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theme/themeOverride10.xml" ContentType="application/vnd.openxmlformats-officedocument.themeOverride+xml"/>
  <Override PartName="/word/charts/chart14.xml" ContentType="application/vnd.openxmlformats-officedocument.drawingml.chart+xml"/>
  <Override PartName="/word/theme/themeOverride11.xml" ContentType="application/vnd.openxmlformats-officedocument.themeOverride+xml"/>
  <Override PartName="/word/charts/chart15.xml" ContentType="application/vnd.openxmlformats-officedocument.drawingml.chart+xml"/>
  <Override PartName="/word/theme/themeOverride12.xml" ContentType="application/vnd.openxmlformats-officedocument.themeOverride+xml"/>
  <Override PartName="/word/charts/chart16.xml" ContentType="application/vnd.openxmlformats-officedocument.drawingml.chart+xml"/>
  <Override PartName="/word/theme/themeOverride13.xml" ContentType="application/vnd.openxmlformats-officedocument.themeOverride+xml"/>
  <Override PartName="/word/charts/chart17.xml" ContentType="application/vnd.openxmlformats-officedocument.drawingml.chart+xml"/>
  <Override PartName="/word/theme/themeOverride14.xml" ContentType="application/vnd.openxmlformats-officedocument.themeOverride+xml"/>
  <Override PartName="/word/charts/chart18.xml" ContentType="application/vnd.openxmlformats-officedocument.drawingml.chart+xml"/>
  <Override PartName="/word/theme/themeOverride15.xml" ContentType="application/vnd.openxmlformats-officedocument.themeOverride+xml"/>
  <Override PartName="/word/charts/chart19.xml" ContentType="application/vnd.openxmlformats-officedocument.drawingml.chart+xml"/>
  <Override PartName="/word/theme/themeOverride16.xml" ContentType="application/vnd.openxmlformats-officedocument.themeOverride+xml"/>
  <Override PartName="/word/charts/chart20.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7E1" w:rsidRDefault="000177E1" w:rsidP="00E95E33">
      <w:pPr>
        <w:spacing w:after="0" w:line="240" w:lineRule="auto"/>
        <w:ind w:firstLine="708"/>
        <w:jc w:val="both"/>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0177E1" w:rsidRPr="00851CC6" w:rsidTr="000177E1">
        <w:tc>
          <w:tcPr>
            <w:tcW w:w="9570" w:type="dxa"/>
            <w:tcBorders>
              <w:top w:val="nil"/>
              <w:left w:val="nil"/>
              <w:bottom w:val="single" w:sz="24" w:space="0" w:color="auto"/>
              <w:right w:val="nil"/>
            </w:tcBorders>
          </w:tcPr>
          <w:p w:rsidR="000177E1" w:rsidRPr="00851CC6" w:rsidRDefault="000177E1" w:rsidP="000177E1">
            <w:pPr>
              <w:spacing w:after="0" w:line="240" w:lineRule="auto"/>
              <w:jc w:val="center"/>
              <w:rPr>
                <w:rFonts w:ascii="Times New Roman" w:eastAsia="Times New Roman" w:hAnsi="Times New Roman" w:cs="Times New Roman"/>
                <w:b/>
                <w:sz w:val="32"/>
                <w:szCs w:val="32"/>
                <w:lang w:eastAsia="ru-RU"/>
              </w:rPr>
            </w:pPr>
            <w:r w:rsidRPr="00851CC6">
              <w:rPr>
                <w:rFonts w:ascii="Times New Roman" w:eastAsia="Times New Roman" w:hAnsi="Times New Roman" w:cs="Times New Roman"/>
                <w:b/>
                <w:sz w:val="32"/>
                <w:szCs w:val="32"/>
                <w:lang w:eastAsia="ru-RU"/>
              </w:rPr>
              <w:t>КОНТРОЛЬНО</w:t>
            </w:r>
            <w:r w:rsidR="00BD3D1F" w:rsidRPr="00851CC6">
              <w:rPr>
                <w:rFonts w:ascii="Times New Roman" w:eastAsia="Times New Roman" w:hAnsi="Times New Roman" w:cs="Times New Roman"/>
                <w:b/>
                <w:sz w:val="32"/>
                <w:szCs w:val="32"/>
                <w:lang w:eastAsia="ru-RU"/>
              </w:rPr>
              <w:t>–</w:t>
            </w:r>
            <w:r w:rsidRPr="00851CC6">
              <w:rPr>
                <w:rFonts w:ascii="Times New Roman" w:eastAsia="Times New Roman" w:hAnsi="Times New Roman" w:cs="Times New Roman"/>
                <w:b/>
                <w:sz w:val="32"/>
                <w:szCs w:val="32"/>
                <w:lang w:eastAsia="ru-RU"/>
              </w:rPr>
              <w:t xml:space="preserve">СЧЕТНАЯ ПАЛАТА ПРИМОРСКОГО КРАЯ </w:t>
            </w:r>
          </w:p>
        </w:tc>
      </w:tr>
    </w:tbl>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32"/>
          <w:szCs w:val="32"/>
          <w:lang w:eastAsia="ru-RU"/>
        </w:rPr>
      </w:pPr>
    </w:p>
    <w:p w:rsidR="000177E1" w:rsidRPr="00851CC6" w:rsidRDefault="000177E1" w:rsidP="000177E1">
      <w:pPr>
        <w:spacing w:after="0" w:line="240" w:lineRule="auto"/>
        <w:jc w:val="center"/>
        <w:rPr>
          <w:rFonts w:ascii="Times New Roman" w:eastAsia="Times New Roman" w:hAnsi="Times New Roman" w:cs="Times New Roman"/>
          <w:b/>
          <w:sz w:val="32"/>
          <w:szCs w:val="32"/>
          <w:lang w:eastAsia="ru-RU"/>
        </w:rPr>
      </w:pPr>
      <w:r w:rsidRPr="00851CC6">
        <w:rPr>
          <w:rFonts w:ascii="Times New Roman" w:eastAsia="Times New Roman" w:hAnsi="Times New Roman" w:cs="Times New Roman"/>
          <w:b/>
          <w:sz w:val="32"/>
          <w:szCs w:val="32"/>
          <w:lang w:eastAsia="ru-RU"/>
        </w:rPr>
        <w:t xml:space="preserve">ЗАКЛЮЧЕНИЕ </w:t>
      </w:r>
    </w:p>
    <w:p w:rsidR="000177E1" w:rsidRPr="00851CC6" w:rsidRDefault="000177E1" w:rsidP="000177E1">
      <w:pPr>
        <w:spacing w:after="0" w:line="240" w:lineRule="auto"/>
        <w:jc w:val="center"/>
        <w:rPr>
          <w:rFonts w:ascii="Times New Roman" w:eastAsia="Times New Roman" w:hAnsi="Times New Roman" w:cs="Times New Roman"/>
          <w:b/>
          <w:sz w:val="32"/>
          <w:szCs w:val="32"/>
          <w:lang w:eastAsia="ru-RU"/>
        </w:rPr>
      </w:pPr>
      <w:r w:rsidRPr="00851CC6">
        <w:rPr>
          <w:rFonts w:ascii="Times New Roman" w:eastAsia="Times New Roman" w:hAnsi="Times New Roman" w:cs="Times New Roman"/>
          <w:b/>
          <w:sz w:val="32"/>
          <w:szCs w:val="32"/>
          <w:lang w:eastAsia="ru-RU"/>
        </w:rPr>
        <w:t>Контрольно</w:t>
      </w:r>
      <w:r w:rsidR="00ED350A" w:rsidRPr="00851CC6">
        <w:rPr>
          <w:rFonts w:ascii="Times New Roman" w:eastAsia="Times New Roman" w:hAnsi="Times New Roman" w:cs="Times New Roman"/>
          <w:b/>
          <w:sz w:val="32"/>
          <w:szCs w:val="32"/>
          <w:lang w:eastAsia="ru-RU"/>
        </w:rPr>
        <w:t>-</w:t>
      </w:r>
      <w:r w:rsidRPr="00851CC6">
        <w:rPr>
          <w:rFonts w:ascii="Times New Roman" w:eastAsia="Times New Roman" w:hAnsi="Times New Roman" w:cs="Times New Roman"/>
          <w:b/>
          <w:sz w:val="32"/>
          <w:szCs w:val="32"/>
          <w:lang w:eastAsia="ru-RU"/>
        </w:rPr>
        <w:t>счетной палаты Приморского края</w:t>
      </w:r>
    </w:p>
    <w:p w:rsidR="001F0722" w:rsidRPr="00851CC6" w:rsidRDefault="000177E1" w:rsidP="000177E1">
      <w:pPr>
        <w:spacing w:after="0" w:line="240" w:lineRule="auto"/>
        <w:jc w:val="center"/>
        <w:rPr>
          <w:rFonts w:ascii="Times New Roman" w:eastAsia="Times New Roman" w:hAnsi="Times New Roman" w:cs="Times New Roman"/>
          <w:b/>
          <w:sz w:val="32"/>
          <w:szCs w:val="32"/>
          <w:lang w:eastAsia="ru-RU"/>
        </w:rPr>
      </w:pPr>
      <w:r w:rsidRPr="00851CC6">
        <w:rPr>
          <w:rFonts w:ascii="Times New Roman" w:eastAsia="Times New Roman" w:hAnsi="Times New Roman" w:cs="Times New Roman"/>
          <w:b/>
          <w:sz w:val="32"/>
          <w:szCs w:val="32"/>
          <w:lang w:eastAsia="ru-RU"/>
        </w:rPr>
        <w:t xml:space="preserve"> на проект закона Приморского края </w:t>
      </w:r>
    </w:p>
    <w:p w:rsidR="00F4000D" w:rsidRPr="00851CC6" w:rsidRDefault="00C5406C" w:rsidP="000177E1">
      <w:pPr>
        <w:spacing w:after="0" w:line="240" w:lineRule="auto"/>
        <w:jc w:val="center"/>
        <w:rPr>
          <w:rFonts w:ascii="Times New Roman" w:eastAsia="Times New Roman" w:hAnsi="Times New Roman" w:cs="Times New Roman"/>
          <w:b/>
          <w:sz w:val="32"/>
          <w:szCs w:val="32"/>
          <w:lang w:eastAsia="ru-RU"/>
        </w:rPr>
      </w:pPr>
      <w:r w:rsidRPr="00851CC6">
        <w:rPr>
          <w:rFonts w:ascii="Times New Roman" w:eastAsia="Times New Roman" w:hAnsi="Times New Roman" w:cs="Times New Roman"/>
          <w:b/>
          <w:sz w:val="32"/>
          <w:szCs w:val="32"/>
          <w:lang w:eastAsia="ru-RU"/>
        </w:rPr>
        <w:t>"</w:t>
      </w:r>
      <w:r w:rsidR="000177E1" w:rsidRPr="00851CC6">
        <w:rPr>
          <w:rFonts w:ascii="Times New Roman" w:eastAsia="Times New Roman" w:hAnsi="Times New Roman" w:cs="Times New Roman"/>
          <w:b/>
          <w:sz w:val="32"/>
          <w:szCs w:val="32"/>
          <w:lang w:eastAsia="ru-RU"/>
        </w:rPr>
        <w:t>О краевом бюджете на 201</w:t>
      </w:r>
      <w:r w:rsidR="005E4BAC" w:rsidRPr="00851CC6">
        <w:rPr>
          <w:rFonts w:ascii="Times New Roman" w:eastAsia="Times New Roman" w:hAnsi="Times New Roman" w:cs="Times New Roman"/>
          <w:b/>
          <w:sz w:val="32"/>
          <w:szCs w:val="32"/>
          <w:lang w:eastAsia="ru-RU"/>
        </w:rPr>
        <w:t>8</w:t>
      </w:r>
      <w:r w:rsidR="001F0722" w:rsidRPr="00851CC6">
        <w:rPr>
          <w:rFonts w:ascii="Times New Roman" w:eastAsia="Times New Roman" w:hAnsi="Times New Roman" w:cs="Times New Roman"/>
          <w:b/>
          <w:sz w:val="32"/>
          <w:szCs w:val="32"/>
          <w:lang w:eastAsia="ru-RU"/>
        </w:rPr>
        <w:t xml:space="preserve"> год</w:t>
      </w:r>
      <w:r w:rsidR="00F4000D" w:rsidRPr="00851CC6">
        <w:rPr>
          <w:rFonts w:ascii="Times New Roman" w:eastAsia="Times New Roman" w:hAnsi="Times New Roman" w:cs="Times New Roman"/>
          <w:b/>
          <w:sz w:val="32"/>
          <w:szCs w:val="32"/>
          <w:lang w:eastAsia="ru-RU"/>
        </w:rPr>
        <w:t xml:space="preserve"> и плановый </w:t>
      </w:r>
    </w:p>
    <w:p w:rsidR="000177E1" w:rsidRPr="00851CC6" w:rsidRDefault="00F4000D" w:rsidP="000177E1">
      <w:pPr>
        <w:spacing w:after="0" w:line="240" w:lineRule="auto"/>
        <w:jc w:val="center"/>
        <w:rPr>
          <w:rFonts w:ascii="Times New Roman" w:eastAsia="Times New Roman" w:hAnsi="Times New Roman" w:cs="Times New Roman"/>
          <w:b/>
          <w:sz w:val="32"/>
          <w:szCs w:val="32"/>
          <w:lang w:eastAsia="ru-RU"/>
        </w:rPr>
      </w:pPr>
      <w:r w:rsidRPr="00851CC6">
        <w:rPr>
          <w:rFonts w:ascii="Times New Roman" w:eastAsia="Times New Roman" w:hAnsi="Times New Roman" w:cs="Times New Roman"/>
          <w:b/>
          <w:sz w:val="32"/>
          <w:szCs w:val="32"/>
          <w:lang w:eastAsia="ru-RU"/>
        </w:rPr>
        <w:t>период 201</w:t>
      </w:r>
      <w:r w:rsidR="005E4BAC" w:rsidRPr="00851CC6">
        <w:rPr>
          <w:rFonts w:ascii="Times New Roman" w:eastAsia="Times New Roman" w:hAnsi="Times New Roman" w:cs="Times New Roman"/>
          <w:b/>
          <w:sz w:val="32"/>
          <w:szCs w:val="32"/>
          <w:lang w:eastAsia="ru-RU"/>
        </w:rPr>
        <w:t>9 и 2020</w:t>
      </w:r>
      <w:r w:rsidRPr="00851CC6">
        <w:rPr>
          <w:rFonts w:ascii="Times New Roman" w:eastAsia="Times New Roman" w:hAnsi="Times New Roman" w:cs="Times New Roman"/>
          <w:b/>
          <w:sz w:val="32"/>
          <w:szCs w:val="32"/>
          <w:lang w:eastAsia="ru-RU"/>
        </w:rPr>
        <w:t xml:space="preserve"> годов</w:t>
      </w:r>
      <w:r w:rsidR="00C5406C" w:rsidRPr="00851CC6">
        <w:rPr>
          <w:rFonts w:ascii="Times New Roman" w:eastAsia="Times New Roman" w:hAnsi="Times New Roman" w:cs="Times New Roman"/>
          <w:b/>
          <w:sz w:val="32"/>
          <w:szCs w:val="32"/>
          <w:lang w:eastAsia="ru-RU"/>
        </w:rPr>
        <w:t>"</w:t>
      </w:r>
    </w:p>
    <w:p w:rsidR="000177E1" w:rsidRPr="00851CC6" w:rsidRDefault="000177E1" w:rsidP="000177E1">
      <w:pPr>
        <w:spacing w:after="0" w:line="240" w:lineRule="auto"/>
        <w:jc w:val="center"/>
        <w:rPr>
          <w:rFonts w:ascii="Times New Roman" w:eastAsia="Times New Roman" w:hAnsi="Times New Roman" w:cs="Times New Roman"/>
          <w:b/>
          <w:sz w:val="32"/>
          <w:szCs w:val="32"/>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587B5A" w:rsidRPr="00851CC6" w:rsidRDefault="00684F1B" w:rsidP="000177E1">
      <w:pPr>
        <w:spacing w:after="0" w:line="240" w:lineRule="auto"/>
        <w:jc w:val="center"/>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УТВЕРЖДЕНО </w:t>
      </w:r>
    </w:p>
    <w:p w:rsidR="00ED350A" w:rsidRPr="00851CC6" w:rsidRDefault="00ED350A" w:rsidP="000177E1">
      <w:pPr>
        <w:spacing w:after="0" w:line="240" w:lineRule="auto"/>
        <w:jc w:val="center"/>
        <w:rPr>
          <w:rFonts w:ascii="Times New Roman" w:eastAsia="Times New Roman" w:hAnsi="Times New Roman" w:cs="Times New Roman"/>
          <w:sz w:val="28"/>
          <w:szCs w:val="28"/>
          <w:lang w:eastAsia="ru-RU"/>
        </w:rPr>
      </w:pPr>
    </w:p>
    <w:p w:rsidR="00587B5A" w:rsidRPr="00851CC6" w:rsidRDefault="000177E1" w:rsidP="000177E1">
      <w:pPr>
        <w:spacing w:after="0" w:line="240" w:lineRule="auto"/>
        <w:jc w:val="center"/>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 коллегией Контрольно</w:t>
      </w:r>
      <w:r w:rsidR="00ED350A"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счетной</w:t>
      </w:r>
    </w:p>
    <w:p w:rsidR="000177E1" w:rsidRPr="00851CC6" w:rsidRDefault="000177E1" w:rsidP="000177E1">
      <w:pPr>
        <w:spacing w:after="0" w:line="240" w:lineRule="auto"/>
        <w:jc w:val="center"/>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 палаты Приморского края </w:t>
      </w:r>
    </w:p>
    <w:p w:rsidR="000177E1" w:rsidRPr="00851CC6" w:rsidRDefault="000177E1" w:rsidP="000177E1">
      <w:pPr>
        <w:spacing w:after="0" w:line="240" w:lineRule="auto"/>
        <w:jc w:val="center"/>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(протокол от </w:t>
      </w:r>
      <w:r w:rsidR="004C5990" w:rsidRPr="00851CC6">
        <w:rPr>
          <w:rFonts w:ascii="Times New Roman" w:eastAsia="Times New Roman" w:hAnsi="Times New Roman" w:cs="Times New Roman"/>
          <w:sz w:val="28"/>
          <w:szCs w:val="28"/>
          <w:lang w:eastAsia="ru-RU"/>
        </w:rPr>
        <w:t>07.11.2017 № 16</w:t>
      </w:r>
      <w:r w:rsidRPr="00851CC6">
        <w:rPr>
          <w:rFonts w:ascii="Times New Roman" w:eastAsia="Times New Roman" w:hAnsi="Times New Roman" w:cs="Times New Roman"/>
          <w:sz w:val="28"/>
          <w:szCs w:val="28"/>
          <w:lang w:eastAsia="ru-RU"/>
        </w:rPr>
        <w:t>)</w:t>
      </w:r>
    </w:p>
    <w:p w:rsidR="000177E1" w:rsidRPr="00851CC6" w:rsidRDefault="000177E1" w:rsidP="000177E1">
      <w:pPr>
        <w:spacing w:after="0" w:line="240" w:lineRule="auto"/>
        <w:jc w:val="center"/>
        <w:rPr>
          <w:rFonts w:ascii="Times New Roman" w:eastAsia="Times New Roman" w:hAnsi="Times New Roman" w:cs="Times New Roman"/>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587B5A" w:rsidRPr="00851CC6" w:rsidRDefault="00587B5A" w:rsidP="000177E1">
      <w:pPr>
        <w:spacing w:after="0" w:line="240" w:lineRule="auto"/>
        <w:jc w:val="center"/>
        <w:rPr>
          <w:rFonts w:ascii="Times New Roman" w:eastAsia="Times New Roman" w:hAnsi="Times New Roman" w:cs="Times New Roman"/>
          <w:b/>
          <w:sz w:val="28"/>
          <w:szCs w:val="28"/>
          <w:lang w:eastAsia="ru-RU"/>
        </w:rPr>
      </w:pPr>
    </w:p>
    <w:p w:rsidR="00587B5A" w:rsidRPr="00851CC6" w:rsidRDefault="00587B5A"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p>
    <w:p w:rsidR="00B724E5" w:rsidRPr="00851CC6" w:rsidRDefault="00B724E5"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Владивосток</w:t>
      </w: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201</w:t>
      </w:r>
      <w:r w:rsidR="005E4BAC" w:rsidRPr="00851CC6">
        <w:rPr>
          <w:rFonts w:ascii="Times New Roman" w:eastAsia="Times New Roman" w:hAnsi="Times New Roman" w:cs="Times New Roman"/>
          <w:b/>
          <w:sz w:val="28"/>
          <w:szCs w:val="28"/>
          <w:lang w:eastAsia="ru-RU"/>
        </w:rPr>
        <w:t>7</w:t>
      </w:r>
      <w:r w:rsidRPr="00851CC6">
        <w:rPr>
          <w:rFonts w:ascii="Times New Roman" w:eastAsia="Times New Roman" w:hAnsi="Times New Roman" w:cs="Times New Roman"/>
          <w:b/>
          <w:sz w:val="28"/>
          <w:szCs w:val="28"/>
          <w:lang w:eastAsia="ru-RU"/>
        </w:rPr>
        <w:t xml:space="preserve"> год</w:t>
      </w:r>
    </w:p>
    <w:p w:rsidR="000A3AB7" w:rsidRPr="00851CC6" w:rsidRDefault="000A3AB7" w:rsidP="000177E1">
      <w:pPr>
        <w:spacing w:after="0" w:line="240" w:lineRule="auto"/>
        <w:jc w:val="center"/>
        <w:rPr>
          <w:rFonts w:ascii="Times New Roman" w:eastAsia="Times New Roman" w:hAnsi="Times New Roman" w:cs="Times New Roman"/>
          <w:b/>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Содержание</w:t>
      </w:r>
    </w:p>
    <w:p w:rsidR="000177E1" w:rsidRPr="00851CC6" w:rsidRDefault="000177E1" w:rsidP="000177E1">
      <w:pPr>
        <w:spacing w:after="0" w:line="240" w:lineRule="auto"/>
        <w:jc w:val="center"/>
        <w:rPr>
          <w:rFonts w:ascii="Times New Roman" w:eastAsia="Times New Roman" w:hAnsi="Times New Roman" w:cs="Times New Roman"/>
          <w:sz w:val="28"/>
          <w:szCs w:val="28"/>
          <w:lang w:eastAsia="ru-RU"/>
        </w:rPr>
      </w:pPr>
    </w:p>
    <w:p w:rsidR="000177E1" w:rsidRPr="00851CC6" w:rsidRDefault="000177E1" w:rsidP="000177E1">
      <w:pPr>
        <w:spacing w:after="0" w:line="240" w:lineRule="auto"/>
        <w:jc w:val="center"/>
        <w:rPr>
          <w:rFonts w:ascii="Times New Roman" w:eastAsia="Times New Roman" w:hAnsi="Times New Roman" w:cs="Times New Roman"/>
          <w:sz w:val="28"/>
          <w:szCs w:val="28"/>
          <w:lang w:eastAsia="ru-RU"/>
        </w:rPr>
      </w:pPr>
    </w:p>
    <w:tbl>
      <w:tblPr>
        <w:tblW w:w="9790" w:type="dxa"/>
        <w:tblLook w:val="04A0" w:firstRow="1" w:lastRow="0" w:firstColumn="1" w:lastColumn="0" w:noHBand="0" w:noVBand="1"/>
      </w:tblPr>
      <w:tblGrid>
        <w:gridCol w:w="1126"/>
        <w:gridCol w:w="7925"/>
        <w:gridCol w:w="739"/>
      </w:tblGrid>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1</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Общие положения…………………………………………………..</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2</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Параметры прогноза основных показателей социально</w:t>
            </w:r>
            <w:r w:rsidR="00BD3D1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экономического развития Приморского края ……………………</w:t>
            </w:r>
            <w:r w:rsidR="000B3FBC" w:rsidRPr="00851CC6">
              <w:rPr>
                <w:rFonts w:ascii="Times New Roman" w:eastAsia="Times New Roman" w:hAnsi="Times New Roman" w:cs="Times New Roman"/>
                <w:sz w:val="28"/>
                <w:szCs w:val="28"/>
                <w:lang w:eastAsia="ru-RU"/>
              </w:rPr>
              <w:t xml:space="preserve"> </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3</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5E4BAC">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Общая характеристика проекта закона </w:t>
            </w:r>
            <w:r w:rsidR="00C5406C" w:rsidRPr="00851CC6">
              <w:rPr>
                <w:rFonts w:ascii="Times New Roman" w:eastAsia="Times New Roman" w:hAnsi="Times New Roman" w:cs="Times New Roman"/>
                <w:sz w:val="28"/>
                <w:szCs w:val="28"/>
                <w:lang w:eastAsia="ru-RU"/>
              </w:rPr>
              <w:t>"</w:t>
            </w:r>
            <w:r w:rsidR="00247FB1" w:rsidRPr="00851CC6">
              <w:rPr>
                <w:rFonts w:ascii="Times New Roman" w:eastAsia="Times New Roman" w:hAnsi="Times New Roman" w:cs="Times New Roman"/>
                <w:sz w:val="28"/>
                <w:szCs w:val="28"/>
                <w:lang w:eastAsia="ru-RU"/>
              </w:rPr>
              <w:t>О краевом бюджете на 201</w:t>
            </w:r>
            <w:r w:rsidR="005E4BAC" w:rsidRPr="00851CC6">
              <w:rPr>
                <w:rFonts w:ascii="Times New Roman" w:eastAsia="Times New Roman" w:hAnsi="Times New Roman" w:cs="Times New Roman"/>
                <w:sz w:val="28"/>
                <w:szCs w:val="28"/>
                <w:lang w:eastAsia="ru-RU"/>
              </w:rPr>
              <w:t>8</w:t>
            </w:r>
            <w:r w:rsidRPr="00851CC6">
              <w:rPr>
                <w:rFonts w:ascii="Times New Roman" w:eastAsia="Times New Roman" w:hAnsi="Times New Roman" w:cs="Times New Roman"/>
                <w:sz w:val="28"/>
                <w:szCs w:val="28"/>
                <w:lang w:eastAsia="ru-RU"/>
              </w:rPr>
              <w:t xml:space="preserve"> год</w:t>
            </w:r>
            <w:r w:rsidR="00251206" w:rsidRPr="00851CC6">
              <w:rPr>
                <w:rFonts w:ascii="Times New Roman" w:eastAsia="Times New Roman" w:hAnsi="Times New Roman" w:cs="Times New Roman"/>
                <w:sz w:val="28"/>
                <w:szCs w:val="28"/>
                <w:lang w:eastAsia="ru-RU"/>
              </w:rPr>
              <w:t xml:space="preserve"> и плановый период 201</w:t>
            </w:r>
            <w:r w:rsidR="005E4BAC" w:rsidRPr="00851CC6">
              <w:rPr>
                <w:rFonts w:ascii="Times New Roman" w:eastAsia="Times New Roman" w:hAnsi="Times New Roman" w:cs="Times New Roman"/>
                <w:sz w:val="28"/>
                <w:szCs w:val="28"/>
                <w:lang w:eastAsia="ru-RU"/>
              </w:rPr>
              <w:t>9</w:t>
            </w:r>
            <w:r w:rsidR="00251206" w:rsidRPr="00851CC6">
              <w:rPr>
                <w:rFonts w:ascii="Times New Roman" w:eastAsia="Times New Roman" w:hAnsi="Times New Roman" w:cs="Times New Roman"/>
                <w:sz w:val="28"/>
                <w:szCs w:val="28"/>
                <w:lang w:eastAsia="ru-RU"/>
              </w:rPr>
              <w:t xml:space="preserve"> и 20</w:t>
            </w:r>
            <w:r w:rsidR="005E4BAC" w:rsidRPr="00851CC6">
              <w:rPr>
                <w:rFonts w:ascii="Times New Roman" w:eastAsia="Times New Roman" w:hAnsi="Times New Roman" w:cs="Times New Roman"/>
                <w:sz w:val="28"/>
                <w:szCs w:val="28"/>
                <w:lang w:eastAsia="ru-RU"/>
              </w:rPr>
              <w:t>20</w:t>
            </w:r>
            <w:r w:rsidR="00251206" w:rsidRPr="00851CC6">
              <w:rPr>
                <w:rFonts w:ascii="Times New Roman" w:eastAsia="Times New Roman" w:hAnsi="Times New Roman" w:cs="Times New Roman"/>
                <w:sz w:val="28"/>
                <w:szCs w:val="28"/>
                <w:lang w:eastAsia="ru-RU"/>
              </w:rPr>
              <w:t xml:space="preserve"> годов"…..</w:t>
            </w:r>
            <w:r w:rsidRPr="00851CC6">
              <w:rPr>
                <w:rFonts w:ascii="Times New Roman" w:eastAsia="Times New Roman" w:hAnsi="Times New Roman" w:cs="Times New Roman"/>
                <w:sz w:val="28"/>
                <w:szCs w:val="28"/>
                <w:lang w:eastAsia="ru-RU"/>
              </w:rPr>
              <w:t>…………...</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4</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8"/>
                <w:szCs w:val="28"/>
                <w:lang w:eastAsia="ru-RU"/>
              </w:rPr>
              <w:t>ДОХОДЫ</w:t>
            </w:r>
            <w:r w:rsidRPr="00851CC6">
              <w:rPr>
                <w:rFonts w:ascii="Times New Roman" w:eastAsia="Times New Roman" w:hAnsi="Times New Roman" w:cs="Times New Roman"/>
                <w:sz w:val="24"/>
                <w:szCs w:val="24"/>
                <w:lang w:eastAsia="ru-RU"/>
              </w:rPr>
              <w:t xml:space="preserve"> ……………………………………………………………………..</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4</w:t>
            </w:r>
            <w:r w:rsidRPr="00851CC6">
              <w:rPr>
                <w:rFonts w:ascii="Times New Roman" w:eastAsia="Times New Roman" w:hAnsi="Times New Roman" w:cs="Times New Roman"/>
                <w:sz w:val="28"/>
                <w:szCs w:val="28"/>
                <w:lang w:eastAsia="ru-RU"/>
              </w:rPr>
              <w:t>.1</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Налоговые и неналоговые доходы………………………………...</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4</w:t>
            </w:r>
            <w:r w:rsidRPr="00851CC6">
              <w:rPr>
                <w:rFonts w:ascii="Times New Roman" w:eastAsia="Times New Roman" w:hAnsi="Times New Roman" w:cs="Times New Roman"/>
                <w:sz w:val="28"/>
                <w:szCs w:val="28"/>
                <w:lang w:eastAsia="ru-RU"/>
              </w:rPr>
              <w:t>.2</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Безвозмездные поступления ………………………………………</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5</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widowControl w:val="0"/>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РАСХОДЫ……………………………………………………….....</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p>
        </w:tc>
      </w:tr>
      <w:tr w:rsidR="000177E1" w:rsidRPr="00851CC6" w:rsidTr="00335AF7">
        <w:tc>
          <w:tcPr>
            <w:tcW w:w="1126" w:type="dxa"/>
            <w:shd w:val="clear" w:color="auto" w:fill="auto"/>
          </w:tcPr>
          <w:p w:rsidR="000177E1" w:rsidRPr="00851CC6" w:rsidRDefault="000177E1" w:rsidP="00463749">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5</w:t>
            </w:r>
            <w:r w:rsidRPr="00851CC6">
              <w:rPr>
                <w:rFonts w:ascii="Times New Roman" w:eastAsia="Times New Roman" w:hAnsi="Times New Roman" w:cs="Times New Roman"/>
                <w:sz w:val="28"/>
                <w:szCs w:val="28"/>
                <w:lang w:eastAsia="ru-RU"/>
              </w:rPr>
              <w:t>.1</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Государственные программы Приморского края………………...</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.1.1</w:t>
            </w:r>
          </w:p>
        </w:tc>
        <w:tc>
          <w:tcPr>
            <w:tcW w:w="7925" w:type="dxa"/>
            <w:shd w:val="clear" w:color="auto" w:fill="auto"/>
          </w:tcPr>
          <w:p w:rsidR="003217EA" w:rsidRPr="00851CC6" w:rsidRDefault="00247FB1" w:rsidP="00CB4A78">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здравоохранения Приморского края" на 2013</w:t>
            </w:r>
            <w:r w:rsidR="007E42C4" w:rsidRPr="00851CC6">
              <w:rPr>
                <w:rFonts w:ascii="Times New Roman" w:hAnsi="Times New Roman" w:cs="Times New Roman"/>
                <w:sz w:val="28"/>
                <w:szCs w:val="28"/>
              </w:rPr>
              <w:t xml:space="preserve"> – </w:t>
            </w:r>
            <w:r w:rsidRPr="00851CC6">
              <w:rPr>
                <w:rFonts w:ascii="Times New Roman" w:hAnsi="Times New Roman" w:cs="Times New Roman"/>
                <w:sz w:val="28"/>
                <w:szCs w:val="28"/>
              </w:rPr>
              <w:t>20</w:t>
            </w:r>
            <w:r w:rsidR="00CB4A78"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.1.2</w:t>
            </w:r>
          </w:p>
        </w:tc>
        <w:tc>
          <w:tcPr>
            <w:tcW w:w="7925" w:type="dxa"/>
            <w:shd w:val="clear" w:color="auto" w:fill="auto"/>
          </w:tcPr>
          <w:p w:rsidR="003217EA" w:rsidRPr="00851CC6" w:rsidRDefault="00247FB1" w:rsidP="00881F77">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образования Приморского края" на 2013</w:t>
            </w:r>
            <w:r w:rsidR="007E42C4" w:rsidRPr="00851CC6">
              <w:rPr>
                <w:rFonts w:ascii="Times New Roman" w:hAnsi="Times New Roman" w:cs="Times New Roman"/>
                <w:sz w:val="28"/>
                <w:szCs w:val="28"/>
              </w:rPr>
              <w:t xml:space="preserve"> – </w:t>
            </w:r>
            <w:r w:rsidRPr="00851CC6">
              <w:rPr>
                <w:rFonts w:ascii="Times New Roman" w:hAnsi="Times New Roman" w:cs="Times New Roman"/>
                <w:sz w:val="28"/>
                <w:szCs w:val="28"/>
              </w:rPr>
              <w:t>20</w:t>
            </w:r>
            <w:r w:rsidR="00881F77"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.1.3</w:t>
            </w:r>
          </w:p>
        </w:tc>
        <w:tc>
          <w:tcPr>
            <w:tcW w:w="7925" w:type="dxa"/>
            <w:shd w:val="clear" w:color="auto" w:fill="auto"/>
          </w:tcPr>
          <w:p w:rsidR="003217EA" w:rsidRPr="00851CC6" w:rsidRDefault="00247FB1" w:rsidP="00881F77">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"Социальная поддержка населе</w:t>
            </w:r>
            <w:r w:rsidR="00881F77" w:rsidRPr="00851CC6">
              <w:rPr>
                <w:rFonts w:ascii="Times New Roman" w:hAnsi="Times New Roman" w:cs="Times New Roman"/>
                <w:sz w:val="28"/>
                <w:szCs w:val="28"/>
              </w:rPr>
              <w:t>ния Приморского края на 2013-2020</w:t>
            </w:r>
            <w:r w:rsidRPr="00851CC6">
              <w:rPr>
                <w:rFonts w:ascii="Times New Roman" w:hAnsi="Times New Roman" w:cs="Times New Roman"/>
                <w:sz w:val="28"/>
                <w:szCs w:val="28"/>
              </w:rPr>
              <w:t xml:space="preserve"> годы"……………………………</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67</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.1.4</w:t>
            </w:r>
          </w:p>
        </w:tc>
        <w:tc>
          <w:tcPr>
            <w:tcW w:w="7925" w:type="dxa"/>
            <w:shd w:val="clear" w:color="auto" w:fill="auto"/>
          </w:tcPr>
          <w:p w:rsidR="003217EA" w:rsidRPr="00851CC6" w:rsidRDefault="00247FB1" w:rsidP="00E420CD">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"Содействие занятости населения Приморского края на 2013-20</w:t>
            </w:r>
            <w:r w:rsidR="00E420CD"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.1.5</w:t>
            </w:r>
          </w:p>
        </w:tc>
        <w:tc>
          <w:tcPr>
            <w:tcW w:w="7925" w:type="dxa"/>
            <w:shd w:val="clear" w:color="auto" w:fill="auto"/>
          </w:tcPr>
          <w:p w:rsidR="003217EA" w:rsidRPr="00851CC6" w:rsidRDefault="00247FB1" w:rsidP="00BB4CE4">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культуры Приморского края на 2013-20</w:t>
            </w:r>
            <w:r w:rsidR="00BB4CE4"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76</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.1.6</w:t>
            </w:r>
          </w:p>
        </w:tc>
        <w:tc>
          <w:tcPr>
            <w:tcW w:w="7925" w:type="dxa"/>
            <w:shd w:val="clear" w:color="auto" w:fill="auto"/>
          </w:tcPr>
          <w:p w:rsidR="003217EA" w:rsidRPr="00851CC6" w:rsidRDefault="00247FB1" w:rsidP="00BB4CE4">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w:t>
            </w:r>
            <w:r w:rsidR="007E42C4" w:rsidRPr="00851CC6">
              <w:rPr>
                <w:rFonts w:ascii="Times New Roman" w:hAnsi="Times New Roman" w:cs="Times New Roman"/>
                <w:sz w:val="28"/>
                <w:szCs w:val="28"/>
              </w:rPr>
              <w:t xml:space="preserve"> – </w:t>
            </w:r>
            <w:r w:rsidRPr="00851CC6">
              <w:rPr>
                <w:rFonts w:ascii="Times New Roman" w:hAnsi="Times New Roman" w:cs="Times New Roman"/>
                <w:sz w:val="28"/>
                <w:szCs w:val="28"/>
              </w:rPr>
              <w:t>20</w:t>
            </w:r>
            <w:r w:rsidR="00BB4CE4"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r w:rsidR="00F278C5" w:rsidRPr="00851CC6">
              <w:rPr>
                <w:rFonts w:ascii="Times New Roman" w:hAnsi="Times New Roman" w:cs="Times New Roman"/>
                <w:sz w:val="28"/>
                <w:szCs w:val="28"/>
              </w:rPr>
              <w:t>…………………………………………………</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84</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.1.7</w:t>
            </w:r>
          </w:p>
        </w:tc>
        <w:tc>
          <w:tcPr>
            <w:tcW w:w="7925" w:type="dxa"/>
            <w:shd w:val="clear" w:color="auto" w:fill="auto"/>
          </w:tcPr>
          <w:p w:rsidR="00247FB1" w:rsidRPr="00851CC6" w:rsidRDefault="00247FB1" w:rsidP="00E70E07">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 xml:space="preserve">Государственная программа "Защита населения и территории от чрезвычайных ситуаций, обеспечение пожарной безопасности и </w:t>
            </w:r>
            <w:r w:rsidRPr="00851CC6">
              <w:rPr>
                <w:rFonts w:ascii="Times New Roman" w:hAnsi="Times New Roman" w:cs="Times New Roman"/>
                <w:sz w:val="28"/>
                <w:szCs w:val="28"/>
              </w:rPr>
              <w:lastRenderedPageBreak/>
              <w:t>безопасности людей на водных объектах Приморского края" на 2013-20</w:t>
            </w:r>
            <w:r w:rsidR="00E70E07"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95</w:t>
            </w:r>
          </w:p>
        </w:tc>
      </w:tr>
      <w:tr w:rsidR="00247FB1" w:rsidRPr="00851CC6" w:rsidTr="00335AF7">
        <w:tc>
          <w:tcPr>
            <w:tcW w:w="1126" w:type="dxa"/>
            <w:shd w:val="clear" w:color="auto" w:fill="auto"/>
          </w:tcPr>
          <w:p w:rsidR="00247FB1" w:rsidRPr="00851CC6" w:rsidRDefault="00D85575"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247FB1" w:rsidRPr="00851CC6">
              <w:rPr>
                <w:rFonts w:ascii="Times New Roman" w:hAnsi="Times New Roman" w:cs="Times New Roman"/>
                <w:sz w:val="28"/>
                <w:szCs w:val="28"/>
              </w:rPr>
              <w:t>.1.8</w:t>
            </w:r>
          </w:p>
        </w:tc>
        <w:tc>
          <w:tcPr>
            <w:tcW w:w="7925" w:type="dxa"/>
            <w:shd w:val="clear" w:color="auto" w:fill="auto"/>
          </w:tcPr>
          <w:p w:rsidR="00247FB1" w:rsidRPr="00851CC6" w:rsidRDefault="00247FB1" w:rsidP="00E70E07">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 xml:space="preserve">Государственная программа </w:t>
            </w:r>
            <w:r w:rsidR="0007784A" w:rsidRPr="00851CC6">
              <w:rPr>
                <w:rFonts w:ascii="Times New Roman" w:hAnsi="Times New Roman" w:cs="Times New Roman"/>
                <w:sz w:val="28"/>
                <w:szCs w:val="28"/>
              </w:rPr>
              <w:t>"</w:t>
            </w:r>
            <w:r w:rsidRPr="00851CC6">
              <w:rPr>
                <w:rFonts w:ascii="Times New Roman" w:hAnsi="Times New Roman" w:cs="Times New Roman"/>
                <w:sz w:val="28"/>
                <w:szCs w:val="28"/>
              </w:rPr>
              <w:t>Охрана окружающей среды Приморского края</w:t>
            </w:r>
            <w:r w:rsidR="00326059" w:rsidRPr="00851CC6">
              <w:rPr>
                <w:rFonts w:ascii="Times New Roman" w:hAnsi="Times New Roman" w:cs="Times New Roman"/>
                <w:sz w:val="28"/>
                <w:szCs w:val="28"/>
              </w:rPr>
              <w:t>"</w:t>
            </w:r>
            <w:r w:rsidR="00E70E07" w:rsidRPr="00851CC6">
              <w:rPr>
                <w:rFonts w:ascii="Times New Roman" w:hAnsi="Times New Roman" w:cs="Times New Roman"/>
                <w:sz w:val="28"/>
                <w:szCs w:val="28"/>
              </w:rPr>
              <w:t xml:space="preserve"> на 2013-2020</w:t>
            </w:r>
            <w:r w:rsidRPr="00851CC6">
              <w:rPr>
                <w:rFonts w:ascii="Times New Roman" w:hAnsi="Times New Roman" w:cs="Times New Roman"/>
                <w:sz w:val="28"/>
                <w:szCs w:val="28"/>
              </w:rPr>
              <w:t xml:space="preserve"> годы"…………………………..</w:t>
            </w:r>
          </w:p>
        </w:tc>
        <w:tc>
          <w:tcPr>
            <w:tcW w:w="739" w:type="dxa"/>
            <w:shd w:val="clear" w:color="auto" w:fill="auto"/>
            <w:vAlign w:val="bottom"/>
          </w:tcPr>
          <w:p w:rsidR="00247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99</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.1.9</w:t>
            </w:r>
          </w:p>
        </w:tc>
        <w:tc>
          <w:tcPr>
            <w:tcW w:w="7925" w:type="dxa"/>
            <w:shd w:val="clear" w:color="auto" w:fill="auto"/>
          </w:tcPr>
          <w:p w:rsidR="00D85575" w:rsidRPr="00851CC6" w:rsidRDefault="00D85575" w:rsidP="0093797C">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физической культуры и спорта Приморского края" на 2013-20</w:t>
            </w:r>
            <w:r w:rsidR="0093797C"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104</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.1.10</w:t>
            </w:r>
          </w:p>
        </w:tc>
        <w:tc>
          <w:tcPr>
            <w:tcW w:w="7925" w:type="dxa"/>
            <w:shd w:val="clear" w:color="auto" w:fill="auto"/>
          </w:tcPr>
          <w:p w:rsidR="00D85575" w:rsidRPr="00851CC6" w:rsidRDefault="00D85575" w:rsidP="0093797C">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туризма в Приморском крае" на 2013-20</w:t>
            </w:r>
            <w:r w:rsidR="0093797C"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.1.11</w:t>
            </w:r>
          </w:p>
        </w:tc>
        <w:tc>
          <w:tcPr>
            <w:tcW w:w="7925" w:type="dxa"/>
            <w:shd w:val="clear" w:color="auto" w:fill="auto"/>
          </w:tcPr>
          <w:p w:rsidR="00D85575" w:rsidRPr="00851CC6" w:rsidRDefault="00D85575" w:rsidP="0093797C">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"Информационное общество" на 2013-20</w:t>
            </w:r>
            <w:r w:rsidR="0093797C"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.1.12</w:t>
            </w:r>
          </w:p>
        </w:tc>
        <w:tc>
          <w:tcPr>
            <w:tcW w:w="7925" w:type="dxa"/>
            <w:shd w:val="clear" w:color="auto" w:fill="auto"/>
          </w:tcPr>
          <w:p w:rsidR="00D85575" w:rsidRPr="00851CC6" w:rsidRDefault="00D85575" w:rsidP="00740C2B">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транспортного комплекса в Приморском крае" на 2013-20</w:t>
            </w:r>
            <w:r w:rsidR="00740C2B" w:rsidRPr="00851CC6">
              <w:rPr>
                <w:rFonts w:ascii="Times New Roman" w:hAnsi="Times New Roman" w:cs="Times New Roman"/>
                <w:sz w:val="28"/>
                <w:szCs w:val="28"/>
              </w:rPr>
              <w:t>21</w:t>
            </w:r>
            <w:r w:rsidRPr="00851CC6">
              <w:rPr>
                <w:rFonts w:ascii="Times New Roman" w:hAnsi="Times New Roman" w:cs="Times New Roman"/>
                <w:sz w:val="28"/>
                <w:szCs w:val="28"/>
              </w:rPr>
              <w:t xml:space="preserve"> годы"……………..</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117</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.1.13</w:t>
            </w:r>
          </w:p>
        </w:tc>
        <w:tc>
          <w:tcPr>
            <w:tcW w:w="7925" w:type="dxa"/>
            <w:shd w:val="clear" w:color="auto" w:fill="auto"/>
          </w:tcPr>
          <w:p w:rsidR="00D85575" w:rsidRPr="00851CC6" w:rsidRDefault="00D85575" w:rsidP="00740C2B">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"Энергоэффективность, развитие газоснабжения и энергетики в Приморском крае" на 2013-20</w:t>
            </w:r>
            <w:r w:rsidR="00740C2B"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 ………………………………………………………………...</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125</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.1.14</w:t>
            </w:r>
          </w:p>
        </w:tc>
        <w:tc>
          <w:tcPr>
            <w:tcW w:w="7925" w:type="dxa"/>
            <w:shd w:val="clear" w:color="auto" w:fill="auto"/>
          </w:tcPr>
          <w:p w:rsidR="00D85575" w:rsidRPr="00851CC6" w:rsidRDefault="00D85575" w:rsidP="00D97D3D">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w:t>
            </w:r>
            <w:r w:rsidR="007E42C4" w:rsidRPr="00851CC6">
              <w:rPr>
                <w:rFonts w:ascii="Times New Roman" w:hAnsi="Times New Roman" w:cs="Times New Roman"/>
                <w:sz w:val="28"/>
                <w:szCs w:val="28"/>
              </w:rPr>
              <w:t xml:space="preserve"> – </w:t>
            </w:r>
            <w:r w:rsidRPr="00851CC6">
              <w:rPr>
                <w:rFonts w:ascii="Times New Roman" w:hAnsi="Times New Roman" w:cs="Times New Roman"/>
                <w:sz w:val="28"/>
                <w:szCs w:val="28"/>
              </w:rPr>
              <w:t>2020 годы"……………</w:t>
            </w:r>
            <w:r w:rsidR="00461AFB" w:rsidRPr="00851CC6">
              <w:rPr>
                <w:rFonts w:ascii="Times New Roman" w:hAnsi="Times New Roman" w:cs="Times New Roman"/>
                <w:sz w:val="28"/>
                <w:szCs w:val="28"/>
              </w:rPr>
              <w:t>……………………</w:t>
            </w:r>
            <w:bookmarkStart w:id="0" w:name="_GoBack"/>
            <w:bookmarkEnd w:id="0"/>
            <w:r w:rsidR="00461AFB" w:rsidRPr="00851CC6">
              <w:rPr>
                <w:rFonts w:ascii="Times New Roman" w:hAnsi="Times New Roman" w:cs="Times New Roman"/>
                <w:sz w:val="28"/>
                <w:szCs w:val="28"/>
              </w:rPr>
              <w:t>…………………………….</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128</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.1.15</w:t>
            </w:r>
          </w:p>
        </w:tc>
        <w:tc>
          <w:tcPr>
            <w:tcW w:w="7925" w:type="dxa"/>
            <w:shd w:val="clear" w:color="auto" w:fill="auto"/>
          </w:tcPr>
          <w:p w:rsidR="00D85575" w:rsidRPr="00851CC6" w:rsidRDefault="00D85575" w:rsidP="003F55C3">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рыбохозяйственного комплекса в Приморском крае на 2013</w:t>
            </w:r>
            <w:r w:rsidR="007E42C4" w:rsidRPr="00851CC6">
              <w:rPr>
                <w:rFonts w:ascii="Times New Roman" w:hAnsi="Times New Roman" w:cs="Times New Roman"/>
                <w:sz w:val="28"/>
                <w:szCs w:val="28"/>
              </w:rPr>
              <w:t xml:space="preserve"> – </w:t>
            </w:r>
            <w:r w:rsidR="003F55C3" w:rsidRPr="00851CC6">
              <w:rPr>
                <w:rFonts w:ascii="Times New Roman" w:hAnsi="Times New Roman" w:cs="Times New Roman"/>
                <w:sz w:val="28"/>
                <w:szCs w:val="28"/>
              </w:rPr>
              <w:t>2020</w:t>
            </w:r>
            <w:r w:rsidRPr="00851CC6">
              <w:rPr>
                <w:rFonts w:ascii="Times New Roman" w:hAnsi="Times New Roman" w:cs="Times New Roman"/>
                <w:sz w:val="28"/>
                <w:szCs w:val="28"/>
              </w:rPr>
              <w:t xml:space="preserve"> годы"…………….</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135</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.1.16</w:t>
            </w:r>
          </w:p>
        </w:tc>
        <w:tc>
          <w:tcPr>
            <w:tcW w:w="7925" w:type="dxa"/>
            <w:shd w:val="clear" w:color="auto" w:fill="auto"/>
          </w:tcPr>
          <w:p w:rsidR="00D85575" w:rsidRPr="00851CC6" w:rsidRDefault="00D85575" w:rsidP="003F55C3">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"Развитие лесного хозяйства в Приморском крае на 2013</w:t>
            </w:r>
            <w:r w:rsidR="007E42C4" w:rsidRPr="00851CC6">
              <w:rPr>
                <w:rFonts w:ascii="Times New Roman" w:hAnsi="Times New Roman" w:cs="Times New Roman"/>
                <w:sz w:val="28"/>
                <w:szCs w:val="28"/>
              </w:rPr>
              <w:t xml:space="preserve"> – </w:t>
            </w:r>
            <w:r w:rsidRPr="00851CC6">
              <w:rPr>
                <w:rFonts w:ascii="Times New Roman" w:hAnsi="Times New Roman" w:cs="Times New Roman"/>
                <w:sz w:val="28"/>
                <w:szCs w:val="28"/>
              </w:rPr>
              <w:t>20</w:t>
            </w:r>
            <w:r w:rsidR="003F55C3" w:rsidRPr="00851CC6">
              <w:rPr>
                <w:rFonts w:ascii="Times New Roman" w:hAnsi="Times New Roman" w:cs="Times New Roman"/>
                <w:sz w:val="28"/>
                <w:szCs w:val="28"/>
              </w:rPr>
              <w:t>20 годы"…………………………</w:t>
            </w:r>
            <w:r w:rsidR="00461AFB" w:rsidRPr="00851CC6">
              <w:rPr>
                <w:rFonts w:ascii="Times New Roman" w:hAnsi="Times New Roman" w:cs="Times New Roman"/>
                <w:sz w:val="28"/>
                <w:szCs w:val="28"/>
              </w:rPr>
              <w:t>.</w:t>
            </w:r>
            <w:r w:rsidRPr="00851CC6">
              <w:rPr>
                <w:rFonts w:ascii="Times New Roman" w:hAnsi="Times New Roman" w:cs="Times New Roman"/>
                <w:sz w:val="28"/>
                <w:szCs w:val="28"/>
              </w:rPr>
              <w:t>.</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137</w:t>
            </w:r>
          </w:p>
        </w:tc>
      </w:tr>
      <w:tr w:rsidR="00D85575" w:rsidRPr="00851CC6" w:rsidTr="00335AF7">
        <w:tc>
          <w:tcPr>
            <w:tcW w:w="1126" w:type="dxa"/>
            <w:shd w:val="clear" w:color="auto" w:fill="auto"/>
          </w:tcPr>
          <w:p w:rsidR="00D85575" w:rsidRPr="00851CC6" w:rsidRDefault="003217EA" w:rsidP="00463749">
            <w:pPr>
              <w:spacing w:line="240" w:lineRule="auto"/>
              <w:rPr>
                <w:rFonts w:ascii="Times New Roman" w:hAnsi="Times New Roman" w:cs="Times New Roman"/>
                <w:sz w:val="28"/>
                <w:szCs w:val="28"/>
              </w:rPr>
            </w:pPr>
            <w:r w:rsidRPr="00851CC6">
              <w:rPr>
                <w:rFonts w:ascii="Times New Roman" w:hAnsi="Times New Roman" w:cs="Times New Roman"/>
                <w:sz w:val="28"/>
                <w:szCs w:val="28"/>
              </w:rPr>
              <w:t>5</w:t>
            </w:r>
            <w:r w:rsidR="00D85575" w:rsidRPr="00851CC6">
              <w:rPr>
                <w:rFonts w:ascii="Times New Roman" w:hAnsi="Times New Roman" w:cs="Times New Roman"/>
                <w:sz w:val="28"/>
                <w:szCs w:val="28"/>
              </w:rPr>
              <w:t>.1.17</w:t>
            </w:r>
          </w:p>
        </w:tc>
        <w:tc>
          <w:tcPr>
            <w:tcW w:w="7925" w:type="dxa"/>
            <w:shd w:val="clear" w:color="auto" w:fill="auto"/>
          </w:tcPr>
          <w:p w:rsidR="00D85575" w:rsidRPr="00851CC6" w:rsidRDefault="00D85575" w:rsidP="003F55C3">
            <w:pPr>
              <w:spacing w:line="240" w:lineRule="auto"/>
              <w:jc w:val="both"/>
              <w:rPr>
                <w:rFonts w:ascii="Times New Roman" w:hAnsi="Times New Roman" w:cs="Times New Roman"/>
                <w:sz w:val="28"/>
                <w:szCs w:val="28"/>
              </w:rPr>
            </w:pPr>
            <w:r w:rsidRPr="00851CC6">
              <w:rPr>
                <w:rFonts w:ascii="Times New Roman" w:hAnsi="Times New Roman" w:cs="Times New Roman"/>
                <w:sz w:val="28"/>
                <w:szCs w:val="28"/>
              </w:rPr>
              <w:t>Государственная программа "Экономическое развитие и инновационная экономика Приморского края" на 2013</w:t>
            </w:r>
            <w:r w:rsidR="007E42C4" w:rsidRPr="00851CC6">
              <w:rPr>
                <w:rFonts w:ascii="Times New Roman" w:hAnsi="Times New Roman" w:cs="Times New Roman"/>
                <w:sz w:val="28"/>
                <w:szCs w:val="28"/>
              </w:rPr>
              <w:t xml:space="preserve"> – </w:t>
            </w:r>
            <w:r w:rsidRPr="00851CC6">
              <w:rPr>
                <w:rFonts w:ascii="Times New Roman" w:hAnsi="Times New Roman" w:cs="Times New Roman"/>
                <w:sz w:val="28"/>
                <w:szCs w:val="28"/>
              </w:rPr>
              <w:t>20</w:t>
            </w:r>
            <w:r w:rsidR="003F55C3" w:rsidRPr="00851CC6">
              <w:rPr>
                <w:rFonts w:ascii="Times New Roman" w:hAnsi="Times New Roman" w:cs="Times New Roman"/>
                <w:sz w:val="28"/>
                <w:szCs w:val="28"/>
              </w:rPr>
              <w:t>20</w:t>
            </w:r>
            <w:r w:rsidRPr="00851CC6">
              <w:rPr>
                <w:rFonts w:ascii="Times New Roman" w:hAnsi="Times New Roman" w:cs="Times New Roman"/>
                <w:sz w:val="28"/>
                <w:szCs w:val="28"/>
              </w:rPr>
              <w:t xml:space="preserve"> годы………………………………………………………………....</w:t>
            </w:r>
          </w:p>
        </w:tc>
        <w:tc>
          <w:tcPr>
            <w:tcW w:w="739" w:type="dxa"/>
            <w:shd w:val="clear" w:color="auto" w:fill="auto"/>
            <w:vAlign w:val="bottom"/>
          </w:tcPr>
          <w:p w:rsidR="00D85575"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138</w:t>
            </w:r>
          </w:p>
        </w:tc>
      </w:tr>
      <w:tr w:rsidR="001F0722" w:rsidRPr="00851CC6" w:rsidTr="00335AF7">
        <w:tc>
          <w:tcPr>
            <w:tcW w:w="1126" w:type="dxa"/>
            <w:shd w:val="clear" w:color="auto" w:fill="auto"/>
          </w:tcPr>
          <w:p w:rsidR="001F0722" w:rsidRPr="00851CC6" w:rsidRDefault="001F0722" w:rsidP="00463749">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5.1.18</w:t>
            </w:r>
          </w:p>
        </w:tc>
        <w:tc>
          <w:tcPr>
            <w:tcW w:w="7925" w:type="dxa"/>
            <w:shd w:val="clear" w:color="auto" w:fill="auto"/>
          </w:tcPr>
          <w:p w:rsidR="001F0722" w:rsidRPr="00851CC6" w:rsidRDefault="001F0722" w:rsidP="001F0722">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Государственная программа "Безопасный край" на 2015 - 2020 годы…………………………………………………………………</w:t>
            </w:r>
          </w:p>
        </w:tc>
        <w:tc>
          <w:tcPr>
            <w:tcW w:w="739" w:type="dxa"/>
            <w:shd w:val="clear" w:color="auto" w:fill="auto"/>
            <w:vAlign w:val="bottom"/>
          </w:tcPr>
          <w:p w:rsidR="001F0722"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149</w:t>
            </w:r>
          </w:p>
        </w:tc>
      </w:tr>
      <w:tr w:rsidR="005E4BAC" w:rsidRPr="00851CC6" w:rsidTr="00335AF7">
        <w:tc>
          <w:tcPr>
            <w:tcW w:w="1126" w:type="dxa"/>
            <w:shd w:val="clear" w:color="auto" w:fill="auto"/>
          </w:tcPr>
          <w:p w:rsidR="005E4BAC" w:rsidRPr="00851CC6" w:rsidRDefault="005E4BAC" w:rsidP="00463749">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5.1.19.</w:t>
            </w:r>
          </w:p>
        </w:tc>
        <w:tc>
          <w:tcPr>
            <w:tcW w:w="7925" w:type="dxa"/>
            <w:shd w:val="clear" w:color="auto" w:fill="auto"/>
          </w:tcPr>
          <w:p w:rsidR="005E4BAC" w:rsidRPr="00851CC6" w:rsidRDefault="005E4BAC" w:rsidP="005E4BAC">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Государственная программа "Формирование современной городской среды муниципальных</w:t>
            </w:r>
            <w:r w:rsidR="008546B0"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образований Приморского края" на 2018 - 2022 годы ……………………………………….</w:t>
            </w:r>
          </w:p>
        </w:tc>
        <w:tc>
          <w:tcPr>
            <w:tcW w:w="739" w:type="dxa"/>
            <w:shd w:val="clear" w:color="auto" w:fill="auto"/>
            <w:vAlign w:val="bottom"/>
          </w:tcPr>
          <w:p w:rsidR="005E4BAC"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153</w:t>
            </w:r>
          </w:p>
        </w:tc>
      </w:tr>
      <w:tr w:rsidR="00FE6FB1" w:rsidRPr="00851CC6" w:rsidTr="00335AF7">
        <w:tc>
          <w:tcPr>
            <w:tcW w:w="1126" w:type="dxa"/>
            <w:shd w:val="clear" w:color="auto" w:fill="auto"/>
          </w:tcPr>
          <w:p w:rsidR="00FE6FB1" w:rsidRPr="00851CC6" w:rsidRDefault="00E24837" w:rsidP="00463749">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5.</w:t>
            </w:r>
            <w:r w:rsidR="00463749" w:rsidRPr="00851CC6">
              <w:rPr>
                <w:rFonts w:ascii="Times New Roman" w:eastAsia="Times New Roman" w:hAnsi="Times New Roman" w:cs="Times New Roman"/>
                <w:sz w:val="28"/>
                <w:szCs w:val="28"/>
                <w:lang w:eastAsia="ru-RU"/>
              </w:rPr>
              <w:t>2</w:t>
            </w:r>
            <w:r w:rsidRPr="00851CC6">
              <w:rPr>
                <w:rFonts w:ascii="Times New Roman" w:eastAsia="Times New Roman" w:hAnsi="Times New Roman" w:cs="Times New Roman"/>
                <w:sz w:val="28"/>
                <w:szCs w:val="28"/>
                <w:lang w:eastAsia="ru-RU"/>
              </w:rPr>
              <w:t>.</w:t>
            </w:r>
          </w:p>
        </w:tc>
        <w:tc>
          <w:tcPr>
            <w:tcW w:w="7925" w:type="dxa"/>
            <w:shd w:val="clear" w:color="auto" w:fill="auto"/>
          </w:tcPr>
          <w:p w:rsidR="00FE6FB1" w:rsidRPr="00851CC6" w:rsidRDefault="00E24837"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Непрограммные направления деятельности органов государственной власти Приморского края</w:t>
            </w:r>
            <w:r w:rsidR="00B20AC0">
              <w:rPr>
                <w:rFonts w:ascii="Times New Roman" w:eastAsia="Times New Roman" w:hAnsi="Times New Roman" w:cs="Times New Roman"/>
                <w:sz w:val="28"/>
                <w:szCs w:val="28"/>
                <w:lang w:eastAsia="ru-RU"/>
              </w:rPr>
              <w:t>………………………</w:t>
            </w:r>
          </w:p>
        </w:tc>
        <w:tc>
          <w:tcPr>
            <w:tcW w:w="739" w:type="dxa"/>
            <w:shd w:val="clear" w:color="auto" w:fill="auto"/>
            <w:vAlign w:val="bottom"/>
          </w:tcPr>
          <w:p w:rsidR="00FE6FB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154</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6</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Источники внутреннего финансирования  дефицита краевого бюджета…………………………………………………………..…</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159</w:t>
            </w:r>
          </w:p>
        </w:tc>
      </w:tr>
      <w:tr w:rsidR="000177E1" w:rsidRPr="00851CC6" w:rsidTr="00335AF7">
        <w:tc>
          <w:tcPr>
            <w:tcW w:w="1126" w:type="dxa"/>
            <w:shd w:val="clear" w:color="auto" w:fill="auto"/>
          </w:tcPr>
          <w:p w:rsidR="000177E1" w:rsidRPr="00851CC6" w:rsidRDefault="000177E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val="en-US" w:eastAsia="ru-RU"/>
              </w:rPr>
              <w:t>7</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D97D3D">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Государственный долг Приморского края………</w:t>
            </w:r>
            <w:r w:rsidR="007C4865"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161</w:t>
            </w:r>
          </w:p>
        </w:tc>
      </w:tr>
      <w:tr w:rsidR="00923801" w:rsidRPr="00851CC6" w:rsidTr="00335AF7">
        <w:tc>
          <w:tcPr>
            <w:tcW w:w="1126" w:type="dxa"/>
            <w:shd w:val="clear" w:color="auto" w:fill="auto"/>
          </w:tcPr>
          <w:p w:rsidR="00923801" w:rsidRPr="00851CC6" w:rsidRDefault="0092380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8.</w:t>
            </w:r>
          </w:p>
        </w:tc>
        <w:tc>
          <w:tcPr>
            <w:tcW w:w="7925" w:type="dxa"/>
            <w:shd w:val="clear" w:color="auto" w:fill="auto"/>
          </w:tcPr>
          <w:p w:rsidR="00923801" w:rsidRPr="00851CC6" w:rsidRDefault="003871B4" w:rsidP="00796024">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Т</w:t>
            </w:r>
            <w:r w:rsidR="00923801" w:rsidRPr="00851CC6">
              <w:rPr>
                <w:rFonts w:ascii="Times New Roman" w:eastAsia="Times New Roman" w:hAnsi="Times New Roman" w:cs="Times New Roman"/>
                <w:sz w:val="28"/>
                <w:szCs w:val="28"/>
                <w:lang w:eastAsia="ru-RU"/>
              </w:rPr>
              <w:t>екстовы</w:t>
            </w:r>
            <w:r w:rsidRPr="00851CC6">
              <w:rPr>
                <w:rFonts w:ascii="Times New Roman" w:eastAsia="Times New Roman" w:hAnsi="Times New Roman" w:cs="Times New Roman"/>
                <w:sz w:val="28"/>
                <w:szCs w:val="28"/>
                <w:lang w:eastAsia="ru-RU"/>
              </w:rPr>
              <w:t>е</w:t>
            </w:r>
            <w:r w:rsidR="00923801" w:rsidRPr="00851CC6">
              <w:rPr>
                <w:rFonts w:ascii="Times New Roman" w:eastAsia="Times New Roman" w:hAnsi="Times New Roman" w:cs="Times New Roman"/>
                <w:sz w:val="28"/>
                <w:szCs w:val="28"/>
                <w:lang w:eastAsia="ru-RU"/>
              </w:rPr>
              <w:t xml:space="preserve"> стат</w:t>
            </w:r>
            <w:r w:rsidRPr="00851CC6">
              <w:rPr>
                <w:rFonts w:ascii="Times New Roman" w:eastAsia="Times New Roman" w:hAnsi="Times New Roman" w:cs="Times New Roman"/>
                <w:sz w:val="28"/>
                <w:szCs w:val="28"/>
                <w:lang w:eastAsia="ru-RU"/>
              </w:rPr>
              <w:t>ьи</w:t>
            </w:r>
            <w:r w:rsidR="00923801" w:rsidRPr="00851CC6">
              <w:rPr>
                <w:rFonts w:ascii="Times New Roman" w:eastAsia="Times New Roman" w:hAnsi="Times New Roman" w:cs="Times New Roman"/>
                <w:sz w:val="28"/>
                <w:szCs w:val="28"/>
                <w:lang w:eastAsia="ru-RU"/>
              </w:rPr>
              <w:t xml:space="preserve"> проекта закона Приморского края "О краевом бюджете на </w:t>
            </w:r>
            <w:r w:rsidR="001F0722" w:rsidRPr="00851CC6">
              <w:rPr>
                <w:rFonts w:ascii="Times New Roman" w:eastAsia="Times New Roman" w:hAnsi="Times New Roman" w:cs="Times New Roman"/>
                <w:sz w:val="28"/>
                <w:szCs w:val="28"/>
                <w:lang w:eastAsia="ru-RU"/>
              </w:rPr>
              <w:t>201</w:t>
            </w:r>
            <w:r w:rsidR="00796024" w:rsidRPr="00851CC6">
              <w:rPr>
                <w:rFonts w:ascii="Times New Roman" w:eastAsia="Times New Roman" w:hAnsi="Times New Roman" w:cs="Times New Roman"/>
                <w:sz w:val="28"/>
                <w:szCs w:val="28"/>
                <w:lang w:eastAsia="ru-RU"/>
              </w:rPr>
              <w:t>8</w:t>
            </w:r>
            <w:r w:rsidR="003F55C3" w:rsidRPr="00851CC6">
              <w:rPr>
                <w:rFonts w:ascii="Times New Roman" w:eastAsia="Times New Roman" w:hAnsi="Times New Roman" w:cs="Times New Roman"/>
                <w:sz w:val="28"/>
                <w:szCs w:val="28"/>
                <w:lang w:eastAsia="ru-RU"/>
              </w:rPr>
              <w:t xml:space="preserve"> год</w:t>
            </w:r>
            <w:r w:rsidR="00251206" w:rsidRPr="00851CC6">
              <w:rPr>
                <w:rFonts w:ascii="Times New Roman" w:eastAsia="Times New Roman" w:hAnsi="Times New Roman" w:cs="Times New Roman"/>
                <w:sz w:val="28"/>
                <w:szCs w:val="28"/>
                <w:lang w:eastAsia="ru-RU"/>
              </w:rPr>
              <w:t xml:space="preserve"> и плановый период 201</w:t>
            </w:r>
            <w:r w:rsidR="00796024" w:rsidRPr="00851CC6">
              <w:rPr>
                <w:rFonts w:ascii="Times New Roman" w:eastAsia="Times New Roman" w:hAnsi="Times New Roman" w:cs="Times New Roman"/>
                <w:sz w:val="28"/>
                <w:szCs w:val="28"/>
                <w:lang w:eastAsia="ru-RU"/>
              </w:rPr>
              <w:t>9</w:t>
            </w:r>
            <w:r w:rsidR="00251206" w:rsidRPr="00851CC6">
              <w:rPr>
                <w:rFonts w:ascii="Times New Roman" w:eastAsia="Times New Roman" w:hAnsi="Times New Roman" w:cs="Times New Roman"/>
                <w:sz w:val="28"/>
                <w:szCs w:val="28"/>
                <w:lang w:eastAsia="ru-RU"/>
              </w:rPr>
              <w:t xml:space="preserve"> и 20</w:t>
            </w:r>
            <w:r w:rsidR="00796024" w:rsidRPr="00851CC6">
              <w:rPr>
                <w:rFonts w:ascii="Times New Roman" w:eastAsia="Times New Roman" w:hAnsi="Times New Roman" w:cs="Times New Roman"/>
                <w:sz w:val="28"/>
                <w:szCs w:val="28"/>
                <w:lang w:eastAsia="ru-RU"/>
              </w:rPr>
              <w:t>20</w:t>
            </w:r>
            <w:r w:rsidR="00251206" w:rsidRPr="00851CC6">
              <w:rPr>
                <w:rFonts w:ascii="Times New Roman" w:eastAsia="Times New Roman" w:hAnsi="Times New Roman" w:cs="Times New Roman"/>
                <w:sz w:val="28"/>
                <w:szCs w:val="28"/>
                <w:lang w:eastAsia="ru-RU"/>
              </w:rPr>
              <w:t xml:space="preserve"> годов".</w:t>
            </w:r>
            <w:r w:rsidR="001F0722" w:rsidRPr="00851CC6">
              <w:rPr>
                <w:rFonts w:ascii="Times New Roman" w:eastAsia="Times New Roman" w:hAnsi="Times New Roman" w:cs="Times New Roman"/>
                <w:sz w:val="28"/>
                <w:szCs w:val="28"/>
                <w:lang w:eastAsia="ru-RU"/>
              </w:rPr>
              <w:t>…</w:t>
            </w:r>
          </w:p>
        </w:tc>
        <w:tc>
          <w:tcPr>
            <w:tcW w:w="739" w:type="dxa"/>
            <w:shd w:val="clear" w:color="auto" w:fill="auto"/>
            <w:vAlign w:val="bottom"/>
          </w:tcPr>
          <w:p w:rsidR="0092380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162</w:t>
            </w:r>
          </w:p>
        </w:tc>
      </w:tr>
      <w:tr w:rsidR="000177E1" w:rsidRPr="00851CC6" w:rsidTr="00335AF7">
        <w:tc>
          <w:tcPr>
            <w:tcW w:w="1126" w:type="dxa"/>
            <w:shd w:val="clear" w:color="auto" w:fill="auto"/>
          </w:tcPr>
          <w:p w:rsidR="000177E1" w:rsidRPr="00851CC6" w:rsidRDefault="00923801" w:rsidP="003217EA">
            <w:pPr>
              <w:spacing w:line="240" w:lineRule="auto"/>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9</w:t>
            </w:r>
            <w:r w:rsidR="00587B5A" w:rsidRPr="00851CC6">
              <w:rPr>
                <w:rFonts w:ascii="Times New Roman" w:eastAsia="Times New Roman" w:hAnsi="Times New Roman" w:cs="Times New Roman"/>
                <w:sz w:val="28"/>
                <w:szCs w:val="28"/>
                <w:lang w:eastAsia="ru-RU"/>
              </w:rPr>
              <w:t>.</w:t>
            </w:r>
          </w:p>
        </w:tc>
        <w:tc>
          <w:tcPr>
            <w:tcW w:w="7925" w:type="dxa"/>
            <w:shd w:val="clear" w:color="auto" w:fill="auto"/>
          </w:tcPr>
          <w:p w:rsidR="000177E1" w:rsidRPr="00851CC6" w:rsidRDefault="000177E1" w:rsidP="009D0CE0">
            <w:pPr>
              <w:spacing w:line="240" w:lineRule="auto"/>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w:t>
            </w:r>
            <w:r w:rsidR="007C4865" w:rsidRPr="00851CC6">
              <w:rPr>
                <w:rFonts w:ascii="Times New Roman" w:eastAsia="Times New Roman" w:hAnsi="Times New Roman" w:cs="Times New Roman"/>
                <w:sz w:val="28"/>
                <w:szCs w:val="28"/>
                <w:lang w:eastAsia="ru-RU"/>
              </w:rPr>
              <w:t>ыводы</w:t>
            </w:r>
            <w:r w:rsidR="009D0CE0" w:rsidRPr="00851CC6">
              <w:rPr>
                <w:rFonts w:ascii="Times New Roman" w:eastAsia="Times New Roman" w:hAnsi="Times New Roman" w:cs="Times New Roman"/>
                <w:sz w:val="28"/>
                <w:szCs w:val="28"/>
                <w:lang w:eastAsia="ru-RU"/>
              </w:rPr>
              <w:t xml:space="preserve">  и предложения</w:t>
            </w:r>
            <w:r w:rsidRPr="00851CC6">
              <w:rPr>
                <w:rFonts w:ascii="Times New Roman" w:eastAsia="Times New Roman" w:hAnsi="Times New Roman" w:cs="Times New Roman"/>
                <w:sz w:val="28"/>
                <w:szCs w:val="28"/>
                <w:lang w:eastAsia="ru-RU"/>
              </w:rPr>
              <w:t>…………………………</w:t>
            </w:r>
            <w:r w:rsidR="009D0CE0"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w:t>
            </w:r>
          </w:p>
        </w:tc>
        <w:tc>
          <w:tcPr>
            <w:tcW w:w="739" w:type="dxa"/>
            <w:shd w:val="clear" w:color="auto" w:fill="auto"/>
            <w:vAlign w:val="bottom"/>
          </w:tcPr>
          <w:p w:rsidR="000177E1" w:rsidRPr="00851CC6" w:rsidRDefault="00B20AC0"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164</w:t>
            </w:r>
          </w:p>
        </w:tc>
      </w:tr>
    </w:tbl>
    <w:p w:rsidR="000177E1" w:rsidRPr="00851CC6" w:rsidRDefault="000177E1" w:rsidP="000177E1">
      <w:pPr>
        <w:spacing w:after="0" w:line="240" w:lineRule="auto"/>
        <w:jc w:val="both"/>
        <w:rPr>
          <w:rFonts w:ascii="Times New Roman" w:eastAsia="Times New Roman" w:hAnsi="Times New Roman" w:cs="Times New Roman"/>
          <w:sz w:val="28"/>
          <w:szCs w:val="28"/>
          <w:lang w:eastAsia="ru-RU"/>
        </w:rPr>
      </w:pPr>
    </w:p>
    <w:p w:rsidR="00CE65E5" w:rsidRPr="00851CC6" w:rsidRDefault="00CE65E5">
      <w:pPr>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br w:type="page"/>
      </w:r>
    </w:p>
    <w:p w:rsidR="006144E4" w:rsidRPr="00851CC6" w:rsidRDefault="006144E4" w:rsidP="0064454B">
      <w:pPr>
        <w:spacing w:after="0" w:line="240" w:lineRule="auto"/>
        <w:ind w:firstLine="709"/>
        <w:jc w:val="both"/>
        <w:rPr>
          <w:rFonts w:ascii="Times New Roman" w:eastAsia="Times New Roman" w:hAnsi="Times New Roman" w:cs="Times New Roman"/>
          <w:b/>
          <w:sz w:val="28"/>
          <w:szCs w:val="28"/>
          <w:lang w:eastAsia="ru-RU"/>
        </w:rPr>
      </w:pPr>
    </w:p>
    <w:p w:rsidR="00F56483" w:rsidRPr="00851CC6" w:rsidRDefault="00F56483" w:rsidP="00F56483">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1. Общие положения</w:t>
      </w:r>
    </w:p>
    <w:p w:rsidR="00F56483" w:rsidRPr="00851CC6"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1.1. Заключение Контрольно-счетной палаты Приморского края на проект </w:t>
      </w:r>
      <w:r w:rsidR="0048083A" w:rsidRPr="00851CC6">
        <w:rPr>
          <w:rFonts w:ascii="Times New Roman" w:eastAsia="Times New Roman" w:hAnsi="Times New Roman" w:cs="Times New Roman"/>
          <w:sz w:val="28"/>
          <w:szCs w:val="28"/>
          <w:lang w:eastAsia="ru-RU"/>
        </w:rPr>
        <w:t>З</w:t>
      </w:r>
      <w:r w:rsidRPr="00851CC6">
        <w:rPr>
          <w:rFonts w:ascii="Times New Roman" w:eastAsia="Times New Roman" w:hAnsi="Times New Roman" w:cs="Times New Roman"/>
          <w:sz w:val="28"/>
          <w:szCs w:val="28"/>
          <w:lang w:eastAsia="ru-RU"/>
        </w:rPr>
        <w:t>акона Приморского края "О краевом бюджете на 2018 год и плановый период 2019 и 2020 годов" (далее – заключение) подготовлено в соответствии с Бюджетным кодексом Российской Федерации, законами Приморского края от 02.08.2005 № 271</w:t>
      </w:r>
      <w:r w:rsidR="00E7430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КЗ "О бюджетном устройстве, бюджетном процессе и межбюджетных отношениях в Приморском крае" и от 04.08.2011 № 795</w:t>
      </w:r>
      <w:r w:rsidR="00E7430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КЗ "О Контрольно-счетной палате Приморского края".</w:t>
      </w:r>
    </w:p>
    <w:p w:rsidR="00F56483" w:rsidRPr="00851CC6"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Проект Закона Приморского края "О краевом бюджете на 2018 год и плановый период 2019 и 2020 годов" (далее </w:t>
      </w:r>
      <w:r w:rsidR="00E7430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законопроект) внесен Губернатором Приморского края на рассмотрение Законодательного Собрания Приморского края 20.10.2017 в срок, установленный статьей 66 Закона Приморского края от 02.08.2005 № 271</w:t>
      </w:r>
      <w:r w:rsidR="00E7430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КЗ "О бюджетном устройстве, бюджетном процессе и межбюджетных отношениях в Приморском крае" (далее </w:t>
      </w:r>
      <w:r w:rsidR="00E7430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w:t>
      </w:r>
      <w:r w:rsidR="0048083A" w:rsidRPr="00851CC6">
        <w:rPr>
          <w:rFonts w:ascii="Times New Roman" w:eastAsia="Times New Roman" w:hAnsi="Times New Roman" w:cs="Times New Roman"/>
          <w:sz w:val="28"/>
          <w:szCs w:val="28"/>
          <w:lang w:eastAsia="ru-RU"/>
        </w:rPr>
        <w:t>З</w:t>
      </w:r>
      <w:r w:rsidRPr="00851CC6">
        <w:rPr>
          <w:rFonts w:ascii="Times New Roman" w:eastAsia="Times New Roman" w:hAnsi="Times New Roman" w:cs="Times New Roman"/>
          <w:sz w:val="28"/>
          <w:szCs w:val="28"/>
          <w:lang w:eastAsia="ru-RU"/>
        </w:rPr>
        <w:t xml:space="preserve">акон Приморского края № 271-КЗ). </w:t>
      </w:r>
    </w:p>
    <w:p w:rsidR="00F56483" w:rsidRPr="00851CC6"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Состав основных показателей и характеристик (приложений) краевого бюджета на 2018 год и плановый период 2019 и 2020 годов, представляемых для рассмотрения и утверждения в законопроекте, а также перечень документов и материалов, представленных одновременно с законопроектом, соответствуют статьям 64 и 66 </w:t>
      </w:r>
      <w:r w:rsidR="0048083A" w:rsidRPr="00851CC6">
        <w:rPr>
          <w:rFonts w:ascii="Times New Roman" w:eastAsia="Times New Roman" w:hAnsi="Times New Roman" w:cs="Times New Roman"/>
          <w:sz w:val="28"/>
          <w:szCs w:val="28"/>
          <w:lang w:eastAsia="ru-RU"/>
        </w:rPr>
        <w:t>З</w:t>
      </w:r>
      <w:r w:rsidRPr="00851CC6">
        <w:rPr>
          <w:rFonts w:ascii="Times New Roman" w:eastAsia="Times New Roman" w:hAnsi="Times New Roman" w:cs="Times New Roman"/>
          <w:sz w:val="28"/>
          <w:szCs w:val="28"/>
          <w:lang w:eastAsia="ru-RU"/>
        </w:rPr>
        <w:t xml:space="preserve">акона Приморского края № 271-КЗ. </w:t>
      </w:r>
    </w:p>
    <w:p w:rsidR="00F56483" w:rsidRPr="00851CC6" w:rsidRDefault="00F56483" w:rsidP="00F56483">
      <w:pPr>
        <w:spacing w:after="0" w:line="240" w:lineRule="auto"/>
        <w:ind w:firstLine="709"/>
        <w:jc w:val="both"/>
        <w:rPr>
          <w:rFonts w:ascii="Times New Roman" w:eastAsia="Times New Roman" w:hAnsi="Times New Roman" w:cs="Times New Roman"/>
          <w:sz w:val="28"/>
          <w:szCs w:val="28"/>
          <w:lang w:eastAsia="ru-RU"/>
        </w:rPr>
      </w:pPr>
    </w:p>
    <w:p w:rsidR="00F56483" w:rsidRPr="00851CC6"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1.2. Контрольно-счетной палатой Приморского края (далее </w:t>
      </w:r>
      <w:r w:rsidR="00E7430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Контрольно-счетная палата) при подготовке заключения учитывались задачи, определяющие основные направления бюджетной и налоговой политики на среднесрочную перспективу, обозначенные в Послании Президента Российской Федерации Федеральному Собранию Российской Федерации от 01.12.2016; в Основных направлениях бюджетной и налоговой политики Приморского края на 2018 год и на плановый период 2019 и 2020 годов. Также приняты во внимание положения федерального проекта Основных направлений бюджетной, налоговой и таможенно-тарифной политики на </w:t>
      </w:r>
      <w:r w:rsidRPr="00851CC6">
        <w:rPr>
          <w:rFonts w:ascii="Times New Roman" w:eastAsia="Times New Roman" w:hAnsi="Times New Roman" w:cs="Times New Roman"/>
          <w:sz w:val="28"/>
          <w:szCs w:val="28"/>
          <w:lang w:eastAsia="ru-RU"/>
        </w:rPr>
        <w:lastRenderedPageBreak/>
        <w:t>2018 год и на плановый период 2019 и 2020 годов</w:t>
      </w:r>
      <w:r w:rsidRPr="00851CC6">
        <w:rPr>
          <w:rFonts w:ascii="Times New Roman" w:eastAsia="Times New Roman" w:hAnsi="Times New Roman" w:cs="Times New Roman"/>
          <w:sz w:val="28"/>
          <w:szCs w:val="28"/>
          <w:vertAlign w:val="superscript"/>
          <w:lang w:eastAsia="ru-RU"/>
        </w:rPr>
        <w:footnoteReference w:id="1"/>
      </w:r>
      <w:r w:rsidRPr="00851CC6">
        <w:rPr>
          <w:rFonts w:ascii="Times New Roman" w:eastAsia="Times New Roman" w:hAnsi="Times New Roman" w:cs="Times New Roman"/>
          <w:sz w:val="28"/>
          <w:szCs w:val="28"/>
          <w:lang w:eastAsia="ru-RU"/>
        </w:rPr>
        <w:t>.</w:t>
      </w:r>
    </w:p>
    <w:p w:rsidR="00F56483" w:rsidRPr="00851CC6" w:rsidRDefault="00F56483" w:rsidP="00F56483">
      <w:pPr>
        <w:spacing w:after="0" w:line="240" w:lineRule="auto"/>
        <w:ind w:firstLine="709"/>
        <w:jc w:val="both"/>
        <w:rPr>
          <w:rFonts w:ascii="Times New Roman" w:eastAsia="Calibri" w:hAnsi="Times New Roman" w:cs="Times New Roman"/>
          <w:sz w:val="28"/>
          <w:szCs w:val="28"/>
        </w:rPr>
      </w:pPr>
      <w:r w:rsidRPr="00851CC6">
        <w:rPr>
          <w:rFonts w:ascii="Times New Roman" w:eastAsia="Times New Roman" w:hAnsi="Times New Roman" w:cs="Times New Roman"/>
          <w:sz w:val="28"/>
          <w:szCs w:val="28"/>
          <w:lang w:eastAsia="ru-RU"/>
        </w:rPr>
        <w:t xml:space="preserve">Проанализированы показатели </w:t>
      </w:r>
      <w:r w:rsidRPr="00851CC6">
        <w:rPr>
          <w:rFonts w:ascii="Times New Roman" w:eastAsia="Calibri" w:hAnsi="Times New Roman" w:cs="Times New Roman"/>
          <w:sz w:val="28"/>
          <w:szCs w:val="28"/>
        </w:rPr>
        <w:t>прогноза социально-экономического развития Приморского края на 2018 год и плановый период 2019 и 2020 годов, утвержденные распоряжением Администрации Приморского края от 17.10.2017 № 448-ра.</w:t>
      </w:r>
      <w:r w:rsidR="00CD302B" w:rsidRPr="00851CC6">
        <w:rPr>
          <w:rFonts w:ascii="Times New Roman" w:hAnsi="Times New Roman" w:cs="Times New Roman"/>
          <w:sz w:val="28"/>
          <w:szCs w:val="28"/>
        </w:rPr>
        <w:t xml:space="preserve"> Также принят во внимание представленный в материалах к законопроекту проект </w:t>
      </w:r>
      <w:r w:rsidR="00CD302B" w:rsidRPr="00851CC6">
        <w:rPr>
          <w:rFonts w:ascii="Times New Roman" w:eastAsia="Calibri" w:hAnsi="Times New Roman" w:cs="Times New Roman"/>
          <w:sz w:val="28"/>
          <w:szCs w:val="28"/>
        </w:rPr>
        <w:t>распоряжения Администрации Приморского края "О внесении изменений в распоряжение Администрации Приморского края от 14.02.2017 № 53-ра "Об утверждении бюджетного прогноза Приморского края на 2017-2028 годы".</w:t>
      </w:r>
    </w:p>
    <w:p w:rsidR="00F56483" w:rsidRPr="00851CC6"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Контрольно-счетной палатой использованы материалы об основных экономических и социальных показателях Приморского края за 8 месяцев 2017 года, ожидаемых итогах социально-экономического развития Приморского края за 2017 год, о действующих редакциях постановлений Администрации </w:t>
      </w:r>
      <w:r w:rsidRPr="00851CC6">
        <w:rPr>
          <w:rFonts w:ascii="Times New Roman" w:eastAsia="Times New Roman" w:hAnsi="Times New Roman" w:cs="Times New Roman"/>
          <w:sz w:val="28"/>
          <w:szCs w:val="28"/>
          <w:lang w:eastAsia="ru-RU"/>
        </w:rPr>
        <w:lastRenderedPageBreak/>
        <w:t>Приморского края о государственных программах Приморского края и проектах изменений в них. Включены сведения, представленные главными распорядителями средств краевого бюджета об исполнении краевого бюджета за 9 месяцев текущего года (в том числе показатели проекта отчета об исполнении краевого бюджета на 01.10.2017, представленного департаментом финансов Приморского края), о реализации мероприятий государственных программ Приморского края за тот же период. Также отражены результаты контрольных мероприятий, проведенных Контрольно-счетной палатой.</w:t>
      </w:r>
    </w:p>
    <w:p w:rsidR="00891622" w:rsidRPr="00851CC6" w:rsidRDefault="00891622" w:rsidP="00891622">
      <w:pPr>
        <w:spacing w:after="0" w:line="240" w:lineRule="auto"/>
        <w:jc w:val="both"/>
        <w:rPr>
          <w:rFonts w:ascii="Times New Roman" w:eastAsia="Times New Roman" w:hAnsi="Times New Roman" w:cs="Times New Roman"/>
          <w:b/>
          <w:sz w:val="28"/>
          <w:szCs w:val="28"/>
          <w:lang w:eastAsia="ru-RU"/>
        </w:rPr>
      </w:pPr>
    </w:p>
    <w:p w:rsidR="00C45BB1" w:rsidRPr="00851CC6" w:rsidRDefault="00C45BB1" w:rsidP="00C45BB1">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2. Параметры прогноза основных показателей социально</w:t>
      </w:r>
      <w:r w:rsidR="00026CFB" w:rsidRPr="00851CC6">
        <w:rPr>
          <w:rFonts w:ascii="Times New Roman" w:eastAsia="Times New Roman" w:hAnsi="Times New Roman" w:cs="Times New Roman"/>
          <w:b/>
          <w:sz w:val="28"/>
          <w:szCs w:val="28"/>
          <w:lang w:eastAsia="ru-RU"/>
        </w:rPr>
        <w:t>-</w:t>
      </w:r>
      <w:r w:rsidRPr="00851CC6">
        <w:rPr>
          <w:rFonts w:ascii="Times New Roman" w:eastAsia="Times New Roman" w:hAnsi="Times New Roman" w:cs="Times New Roman"/>
          <w:b/>
          <w:sz w:val="28"/>
          <w:szCs w:val="28"/>
          <w:lang w:eastAsia="ru-RU"/>
        </w:rPr>
        <w:t>экономического развития Приморского края</w:t>
      </w:r>
    </w:p>
    <w:p w:rsidR="00FD1B41" w:rsidRPr="00851CC6" w:rsidRDefault="00FD1B41" w:rsidP="00FD1B41">
      <w:pPr>
        <w:spacing w:after="0" w:line="240" w:lineRule="auto"/>
        <w:ind w:firstLine="709"/>
        <w:jc w:val="both"/>
        <w:rPr>
          <w:rFonts w:ascii="Times New Roman" w:hAnsi="Times New Roman"/>
          <w:sz w:val="28"/>
          <w:szCs w:val="28"/>
          <w:lang w:eastAsia="ru-RU"/>
        </w:rPr>
      </w:pPr>
      <w:r w:rsidRPr="00851CC6">
        <w:rPr>
          <w:rFonts w:ascii="Times New Roman" w:hAnsi="Times New Roman"/>
          <w:sz w:val="28"/>
          <w:szCs w:val="28"/>
          <w:lang w:eastAsia="ru-RU"/>
        </w:rPr>
        <w:t>Прогноз социально-экономического развития является важной составляющей общей стратегии и концепции Приморского края и основой при формировании краевого бюджета на очередной финансовый год и последующие годы.</w:t>
      </w:r>
    </w:p>
    <w:p w:rsidR="00FD1B41" w:rsidRPr="00851CC6" w:rsidRDefault="00FD1B41" w:rsidP="00FD1B41">
      <w:pPr>
        <w:spacing w:after="0" w:line="240" w:lineRule="auto"/>
        <w:ind w:firstLine="709"/>
        <w:jc w:val="both"/>
        <w:rPr>
          <w:rFonts w:ascii="Times New Roman" w:hAnsi="Times New Roman"/>
          <w:sz w:val="28"/>
          <w:szCs w:val="28"/>
          <w:lang w:eastAsia="ru-RU"/>
        </w:rPr>
      </w:pPr>
      <w:r w:rsidRPr="00851CC6">
        <w:rPr>
          <w:rFonts w:ascii="Times New Roman" w:hAnsi="Times New Roman"/>
          <w:sz w:val="28"/>
          <w:szCs w:val="28"/>
          <w:lang w:eastAsia="ru-RU"/>
        </w:rPr>
        <w:t xml:space="preserve">Прогноз социально-экономического развития Приморского </w:t>
      </w:r>
      <w:r w:rsidRPr="00851CC6">
        <w:rPr>
          <w:rFonts w:ascii="Times New Roman" w:hAnsi="Times New Roman"/>
          <w:sz w:val="28"/>
          <w:szCs w:val="28"/>
          <w:lang w:eastAsia="ru-RU"/>
        </w:rPr>
        <w:lastRenderedPageBreak/>
        <w:t>края на 2018 и плановый п</w:t>
      </w:r>
      <w:r w:rsidR="00677A93" w:rsidRPr="00851CC6">
        <w:rPr>
          <w:rFonts w:ascii="Times New Roman" w:hAnsi="Times New Roman"/>
          <w:sz w:val="28"/>
          <w:szCs w:val="28"/>
          <w:lang w:eastAsia="ru-RU"/>
        </w:rPr>
        <w:t>ериод 2019 и 2020 годов (далее –</w:t>
      </w:r>
      <w:r w:rsidRPr="00851CC6">
        <w:rPr>
          <w:rFonts w:ascii="Times New Roman" w:hAnsi="Times New Roman"/>
          <w:sz w:val="28"/>
          <w:szCs w:val="28"/>
          <w:lang w:eastAsia="ru-RU"/>
        </w:rPr>
        <w:t xml:space="preserve"> Прогноз) разработан </w:t>
      </w:r>
      <w:r w:rsidRPr="00851CC6">
        <w:rPr>
          <w:rFonts w:ascii="Times New Roman" w:hAnsi="Times New Roman"/>
          <w:sz w:val="28"/>
          <w:szCs w:val="28"/>
        </w:rPr>
        <w:t>Администрацией Приморского края и утвержден распоряжением Администрации Приморского края от 17.10.2017 № 448-ра.</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lang w:eastAsia="ru-RU"/>
        </w:rPr>
        <w:t>Прогноз на 2018-2020 годы представлен в трех основных вариантах развития экономики: консервативном, базовом и целевом варианте. Наличие указанных вариантов предполагает сохранение действия финансовых и экономических санкций в отношении экономики России. Предс</w:t>
      </w:r>
      <w:r w:rsidR="00677A93" w:rsidRPr="00851CC6">
        <w:rPr>
          <w:rFonts w:ascii="Times New Roman" w:hAnsi="Times New Roman"/>
          <w:sz w:val="28"/>
          <w:szCs w:val="28"/>
          <w:lang w:eastAsia="ru-RU"/>
        </w:rPr>
        <w:t>тавленные в Прогнозе варианты разработаны с</w:t>
      </w:r>
      <w:r w:rsidRPr="00851CC6">
        <w:rPr>
          <w:rFonts w:ascii="Times New Roman" w:hAnsi="Times New Roman"/>
          <w:sz w:val="28"/>
          <w:szCs w:val="28"/>
        </w:rPr>
        <w:t xml:space="preserve"> учетом итогов развития экономики Приморского края в 2016 году, оценки ожидаемых результатов текущего года и тенденций развития экономики и социальной сферы региона в 2018-2020 годах.</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Контрольно-счетной палатой анализировались показатели, предусмотренные на 2018 год и плановый период 2019 и 2020 годов, по консервативному варианту развития экономики.</w:t>
      </w:r>
    </w:p>
    <w:p w:rsidR="00FD1B41" w:rsidRPr="00851CC6" w:rsidRDefault="00FD1B41" w:rsidP="00FD1B41">
      <w:pPr>
        <w:autoSpaceDE w:val="0"/>
        <w:autoSpaceDN w:val="0"/>
        <w:adjustRightInd w:val="0"/>
        <w:spacing w:after="0" w:line="240" w:lineRule="auto"/>
        <w:ind w:firstLine="708"/>
        <w:jc w:val="both"/>
        <w:rPr>
          <w:rFonts w:ascii="Times New Roman" w:hAnsi="Times New Roman"/>
          <w:sz w:val="28"/>
          <w:szCs w:val="28"/>
        </w:rPr>
      </w:pPr>
      <w:r w:rsidRPr="00851CC6">
        <w:rPr>
          <w:rFonts w:ascii="Times New Roman" w:hAnsi="Times New Roman"/>
          <w:sz w:val="28"/>
          <w:szCs w:val="28"/>
        </w:rPr>
        <w:t xml:space="preserve">Основные показатели Прогноза на 2018 год и плановый период 2019 и 2020 годов и данные об основных показателях прогноза социально-экономического </w:t>
      </w:r>
      <w:r w:rsidRPr="00851CC6">
        <w:rPr>
          <w:rFonts w:ascii="Times New Roman" w:hAnsi="Times New Roman"/>
          <w:sz w:val="28"/>
          <w:szCs w:val="28"/>
        </w:rPr>
        <w:lastRenderedPageBreak/>
        <w:t>развития Приморского края, утвержденных на 2017 год и плановый период 2018 и 2019 годов распоряжением Администрации Приморского края от 26.09.2016 № 417-ра, представлены в таблице.</w:t>
      </w:r>
    </w:p>
    <w:p w:rsidR="00FD1B41" w:rsidRDefault="00FD1B41" w:rsidP="00FD1B41">
      <w:pPr>
        <w:autoSpaceDE w:val="0"/>
        <w:autoSpaceDN w:val="0"/>
        <w:adjustRightInd w:val="0"/>
        <w:spacing w:after="0" w:line="240" w:lineRule="auto"/>
        <w:jc w:val="both"/>
        <w:rPr>
          <w:rFonts w:ascii="Times New Roman" w:hAnsi="Times New Roman"/>
          <w:sz w:val="28"/>
          <w:szCs w:val="28"/>
        </w:rPr>
      </w:pPr>
    </w:p>
    <w:tbl>
      <w:tblPr>
        <w:tblW w:w="9862" w:type="dxa"/>
        <w:tblInd w:w="-176" w:type="dxa"/>
        <w:tblLayout w:type="fixed"/>
        <w:tblLook w:val="00A0" w:firstRow="1" w:lastRow="0" w:firstColumn="1" w:lastColumn="0" w:noHBand="0" w:noVBand="0"/>
      </w:tblPr>
      <w:tblGrid>
        <w:gridCol w:w="1724"/>
        <w:gridCol w:w="627"/>
        <w:gridCol w:w="540"/>
        <w:gridCol w:w="540"/>
        <w:gridCol w:w="633"/>
        <w:gridCol w:w="708"/>
        <w:gridCol w:w="563"/>
        <w:gridCol w:w="709"/>
        <w:gridCol w:w="706"/>
        <w:gridCol w:w="565"/>
        <w:gridCol w:w="708"/>
        <w:gridCol w:w="709"/>
        <w:gridCol w:w="563"/>
        <w:gridCol w:w="567"/>
      </w:tblGrid>
      <w:tr w:rsidR="00FD1B41" w:rsidRPr="00851CC6" w:rsidTr="00FD1B41">
        <w:trPr>
          <w:trHeight w:val="300"/>
          <w:tblHeader/>
        </w:trPr>
        <w:tc>
          <w:tcPr>
            <w:tcW w:w="1724" w:type="dxa"/>
            <w:vMerge w:val="restart"/>
            <w:tcBorders>
              <w:top w:val="single" w:sz="4" w:space="0" w:color="auto"/>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Показатели</w:t>
            </w:r>
          </w:p>
        </w:tc>
        <w:tc>
          <w:tcPr>
            <w:tcW w:w="1707" w:type="dxa"/>
            <w:gridSpan w:val="3"/>
            <w:tcBorders>
              <w:top w:val="single" w:sz="4" w:space="0" w:color="auto"/>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2016</w:t>
            </w:r>
          </w:p>
        </w:tc>
        <w:tc>
          <w:tcPr>
            <w:tcW w:w="1904" w:type="dxa"/>
            <w:gridSpan w:val="3"/>
            <w:tcBorders>
              <w:top w:val="single" w:sz="4" w:space="0" w:color="auto"/>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2017</w:t>
            </w:r>
          </w:p>
        </w:tc>
        <w:tc>
          <w:tcPr>
            <w:tcW w:w="1980" w:type="dxa"/>
            <w:gridSpan w:val="3"/>
            <w:tcBorders>
              <w:top w:val="single" w:sz="4" w:space="0" w:color="auto"/>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2018</w:t>
            </w:r>
          </w:p>
        </w:tc>
        <w:tc>
          <w:tcPr>
            <w:tcW w:w="1980" w:type="dxa"/>
            <w:gridSpan w:val="3"/>
            <w:tcBorders>
              <w:top w:val="single" w:sz="4" w:space="0" w:color="auto"/>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2019</w:t>
            </w:r>
          </w:p>
        </w:tc>
        <w:tc>
          <w:tcPr>
            <w:tcW w:w="567" w:type="dxa"/>
            <w:tcBorders>
              <w:top w:val="single" w:sz="4" w:space="0" w:color="auto"/>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2020</w:t>
            </w:r>
          </w:p>
        </w:tc>
      </w:tr>
      <w:tr w:rsidR="00FD1B41" w:rsidRPr="00851CC6" w:rsidTr="00FD1B41">
        <w:trPr>
          <w:trHeight w:val="1471"/>
          <w:tblHeader/>
        </w:trPr>
        <w:tc>
          <w:tcPr>
            <w:tcW w:w="1724" w:type="dxa"/>
            <w:vMerge/>
            <w:tcBorders>
              <w:top w:val="single" w:sz="4" w:space="0" w:color="auto"/>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rPr>
                <w:rFonts w:ascii="Times New Roman" w:hAnsi="Times New Roman"/>
                <w:color w:val="000000"/>
                <w:sz w:val="19"/>
                <w:szCs w:val="19"/>
                <w:lang w:eastAsia="ru-RU"/>
              </w:rPr>
            </w:pPr>
          </w:p>
        </w:tc>
        <w:tc>
          <w:tcPr>
            <w:tcW w:w="627"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оценка в 2016</w:t>
            </w:r>
          </w:p>
        </w:tc>
        <w:tc>
          <w:tcPr>
            <w:tcW w:w="540"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отчет в 2017 (факт)</w:t>
            </w:r>
          </w:p>
        </w:tc>
        <w:tc>
          <w:tcPr>
            <w:tcW w:w="540"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i/>
                <w:iCs/>
                <w:color w:val="000000"/>
                <w:sz w:val="19"/>
                <w:szCs w:val="19"/>
                <w:lang w:eastAsia="ru-RU"/>
              </w:rPr>
            </w:pPr>
            <w:r w:rsidRPr="00851CC6">
              <w:rPr>
                <w:rFonts w:ascii="Times New Roman" w:hAnsi="Times New Roman"/>
                <w:i/>
                <w:iCs/>
                <w:color w:val="000000"/>
                <w:sz w:val="19"/>
                <w:szCs w:val="19"/>
                <w:lang w:eastAsia="ru-RU"/>
              </w:rPr>
              <w:t>отклонение</w:t>
            </w:r>
          </w:p>
        </w:tc>
        <w:tc>
          <w:tcPr>
            <w:tcW w:w="633"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прогноз в 2016</w:t>
            </w:r>
          </w:p>
        </w:tc>
        <w:tc>
          <w:tcPr>
            <w:tcW w:w="708"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оценка в 2017</w:t>
            </w:r>
          </w:p>
        </w:tc>
        <w:tc>
          <w:tcPr>
            <w:tcW w:w="563"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i/>
                <w:iCs/>
                <w:color w:val="000000"/>
                <w:sz w:val="19"/>
                <w:szCs w:val="19"/>
                <w:lang w:eastAsia="ru-RU"/>
              </w:rPr>
            </w:pPr>
            <w:r w:rsidRPr="00851CC6">
              <w:rPr>
                <w:rFonts w:ascii="Times New Roman" w:hAnsi="Times New Roman"/>
                <w:i/>
                <w:iCs/>
                <w:color w:val="000000"/>
                <w:sz w:val="19"/>
                <w:szCs w:val="19"/>
                <w:lang w:eastAsia="ru-RU"/>
              </w:rPr>
              <w:t>отклонение</w:t>
            </w:r>
          </w:p>
        </w:tc>
        <w:tc>
          <w:tcPr>
            <w:tcW w:w="709"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прогноз в 2016</w:t>
            </w:r>
          </w:p>
        </w:tc>
        <w:tc>
          <w:tcPr>
            <w:tcW w:w="706"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прогноз в 2017</w:t>
            </w:r>
          </w:p>
        </w:tc>
        <w:tc>
          <w:tcPr>
            <w:tcW w:w="565"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i/>
                <w:iCs/>
                <w:color w:val="000000"/>
                <w:sz w:val="19"/>
                <w:szCs w:val="19"/>
                <w:lang w:eastAsia="ru-RU"/>
              </w:rPr>
            </w:pPr>
            <w:r w:rsidRPr="00851CC6">
              <w:rPr>
                <w:rFonts w:ascii="Times New Roman" w:hAnsi="Times New Roman"/>
                <w:i/>
                <w:iCs/>
                <w:color w:val="000000"/>
                <w:sz w:val="19"/>
                <w:szCs w:val="19"/>
                <w:lang w:eastAsia="ru-RU"/>
              </w:rPr>
              <w:t>отклонение</w:t>
            </w:r>
          </w:p>
        </w:tc>
        <w:tc>
          <w:tcPr>
            <w:tcW w:w="708"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прогноз в 2016</w:t>
            </w:r>
          </w:p>
        </w:tc>
        <w:tc>
          <w:tcPr>
            <w:tcW w:w="709"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прогноз в 2017</w:t>
            </w:r>
          </w:p>
        </w:tc>
        <w:tc>
          <w:tcPr>
            <w:tcW w:w="563"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i/>
                <w:iCs/>
                <w:color w:val="000000"/>
                <w:sz w:val="19"/>
                <w:szCs w:val="19"/>
                <w:lang w:eastAsia="ru-RU"/>
              </w:rPr>
            </w:pPr>
            <w:r w:rsidRPr="00851CC6">
              <w:rPr>
                <w:rFonts w:ascii="Times New Roman" w:hAnsi="Times New Roman"/>
                <w:i/>
                <w:iCs/>
                <w:color w:val="000000"/>
                <w:sz w:val="19"/>
                <w:szCs w:val="19"/>
                <w:lang w:eastAsia="ru-RU"/>
              </w:rPr>
              <w:t>отклонение</w:t>
            </w:r>
          </w:p>
        </w:tc>
        <w:tc>
          <w:tcPr>
            <w:tcW w:w="567" w:type="dxa"/>
            <w:tcBorders>
              <w:top w:val="nil"/>
              <w:left w:val="nil"/>
              <w:bottom w:val="single" w:sz="4" w:space="0" w:color="auto"/>
              <w:right w:val="single" w:sz="4" w:space="0" w:color="auto"/>
            </w:tcBorders>
            <w:textDirection w:val="btLr"/>
            <w:vAlign w:val="center"/>
          </w:tcPr>
          <w:p w:rsidR="00FD1B41" w:rsidRPr="00851CC6" w:rsidRDefault="00FD1B41" w:rsidP="00FD1B41">
            <w:pPr>
              <w:spacing w:after="0" w:line="240" w:lineRule="auto"/>
              <w:jc w:val="center"/>
              <w:rPr>
                <w:rFonts w:ascii="Times New Roman" w:hAnsi="Times New Roman"/>
                <w:color w:val="000000"/>
                <w:sz w:val="19"/>
                <w:szCs w:val="19"/>
                <w:lang w:eastAsia="ru-RU"/>
              </w:rPr>
            </w:pPr>
            <w:r w:rsidRPr="00851CC6">
              <w:rPr>
                <w:rFonts w:ascii="Times New Roman" w:hAnsi="Times New Roman"/>
                <w:color w:val="000000"/>
                <w:sz w:val="19"/>
                <w:szCs w:val="19"/>
                <w:lang w:eastAsia="ru-RU"/>
              </w:rPr>
              <w:t>прогноз в 2017</w:t>
            </w:r>
          </w:p>
        </w:tc>
      </w:tr>
      <w:tr w:rsidR="00FD1B41" w:rsidRPr="00851CC6" w:rsidTr="00FD1B41">
        <w:trPr>
          <w:trHeight w:val="1044"/>
        </w:trPr>
        <w:tc>
          <w:tcPr>
            <w:tcW w:w="1724" w:type="dxa"/>
            <w:tcBorders>
              <w:top w:val="nil"/>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 xml:space="preserve">Объем валового регионального продукта (далее – ВРП) </w:t>
            </w:r>
          </w:p>
          <w:p w:rsidR="00FD1B41" w:rsidRPr="00851CC6" w:rsidRDefault="00FD1B41" w:rsidP="00FD1B41">
            <w:pPr>
              <w:spacing w:after="0" w:line="240" w:lineRule="auto"/>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 xml:space="preserve">(млрд руб.) </w:t>
            </w:r>
          </w:p>
        </w:tc>
        <w:tc>
          <w:tcPr>
            <w:tcW w:w="62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745,4</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741,2</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-4,2</w:t>
            </w:r>
          </w:p>
        </w:tc>
        <w:tc>
          <w:tcPr>
            <w:tcW w:w="63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5" w:hanging="180"/>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786,6</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767,3</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right="-142"/>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-19,3</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841,1</w:t>
            </w:r>
          </w:p>
        </w:tc>
        <w:tc>
          <w:tcPr>
            <w:tcW w:w="706"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22" w:righ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817,2</w:t>
            </w:r>
          </w:p>
        </w:tc>
        <w:tc>
          <w:tcPr>
            <w:tcW w:w="565"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3"/>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-23,9</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888,7</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858,4</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-30,3</w:t>
            </w:r>
          </w:p>
        </w:tc>
        <w:tc>
          <w:tcPr>
            <w:tcW w:w="56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905,4</w:t>
            </w:r>
          </w:p>
        </w:tc>
      </w:tr>
      <w:tr w:rsidR="00FD1B41" w:rsidRPr="00851CC6" w:rsidTr="00FD1B41">
        <w:trPr>
          <w:trHeight w:val="573"/>
        </w:trPr>
        <w:tc>
          <w:tcPr>
            <w:tcW w:w="1724" w:type="dxa"/>
            <w:tcBorders>
              <w:top w:val="nil"/>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ind w:right="-108"/>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Индекс физического объема ВРП</w:t>
            </w:r>
          </w:p>
          <w:p w:rsidR="00FD1B41" w:rsidRPr="00851CC6" w:rsidRDefault="00FD1B41" w:rsidP="00FD1B41">
            <w:pPr>
              <w:spacing w:after="0" w:line="240" w:lineRule="auto"/>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 xml:space="preserve"> (%) </w:t>
            </w:r>
          </w:p>
        </w:tc>
        <w:tc>
          <w:tcPr>
            <w:tcW w:w="62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100,0</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99,5</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-0,5</w:t>
            </w:r>
          </w:p>
        </w:tc>
        <w:tc>
          <w:tcPr>
            <w:tcW w:w="63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hanging="195"/>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100,7</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100,4</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-0,3</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101,7</w:t>
            </w:r>
          </w:p>
        </w:tc>
        <w:tc>
          <w:tcPr>
            <w:tcW w:w="706"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101,4</w:t>
            </w:r>
          </w:p>
        </w:tc>
        <w:tc>
          <w:tcPr>
            <w:tcW w:w="565"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3"/>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-0,3</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101,7</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101,2</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-0,5</w:t>
            </w:r>
          </w:p>
        </w:tc>
        <w:tc>
          <w:tcPr>
            <w:tcW w:w="56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101,6</w:t>
            </w:r>
          </w:p>
        </w:tc>
      </w:tr>
      <w:tr w:rsidR="00FD1B41" w:rsidRPr="00851CC6" w:rsidTr="00FD1B41">
        <w:trPr>
          <w:trHeight w:val="260"/>
        </w:trPr>
        <w:tc>
          <w:tcPr>
            <w:tcW w:w="1724" w:type="dxa"/>
            <w:tcBorders>
              <w:top w:val="nil"/>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Оборот розничной торговли (млрд руб.)</w:t>
            </w:r>
          </w:p>
        </w:tc>
        <w:tc>
          <w:tcPr>
            <w:tcW w:w="62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371,0</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354,0</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-17,0</w:t>
            </w:r>
          </w:p>
        </w:tc>
        <w:tc>
          <w:tcPr>
            <w:tcW w:w="63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hanging="195"/>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394,2</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373,3</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-20,9</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419,4</w:t>
            </w:r>
          </w:p>
        </w:tc>
        <w:tc>
          <w:tcPr>
            <w:tcW w:w="706"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393,2</w:t>
            </w:r>
          </w:p>
        </w:tc>
        <w:tc>
          <w:tcPr>
            <w:tcW w:w="565"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3"/>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-26,2</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451,5</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415,1</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-36,4</w:t>
            </w:r>
          </w:p>
        </w:tc>
        <w:tc>
          <w:tcPr>
            <w:tcW w:w="56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439,5</w:t>
            </w:r>
          </w:p>
        </w:tc>
      </w:tr>
      <w:tr w:rsidR="00FD1B41" w:rsidRPr="00851CC6" w:rsidTr="00FD1B41">
        <w:trPr>
          <w:trHeight w:val="499"/>
        </w:trPr>
        <w:tc>
          <w:tcPr>
            <w:tcW w:w="1724" w:type="dxa"/>
            <w:tcBorders>
              <w:top w:val="nil"/>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ind w:right="-108"/>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Индекс промышленного производства (%)</w:t>
            </w:r>
          </w:p>
        </w:tc>
        <w:tc>
          <w:tcPr>
            <w:tcW w:w="62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100,1</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97,0</w:t>
            </w:r>
            <w:r w:rsidRPr="00851CC6">
              <w:rPr>
                <w:rStyle w:val="af"/>
                <w:rFonts w:ascii="Times New Roman" w:hAnsi="Times New Roman"/>
                <w:color w:val="000000"/>
                <w:sz w:val="18"/>
                <w:szCs w:val="18"/>
                <w:lang w:eastAsia="ru-RU"/>
              </w:rPr>
              <w:footnoteReference w:id="2"/>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-3,1</w:t>
            </w:r>
          </w:p>
        </w:tc>
        <w:tc>
          <w:tcPr>
            <w:tcW w:w="63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hanging="195"/>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101,3</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103,6</w:t>
            </w:r>
          </w:p>
        </w:tc>
        <w:tc>
          <w:tcPr>
            <w:tcW w:w="706"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w:t>
            </w:r>
          </w:p>
        </w:tc>
        <w:tc>
          <w:tcPr>
            <w:tcW w:w="565"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103,9</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w:t>
            </w:r>
          </w:p>
        </w:tc>
        <w:tc>
          <w:tcPr>
            <w:tcW w:w="56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w:t>
            </w:r>
          </w:p>
        </w:tc>
      </w:tr>
      <w:tr w:rsidR="00FD1B41" w:rsidRPr="00851CC6" w:rsidTr="00FD1B41">
        <w:trPr>
          <w:trHeight w:val="259"/>
        </w:trPr>
        <w:tc>
          <w:tcPr>
            <w:tcW w:w="1724" w:type="dxa"/>
            <w:tcBorders>
              <w:top w:val="nil"/>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Инвестиции в основной капитал (млрд руб.)</w:t>
            </w:r>
          </w:p>
        </w:tc>
        <w:tc>
          <w:tcPr>
            <w:tcW w:w="62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168,2</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123,5</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right="-108"/>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-44,7</w:t>
            </w:r>
          </w:p>
        </w:tc>
        <w:tc>
          <w:tcPr>
            <w:tcW w:w="63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hanging="195"/>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185,0</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130,6</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-54,4</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201,6</w:t>
            </w:r>
          </w:p>
        </w:tc>
        <w:tc>
          <w:tcPr>
            <w:tcW w:w="706"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137,2</w:t>
            </w:r>
          </w:p>
        </w:tc>
        <w:tc>
          <w:tcPr>
            <w:tcW w:w="565"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3"/>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-64,4</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221,8</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144,0</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-77,8</w:t>
            </w:r>
          </w:p>
        </w:tc>
        <w:tc>
          <w:tcPr>
            <w:tcW w:w="56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151,1</w:t>
            </w:r>
          </w:p>
        </w:tc>
      </w:tr>
      <w:tr w:rsidR="00FD1B41" w:rsidRPr="00851CC6" w:rsidTr="00FD1B41">
        <w:trPr>
          <w:trHeight w:val="230"/>
        </w:trPr>
        <w:tc>
          <w:tcPr>
            <w:tcW w:w="1724" w:type="dxa"/>
            <w:tcBorders>
              <w:top w:val="nil"/>
              <w:left w:val="single" w:sz="4" w:space="0" w:color="auto"/>
              <w:bottom w:val="single" w:sz="4" w:space="0" w:color="auto"/>
              <w:right w:val="single" w:sz="4" w:space="0" w:color="auto"/>
            </w:tcBorders>
            <w:vAlign w:val="center"/>
          </w:tcPr>
          <w:p w:rsidR="00FD1B41" w:rsidRPr="00851CC6" w:rsidRDefault="00FD1B41" w:rsidP="00FD1B41">
            <w:pPr>
              <w:spacing w:after="0" w:line="240" w:lineRule="auto"/>
              <w:jc w:val="both"/>
              <w:rPr>
                <w:rFonts w:ascii="Times New Roman" w:hAnsi="Times New Roman"/>
                <w:color w:val="000000"/>
                <w:sz w:val="19"/>
                <w:szCs w:val="19"/>
                <w:lang w:eastAsia="ru-RU"/>
              </w:rPr>
            </w:pPr>
            <w:r w:rsidRPr="00851CC6">
              <w:rPr>
                <w:rFonts w:ascii="Times New Roman" w:hAnsi="Times New Roman"/>
                <w:color w:val="000000"/>
                <w:sz w:val="19"/>
                <w:szCs w:val="19"/>
                <w:lang w:eastAsia="ru-RU"/>
              </w:rPr>
              <w:t>Объем платных услуг населению (млрд руб.)</w:t>
            </w:r>
          </w:p>
        </w:tc>
        <w:tc>
          <w:tcPr>
            <w:tcW w:w="62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157,2</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right="-108"/>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132,9</w:t>
            </w:r>
          </w:p>
        </w:tc>
        <w:tc>
          <w:tcPr>
            <w:tcW w:w="540"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108"/>
              <w:jc w:val="right"/>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-24,3</w:t>
            </w:r>
          </w:p>
        </w:tc>
        <w:tc>
          <w:tcPr>
            <w:tcW w:w="63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hanging="195"/>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166,0</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142,0</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jc w:val="right"/>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-24,0</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175,8</w:t>
            </w:r>
          </w:p>
        </w:tc>
        <w:tc>
          <w:tcPr>
            <w:tcW w:w="706"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149,7</w:t>
            </w:r>
          </w:p>
        </w:tc>
        <w:tc>
          <w:tcPr>
            <w:tcW w:w="565"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3"/>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-26,1</w:t>
            </w:r>
          </w:p>
        </w:tc>
        <w:tc>
          <w:tcPr>
            <w:tcW w:w="708"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186,7</w:t>
            </w:r>
          </w:p>
        </w:tc>
        <w:tc>
          <w:tcPr>
            <w:tcW w:w="709"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jc w:val="right"/>
              <w:rPr>
                <w:rFonts w:ascii="Times New Roman" w:hAnsi="Times New Roman"/>
                <w:color w:val="000000"/>
                <w:sz w:val="18"/>
                <w:szCs w:val="18"/>
                <w:lang w:eastAsia="ru-RU"/>
              </w:rPr>
            </w:pPr>
            <w:r w:rsidRPr="00851CC6">
              <w:rPr>
                <w:rFonts w:ascii="Times New Roman" w:hAnsi="Times New Roman"/>
                <w:color w:val="000000"/>
                <w:sz w:val="18"/>
                <w:szCs w:val="18"/>
                <w:lang w:eastAsia="ru-RU"/>
              </w:rPr>
              <w:t>158,5</w:t>
            </w:r>
          </w:p>
        </w:tc>
        <w:tc>
          <w:tcPr>
            <w:tcW w:w="563"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jc w:val="center"/>
              <w:rPr>
                <w:rFonts w:ascii="Times New Roman" w:hAnsi="Times New Roman"/>
                <w:b/>
                <w:bCs/>
                <w:i/>
                <w:iCs/>
                <w:color w:val="000000"/>
                <w:sz w:val="18"/>
                <w:szCs w:val="18"/>
                <w:lang w:eastAsia="ru-RU"/>
              </w:rPr>
            </w:pPr>
            <w:r w:rsidRPr="00851CC6">
              <w:rPr>
                <w:rFonts w:ascii="Times New Roman" w:hAnsi="Times New Roman"/>
                <w:b/>
                <w:bCs/>
                <w:i/>
                <w:iCs/>
                <w:color w:val="000000"/>
                <w:sz w:val="18"/>
                <w:szCs w:val="18"/>
                <w:lang w:eastAsia="ru-RU"/>
              </w:rPr>
              <w:t>-28,2</w:t>
            </w:r>
          </w:p>
        </w:tc>
        <w:tc>
          <w:tcPr>
            <w:tcW w:w="567" w:type="dxa"/>
            <w:tcBorders>
              <w:top w:val="nil"/>
              <w:left w:val="nil"/>
              <w:bottom w:val="single" w:sz="4" w:space="0" w:color="auto"/>
              <w:right w:val="single" w:sz="4" w:space="0" w:color="auto"/>
            </w:tcBorders>
            <w:vAlign w:val="center"/>
          </w:tcPr>
          <w:p w:rsidR="00FD1B41" w:rsidRPr="00851CC6" w:rsidRDefault="00FD1B41" w:rsidP="00FD1B41">
            <w:pPr>
              <w:spacing w:after="0" w:line="240" w:lineRule="auto"/>
              <w:ind w:left="-85"/>
              <w:jc w:val="center"/>
              <w:rPr>
                <w:rFonts w:ascii="Times New Roman" w:hAnsi="Times New Roman"/>
                <w:color w:val="000000"/>
                <w:sz w:val="18"/>
                <w:szCs w:val="18"/>
                <w:lang w:eastAsia="ru-RU"/>
              </w:rPr>
            </w:pPr>
            <w:r w:rsidRPr="00851CC6">
              <w:rPr>
                <w:rFonts w:ascii="Times New Roman" w:hAnsi="Times New Roman"/>
                <w:color w:val="000000"/>
                <w:sz w:val="18"/>
                <w:szCs w:val="18"/>
                <w:lang w:eastAsia="ru-RU"/>
              </w:rPr>
              <w:t>168,1</w:t>
            </w:r>
          </w:p>
        </w:tc>
      </w:tr>
    </w:tbl>
    <w:p w:rsidR="00FD1B41" w:rsidRPr="00851CC6" w:rsidRDefault="00FD1B41" w:rsidP="00FD1B41">
      <w:pPr>
        <w:autoSpaceDE w:val="0"/>
        <w:autoSpaceDN w:val="0"/>
        <w:adjustRightInd w:val="0"/>
        <w:spacing w:after="0" w:line="240" w:lineRule="auto"/>
        <w:ind w:firstLine="708"/>
        <w:jc w:val="both"/>
        <w:rPr>
          <w:rFonts w:ascii="Times New Roman" w:hAnsi="Times New Roman"/>
          <w:sz w:val="16"/>
          <w:szCs w:val="16"/>
        </w:rPr>
      </w:pPr>
    </w:p>
    <w:p w:rsidR="003A481D" w:rsidRDefault="003A481D" w:rsidP="00FD1B41">
      <w:pPr>
        <w:autoSpaceDE w:val="0"/>
        <w:autoSpaceDN w:val="0"/>
        <w:adjustRightInd w:val="0"/>
        <w:spacing w:after="0" w:line="240" w:lineRule="auto"/>
        <w:ind w:firstLine="708"/>
        <w:jc w:val="both"/>
        <w:rPr>
          <w:rFonts w:ascii="Times New Roman" w:hAnsi="Times New Roman"/>
          <w:sz w:val="28"/>
          <w:szCs w:val="28"/>
        </w:rPr>
      </w:pPr>
    </w:p>
    <w:p w:rsidR="00FD1B41" w:rsidRPr="00851CC6" w:rsidRDefault="00FD1B41" w:rsidP="00FD1B41">
      <w:pPr>
        <w:autoSpaceDE w:val="0"/>
        <w:autoSpaceDN w:val="0"/>
        <w:adjustRightInd w:val="0"/>
        <w:spacing w:after="0" w:line="240" w:lineRule="auto"/>
        <w:ind w:firstLine="708"/>
        <w:jc w:val="both"/>
        <w:rPr>
          <w:rFonts w:ascii="Times New Roman" w:hAnsi="Times New Roman"/>
          <w:sz w:val="28"/>
          <w:szCs w:val="28"/>
        </w:rPr>
      </w:pPr>
      <w:r w:rsidRPr="00851CC6">
        <w:rPr>
          <w:rFonts w:ascii="Times New Roman" w:hAnsi="Times New Roman"/>
          <w:sz w:val="28"/>
          <w:szCs w:val="28"/>
        </w:rPr>
        <w:t>Сравнительный анализ показывает, что утвержденные распоряжением Администрации Приморского края от 26.09.2016 № 417-ра, все основные макроэкономические оценочные показатели</w:t>
      </w:r>
      <w:r w:rsidRPr="00851CC6">
        <w:rPr>
          <w:rFonts w:ascii="Times New Roman" w:hAnsi="Times New Roman"/>
          <w:color w:val="FF0000"/>
          <w:sz w:val="28"/>
          <w:szCs w:val="28"/>
        </w:rPr>
        <w:t xml:space="preserve"> </w:t>
      </w:r>
      <w:r w:rsidRPr="00851CC6">
        <w:rPr>
          <w:rFonts w:ascii="Times New Roman" w:hAnsi="Times New Roman"/>
          <w:sz w:val="28"/>
          <w:szCs w:val="28"/>
        </w:rPr>
        <w:t>2016 года</w:t>
      </w:r>
      <w:r w:rsidRPr="00851CC6">
        <w:rPr>
          <w:rFonts w:ascii="Times New Roman" w:hAnsi="Times New Roman"/>
          <w:color w:val="FF0000"/>
          <w:sz w:val="28"/>
          <w:szCs w:val="28"/>
        </w:rPr>
        <w:t xml:space="preserve"> </w:t>
      </w:r>
      <w:r w:rsidRPr="00851CC6">
        <w:rPr>
          <w:rFonts w:ascii="Times New Roman" w:hAnsi="Times New Roman"/>
          <w:sz w:val="28"/>
          <w:szCs w:val="28"/>
        </w:rPr>
        <w:t>не достигнуты, и, как следствие, прогнозируемые в 2016 году на 2017 и плановый период 2018 и 2019 годов показатели, возможно, также не будут достигнуты.</w:t>
      </w:r>
    </w:p>
    <w:p w:rsidR="00FD1B41" w:rsidRPr="00851CC6" w:rsidRDefault="00FD1B41" w:rsidP="00FD1B41">
      <w:pPr>
        <w:autoSpaceDE w:val="0"/>
        <w:autoSpaceDN w:val="0"/>
        <w:adjustRightInd w:val="0"/>
        <w:spacing w:after="0" w:line="240" w:lineRule="auto"/>
        <w:ind w:firstLine="708"/>
        <w:jc w:val="both"/>
        <w:rPr>
          <w:rFonts w:ascii="Times New Roman" w:hAnsi="Times New Roman"/>
          <w:sz w:val="28"/>
          <w:szCs w:val="28"/>
        </w:rPr>
      </w:pPr>
      <w:r w:rsidRPr="00851CC6">
        <w:rPr>
          <w:rFonts w:ascii="Times New Roman" w:hAnsi="Times New Roman"/>
          <w:sz w:val="28"/>
          <w:szCs w:val="28"/>
        </w:rPr>
        <w:lastRenderedPageBreak/>
        <w:t xml:space="preserve">В результате замедления экономических процессов, снижения динамики основных </w:t>
      </w:r>
      <w:proofErr w:type="gramStart"/>
      <w:r w:rsidRPr="00851CC6">
        <w:rPr>
          <w:rFonts w:ascii="Times New Roman" w:hAnsi="Times New Roman"/>
          <w:sz w:val="28"/>
          <w:szCs w:val="28"/>
        </w:rPr>
        <w:t>макроэкономических  показателей</w:t>
      </w:r>
      <w:proofErr w:type="gramEnd"/>
      <w:r w:rsidRPr="00851CC6">
        <w:rPr>
          <w:rFonts w:ascii="Times New Roman" w:hAnsi="Times New Roman"/>
          <w:sz w:val="28"/>
          <w:szCs w:val="28"/>
        </w:rPr>
        <w:t xml:space="preserve"> параметры прогноза прошлого года на 2018-2019 годы пересмотрены в сторону снижения.</w:t>
      </w:r>
    </w:p>
    <w:p w:rsidR="00FD1B41" w:rsidRPr="00851CC6" w:rsidRDefault="00FD1B41" w:rsidP="00FD1B41">
      <w:pPr>
        <w:autoSpaceDE w:val="0"/>
        <w:autoSpaceDN w:val="0"/>
        <w:adjustRightInd w:val="0"/>
        <w:spacing w:after="0" w:line="240" w:lineRule="auto"/>
        <w:ind w:firstLine="708"/>
        <w:jc w:val="both"/>
        <w:rPr>
          <w:rFonts w:ascii="Times New Roman" w:hAnsi="Times New Roman"/>
          <w:sz w:val="28"/>
          <w:szCs w:val="28"/>
        </w:rPr>
      </w:pPr>
      <w:r w:rsidRPr="00851CC6">
        <w:rPr>
          <w:rFonts w:ascii="Times New Roman" w:hAnsi="Times New Roman"/>
          <w:sz w:val="28"/>
          <w:szCs w:val="28"/>
        </w:rPr>
        <w:t xml:space="preserve">В целом анализ свидетельствует о существенных отклонениях между прогнозируемыми и фактически достигнутыми значениями макроэкономических показателей, что свидетельствует о недостаточной надежности разработанного Прогноза.  </w:t>
      </w:r>
    </w:p>
    <w:p w:rsidR="00FD1B41" w:rsidRPr="00851CC6" w:rsidRDefault="00FD1B41" w:rsidP="00FD1B41">
      <w:pPr>
        <w:widowControl w:val="0"/>
        <w:spacing w:after="0" w:line="240" w:lineRule="auto"/>
        <w:ind w:firstLine="709"/>
        <w:jc w:val="both"/>
        <w:rPr>
          <w:rFonts w:ascii="Times New Roman" w:hAnsi="Times New Roman"/>
          <w:b/>
          <w:sz w:val="28"/>
          <w:szCs w:val="28"/>
        </w:rPr>
      </w:pPr>
    </w:p>
    <w:p w:rsidR="00FD1B41" w:rsidRPr="00851CC6" w:rsidRDefault="00FD1B41" w:rsidP="00FD1B41">
      <w:pPr>
        <w:widowControl w:val="0"/>
        <w:spacing w:after="0" w:line="240" w:lineRule="auto"/>
        <w:ind w:firstLine="709"/>
        <w:jc w:val="both"/>
        <w:rPr>
          <w:rFonts w:ascii="Times New Roman" w:hAnsi="Times New Roman"/>
          <w:b/>
          <w:sz w:val="28"/>
          <w:szCs w:val="28"/>
        </w:rPr>
      </w:pPr>
      <w:r w:rsidRPr="00851CC6">
        <w:rPr>
          <w:rFonts w:ascii="Times New Roman" w:hAnsi="Times New Roman"/>
          <w:b/>
          <w:sz w:val="28"/>
          <w:szCs w:val="28"/>
        </w:rPr>
        <w:t>Общеэкономические тенденции</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Темпы прироста (снижения) основных показателей социально-экономического развития Приморского края (в процентах), сложившихся в 2016 году, по оценке 2017 года и прогнозу на 2018-2020 годы, утвержденные в Прогнозе на 2018-2020 годы, представлены на диаграммах.</w:t>
      </w:r>
    </w:p>
    <w:p w:rsidR="00FD1B41" w:rsidRPr="00851CC6" w:rsidRDefault="00FD1B41" w:rsidP="00FD1B41">
      <w:pPr>
        <w:widowControl w:val="0"/>
        <w:spacing w:after="0" w:line="240" w:lineRule="auto"/>
        <w:ind w:firstLine="709"/>
        <w:jc w:val="both"/>
        <w:rPr>
          <w:rFonts w:ascii="Times New Roman" w:hAnsi="Times New Roman"/>
          <w:b/>
          <w:sz w:val="27"/>
          <w:szCs w:val="27"/>
        </w:rPr>
      </w:pPr>
    </w:p>
    <w:p w:rsidR="00FD1B41" w:rsidRPr="00851CC6" w:rsidRDefault="00FD1B41" w:rsidP="00FD1B41">
      <w:pPr>
        <w:widowControl w:val="0"/>
        <w:spacing w:after="0" w:line="240" w:lineRule="auto"/>
        <w:ind w:left="-142"/>
        <w:jc w:val="both"/>
        <w:rPr>
          <w:rFonts w:ascii="Times New Roman" w:hAnsi="Times New Roman"/>
          <w:b/>
          <w:sz w:val="27"/>
          <w:szCs w:val="27"/>
        </w:rPr>
      </w:pPr>
      <w:r w:rsidRPr="00851CC6">
        <w:rPr>
          <w:rFonts w:ascii="Times New Roman" w:hAnsi="Times New Roman"/>
          <w:noProof/>
          <w:sz w:val="27"/>
          <w:szCs w:val="27"/>
          <w:lang w:eastAsia="ru-RU"/>
        </w:rPr>
        <w:lastRenderedPageBreak/>
        <w:drawing>
          <wp:inline distT="0" distB="0" distL="0" distR="0" wp14:anchorId="1D6CAC15" wp14:editId="6D126177">
            <wp:extent cx="2766695" cy="2529205"/>
            <wp:effectExtent l="0" t="0" r="0" b="0"/>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851CC6">
        <w:rPr>
          <w:rFonts w:ascii="Times New Roman" w:hAnsi="Times New Roman"/>
          <w:noProof/>
          <w:sz w:val="27"/>
          <w:szCs w:val="27"/>
          <w:lang w:eastAsia="ru-RU"/>
        </w:rPr>
        <w:drawing>
          <wp:inline distT="0" distB="0" distL="0" distR="0" wp14:anchorId="75320924" wp14:editId="1B958E1C">
            <wp:extent cx="2957195" cy="2529205"/>
            <wp:effectExtent l="0" t="0" r="0" b="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D1B41" w:rsidRPr="00851CC6" w:rsidRDefault="00FD1B41" w:rsidP="00FD1B41">
      <w:pPr>
        <w:spacing w:after="0" w:line="240" w:lineRule="auto"/>
        <w:jc w:val="both"/>
        <w:rPr>
          <w:rFonts w:ascii="Times New Roman" w:hAnsi="Times New Roman"/>
          <w:sz w:val="27"/>
          <w:szCs w:val="27"/>
        </w:rPr>
      </w:pPr>
    </w:p>
    <w:tbl>
      <w:tblPr>
        <w:tblW w:w="10031" w:type="dxa"/>
        <w:tblLayout w:type="fixed"/>
        <w:tblLook w:val="00A0" w:firstRow="1" w:lastRow="0" w:firstColumn="1" w:lastColumn="0" w:noHBand="0" w:noVBand="0"/>
      </w:tblPr>
      <w:tblGrid>
        <w:gridCol w:w="4361"/>
        <w:gridCol w:w="5670"/>
      </w:tblGrid>
      <w:tr w:rsidR="00FD1B41" w:rsidRPr="00851CC6" w:rsidTr="00FD1B41">
        <w:trPr>
          <w:trHeight w:val="3299"/>
        </w:trPr>
        <w:tc>
          <w:tcPr>
            <w:tcW w:w="4361" w:type="dxa"/>
          </w:tcPr>
          <w:p w:rsidR="00FD1B41" w:rsidRPr="00851CC6" w:rsidRDefault="00FD1B41" w:rsidP="00FD1B41">
            <w:pPr>
              <w:spacing w:after="0" w:line="240" w:lineRule="auto"/>
              <w:jc w:val="both"/>
              <w:rPr>
                <w:rFonts w:ascii="Times New Roman" w:hAnsi="Times New Roman"/>
                <w:sz w:val="28"/>
                <w:szCs w:val="28"/>
              </w:rPr>
            </w:pPr>
            <w:r w:rsidRPr="00851CC6">
              <w:rPr>
                <w:rFonts w:ascii="Times New Roman" w:hAnsi="Times New Roman"/>
                <w:noProof/>
                <w:sz w:val="28"/>
                <w:szCs w:val="28"/>
                <w:lang w:eastAsia="ru-RU"/>
              </w:rPr>
              <w:drawing>
                <wp:inline distT="0" distB="0" distL="0" distR="0" wp14:anchorId="53798E87" wp14:editId="795DC062">
                  <wp:extent cx="2743200" cy="2327275"/>
                  <wp:effectExtent l="0" t="0" r="0" b="0"/>
                  <wp:docPr id="14" name="Диаграмма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5670" w:type="dxa"/>
          </w:tcPr>
          <w:p w:rsidR="00FD1B41" w:rsidRPr="00851CC6" w:rsidRDefault="00FD1B41" w:rsidP="00FD1B41">
            <w:pPr>
              <w:spacing w:after="0" w:line="240" w:lineRule="auto"/>
              <w:jc w:val="both"/>
              <w:rPr>
                <w:rFonts w:ascii="Times New Roman" w:hAnsi="Times New Roman"/>
                <w:sz w:val="28"/>
                <w:szCs w:val="28"/>
              </w:rPr>
            </w:pPr>
            <w:r w:rsidRPr="00851CC6">
              <w:rPr>
                <w:rFonts w:ascii="Times New Roman" w:hAnsi="Times New Roman"/>
                <w:noProof/>
                <w:sz w:val="20"/>
                <w:szCs w:val="20"/>
                <w:lang w:eastAsia="ru-RU"/>
              </w:rPr>
              <w:drawing>
                <wp:inline distT="0" distB="0" distL="0" distR="0" wp14:anchorId="1CAA6CA9" wp14:editId="51174904">
                  <wp:extent cx="3099435" cy="2945130"/>
                  <wp:effectExtent l="0" t="0" r="0" b="0"/>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D1B41" w:rsidRPr="00851CC6" w:rsidRDefault="00FD1B41" w:rsidP="00FD1B41">
            <w:pPr>
              <w:spacing w:after="0" w:line="240" w:lineRule="auto"/>
              <w:jc w:val="both"/>
              <w:rPr>
                <w:rFonts w:ascii="Times New Roman" w:hAnsi="Times New Roman"/>
                <w:sz w:val="20"/>
                <w:szCs w:val="20"/>
              </w:rPr>
            </w:pPr>
          </w:p>
        </w:tc>
      </w:tr>
      <w:tr w:rsidR="00FD1B41" w:rsidRPr="00851CC6" w:rsidTr="00FD1B41">
        <w:tc>
          <w:tcPr>
            <w:tcW w:w="4361" w:type="dxa"/>
          </w:tcPr>
          <w:p w:rsidR="00FD1B41" w:rsidRPr="00851CC6" w:rsidRDefault="00FD1B41" w:rsidP="00FD1B41">
            <w:pPr>
              <w:spacing w:after="0" w:line="240" w:lineRule="auto"/>
              <w:jc w:val="both"/>
              <w:rPr>
                <w:noProof/>
                <w:lang w:eastAsia="ru-RU"/>
              </w:rPr>
            </w:pPr>
            <w:r w:rsidRPr="00851CC6">
              <w:rPr>
                <w:noProof/>
                <w:lang w:eastAsia="ru-RU"/>
              </w:rPr>
              <w:drawing>
                <wp:inline distT="0" distB="0" distL="0" distR="0" wp14:anchorId="0558EC15" wp14:editId="3F659C00">
                  <wp:extent cx="2612390" cy="2755265"/>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D1B41" w:rsidRPr="00851CC6" w:rsidRDefault="00FD1B41" w:rsidP="00FD1B41">
            <w:pPr>
              <w:spacing w:after="0" w:line="240" w:lineRule="auto"/>
              <w:jc w:val="both"/>
              <w:rPr>
                <w:noProof/>
                <w:lang w:eastAsia="ru-RU"/>
              </w:rPr>
            </w:pPr>
          </w:p>
        </w:tc>
        <w:tc>
          <w:tcPr>
            <w:tcW w:w="5670" w:type="dxa"/>
          </w:tcPr>
          <w:p w:rsidR="00FD1B41" w:rsidRPr="00851CC6" w:rsidRDefault="00FD1B41" w:rsidP="00FD1B41">
            <w:pPr>
              <w:spacing w:after="0" w:line="240" w:lineRule="auto"/>
              <w:ind w:left="-108"/>
              <w:jc w:val="both"/>
              <w:rPr>
                <w:noProof/>
                <w:lang w:eastAsia="ru-RU"/>
              </w:rPr>
            </w:pPr>
            <w:r w:rsidRPr="00851CC6">
              <w:rPr>
                <w:noProof/>
                <w:lang w:eastAsia="ru-RU"/>
              </w:rPr>
              <w:drawing>
                <wp:inline distT="0" distB="0" distL="0" distR="0" wp14:anchorId="381E7295" wp14:editId="031E9C05">
                  <wp:extent cx="3467735" cy="2874010"/>
                  <wp:effectExtent l="0" t="0" r="0"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rsidR="00FD1B41" w:rsidRPr="00851CC6" w:rsidRDefault="00FD1B41" w:rsidP="00FD1B41">
      <w:pPr>
        <w:spacing w:after="0" w:line="240" w:lineRule="auto"/>
        <w:ind w:firstLine="708"/>
        <w:jc w:val="both"/>
        <w:rPr>
          <w:rFonts w:ascii="Times New Roman" w:hAnsi="Times New Roman"/>
          <w:sz w:val="27"/>
          <w:szCs w:val="27"/>
        </w:rPr>
      </w:pP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rPr>
        <w:t>В целом ситуация в экономике Приморского края в 2015-</w:t>
      </w:r>
      <w:r w:rsidRPr="00851CC6">
        <w:rPr>
          <w:rFonts w:ascii="Times New Roman" w:hAnsi="Times New Roman"/>
          <w:sz w:val="28"/>
          <w:szCs w:val="28"/>
        </w:rPr>
        <w:lastRenderedPageBreak/>
        <w:t>2017 годах характеризуется низкими темпами экономического роста. Согласно консервативному варианту развития экономики края на 2018-2020 годы прогнозируется восстановительный рост основных макроэкономических показателей.</w:t>
      </w: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u w:val="single"/>
        </w:rPr>
        <w:t>ВРП</w:t>
      </w:r>
      <w:r w:rsidRPr="00851CC6">
        <w:rPr>
          <w:rFonts w:ascii="Times New Roman" w:hAnsi="Times New Roman"/>
          <w:sz w:val="28"/>
          <w:szCs w:val="28"/>
        </w:rPr>
        <w:t xml:space="preserve"> является основным обобщающим показателем, характеризующим экономическое развитие Приморского края в целом.</w:t>
      </w: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rPr>
        <w:t>Динамика изменения ВРП за 2016</w:t>
      </w:r>
      <w:r w:rsidR="00796024" w:rsidRPr="00851CC6">
        <w:rPr>
          <w:rFonts w:ascii="Times New Roman" w:hAnsi="Times New Roman"/>
          <w:sz w:val="28"/>
          <w:szCs w:val="28"/>
        </w:rPr>
        <w:t>-</w:t>
      </w:r>
      <w:r w:rsidRPr="00851CC6">
        <w:rPr>
          <w:rFonts w:ascii="Times New Roman" w:hAnsi="Times New Roman"/>
          <w:sz w:val="28"/>
          <w:szCs w:val="28"/>
        </w:rPr>
        <w:t>2020 годы представлена диаграммой.</w:t>
      </w:r>
    </w:p>
    <w:p w:rsidR="00FD1B41" w:rsidRPr="00851CC6" w:rsidRDefault="00FD1B41" w:rsidP="00FD1B41">
      <w:pPr>
        <w:spacing w:after="0" w:line="240" w:lineRule="auto"/>
        <w:jc w:val="both"/>
        <w:rPr>
          <w:rFonts w:ascii="Times New Roman" w:hAnsi="Times New Roman"/>
          <w:sz w:val="27"/>
          <w:szCs w:val="27"/>
        </w:rPr>
      </w:pPr>
      <w:r w:rsidRPr="00851CC6">
        <w:rPr>
          <w:rFonts w:ascii="Times New Roman" w:hAnsi="Times New Roman"/>
          <w:noProof/>
          <w:sz w:val="27"/>
          <w:szCs w:val="27"/>
          <w:lang w:eastAsia="ru-RU"/>
        </w:rPr>
        <w:drawing>
          <wp:inline distT="0" distB="0" distL="0" distR="0" wp14:anchorId="48540FC8" wp14:editId="5BEE4CB0">
            <wp:extent cx="5688330" cy="3170555"/>
            <wp:effectExtent l="0" t="0" r="0" b="0"/>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Объем ВРП в номинальном выражении в 2016 году составил 741212,6 млн рублей против оценочного в 2016 году 745364,9 млн рублей.</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По оценке в 2017 году объем ВРП составит 767345,9 млн рублей против прогнозируемого в 2016 году объема 786584,8 млн рублей.</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lastRenderedPageBreak/>
        <w:t xml:space="preserve">В 2018 году и плановом периоде 2019 и 2020 годов прогнозируется увеличение ВРП в номинальном выражении (соответственно по годам 817242,2 млн рублей, 858413,8 млн рублей и 905413,7 млн рублей). Анализ достижения значений ВРП по прогнозным показателям за предыдущие годы показал, что существуют риски </w:t>
      </w:r>
      <w:proofErr w:type="spellStart"/>
      <w:r w:rsidR="001D0A6B" w:rsidRPr="00851CC6">
        <w:rPr>
          <w:rFonts w:ascii="Times New Roman" w:hAnsi="Times New Roman"/>
          <w:sz w:val="28"/>
          <w:szCs w:val="28"/>
        </w:rPr>
        <w:t>не</w:t>
      </w:r>
      <w:r w:rsidRPr="00851CC6">
        <w:rPr>
          <w:rFonts w:ascii="Times New Roman" w:hAnsi="Times New Roman"/>
          <w:sz w:val="28"/>
          <w:szCs w:val="28"/>
        </w:rPr>
        <w:t>достижения</w:t>
      </w:r>
      <w:proofErr w:type="spellEnd"/>
      <w:r w:rsidRPr="00851CC6">
        <w:rPr>
          <w:rFonts w:ascii="Times New Roman" w:hAnsi="Times New Roman"/>
          <w:sz w:val="28"/>
          <w:szCs w:val="28"/>
        </w:rPr>
        <w:t xml:space="preserve"> прогнозируемых объемов ВРП в 2018-2020 годах.</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Индекс физического объема ВРП в 2016 году составил 99,5</w:t>
      </w:r>
      <w:r w:rsidR="00893EA1" w:rsidRPr="00851CC6">
        <w:rPr>
          <w:rFonts w:ascii="Times New Roman" w:hAnsi="Times New Roman"/>
          <w:sz w:val="28"/>
          <w:szCs w:val="28"/>
        </w:rPr>
        <w:t xml:space="preserve"> </w:t>
      </w:r>
      <w:r w:rsidRPr="00851CC6">
        <w:rPr>
          <w:rFonts w:ascii="Times New Roman" w:hAnsi="Times New Roman"/>
          <w:sz w:val="28"/>
          <w:szCs w:val="28"/>
        </w:rPr>
        <w:t xml:space="preserve">% против оценочного 100,0 %. По оценке в 2017 году индекс составит 100,4 % против прогнозируемого в 2016 году </w:t>
      </w:r>
      <w:r w:rsidR="001D0A6B" w:rsidRPr="00851CC6">
        <w:rPr>
          <w:rFonts w:ascii="Times New Roman" w:hAnsi="Times New Roman"/>
          <w:sz w:val="28"/>
          <w:szCs w:val="28"/>
        </w:rPr>
        <w:t>–</w:t>
      </w:r>
      <w:r w:rsidRPr="00851CC6">
        <w:rPr>
          <w:rFonts w:ascii="Times New Roman" w:hAnsi="Times New Roman"/>
          <w:sz w:val="28"/>
          <w:szCs w:val="28"/>
        </w:rPr>
        <w:t xml:space="preserve"> 100,7 %.</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 xml:space="preserve">На 2018 год и плановый период 2019 и 2020 годов в Прогнозе приняты следующие значения индекса физического объема ВРП </w:t>
      </w:r>
      <w:r w:rsidR="001D0A6B" w:rsidRPr="00851CC6">
        <w:rPr>
          <w:rFonts w:ascii="Times New Roman" w:hAnsi="Times New Roman"/>
          <w:sz w:val="28"/>
          <w:szCs w:val="28"/>
        </w:rPr>
        <w:t>–</w:t>
      </w:r>
      <w:r w:rsidRPr="00851CC6">
        <w:rPr>
          <w:rFonts w:ascii="Times New Roman" w:hAnsi="Times New Roman"/>
          <w:sz w:val="28"/>
          <w:szCs w:val="28"/>
        </w:rPr>
        <w:t xml:space="preserve"> 101,4 %, 101,2% и 101,6 % соответственно. </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 xml:space="preserve">На </w:t>
      </w:r>
      <w:proofErr w:type="gramStart"/>
      <w:r w:rsidRPr="00851CC6">
        <w:rPr>
          <w:rFonts w:ascii="Times New Roman" w:hAnsi="Times New Roman"/>
          <w:sz w:val="28"/>
          <w:szCs w:val="28"/>
        </w:rPr>
        <w:t>увеличение  прогнозируемого</w:t>
      </w:r>
      <w:proofErr w:type="gramEnd"/>
      <w:r w:rsidRPr="00851CC6">
        <w:rPr>
          <w:rFonts w:ascii="Times New Roman" w:hAnsi="Times New Roman"/>
          <w:sz w:val="28"/>
          <w:szCs w:val="28"/>
        </w:rPr>
        <w:t xml:space="preserve"> на 2018-2020 годы объема ВРП и индекса физического объема ВРП наибольшее влияние окажут инфраструктурные виды экономической деятельности – транспорт, связь, торговля.</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 xml:space="preserve">Структура ВРП по видам экономической деятельности </w:t>
      </w:r>
      <w:r w:rsidRPr="00851CC6">
        <w:rPr>
          <w:rFonts w:ascii="Times New Roman" w:hAnsi="Times New Roman"/>
          <w:sz w:val="28"/>
          <w:szCs w:val="28"/>
        </w:rPr>
        <w:lastRenderedPageBreak/>
        <w:t>приведена на диаграмме (в процентах к итогу 2015 года)</w:t>
      </w:r>
      <w:r w:rsidRPr="00851CC6">
        <w:rPr>
          <w:rStyle w:val="af"/>
          <w:rFonts w:ascii="Times New Roman" w:hAnsi="Times New Roman"/>
          <w:sz w:val="28"/>
          <w:szCs w:val="28"/>
        </w:rPr>
        <w:footnoteReference w:id="3"/>
      </w:r>
      <w:r w:rsidRPr="00851CC6">
        <w:rPr>
          <w:rFonts w:ascii="Times New Roman" w:hAnsi="Times New Roman"/>
          <w:sz w:val="28"/>
          <w:szCs w:val="28"/>
        </w:rPr>
        <w:t xml:space="preserve">. </w:t>
      </w:r>
    </w:p>
    <w:p w:rsidR="00FD1B41" w:rsidRPr="00851CC6" w:rsidRDefault="00FD1B41" w:rsidP="00FD1B41">
      <w:pPr>
        <w:spacing w:after="0" w:line="240" w:lineRule="auto"/>
        <w:jc w:val="both"/>
        <w:rPr>
          <w:rFonts w:ascii="Times New Roman" w:hAnsi="Times New Roman"/>
          <w:sz w:val="27"/>
          <w:szCs w:val="27"/>
        </w:rPr>
      </w:pPr>
      <w:r w:rsidRPr="00851CC6">
        <w:rPr>
          <w:rFonts w:ascii="Times New Roman" w:hAnsi="Times New Roman"/>
          <w:noProof/>
          <w:sz w:val="27"/>
          <w:szCs w:val="27"/>
          <w:lang w:eastAsia="ru-RU"/>
        </w:rPr>
        <w:drawing>
          <wp:inline distT="0" distB="0" distL="0" distR="0" wp14:anchorId="6000F565" wp14:editId="1FD30E64">
            <wp:extent cx="6234430" cy="3443605"/>
            <wp:effectExtent l="0" t="0" r="0" b="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D1B41" w:rsidRPr="00851CC6" w:rsidRDefault="00FD1B41" w:rsidP="00FD1B41">
      <w:pPr>
        <w:spacing w:after="0" w:line="240" w:lineRule="auto"/>
        <w:ind w:firstLine="720"/>
        <w:jc w:val="both"/>
        <w:rPr>
          <w:rFonts w:ascii="Times New Roman" w:hAnsi="Times New Roman"/>
        </w:rPr>
      </w:pPr>
      <w:r w:rsidRPr="00851CC6">
        <w:rPr>
          <w:rFonts w:ascii="Times New Roman" w:hAnsi="Times New Roman"/>
        </w:rPr>
        <w:t>*Прочие виды – 4,5 %, в том числе: гостиницы и рестораны – 1,6 %; предоставление прочих коммунальных, социальных и персональных услуг – 1,5 %; добыча полезных ископаемых – 1,1 %; финансовая деятельность – 0,3 %.</w:t>
      </w:r>
    </w:p>
    <w:p w:rsidR="00FD1B41" w:rsidRPr="00851CC6" w:rsidRDefault="00FD1B41" w:rsidP="00FD1B41">
      <w:pPr>
        <w:spacing w:after="0" w:line="240" w:lineRule="auto"/>
        <w:ind w:firstLine="709"/>
        <w:jc w:val="both"/>
        <w:rPr>
          <w:rFonts w:ascii="Times New Roman" w:hAnsi="Times New Roman"/>
          <w:sz w:val="28"/>
          <w:szCs w:val="28"/>
        </w:rPr>
      </w:pPr>
    </w:p>
    <w:p w:rsidR="00FD1B41" w:rsidRPr="00851CC6" w:rsidRDefault="00FD1B41" w:rsidP="00FD1B41">
      <w:pPr>
        <w:spacing w:after="0" w:line="240" w:lineRule="auto"/>
        <w:ind w:firstLine="709"/>
        <w:jc w:val="both"/>
        <w:rPr>
          <w:rFonts w:ascii="Times New Roman" w:hAnsi="Times New Roman"/>
          <w:sz w:val="28"/>
          <w:szCs w:val="28"/>
          <w:u w:val="single"/>
        </w:rPr>
      </w:pPr>
      <w:r w:rsidRPr="00851CC6">
        <w:rPr>
          <w:rFonts w:ascii="Times New Roman" w:hAnsi="Times New Roman"/>
          <w:sz w:val="28"/>
          <w:szCs w:val="28"/>
          <w:u w:val="single"/>
        </w:rPr>
        <w:t xml:space="preserve">Индекс промышленного производства </w:t>
      </w:r>
    </w:p>
    <w:p w:rsidR="00FD1B41" w:rsidRPr="00851CC6" w:rsidRDefault="00FD1B41" w:rsidP="00FD1B41">
      <w:pPr>
        <w:spacing w:after="0" w:line="240" w:lineRule="auto"/>
        <w:ind w:firstLine="709"/>
        <w:jc w:val="both"/>
        <w:rPr>
          <w:b/>
          <w:bCs/>
          <w:sz w:val="28"/>
          <w:szCs w:val="28"/>
        </w:rPr>
      </w:pPr>
      <w:r w:rsidRPr="00851CC6">
        <w:rPr>
          <w:rFonts w:ascii="Times New Roman" w:hAnsi="Times New Roman"/>
          <w:sz w:val="28"/>
          <w:szCs w:val="28"/>
        </w:rPr>
        <w:t>В связи с</w:t>
      </w:r>
      <w:r w:rsidR="006D2E57" w:rsidRPr="00851CC6">
        <w:rPr>
          <w:rFonts w:ascii="Times New Roman" w:hAnsi="Times New Roman"/>
          <w:sz w:val="28"/>
          <w:szCs w:val="28"/>
        </w:rPr>
        <w:t xml:space="preserve"> введением в действие с 01.01</w:t>
      </w:r>
      <w:r w:rsidRPr="00851CC6">
        <w:rPr>
          <w:rFonts w:ascii="Times New Roman" w:hAnsi="Times New Roman"/>
          <w:sz w:val="28"/>
          <w:szCs w:val="28"/>
        </w:rPr>
        <w:t>.2017 года Общероссийского классификатора видов экономической деятельности (ОКВЭД2) ОК 029-2014 (КДЕС Ред. 2)  и Общероссийского классификатора продукции по видам</w:t>
      </w:r>
      <w:r w:rsidRPr="00851CC6">
        <w:rPr>
          <w:b/>
          <w:bCs/>
          <w:sz w:val="28"/>
          <w:szCs w:val="28"/>
        </w:rPr>
        <w:t xml:space="preserve"> </w:t>
      </w:r>
      <w:r w:rsidRPr="00851CC6">
        <w:rPr>
          <w:rFonts w:ascii="Times New Roman" w:hAnsi="Times New Roman"/>
          <w:sz w:val="28"/>
          <w:szCs w:val="28"/>
        </w:rPr>
        <w:t xml:space="preserve">экономической деятельности (ОКПД2) ОК 034-2014 (КПЕС 2008) (приказ </w:t>
      </w:r>
      <w:proofErr w:type="spellStart"/>
      <w:r w:rsidRPr="00851CC6">
        <w:rPr>
          <w:rFonts w:ascii="Times New Roman" w:hAnsi="Times New Roman"/>
          <w:sz w:val="28"/>
          <w:szCs w:val="28"/>
        </w:rPr>
        <w:t>Росстандарта</w:t>
      </w:r>
      <w:proofErr w:type="spellEnd"/>
      <w:r w:rsidRPr="00851CC6">
        <w:rPr>
          <w:rFonts w:ascii="Times New Roman" w:hAnsi="Times New Roman"/>
          <w:sz w:val="28"/>
          <w:szCs w:val="28"/>
        </w:rPr>
        <w:t xml:space="preserve"> от 31.01.2014  № 14-ст ред. от 20.03.2017) показатель "индекс промышленного производства" в Прогнозе на 2018-2020 годы не рассчитан, т</w:t>
      </w:r>
      <w:r w:rsidR="001D0A6B" w:rsidRPr="00851CC6">
        <w:rPr>
          <w:rFonts w:ascii="Times New Roman" w:hAnsi="Times New Roman"/>
          <w:sz w:val="28"/>
          <w:szCs w:val="28"/>
        </w:rPr>
        <w:t xml:space="preserve">ак </w:t>
      </w:r>
      <w:r w:rsidRPr="00851CC6">
        <w:rPr>
          <w:rFonts w:ascii="Times New Roman" w:hAnsi="Times New Roman"/>
          <w:sz w:val="28"/>
          <w:szCs w:val="28"/>
        </w:rPr>
        <w:t>к</w:t>
      </w:r>
      <w:r w:rsidR="001D0A6B" w:rsidRPr="00851CC6">
        <w:rPr>
          <w:rFonts w:ascii="Times New Roman" w:hAnsi="Times New Roman"/>
          <w:sz w:val="28"/>
          <w:szCs w:val="28"/>
        </w:rPr>
        <w:t>ак</w:t>
      </w:r>
      <w:r w:rsidRPr="00851CC6">
        <w:rPr>
          <w:rFonts w:ascii="Times New Roman" w:hAnsi="Times New Roman"/>
          <w:sz w:val="28"/>
          <w:szCs w:val="28"/>
        </w:rPr>
        <w:t xml:space="preserve"> отсутствует </w:t>
      </w:r>
      <w:r w:rsidRPr="00851CC6">
        <w:rPr>
          <w:rFonts w:ascii="Times New Roman" w:hAnsi="Times New Roman"/>
          <w:sz w:val="28"/>
          <w:szCs w:val="28"/>
        </w:rPr>
        <w:lastRenderedPageBreak/>
        <w:t>полная информационная база в разрезе введенных видов деятельности, характеризующих промышленное производство</w:t>
      </w:r>
      <w:r w:rsidRPr="00851CC6">
        <w:rPr>
          <w:b/>
          <w:bCs/>
          <w:sz w:val="28"/>
          <w:szCs w:val="28"/>
        </w:rPr>
        <w:t>.</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данным территориального органа Федеральной службы государственной статистики по Приморскому краю (далее </w:t>
      </w:r>
      <w:r w:rsidR="001D0A6B" w:rsidRPr="00851CC6">
        <w:rPr>
          <w:rFonts w:ascii="Times New Roman" w:hAnsi="Times New Roman"/>
          <w:sz w:val="28"/>
          <w:szCs w:val="28"/>
        </w:rPr>
        <w:t>–</w:t>
      </w:r>
      <w:r w:rsidRPr="00851CC6">
        <w:rPr>
          <w:rFonts w:ascii="Times New Roman" w:hAnsi="Times New Roman"/>
          <w:sz w:val="28"/>
          <w:szCs w:val="28"/>
        </w:rPr>
        <w:t xml:space="preserve"> </w:t>
      </w:r>
      <w:proofErr w:type="spellStart"/>
      <w:r w:rsidRPr="00851CC6">
        <w:rPr>
          <w:rFonts w:ascii="Times New Roman" w:hAnsi="Times New Roman"/>
          <w:sz w:val="28"/>
          <w:szCs w:val="28"/>
        </w:rPr>
        <w:t>Приморскстат</w:t>
      </w:r>
      <w:proofErr w:type="spellEnd"/>
      <w:r w:rsidRPr="00851CC6">
        <w:rPr>
          <w:rFonts w:ascii="Times New Roman" w:hAnsi="Times New Roman"/>
          <w:sz w:val="28"/>
          <w:szCs w:val="28"/>
        </w:rPr>
        <w:t>) за период январь-август 2017 года  к уровню января-августа 2016 года индекс промышленного производства составил 107,3 % (в сопоставимых ценах), из них по таким отраслям промышленности, как добыча полезных ископаемых</w:t>
      </w:r>
      <w:r w:rsidR="001D0A6B" w:rsidRPr="00851CC6">
        <w:rPr>
          <w:rFonts w:ascii="Times New Roman" w:hAnsi="Times New Roman"/>
          <w:sz w:val="28"/>
          <w:szCs w:val="28"/>
        </w:rPr>
        <w:t> </w:t>
      </w:r>
      <w:r w:rsidRPr="00851CC6">
        <w:rPr>
          <w:rFonts w:ascii="Times New Roman" w:hAnsi="Times New Roman"/>
          <w:sz w:val="28"/>
          <w:szCs w:val="28"/>
        </w:rPr>
        <w:t>– 88,7 %</w:t>
      </w:r>
      <w:r w:rsidR="001D0A6B" w:rsidRPr="00851CC6">
        <w:rPr>
          <w:rFonts w:ascii="Times New Roman" w:hAnsi="Times New Roman"/>
          <w:sz w:val="28"/>
          <w:szCs w:val="28"/>
        </w:rPr>
        <w:t>;</w:t>
      </w:r>
      <w:r w:rsidRPr="00851CC6">
        <w:rPr>
          <w:rFonts w:ascii="Times New Roman" w:hAnsi="Times New Roman"/>
          <w:sz w:val="28"/>
          <w:szCs w:val="28"/>
        </w:rPr>
        <w:t xml:space="preserve"> обрабатывающие производства – 113,7 %</w:t>
      </w:r>
      <w:r w:rsidR="001D0A6B" w:rsidRPr="00851CC6">
        <w:rPr>
          <w:rFonts w:ascii="Times New Roman" w:hAnsi="Times New Roman"/>
          <w:sz w:val="28"/>
          <w:szCs w:val="28"/>
        </w:rPr>
        <w:t>;</w:t>
      </w:r>
      <w:r w:rsidRPr="00851CC6">
        <w:rPr>
          <w:rFonts w:ascii="Times New Roman" w:hAnsi="Times New Roman"/>
          <w:sz w:val="28"/>
          <w:szCs w:val="28"/>
        </w:rPr>
        <w:t xml:space="preserve"> обеспечение электрической энергией, газом и паром</w:t>
      </w:r>
      <w:r w:rsidR="001429BF" w:rsidRPr="00851CC6">
        <w:rPr>
          <w:rFonts w:ascii="Times New Roman" w:hAnsi="Times New Roman"/>
          <w:sz w:val="28"/>
          <w:szCs w:val="28"/>
        </w:rPr>
        <w:t>;</w:t>
      </w:r>
      <w:r w:rsidRPr="00851CC6">
        <w:rPr>
          <w:rFonts w:ascii="Times New Roman" w:hAnsi="Times New Roman"/>
          <w:sz w:val="28"/>
          <w:szCs w:val="28"/>
        </w:rPr>
        <w:t xml:space="preserve"> кондиционирование воздухом – 100,7 %</w:t>
      </w:r>
      <w:r w:rsidR="001429BF" w:rsidRPr="00851CC6">
        <w:rPr>
          <w:rFonts w:ascii="Times New Roman" w:hAnsi="Times New Roman"/>
          <w:sz w:val="28"/>
          <w:szCs w:val="28"/>
        </w:rPr>
        <w:t>;</w:t>
      </w:r>
      <w:r w:rsidRPr="00851CC6">
        <w:rPr>
          <w:rFonts w:ascii="Times New Roman" w:hAnsi="Times New Roman"/>
          <w:sz w:val="28"/>
          <w:szCs w:val="28"/>
        </w:rPr>
        <w:t xml:space="preserve"> водоснабжение</w:t>
      </w:r>
      <w:r w:rsidR="001429BF" w:rsidRPr="00851CC6">
        <w:rPr>
          <w:rFonts w:ascii="Times New Roman" w:hAnsi="Times New Roman"/>
          <w:sz w:val="28"/>
          <w:szCs w:val="28"/>
        </w:rPr>
        <w:t>;</w:t>
      </w:r>
      <w:r w:rsidRPr="00851CC6">
        <w:rPr>
          <w:rFonts w:ascii="Times New Roman" w:hAnsi="Times New Roman"/>
          <w:sz w:val="28"/>
          <w:szCs w:val="28"/>
        </w:rPr>
        <w:t xml:space="preserve"> водоотведение, организация сбора и утилизация отходов, деятельность по ликвидации загрязнений – 90,1 %.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Информация об индексе промышленного производства в разрезе по видам деятельности за январь-август 2017 года к уровню января-августа 2016 года, а также справочно за январь-август 2016 года к аналогичному периоду 2015 года представлена на диаграмме.</w:t>
      </w:r>
    </w:p>
    <w:p w:rsidR="00FD1B41" w:rsidRPr="00851CC6" w:rsidRDefault="00FD1B41" w:rsidP="00FD1B41">
      <w:pPr>
        <w:spacing w:after="0" w:line="240" w:lineRule="auto"/>
        <w:ind w:firstLine="709"/>
        <w:jc w:val="both"/>
        <w:rPr>
          <w:rFonts w:ascii="Times New Roman" w:hAnsi="Times New Roman"/>
          <w:sz w:val="28"/>
          <w:szCs w:val="28"/>
        </w:rPr>
      </w:pPr>
    </w:p>
    <w:p w:rsidR="00FD1B41" w:rsidRPr="00851CC6" w:rsidRDefault="00FD1B41" w:rsidP="00FD1B41">
      <w:pPr>
        <w:spacing w:after="0" w:line="240" w:lineRule="auto"/>
        <w:jc w:val="both"/>
        <w:rPr>
          <w:rFonts w:ascii="Times New Roman" w:hAnsi="Times New Roman"/>
          <w:sz w:val="28"/>
          <w:szCs w:val="28"/>
        </w:rPr>
      </w:pPr>
      <w:r w:rsidRPr="00851CC6">
        <w:rPr>
          <w:rFonts w:ascii="Times New Roman" w:hAnsi="Times New Roman"/>
          <w:noProof/>
          <w:sz w:val="28"/>
          <w:szCs w:val="28"/>
          <w:lang w:eastAsia="ru-RU"/>
        </w:rPr>
        <w:lastRenderedPageBreak/>
        <w:drawing>
          <wp:inline distT="0" distB="0" distL="0" distR="0" wp14:anchorId="7EDBDEFA" wp14:editId="5406160E">
            <wp:extent cx="6246495" cy="3930650"/>
            <wp:effectExtent l="0" t="0" r="0" b="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851CC6">
        <w:tab/>
      </w:r>
      <w:r w:rsidRPr="00851CC6">
        <w:rPr>
          <w:rFonts w:ascii="Times New Roman" w:hAnsi="Times New Roman"/>
          <w:sz w:val="28"/>
          <w:szCs w:val="28"/>
        </w:rPr>
        <w:t>Таким образом, рост индекса промышленного производства в январе-августе 2017 года по отношению к январю-августу 2016 года составил по та</w:t>
      </w:r>
      <w:r w:rsidR="001429BF" w:rsidRPr="00851CC6">
        <w:rPr>
          <w:rFonts w:ascii="Times New Roman" w:hAnsi="Times New Roman"/>
          <w:sz w:val="28"/>
          <w:szCs w:val="28"/>
        </w:rPr>
        <w:t>ким видам деятельности, как</w:t>
      </w:r>
      <w:r w:rsidRPr="00851CC6">
        <w:rPr>
          <w:rFonts w:ascii="Times New Roman" w:hAnsi="Times New Roman"/>
          <w:sz w:val="28"/>
          <w:szCs w:val="28"/>
        </w:rPr>
        <w:t xml:space="preserve"> обрабатывающие производства – на 6,4 % и обеспечение электрической энергией, газом и паром; кондиционирование воздуха – 10,4 %. Снижение индекса промышленного производства в январе-августе 2017 года по отношению к январю-августу 2016 года произошло по таким видам деятельности, как добыча полезных ископаемых – на 7,2 % и водоснабжение; водоотведение, организация сбора и утилизация отходов, деятельность по ликвидации загрязнений</w:t>
      </w:r>
      <w:r w:rsidR="0021611B" w:rsidRPr="00851CC6">
        <w:rPr>
          <w:rFonts w:ascii="Times New Roman" w:hAnsi="Times New Roman"/>
          <w:sz w:val="28"/>
          <w:szCs w:val="28"/>
        </w:rPr>
        <w:t xml:space="preserve"> –</w:t>
      </w:r>
      <w:r w:rsidRPr="00851CC6">
        <w:rPr>
          <w:rFonts w:ascii="Times New Roman" w:hAnsi="Times New Roman"/>
          <w:sz w:val="28"/>
          <w:szCs w:val="28"/>
        </w:rPr>
        <w:t xml:space="preserve"> 1,9 %.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В 2016 году к уровню предыдущего года наблюдается снижение </w:t>
      </w:r>
      <w:r w:rsidRPr="00851CC6">
        <w:rPr>
          <w:rFonts w:ascii="Times New Roman" w:hAnsi="Times New Roman"/>
          <w:sz w:val="28"/>
          <w:szCs w:val="28"/>
          <w:u w:val="single"/>
        </w:rPr>
        <w:t>индекса физического объема инвестиций в основной капитал</w:t>
      </w:r>
      <w:r w:rsidRPr="00851CC6">
        <w:rPr>
          <w:rFonts w:ascii="Times New Roman" w:hAnsi="Times New Roman"/>
          <w:sz w:val="28"/>
          <w:szCs w:val="28"/>
        </w:rPr>
        <w:t xml:space="preserve">, что составило 82,8 % (против </w:t>
      </w:r>
      <w:r w:rsidRPr="00851CC6">
        <w:rPr>
          <w:rFonts w:ascii="Times New Roman" w:hAnsi="Times New Roman"/>
          <w:sz w:val="28"/>
          <w:szCs w:val="28"/>
        </w:rPr>
        <w:lastRenderedPageBreak/>
        <w:t xml:space="preserve">планируемого в 2016 году 102,0 %).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Согласно Прогнозу в дальнейшем ожидается восстановление положительной динамики инвестиций в основной капитал по отношению к предыду</w:t>
      </w:r>
      <w:r w:rsidR="006D2E57" w:rsidRPr="00851CC6">
        <w:rPr>
          <w:rFonts w:ascii="Times New Roman" w:hAnsi="Times New Roman"/>
          <w:sz w:val="28"/>
          <w:szCs w:val="28"/>
        </w:rPr>
        <w:t>щим годам: в 2017 году – 100,4 %, в 2018 – 100,1 %, в 2019 и 2020 годах – 100,7</w:t>
      </w:r>
      <w:r w:rsidRPr="00851CC6">
        <w:rPr>
          <w:rFonts w:ascii="Times New Roman" w:hAnsi="Times New Roman"/>
          <w:sz w:val="28"/>
          <w:szCs w:val="28"/>
        </w:rPr>
        <w:t xml:space="preserve"> %</w:t>
      </w:r>
      <w:r w:rsidR="006D2E57" w:rsidRPr="00851CC6">
        <w:rPr>
          <w:rFonts w:ascii="Times New Roman" w:hAnsi="Times New Roman"/>
          <w:sz w:val="28"/>
          <w:szCs w:val="28"/>
        </w:rPr>
        <w:t xml:space="preserve"> и 100,9 </w:t>
      </w:r>
      <w:r w:rsidRPr="00851CC6">
        <w:rPr>
          <w:rFonts w:ascii="Times New Roman" w:hAnsi="Times New Roman"/>
          <w:sz w:val="28"/>
          <w:szCs w:val="28"/>
        </w:rPr>
        <w:t>% соответственно.</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u w:val="single"/>
        </w:rPr>
        <w:t>Объем инвестиций в основной капитал</w:t>
      </w:r>
      <w:r w:rsidRPr="00851CC6">
        <w:rPr>
          <w:rFonts w:ascii="Times New Roman" w:hAnsi="Times New Roman"/>
          <w:sz w:val="28"/>
          <w:szCs w:val="28"/>
        </w:rPr>
        <w:t xml:space="preserve"> в 2016 году составил 123500,0 млн рублей против оценочного в 2016 году 168154,9 млн рублей.</w:t>
      </w:r>
    </w:p>
    <w:p w:rsidR="00FD1B41" w:rsidRPr="00851CC6" w:rsidRDefault="00FD1B41" w:rsidP="00FD1B41">
      <w:pPr>
        <w:widowControl w:val="0"/>
        <w:spacing w:after="0" w:line="240" w:lineRule="auto"/>
        <w:ind w:firstLine="709"/>
        <w:jc w:val="both"/>
        <w:rPr>
          <w:rFonts w:ascii="Times New Roman" w:hAnsi="Times New Roman"/>
          <w:noProof/>
          <w:sz w:val="28"/>
          <w:szCs w:val="28"/>
          <w:lang w:eastAsia="ru-RU"/>
        </w:rPr>
      </w:pPr>
      <w:r w:rsidRPr="00851CC6">
        <w:rPr>
          <w:rFonts w:ascii="Times New Roman" w:hAnsi="Times New Roman"/>
          <w:sz w:val="28"/>
          <w:szCs w:val="28"/>
        </w:rPr>
        <w:t xml:space="preserve">По Прогнозу Администрации Приморского края объем инвестиций в 2017 году оценивается выше на 7065,7 млн рублей к 2016 году и составит 130565,7 млн рублей (из них 105230,0 млн </w:t>
      </w:r>
      <w:r w:rsidR="0021611B" w:rsidRPr="00851CC6">
        <w:rPr>
          <w:rFonts w:ascii="Times New Roman" w:hAnsi="Times New Roman"/>
          <w:sz w:val="28"/>
          <w:szCs w:val="28"/>
        </w:rPr>
        <w:t>рублей –</w:t>
      </w:r>
      <w:r w:rsidRPr="00851CC6">
        <w:rPr>
          <w:rFonts w:ascii="Times New Roman" w:hAnsi="Times New Roman"/>
          <w:sz w:val="28"/>
          <w:szCs w:val="28"/>
        </w:rPr>
        <w:t xml:space="preserve"> инвестиции крупных и средних организаций). По Прогнозу на 2018 год также планируется рост объемов инвестиций на 5,1 % и составит 137231,1 млн рублей. В 2019 и 2020 годах объем инвестиций планируется практически с той же динамикой роста и составит 143995,7 млн рублей и 151103,4 млн рублей соответственно.</w:t>
      </w:r>
      <w:r w:rsidRPr="00851CC6">
        <w:rPr>
          <w:rFonts w:ascii="Times New Roman" w:hAnsi="Times New Roman"/>
          <w:noProof/>
          <w:sz w:val="28"/>
          <w:szCs w:val="28"/>
          <w:lang w:eastAsia="ru-RU"/>
        </w:rPr>
        <w:t xml:space="preserve"> </w:t>
      </w:r>
    </w:p>
    <w:p w:rsidR="00FD1B41" w:rsidRPr="00851CC6" w:rsidRDefault="00FD1B41" w:rsidP="00FD1B41">
      <w:pPr>
        <w:widowControl w:val="0"/>
        <w:spacing w:after="0" w:line="240" w:lineRule="auto"/>
        <w:jc w:val="both"/>
        <w:rPr>
          <w:rFonts w:ascii="Times New Roman" w:hAnsi="Times New Roman"/>
          <w:sz w:val="28"/>
          <w:szCs w:val="28"/>
        </w:rPr>
      </w:pPr>
      <w:r w:rsidRPr="00851CC6">
        <w:rPr>
          <w:rFonts w:ascii="Times New Roman" w:hAnsi="Times New Roman"/>
          <w:noProof/>
          <w:sz w:val="28"/>
          <w:szCs w:val="28"/>
          <w:lang w:eastAsia="ru-RU"/>
        </w:rPr>
        <w:lastRenderedPageBreak/>
        <w:drawing>
          <wp:inline distT="0" distB="0" distL="0" distR="0" wp14:anchorId="0888ECE2" wp14:editId="07F44CC2">
            <wp:extent cx="5819140" cy="3538855"/>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A481D" w:rsidRDefault="003A481D" w:rsidP="00FD1B41">
      <w:pPr>
        <w:widowControl w:val="0"/>
        <w:spacing w:after="0" w:line="240" w:lineRule="auto"/>
        <w:ind w:firstLine="709"/>
        <w:jc w:val="both"/>
        <w:rPr>
          <w:rFonts w:ascii="Times New Roman" w:hAnsi="Times New Roman"/>
          <w:sz w:val="28"/>
          <w:szCs w:val="28"/>
        </w:rPr>
      </w:pPr>
    </w:p>
    <w:p w:rsidR="003A481D" w:rsidRDefault="003A481D" w:rsidP="00FD1B41">
      <w:pPr>
        <w:widowControl w:val="0"/>
        <w:spacing w:after="0" w:line="240" w:lineRule="auto"/>
        <w:ind w:firstLine="709"/>
        <w:jc w:val="both"/>
        <w:rPr>
          <w:rFonts w:ascii="Times New Roman" w:hAnsi="Times New Roman"/>
          <w:sz w:val="28"/>
          <w:szCs w:val="28"/>
        </w:rPr>
      </w:pPr>
    </w:p>
    <w:p w:rsidR="00FD1B41" w:rsidRPr="00851CC6" w:rsidRDefault="00FD1B41" w:rsidP="00FD1B41">
      <w:pPr>
        <w:widowControl w:val="0"/>
        <w:spacing w:after="0" w:line="240" w:lineRule="auto"/>
        <w:ind w:firstLine="709"/>
        <w:jc w:val="both"/>
        <w:rPr>
          <w:rFonts w:ascii="Times New Roman" w:hAnsi="Times New Roman"/>
          <w:sz w:val="28"/>
          <w:szCs w:val="28"/>
        </w:rPr>
      </w:pPr>
      <w:r w:rsidRPr="00851CC6">
        <w:rPr>
          <w:rFonts w:ascii="Times New Roman" w:hAnsi="Times New Roman"/>
          <w:sz w:val="28"/>
          <w:szCs w:val="28"/>
        </w:rPr>
        <w:t>Причинами сдержанного роста инвестиций является невысокая степень инвестиционной активности организаций, вызванная недостатком собственных ресурсов для финансирования инвестиционных проектов, уменьшением объемов государственной поддержки, высокой стоимостью кредитных продуктов.</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данным Приморскстата объем инвестиций в основной капитал за январь-июнь 2017 года составил 48200,0 млн рублей, или 36,9 % от оценочного показателя (130565,7 млн рублей). Указанный показатель свидетельствует о том, что вероятней всего объем инвестиций за 2017 год не достигнет оценочного уровня, а, следовательно, не будут достигнуты и прогнозные показатели на последующий трехлетний период.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u w:val="single"/>
        </w:rPr>
        <w:t>Оборот розничной торговли</w:t>
      </w:r>
      <w:r w:rsidRPr="00851CC6">
        <w:rPr>
          <w:rFonts w:ascii="Times New Roman" w:hAnsi="Times New Roman"/>
          <w:sz w:val="28"/>
          <w:szCs w:val="28"/>
        </w:rPr>
        <w:t xml:space="preserve"> в 2017 году по оценке составит 373278,7 млн рублей, что на 5,5 </w:t>
      </w:r>
      <w:r w:rsidRPr="00851CC6">
        <w:rPr>
          <w:rFonts w:ascii="Times New Roman" w:hAnsi="Times New Roman"/>
          <w:sz w:val="28"/>
          <w:szCs w:val="28"/>
        </w:rPr>
        <w:lastRenderedPageBreak/>
        <w:t>% выше уровня 2016 года. В 2018 году предполагается сохранение темпов развития розничной торговли края, объем составит 393246,1 млн рублей с ростом к предыдущему году на 5,3 %.  В 2019 и 2020 годах планируется рост оборота розничной торговли на 5,6  % и  5,9 %, что составит  415110,6 млн рублей и 439485,9 млн рублей соответственно.</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Рост оборота розничной торговли обусловлен ростом покупательской способности.</w:t>
      </w:r>
    </w:p>
    <w:p w:rsidR="00FD1B41" w:rsidRPr="00851CC6" w:rsidRDefault="00FD1B41" w:rsidP="00FD1B41">
      <w:pPr>
        <w:spacing w:after="0" w:line="240" w:lineRule="auto"/>
        <w:jc w:val="both"/>
        <w:rPr>
          <w:rFonts w:ascii="Times New Roman" w:hAnsi="Times New Roman"/>
          <w:sz w:val="28"/>
          <w:szCs w:val="28"/>
        </w:rPr>
      </w:pPr>
      <w:r w:rsidRPr="00851CC6">
        <w:rPr>
          <w:rFonts w:ascii="Times New Roman" w:hAnsi="Times New Roman"/>
          <w:noProof/>
          <w:sz w:val="28"/>
          <w:szCs w:val="28"/>
          <w:lang w:eastAsia="ru-RU"/>
        </w:rPr>
        <w:drawing>
          <wp:inline distT="0" distB="0" distL="0" distR="0" wp14:anchorId="423159DC" wp14:editId="7A512D47">
            <wp:extent cx="5772727" cy="3260437"/>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D1B41" w:rsidRPr="00851CC6" w:rsidRDefault="00FD1B41" w:rsidP="00FD1B41">
      <w:pPr>
        <w:spacing w:after="0" w:line="240" w:lineRule="auto"/>
        <w:ind w:firstLine="709"/>
        <w:jc w:val="both"/>
        <w:rPr>
          <w:rFonts w:ascii="Times New Roman" w:hAnsi="Times New Roman"/>
          <w:sz w:val="28"/>
          <w:szCs w:val="28"/>
        </w:rPr>
      </w:pP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По данным Приморскстата оборот розничной торговли в январе-августе 2017 года увеличился по сравнению с уровнем января-августа 2016 г</w:t>
      </w:r>
      <w:r w:rsidR="00F54CAF">
        <w:rPr>
          <w:rFonts w:ascii="Times New Roman" w:hAnsi="Times New Roman"/>
          <w:sz w:val="28"/>
          <w:szCs w:val="28"/>
        </w:rPr>
        <w:t>ода на 4,5</w:t>
      </w:r>
      <w:r w:rsidRPr="00851CC6">
        <w:rPr>
          <w:rFonts w:ascii="Times New Roman" w:hAnsi="Times New Roman"/>
          <w:sz w:val="28"/>
          <w:szCs w:val="28"/>
        </w:rPr>
        <w:t> % и составил 245202,0 млн рублей.</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Согласно Прогнозу </w:t>
      </w:r>
      <w:r w:rsidRPr="00851CC6">
        <w:rPr>
          <w:rFonts w:ascii="Times New Roman" w:hAnsi="Times New Roman"/>
          <w:sz w:val="28"/>
          <w:szCs w:val="28"/>
          <w:u w:val="single"/>
        </w:rPr>
        <w:t>объем платных услуг</w:t>
      </w:r>
      <w:r w:rsidRPr="00851CC6">
        <w:rPr>
          <w:rFonts w:ascii="Times New Roman" w:hAnsi="Times New Roman"/>
          <w:sz w:val="28"/>
          <w:szCs w:val="28"/>
        </w:rPr>
        <w:t xml:space="preserve">, оказанных населению, в 2017 году увеличится к уровню 2016 года на 6,9 % и составит 142011,6 млн рублей. По </w:t>
      </w:r>
      <w:r w:rsidRPr="00851CC6">
        <w:rPr>
          <w:rFonts w:ascii="Times New Roman" w:hAnsi="Times New Roman"/>
          <w:sz w:val="28"/>
          <w:szCs w:val="28"/>
        </w:rPr>
        <w:lastRenderedPageBreak/>
        <w:t>Прогнозу на 2018 год объем платных услуг населению увеличится до 149732,5 млн рублей, или на 5,4 %. В 2019 и 2020 годах рост прогнозируется на 5,9 % и 6,1 % соответственно.</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Согласно данным Приморскстата за январь-август 2017 года оказано платных услуг населению в размере 94226,6 млн рублей, что выше аналогичного периода 2016 года </w:t>
      </w:r>
      <w:proofErr w:type="gramStart"/>
      <w:r w:rsidRPr="00851CC6">
        <w:rPr>
          <w:rFonts w:ascii="Times New Roman" w:hAnsi="Times New Roman"/>
          <w:sz w:val="28"/>
          <w:szCs w:val="28"/>
        </w:rPr>
        <w:t>на  </w:t>
      </w:r>
      <w:r w:rsidR="00F54CAF">
        <w:rPr>
          <w:rFonts w:ascii="Times New Roman" w:hAnsi="Times New Roman"/>
          <w:sz w:val="28"/>
          <w:szCs w:val="28"/>
        </w:rPr>
        <w:t>2</w:t>
      </w:r>
      <w:proofErr w:type="gramEnd"/>
      <w:r w:rsidR="00F54CAF">
        <w:rPr>
          <w:rFonts w:ascii="Times New Roman" w:hAnsi="Times New Roman"/>
          <w:sz w:val="28"/>
          <w:szCs w:val="28"/>
        </w:rPr>
        <w:t>,8</w:t>
      </w:r>
      <w:r w:rsidRPr="00851CC6">
        <w:rPr>
          <w:rFonts w:ascii="Times New Roman" w:hAnsi="Times New Roman"/>
          <w:sz w:val="28"/>
          <w:szCs w:val="28"/>
        </w:rPr>
        <w:t xml:space="preserve">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данным Администрации Приморского края ожидаемый </w:t>
      </w:r>
      <w:r w:rsidRPr="00851CC6">
        <w:rPr>
          <w:rFonts w:ascii="Times New Roman" w:hAnsi="Times New Roman"/>
          <w:sz w:val="28"/>
          <w:szCs w:val="28"/>
          <w:u w:val="single"/>
        </w:rPr>
        <w:t>объем продукции сельского хозяйства</w:t>
      </w:r>
      <w:r w:rsidRPr="00851CC6">
        <w:rPr>
          <w:rFonts w:ascii="Times New Roman" w:hAnsi="Times New Roman"/>
          <w:sz w:val="28"/>
          <w:szCs w:val="28"/>
        </w:rPr>
        <w:t xml:space="preserve"> в 2017 году составит 54270,9 млн рублей с ростом на 14,4 % к предыдущему году (47431,2 млн рублей).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Увеличение объемов продукции сельского хозяйства связ</w:t>
      </w:r>
      <w:r w:rsidR="004067CC" w:rsidRPr="00851CC6">
        <w:rPr>
          <w:rFonts w:ascii="Times New Roman" w:hAnsi="Times New Roman"/>
          <w:sz w:val="28"/>
          <w:szCs w:val="28"/>
        </w:rPr>
        <w:t>а</w:t>
      </w:r>
      <w:r w:rsidRPr="00851CC6">
        <w:rPr>
          <w:rFonts w:ascii="Times New Roman" w:hAnsi="Times New Roman"/>
          <w:sz w:val="28"/>
          <w:szCs w:val="28"/>
        </w:rPr>
        <w:t>но с реализацией крупнейших инвестиционных проектов, как в области растениеводства, так и животноводства: ООО ХАПК "Грин Агро", ООО "Мерси трейд", ООО "</w:t>
      </w:r>
      <w:proofErr w:type="spellStart"/>
      <w:r w:rsidRPr="00851CC6">
        <w:rPr>
          <w:rFonts w:ascii="Times New Roman" w:hAnsi="Times New Roman"/>
          <w:sz w:val="28"/>
          <w:szCs w:val="28"/>
        </w:rPr>
        <w:t>Русагро</w:t>
      </w:r>
      <w:proofErr w:type="spellEnd"/>
      <w:r w:rsidRPr="00851CC6">
        <w:rPr>
          <w:rFonts w:ascii="Times New Roman" w:hAnsi="Times New Roman"/>
          <w:sz w:val="28"/>
          <w:szCs w:val="28"/>
        </w:rPr>
        <w:t xml:space="preserve"> - Приморье", ФГУП "Дальневосточное", ЗАО "Инновационный агрокомплекс "Зеленые листья".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Прогнозу объем продукции сельского хозяйства ожидается в 2018 году с увеличением к 2017 году на 7,3 % (58237,2 млн </w:t>
      </w:r>
      <w:r w:rsidRPr="00851CC6">
        <w:rPr>
          <w:rFonts w:ascii="Times New Roman" w:hAnsi="Times New Roman"/>
          <w:sz w:val="28"/>
          <w:szCs w:val="28"/>
        </w:rPr>
        <w:lastRenderedPageBreak/>
        <w:t xml:space="preserve">рублей). В 2019 - 2020 годах прогнозируется рост объемов продукции сельского хозяйства на 7,9 % и 7,3 % (62809,6 млн рублей и 67410,7 млн рублей соответственно). Согласно пояснительной записке к Прогнозу достижение прогнозируемого роста продукции растениеводства и животноводства позволит повысить конкурентоспособность приморской сельскохозяйственной продукции на внутреннем и внешнем рынках, осуществлять </w:t>
      </w:r>
      <w:proofErr w:type="spellStart"/>
      <w:r w:rsidRPr="00851CC6">
        <w:rPr>
          <w:rFonts w:ascii="Times New Roman" w:hAnsi="Times New Roman"/>
          <w:sz w:val="28"/>
          <w:szCs w:val="28"/>
        </w:rPr>
        <w:t>импортозамещение</w:t>
      </w:r>
      <w:proofErr w:type="spellEnd"/>
      <w:r w:rsidRPr="00851CC6">
        <w:rPr>
          <w:rFonts w:ascii="Times New Roman" w:hAnsi="Times New Roman"/>
          <w:sz w:val="28"/>
          <w:szCs w:val="28"/>
        </w:rPr>
        <w:t xml:space="preserve">, увеличить экспорт зерна и другой сельскохозяйственной продукции.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По данным Приморскстата объем произведенной продукции сельского хозяйства в январе-августе 2017 года составил 18993,1 млн рублей, или 35,0 % от оценочного показателя (54270,9 млн рублей</w:t>
      </w:r>
      <w:proofErr w:type="gramStart"/>
      <w:r w:rsidRPr="00851CC6">
        <w:rPr>
          <w:rFonts w:ascii="Times New Roman" w:hAnsi="Times New Roman"/>
          <w:sz w:val="28"/>
          <w:szCs w:val="28"/>
        </w:rPr>
        <w:t>) .</w:t>
      </w:r>
      <w:proofErr w:type="gramEnd"/>
      <w:r w:rsidRPr="00851CC6">
        <w:rPr>
          <w:rFonts w:ascii="Times New Roman" w:hAnsi="Times New Roman"/>
          <w:sz w:val="28"/>
          <w:szCs w:val="28"/>
        </w:rPr>
        <w:t xml:space="preserve"> Индекс производства продукции к уровню января-августа 2016 года составил 108,8 % в сопоставимых ценах.</w:t>
      </w:r>
    </w:p>
    <w:p w:rsidR="00FD1B41" w:rsidRPr="00851CC6" w:rsidRDefault="00FD1B41" w:rsidP="00FD1B41">
      <w:pPr>
        <w:spacing w:after="0" w:line="240" w:lineRule="auto"/>
        <w:ind w:firstLine="720"/>
        <w:jc w:val="both"/>
        <w:rPr>
          <w:rFonts w:ascii="Times New Roman" w:hAnsi="Times New Roman"/>
          <w:strike/>
          <w:sz w:val="28"/>
          <w:szCs w:val="28"/>
        </w:rPr>
      </w:pPr>
      <w:r w:rsidRPr="00851CC6">
        <w:rPr>
          <w:rFonts w:ascii="Times New Roman" w:hAnsi="Times New Roman"/>
          <w:bCs/>
          <w:sz w:val="28"/>
          <w:szCs w:val="28"/>
          <w:lang w:eastAsia="ru-RU"/>
        </w:rPr>
        <w:t xml:space="preserve">Индекс производства </w:t>
      </w:r>
      <w:r w:rsidRPr="00851CC6">
        <w:rPr>
          <w:rFonts w:ascii="Times New Roman" w:hAnsi="Times New Roman"/>
          <w:sz w:val="28"/>
          <w:szCs w:val="24"/>
          <w:lang w:eastAsia="ru-RU"/>
        </w:rPr>
        <w:t>по виду деятельности лесозаготовки</w:t>
      </w:r>
      <w:r w:rsidRPr="00851CC6">
        <w:rPr>
          <w:rFonts w:ascii="Times New Roman" w:hAnsi="Times New Roman"/>
          <w:sz w:val="28"/>
          <w:szCs w:val="28"/>
          <w:lang w:eastAsia="ru-RU"/>
        </w:rPr>
        <w:t xml:space="preserve"> в январе-августе 2017 года по сравнению с январем-августом 2016 года составил 103,4 %, в </w:t>
      </w:r>
      <w:r w:rsidRPr="00851CC6">
        <w:rPr>
          <w:rFonts w:ascii="Times New Roman" w:hAnsi="Times New Roman"/>
          <w:sz w:val="28"/>
          <w:szCs w:val="28"/>
        </w:rPr>
        <w:t>рыболовстве – 95,7 %.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lastRenderedPageBreak/>
        <w:t xml:space="preserve">Согласно </w:t>
      </w:r>
      <w:proofErr w:type="gramStart"/>
      <w:r w:rsidRPr="00851CC6">
        <w:rPr>
          <w:rFonts w:ascii="Times New Roman" w:hAnsi="Times New Roman"/>
          <w:sz w:val="28"/>
          <w:szCs w:val="28"/>
        </w:rPr>
        <w:t>Прогнозу</w:t>
      </w:r>
      <w:proofErr w:type="gramEnd"/>
      <w:r w:rsidRPr="00851CC6">
        <w:rPr>
          <w:rFonts w:ascii="Times New Roman" w:hAnsi="Times New Roman"/>
          <w:sz w:val="28"/>
          <w:szCs w:val="28"/>
        </w:rPr>
        <w:t xml:space="preserve"> ожидаемый темп роста </w:t>
      </w:r>
      <w:r w:rsidRPr="00851CC6">
        <w:rPr>
          <w:rFonts w:ascii="Times New Roman" w:hAnsi="Times New Roman"/>
          <w:sz w:val="28"/>
          <w:szCs w:val="28"/>
          <w:u w:val="single"/>
        </w:rPr>
        <w:t>объема услуг связи</w:t>
      </w:r>
      <w:r w:rsidRPr="00851CC6">
        <w:rPr>
          <w:rFonts w:ascii="Times New Roman" w:hAnsi="Times New Roman"/>
          <w:sz w:val="28"/>
          <w:szCs w:val="28"/>
        </w:rPr>
        <w:t xml:space="preserve"> в 2017 году составит 103,3 % к предыдущему году, или 22,1 млрд рублей, в 2018 году – 103,3 % (22,8 млрд рублей), в 2019 и 2020 годах – 103,9 % и 103,7 % соответственно (23,7 млрд рублей и 24,6 млрд рублей). Согласно пояснительной записке к Прогнозу меры, направленные на развитие данной отрасли экономики</w:t>
      </w:r>
      <w:r w:rsidR="000E58C4" w:rsidRPr="00851CC6">
        <w:rPr>
          <w:rFonts w:ascii="Times New Roman" w:hAnsi="Times New Roman"/>
          <w:sz w:val="28"/>
          <w:szCs w:val="28"/>
        </w:rPr>
        <w:t>,</w:t>
      </w:r>
      <w:r w:rsidRPr="00851CC6">
        <w:rPr>
          <w:rFonts w:ascii="Times New Roman" w:hAnsi="Times New Roman"/>
          <w:sz w:val="28"/>
          <w:szCs w:val="28"/>
        </w:rPr>
        <w:t xml:space="preserve"> приведут к улучшению качества предоставляемых услуг связи, расширению перечня услуг, абонентской базы, увеличению покрытия услугами мобильной связи, увеличению количества персональных компьютеров, подключенных к сети Интернет. В то же время это приведет к сокращению таких услуг связи</w:t>
      </w:r>
      <w:r w:rsidR="000E58C4" w:rsidRPr="00851CC6">
        <w:rPr>
          <w:rFonts w:ascii="Times New Roman" w:hAnsi="Times New Roman"/>
          <w:sz w:val="28"/>
          <w:szCs w:val="28"/>
        </w:rPr>
        <w:t>,</w:t>
      </w:r>
      <w:r w:rsidRPr="00851CC6">
        <w:rPr>
          <w:rFonts w:ascii="Times New Roman" w:hAnsi="Times New Roman"/>
          <w:sz w:val="28"/>
          <w:szCs w:val="28"/>
        </w:rPr>
        <w:t xml:space="preserve"> как почта, телеграфная связь, местн</w:t>
      </w:r>
      <w:r w:rsidR="000E58C4" w:rsidRPr="00851CC6">
        <w:rPr>
          <w:rFonts w:ascii="Times New Roman" w:hAnsi="Times New Roman"/>
          <w:sz w:val="28"/>
          <w:szCs w:val="28"/>
        </w:rPr>
        <w:t>ая</w:t>
      </w:r>
      <w:r w:rsidRPr="00851CC6">
        <w:rPr>
          <w:rFonts w:ascii="Times New Roman" w:hAnsi="Times New Roman"/>
          <w:sz w:val="28"/>
          <w:szCs w:val="28"/>
        </w:rPr>
        <w:t xml:space="preserve"> телефонн</w:t>
      </w:r>
      <w:r w:rsidR="000E58C4" w:rsidRPr="00851CC6">
        <w:rPr>
          <w:rFonts w:ascii="Times New Roman" w:hAnsi="Times New Roman"/>
          <w:sz w:val="28"/>
          <w:szCs w:val="28"/>
        </w:rPr>
        <w:t>ая</w:t>
      </w:r>
      <w:r w:rsidRPr="00851CC6">
        <w:rPr>
          <w:rFonts w:ascii="Times New Roman" w:hAnsi="Times New Roman"/>
          <w:sz w:val="28"/>
          <w:szCs w:val="28"/>
        </w:rPr>
        <w:t xml:space="preserve"> связ</w:t>
      </w:r>
      <w:r w:rsidR="000E58C4" w:rsidRPr="00851CC6">
        <w:rPr>
          <w:rFonts w:ascii="Times New Roman" w:hAnsi="Times New Roman"/>
          <w:sz w:val="28"/>
          <w:szCs w:val="28"/>
        </w:rPr>
        <w:t>ь</w:t>
      </w:r>
      <w:r w:rsidRPr="00851CC6">
        <w:rPr>
          <w:rFonts w:ascii="Times New Roman" w:hAnsi="Times New Roman"/>
          <w:sz w:val="28"/>
          <w:szCs w:val="28"/>
        </w:rPr>
        <w:t>.</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Экономические и социальные показатели Приморского края за период январь-август 2017 года по данным Приморскстата представлены в таблице.</w:t>
      </w:r>
    </w:p>
    <w:p w:rsidR="00FD1B41" w:rsidRPr="00851CC6" w:rsidRDefault="00FD1B41" w:rsidP="00FD1B41">
      <w:pPr>
        <w:spacing w:after="0" w:line="240" w:lineRule="auto"/>
        <w:ind w:firstLine="709"/>
        <w:jc w:val="both"/>
        <w:rPr>
          <w:rFonts w:ascii="Times New Roman" w:hAnsi="Times New Roman"/>
          <w:sz w:val="24"/>
          <w:szCs w:val="24"/>
        </w:rPr>
      </w:pPr>
    </w:p>
    <w:p w:rsidR="00FD1B41" w:rsidRPr="00851CC6" w:rsidRDefault="00FD1B41" w:rsidP="00FD1B41">
      <w:pPr>
        <w:spacing w:after="0" w:line="240" w:lineRule="auto"/>
        <w:ind w:firstLine="709"/>
        <w:jc w:val="right"/>
        <w:rPr>
          <w:rFonts w:ascii="Times New Roman" w:hAnsi="Times New Roman"/>
          <w:sz w:val="24"/>
          <w:szCs w:val="24"/>
        </w:rPr>
      </w:pPr>
    </w:p>
    <w:tbl>
      <w:tblPr>
        <w:tblW w:w="93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6"/>
        <w:gridCol w:w="5360"/>
        <w:gridCol w:w="1744"/>
        <w:gridCol w:w="1742"/>
      </w:tblGrid>
      <w:tr w:rsidR="00FD1B41" w:rsidRPr="00851CC6" w:rsidTr="00FD1B41">
        <w:trPr>
          <w:tblHeader/>
        </w:trPr>
        <w:tc>
          <w:tcPr>
            <w:tcW w:w="456" w:type="dxa"/>
            <w:vAlign w:val="center"/>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b/>
                <w:sz w:val="28"/>
                <w:szCs w:val="28"/>
                <w:lang w:eastAsia="ru-RU"/>
              </w:rPr>
              <w:br w:type="page"/>
            </w:r>
            <w:r w:rsidRPr="00851CC6">
              <w:rPr>
                <w:rFonts w:ascii="Times New Roman" w:hAnsi="Times New Roman"/>
                <w:sz w:val="24"/>
                <w:szCs w:val="24"/>
              </w:rPr>
              <w:t>№</w:t>
            </w:r>
          </w:p>
        </w:tc>
        <w:tc>
          <w:tcPr>
            <w:tcW w:w="5360" w:type="dxa"/>
            <w:vAlign w:val="center"/>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Показатели</w:t>
            </w:r>
          </w:p>
        </w:tc>
        <w:tc>
          <w:tcPr>
            <w:tcW w:w="1744" w:type="dxa"/>
            <w:vAlign w:val="center"/>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Январь-август 2017</w:t>
            </w:r>
          </w:p>
        </w:tc>
        <w:tc>
          <w:tcPr>
            <w:tcW w:w="1742" w:type="dxa"/>
            <w:vAlign w:val="center"/>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В % к январю-августу 2016</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1</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Продукции сельского хозяйства, млн рублей</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18993,1</w:t>
            </w:r>
          </w:p>
        </w:tc>
        <w:tc>
          <w:tcPr>
            <w:tcW w:w="1742"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108,8</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2</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Объем работ и услуг в области строительства, млн рублей</w:t>
            </w:r>
          </w:p>
        </w:tc>
        <w:tc>
          <w:tcPr>
            <w:tcW w:w="1744"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29761,6</w:t>
            </w:r>
          </w:p>
        </w:tc>
        <w:tc>
          <w:tcPr>
            <w:tcW w:w="1742"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107,6</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3</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Ввод в действие жилых домов, тыс. кв. м</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199,6</w:t>
            </w:r>
          </w:p>
        </w:tc>
        <w:tc>
          <w:tcPr>
            <w:tcW w:w="1742"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78,8</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4</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Объем услуг почтовой связи и курьерской деятельности, млн рублей</w:t>
            </w:r>
          </w:p>
        </w:tc>
        <w:tc>
          <w:tcPr>
            <w:tcW w:w="1744"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1382,7</w:t>
            </w:r>
          </w:p>
        </w:tc>
        <w:tc>
          <w:tcPr>
            <w:tcW w:w="1742"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106,5</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5</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 xml:space="preserve">Деятельность в сфере телекоммуникаций, </w:t>
            </w:r>
          </w:p>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lastRenderedPageBreak/>
              <w:t>млн рублей</w:t>
            </w:r>
          </w:p>
        </w:tc>
        <w:tc>
          <w:tcPr>
            <w:tcW w:w="1744"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lastRenderedPageBreak/>
              <w:t>13489,1</w:t>
            </w:r>
          </w:p>
        </w:tc>
        <w:tc>
          <w:tcPr>
            <w:tcW w:w="1742"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lastRenderedPageBreak/>
              <w:t>103,2</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lastRenderedPageBreak/>
              <w:t>6</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Оборот розничной торговли, млн рублей</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245202,0</w:t>
            </w:r>
          </w:p>
        </w:tc>
        <w:tc>
          <w:tcPr>
            <w:tcW w:w="1742"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104,5</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7</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Объем платных услуг населению, млн рублей</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94226,6</w:t>
            </w:r>
          </w:p>
        </w:tc>
        <w:tc>
          <w:tcPr>
            <w:tcW w:w="1742"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102,8</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8</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Инвестиции в основной капитал</w:t>
            </w:r>
            <w:r w:rsidRPr="00851CC6">
              <w:rPr>
                <w:rFonts w:ascii="Times New Roman" w:hAnsi="Times New Roman"/>
                <w:sz w:val="24"/>
                <w:szCs w:val="24"/>
                <w:vertAlign w:val="superscript"/>
              </w:rPr>
              <w:footnoteReference w:id="4"/>
            </w:r>
            <w:r w:rsidRPr="00851CC6">
              <w:rPr>
                <w:rFonts w:ascii="Times New Roman" w:hAnsi="Times New Roman"/>
                <w:sz w:val="24"/>
                <w:szCs w:val="24"/>
              </w:rPr>
              <w:t>, млн рублей</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48200,0</w:t>
            </w:r>
          </w:p>
        </w:tc>
        <w:tc>
          <w:tcPr>
            <w:tcW w:w="1742"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113,7</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9</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 xml:space="preserve">Индекс промышленного производства </w:t>
            </w:r>
          </w:p>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(в сопоставимых ценах)</w:t>
            </w:r>
          </w:p>
        </w:tc>
        <w:tc>
          <w:tcPr>
            <w:tcW w:w="1744"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х</w:t>
            </w:r>
          </w:p>
        </w:tc>
        <w:tc>
          <w:tcPr>
            <w:tcW w:w="1742"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107,3</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10</w:t>
            </w:r>
          </w:p>
        </w:tc>
        <w:tc>
          <w:tcPr>
            <w:tcW w:w="5360" w:type="dxa"/>
          </w:tcPr>
          <w:p w:rsidR="00FD1B41" w:rsidRPr="00851CC6" w:rsidRDefault="00FD1B41" w:rsidP="00FD1B41">
            <w:pPr>
              <w:spacing w:after="0" w:line="240" w:lineRule="auto"/>
              <w:ind w:firstLine="429"/>
              <w:jc w:val="both"/>
              <w:rPr>
                <w:rFonts w:ascii="Times New Roman" w:hAnsi="Times New Roman"/>
                <w:i/>
                <w:sz w:val="24"/>
                <w:szCs w:val="24"/>
              </w:rPr>
            </w:pPr>
            <w:r w:rsidRPr="00851CC6">
              <w:rPr>
                <w:rFonts w:ascii="Times New Roman" w:hAnsi="Times New Roman"/>
                <w:i/>
                <w:sz w:val="24"/>
                <w:szCs w:val="24"/>
              </w:rPr>
              <w:t>добыча полезных ископаемых</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х</w:t>
            </w:r>
          </w:p>
        </w:tc>
        <w:tc>
          <w:tcPr>
            <w:tcW w:w="1742" w:type="dxa"/>
          </w:tcPr>
          <w:p w:rsidR="00FD1B41" w:rsidRPr="00851CC6" w:rsidRDefault="00FD1B41" w:rsidP="00FD1B41">
            <w:pPr>
              <w:spacing w:after="0" w:line="240" w:lineRule="auto"/>
              <w:jc w:val="center"/>
              <w:rPr>
                <w:rFonts w:ascii="Times New Roman" w:hAnsi="Times New Roman"/>
                <w:i/>
                <w:sz w:val="24"/>
                <w:szCs w:val="24"/>
              </w:rPr>
            </w:pPr>
            <w:r w:rsidRPr="00851CC6">
              <w:rPr>
                <w:rFonts w:ascii="Times New Roman" w:hAnsi="Times New Roman"/>
                <w:i/>
                <w:sz w:val="24"/>
                <w:szCs w:val="24"/>
              </w:rPr>
              <w:t>88,7</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11</w:t>
            </w:r>
          </w:p>
        </w:tc>
        <w:tc>
          <w:tcPr>
            <w:tcW w:w="5360" w:type="dxa"/>
          </w:tcPr>
          <w:p w:rsidR="00FD1B41" w:rsidRPr="00851CC6" w:rsidRDefault="00FD1B41" w:rsidP="00FD1B41">
            <w:pPr>
              <w:spacing w:after="0" w:line="240" w:lineRule="auto"/>
              <w:ind w:firstLine="429"/>
              <w:jc w:val="both"/>
              <w:rPr>
                <w:rFonts w:ascii="Times New Roman" w:hAnsi="Times New Roman"/>
                <w:i/>
                <w:sz w:val="24"/>
                <w:szCs w:val="24"/>
              </w:rPr>
            </w:pPr>
            <w:r w:rsidRPr="00851CC6">
              <w:rPr>
                <w:rFonts w:ascii="Times New Roman" w:hAnsi="Times New Roman"/>
                <w:i/>
                <w:sz w:val="24"/>
                <w:szCs w:val="24"/>
              </w:rPr>
              <w:t>обрабатывающие производства</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х</w:t>
            </w:r>
          </w:p>
        </w:tc>
        <w:tc>
          <w:tcPr>
            <w:tcW w:w="1742" w:type="dxa"/>
          </w:tcPr>
          <w:p w:rsidR="00FD1B41" w:rsidRPr="00851CC6" w:rsidRDefault="00FD1B41" w:rsidP="00FD1B41">
            <w:pPr>
              <w:spacing w:after="0" w:line="240" w:lineRule="auto"/>
              <w:jc w:val="center"/>
              <w:rPr>
                <w:rFonts w:ascii="Times New Roman" w:hAnsi="Times New Roman"/>
                <w:i/>
                <w:sz w:val="24"/>
                <w:szCs w:val="24"/>
              </w:rPr>
            </w:pPr>
            <w:r w:rsidRPr="00851CC6">
              <w:rPr>
                <w:rFonts w:ascii="Times New Roman" w:hAnsi="Times New Roman"/>
                <w:i/>
                <w:sz w:val="24"/>
                <w:szCs w:val="24"/>
              </w:rPr>
              <w:t>113,7</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12</w:t>
            </w:r>
          </w:p>
        </w:tc>
        <w:tc>
          <w:tcPr>
            <w:tcW w:w="5360" w:type="dxa"/>
          </w:tcPr>
          <w:p w:rsidR="00FD1B41" w:rsidRPr="00851CC6" w:rsidRDefault="00FD1B41" w:rsidP="00FD1B41">
            <w:pPr>
              <w:spacing w:after="0" w:line="240" w:lineRule="auto"/>
              <w:ind w:firstLine="429"/>
              <w:jc w:val="both"/>
              <w:rPr>
                <w:rFonts w:ascii="Times New Roman" w:hAnsi="Times New Roman"/>
                <w:i/>
                <w:sz w:val="24"/>
                <w:szCs w:val="24"/>
              </w:rPr>
            </w:pPr>
            <w:r w:rsidRPr="00851CC6">
              <w:rPr>
                <w:rFonts w:ascii="Times New Roman" w:hAnsi="Times New Roman"/>
                <w:i/>
                <w:sz w:val="24"/>
                <w:szCs w:val="24"/>
              </w:rPr>
              <w:t>обеспечение электрической энергией, газом и паром; кондиционирование воздухом</w:t>
            </w:r>
          </w:p>
        </w:tc>
        <w:tc>
          <w:tcPr>
            <w:tcW w:w="1744" w:type="dxa"/>
          </w:tcPr>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х</w:t>
            </w:r>
          </w:p>
        </w:tc>
        <w:tc>
          <w:tcPr>
            <w:tcW w:w="1742" w:type="dxa"/>
          </w:tcPr>
          <w:p w:rsidR="00FD1B41" w:rsidRPr="00851CC6" w:rsidRDefault="00FD1B41" w:rsidP="00FD1B41">
            <w:pPr>
              <w:spacing w:after="0" w:line="240" w:lineRule="auto"/>
              <w:jc w:val="center"/>
              <w:rPr>
                <w:rFonts w:ascii="Times New Roman" w:hAnsi="Times New Roman"/>
                <w:i/>
                <w:sz w:val="24"/>
                <w:szCs w:val="24"/>
              </w:rPr>
            </w:pPr>
            <w:r w:rsidRPr="00851CC6">
              <w:rPr>
                <w:rFonts w:ascii="Times New Roman" w:hAnsi="Times New Roman"/>
                <w:i/>
                <w:sz w:val="24"/>
                <w:szCs w:val="24"/>
              </w:rPr>
              <w:t>100,7</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13</w:t>
            </w:r>
          </w:p>
          <w:p w:rsidR="00FD1B41" w:rsidRPr="00851CC6" w:rsidRDefault="00FD1B41" w:rsidP="00FD1B41">
            <w:pPr>
              <w:spacing w:after="0" w:line="240" w:lineRule="auto"/>
              <w:jc w:val="right"/>
              <w:rPr>
                <w:rFonts w:ascii="Times New Roman" w:hAnsi="Times New Roman"/>
                <w:sz w:val="24"/>
                <w:szCs w:val="24"/>
              </w:rPr>
            </w:pPr>
          </w:p>
        </w:tc>
        <w:tc>
          <w:tcPr>
            <w:tcW w:w="5360" w:type="dxa"/>
          </w:tcPr>
          <w:p w:rsidR="00FD1B41" w:rsidRPr="00851CC6" w:rsidRDefault="00FD1B41" w:rsidP="00FD1B41">
            <w:pPr>
              <w:spacing w:after="0" w:line="240" w:lineRule="auto"/>
              <w:ind w:firstLine="516"/>
              <w:jc w:val="both"/>
              <w:rPr>
                <w:rFonts w:ascii="Times New Roman" w:hAnsi="Times New Roman"/>
                <w:sz w:val="24"/>
                <w:szCs w:val="24"/>
              </w:rPr>
            </w:pPr>
            <w:r w:rsidRPr="00851CC6">
              <w:rPr>
                <w:rFonts w:ascii="Times New Roman" w:hAnsi="Times New Roman"/>
                <w:i/>
                <w:sz w:val="24"/>
                <w:szCs w:val="24"/>
              </w:rPr>
              <w:t>водоснабжение; водоотведение, организация сбора и утилизация отходов, деятельность по ликвидации загрязнений</w:t>
            </w:r>
          </w:p>
        </w:tc>
        <w:tc>
          <w:tcPr>
            <w:tcW w:w="1744"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х</w:t>
            </w:r>
          </w:p>
        </w:tc>
        <w:tc>
          <w:tcPr>
            <w:tcW w:w="1742" w:type="dxa"/>
          </w:tcPr>
          <w:p w:rsidR="00FD1B41" w:rsidRPr="00851CC6" w:rsidRDefault="00FD1B41" w:rsidP="00FD1B41">
            <w:pPr>
              <w:spacing w:after="0" w:line="240" w:lineRule="auto"/>
              <w:jc w:val="center"/>
              <w:rPr>
                <w:rFonts w:ascii="Times New Roman" w:hAnsi="Times New Roman"/>
                <w:i/>
                <w:sz w:val="24"/>
                <w:szCs w:val="24"/>
              </w:rPr>
            </w:pPr>
          </w:p>
          <w:p w:rsidR="00FD1B41" w:rsidRPr="00851CC6" w:rsidRDefault="00FD1B41" w:rsidP="00FD1B41">
            <w:pPr>
              <w:spacing w:after="0" w:line="240" w:lineRule="auto"/>
              <w:jc w:val="center"/>
              <w:rPr>
                <w:rFonts w:ascii="Times New Roman" w:hAnsi="Times New Roman"/>
                <w:i/>
                <w:sz w:val="24"/>
                <w:szCs w:val="24"/>
              </w:rPr>
            </w:pPr>
          </w:p>
          <w:p w:rsidR="00FD1B41" w:rsidRPr="00851CC6" w:rsidRDefault="00FD1B41" w:rsidP="00FD1B41">
            <w:pPr>
              <w:spacing w:after="0" w:line="240" w:lineRule="auto"/>
              <w:jc w:val="center"/>
              <w:rPr>
                <w:rFonts w:ascii="Times New Roman" w:hAnsi="Times New Roman"/>
                <w:i/>
                <w:sz w:val="24"/>
                <w:szCs w:val="24"/>
              </w:rPr>
            </w:pPr>
            <w:r w:rsidRPr="00851CC6">
              <w:rPr>
                <w:rFonts w:ascii="Times New Roman" w:hAnsi="Times New Roman"/>
                <w:i/>
                <w:sz w:val="24"/>
                <w:szCs w:val="24"/>
              </w:rPr>
              <w:t>90,1</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14</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 xml:space="preserve">Индекс производства по лесозаготовкам </w:t>
            </w:r>
          </w:p>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(в сопоставимых ценах)</w:t>
            </w:r>
          </w:p>
        </w:tc>
        <w:tc>
          <w:tcPr>
            <w:tcW w:w="1744"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х</w:t>
            </w:r>
          </w:p>
        </w:tc>
        <w:tc>
          <w:tcPr>
            <w:tcW w:w="1742"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103,4</w:t>
            </w:r>
          </w:p>
        </w:tc>
      </w:tr>
      <w:tr w:rsidR="00FD1B41" w:rsidRPr="00851CC6" w:rsidTr="00FD1B41">
        <w:tc>
          <w:tcPr>
            <w:tcW w:w="456" w:type="dxa"/>
          </w:tcPr>
          <w:p w:rsidR="00FD1B41" w:rsidRPr="00851CC6" w:rsidRDefault="00FD1B41" w:rsidP="00FD1B41">
            <w:pPr>
              <w:spacing w:after="0" w:line="240" w:lineRule="auto"/>
              <w:jc w:val="right"/>
              <w:rPr>
                <w:rFonts w:ascii="Times New Roman" w:hAnsi="Times New Roman"/>
                <w:sz w:val="24"/>
                <w:szCs w:val="24"/>
              </w:rPr>
            </w:pPr>
            <w:r w:rsidRPr="00851CC6">
              <w:rPr>
                <w:rFonts w:ascii="Times New Roman" w:hAnsi="Times New Roman"/>
                <w:sz w:val="24"/>
                <w:szCs w:val="24"/>
              </w:rPr>
              <w:t>15</w:t>
            </w:r>
          </w:p>
        </w:tc>
        <w:tc>
          <w:tcPr>
            <w:tcW w:w="5360" w:type="dxa"/>
          </w:tcPr>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 xml:space="preserve">Индекс производства в рыболовстве </w:t>
            </w:r>
          </w:p>
          <w:p w:rsidR="00FD1B41" w:rsidRPr="00851CC6" w:rsidRDefault="00FD1B41" w:rsidP="00FD1B41">
            <w:pPr>
              <w:spacing w:after="0" w:line="240" w:lineRule="auto"/>
              <w:jc w:val="both"/>
              <w:rPr>
                <w:rFonts w:ascii="Times New Roman" w:hAnsi="Times New Roman"/>
                <w:sz w:val="24"/>
                <w:szCs w:val="24"/>
              </w:rPr>
            </w:pPr>
            <w:r w:rsidRPr="00851CC6">
              <w:rPr>
                <w:rFonts w:ascii="Times New Roman" w:hAnsi="Times New Roman"/>
                <w:sz w:val="24"/>
                <w:szCs w:val="24"/>
              </w:rPr>
              <w:t>(в сопоставимых ценах)</w:t>
            </w:r>
          </w:p>
        </w:tc>
        <w:tc>
          <w:tcPr>
            <w:tcW w:w="1744"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х</w:t>
            </w:r>
          </w:p>
        </w:tc>
        <w:tc>
          <w:tcPr>
            <w:tcW w:w="1742" w:type="dxa"/>
          </w:tcPr>
          <w:p w:rsidR="00FD1B41" w:rsidRPr="00851CC6" w:rsidRDefault="00FD1B41" w:rsidP="00FD1B41">
            <w:pPr>
              <w:spacing w:after="0" w:line="240" w:lineRule="auto"/>
              <w:jc w:val="center"/>
              <w:rPr>
                <w:rFonts w:ascii="Times New Roman" w:hAnsi="Times New Roman"/>
                <w:sz w:val="24"/>
                <w:szCs w:val="24"/>
              </w:rPr>
            </w:pPr>
          </w:p>
          <w:p w:rsidR="00FD1B41" w:rsidRPr="00851CC6" w:rsidRDefault="00FD1B41" w:rsidP="00FD1B41">
            <w:pPr>
              <w:spacing w:after="0" w:line="240" w:lineRule="auto"/>
              <w:jc w:val="center"/>
              <w:rPr>
                <w:rFonts w:ascii="Times New Roman" w:hAnsi="Times New Roman"/>
                <w:sz w:val="24"/>
                <w:szCs w:val="24"/>
              </w:rPr>
            </w:pPr>
            <w:r w:rsidRPr="00851CC6">
              <w:rPr>
                <w:rFonts w:ascii="Times New Roman" w:hAnsi="Times New Roman"/>
                <w:sz w:val="24"/>
                <w:szCs w:val="24"/>
              </w:rPr>
              <w:t>95,7</w:t>
            </w:r>
          </w:p>
        </w:tc>
      </w:tr>
    </w:tbl>
    <w:p w:rsidR="00FD1B41" w:rsidRPr="00851CC6" w:rsidRDefault="00FD1B41" w:rsidP="00FD1B41">
      <w:pPr>
        <w:spacing w:after="0" w:line="240" w:lineRule="auto"/>
        <w:ind w:firstLine="709"/>
        <w:jc w:val="both"/>
        <w:rPr>
          <w:rFonts w:ascii="Times New Roman" w:hAnsi="Times New Roman"/>
          <w:sz w:val="28"/>
          <w:szCs w:val="28"/>
        </w:rPr>
      </w:pP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Таким образом, по данным Приморскстата за январь-август 2017 года по ряду основных показателей экономики Приморского края наблюдается положительная динамика (рост продукции сельского хозяйства, объема работ и услуг в области строительства, объема услуг связи, оборота розничной торговли, объема платных услуг населению, инвестиций в основной капитал, индекса промышленного производства (в том числе обрабатывающих производств и обеспечение электрической энергией, газом и паром; кондиционирование воздухом),  индекс производства по лесозаготовкам).</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В то же время наблюдается тенденция к снижению по таким показателям, как ввод в действие жилых домов, индекса промышленного производства по добыче </w:t>
      </w:r>
      <w:r w:rsidRPr="00851CC6">
        <w:rPr>
          <w:rFonts w:ascii="Times New Roman" w:hAnsi="Times New Roman"/>
          <w:sz w:val="28"/>
          <w:szCs w:val="28"/>
        </w:rPr>
        <w:lastRenderedPageBreak/>
        <w:t>полезных ископаемых и по водоснабжению; водоотведению, организации сбора и утилизации отходов, деятельности по ликвидации загрязнений, индекс производства в рыболовстве.</w:t>
      </w:r>
    </w:p>
    <w:p w:rsidR="00FD1B41" w:rsidRPr="00851CC6" w:rsidRDefault="00FD1B41" w:rsidP="00FD1B41">
      <w:pPr>
        <w:spacing w:after="0" w:line="240" w:lineRule="auto"/>
        <w:ind w:firstLine="709"/>
        <w:jc w:val="both"/>
        <w:rPr>
          <w:rFonts w:ascii="Times New Roman" w:hAnsi="Times New Roman"/>
          <w:b/>
          <w:sz w:val="28"/>
          <w:szCs w:val="28"/>
        </w:rPr>
      </w:pPr>
    </w:p>
    <w:p w:rsidR="00FD1B41" w:rsidRPr="00851CC6" w:rsidRDefault="00FD1B41" w:rsidP="00FD1B41">
      <w:pPr>
        <w:spacing w:after="0" w:line="240" w:lineRule="auto"/>
        <w:ind w:firstLine="709"/>
        <w:jc w:val="both"/>
        <w:rPr>
          <w:rFonts w:ascii="Times New Roman" w:hAnsi="Times New Roman"/>
          <w:b/>
          <w:sz w:val="28"/>
          <w:szCs w:val="28"/>
        </w:rPr>
      </w:pPr>
      <w:r w:rsidRPr="00851CC6">
        <w:rPr>
          <w:rFonts w:ascii="Times New Roman" w:hAnsi="Times New Roman"/>
          <w:b/>
          <w:sz w:val="28"/>
          <w:szCs w:val="28"/>
        </w:rPr>
        <w:t>Финансы, демографические показатели, доходы населения, безработица</w:t>
      </w:r>
    </w:p>
    <w:p w:rsidR="00FD1B41" w:rsidRPr="00851CC6" w:rsidRDefault="00FD1B41" w:rsidP="00FD1B41">
      <w:pPr>
        <w:spacing w:after="0" w:line="240" w:lineRule="auto"/>
        <w:ind w:firstLine="709"/>
        <w:contextualSpacing/>
        <w:jc w:val="both"/>
        <w:rPr>
          <w:rFonts w:ascii="Times New Roman" w:hAnsi="Times New Roman"/>
          <w:sz w:val="28"/>
          <w:szCs w:val="28"/>
        </w:rPr>
      </w:pPr>
      <w:r w:rsidRPr="00851CC6">
        <w:rPr>
          <w:rFonts w:ascii="Times New Roman" w:hAnsi="Times New Roman"/>
          <w:sz w:val="28"/>
          <w:szCs w:val="28"/>
        </w:rPr>
        <w:t>Важным показателем состояния экономики Приморского края является финансовый результат деятельности предприятий.</w:t>
      </w:r>
    </w:p>
    <w:p w:rsidR="00FD1B41" w:rsidRPr="00851CC6" w:rsidRDefault="00FD1B41" w:rsidP="00FD1B41">
      <w:pPr>
        <w:spacing w:after="0" w:line="240" w:lineRule="auto"/>
        <w:ind w:firstLine="709"/>
        <w:contextualSpacing/>
        <w:jc w:val="both"/>
        <w:rPr>
          <w:rFonts w:ascii="Times New Roman" w:hAnsi="Times New Roman"/>
          <w:sz w:val="28"/>
          <w:szCs w:val="28"/>
        </w:rPr>
      </w:pPr>
      <w:r w:rsidRPr="00851CC6">
        <w:rPr>
          <w:rFonts w:ascii="Times New Roman" w:hAnsi="Times New Roman"/>
          <w:sz w:val="28"/>
          <w:szCs w:val="28"/>
        </w:rPr>
        <w:t xml:space="preserve"> По данным Приморскстата балансовая прибыль крупных и средних организаций (без субъектов малого предпринимательства, банков, страховых организаций и бюджетных учреждений) за январь-июль 2017 года составила 32072,0 млн рублей с ростом к аналогичному периоду</w:t>
      </w:r>
      <w:r w:rsidR="006D2E57" w:rsidRPr="00851CC6">
        <w:rPr>
          <w:rFonts w:ascii="Times New Roman" w:hAnsi="Times New Roman"/>
          <w:sz w:val="28"/>
          <w:szCs w:val="28"/>
        </w:rPr>
        <w:t xml:space="preserve"> на</w:t>
      </w:r>
      <w:r w:rsidRPr="00851CC6">
        <w:rPr>
          <w:rFonts w:ascii="Times New Roman" w:hAnsi="Times New Roman"/>
          <w:sz w:val="28"/>
          <w:szCs w:val="28"/>
        </w:rPr>
        <w:t xml:space="preserve"> 15,6 %</w:t>
      </w:r>
      <w:r w:rsidRPr="00851CC6">
        <w:rPr>
          <w:rStyle w:val="af"/>
          <w:rFonts w:ascii="Times New Roman" w:hAnsi="Times New Roman"/>
          <w:sz w:val="28"/>
          <w:szCs w:val="28"/>
        </w:rPr>
        <w:footnoteReference w:id="5"/>
      </w:r>
      <w:r w:rsidRPr="00851CC6">
        <w:rPr>
          <w:rFonts w:ascii="Times New Roman" w:hAnsi="Times New Roman"/>
          <w:sz w:val="28"/>
          <w:szCs w:val="28"/>
        </w:rPr>
        <w:t xml:space="preserve">. Сумма убытков за январь-июль 2017 года составила 7387,0 млн рублей. От общего числа организаций 28,4 % являются убыточными. Суммарная задолженность по обязательствам организаций на </w:t>
      </w:r>
      <w:r w:rsidR="002F5440" w:rsidRPr="00851CC6">
        <w:rPr>
          <w:rFonts w:ascii="Times New Roman" w:hAnsi="Times New Roman"/>
          <w:sz w:val="28"/>
          <w:szCs w:val="28"/>
        </w:rPr>
        <w:t>01.08.</w:t>
      </w:r>
      <w:r w:rsidRPr="00851CC6">
        <w:rPr>
          <w:rFonts w:ascii="Times New Roman" w:hAnsi="Times New Roman"/>
          <w:sz w:val="28"/>
          <w:szCs w:val="28"/>
        </w:rPr>
        <w:t>2017 составила 673,6 млрд рублей, в том числе</w:t>
      </w:r>
      <w:r w:rsidR="00871395" w:rsidRPr="00851CC6">
        <w:rPr>
          <w:rFonts w:ascii="Times New Roman" w:hAnsi="Times New Roman"/>
          <w:sz w:val="28"/>
          <w:szCs w:val="28"/>
        </w:rPr>
        <w:t>:</w:t>
      </w:r>
      <w:r w:rsidRPr="00851CC6">
        <w:rPr>
          <w:rFonts w:ascii="Times New Roman" w:hAnsi="Times New Roman"/>
          <w:sz w:val="28"/>
          <w:szCs w:val="28"/>
        </w:rPr>
        <w:t xml:space="preserve"> </w:t>
      </w:r>
      <w:r w:rsidRPr="00851CC6">
        <w:rPr>
          <w:rFonts w:ascii="Times New Roman" w:hAnsi="Times New Roman"/>
          <w:sz w:val="28"/>
          <w:szCs w:val="28"/>
        </w:rPr>
        <w:lastRenderedPageBreak/>
        <w:t xml:space="preserve">кредиторская задолженность – 345,2 млрд рублей и задолженность организаций по полученным кредитам банков и </w:t>
      </w:r>
      <w:proofErr w:type="gramStart"/>
      <w:r w:rsidRPr="00851CC6">
        <w:rPr>
          <w:rFonts w:ascii="Times New Roman" w:hAnsi="Times New Roman"/>
          <w:sz w:val="28"/>
          <w:szCs w:val="28"/>
        </w:rPr>
        <w:t xml:space="preserve">займам  </w:t>
      </w:r>
      <w:r w:rsidR="00871395" w:rsidRPr="00851CC6">
        <w:rPr>
          <w:rFonts w:ascii="Times New Roman" w:hAnsi="Times New Roman"/>
          <w:sz w:val="28"/>
          <w:szCs w:val="28"/>
        </w:rPr>
        <w:t>–</w:t>
      </w:r>
      <w:proofErr w:type="gramEnd"/>
      <w:r w:rsidRPr="00851CC6">
        <w:rPr>
          <w:rFonts w:ascii="Times New Roman" w:hAnsi="Times New Roman"/>
          <w:sz w:val="28"/>
          <w:szCs w:val="28"/>
        </w:rPr>
        <w:t xml:space="preserve"> 328,4 млрд рублей. Дебито</w:t>
      </w:r>
      <w:r w:rsidR="006D2E57" w:rsidRPr="00851CC6">
        <w:rPr>
          <w:rFonts w:ascii="Times New Roman" w:hAnsi="Times New Roman"/>
          <w:sz w:val="28"/>
          <w:szCs w:val="28"/>
        </w:rPr>
        <w:t xml:space="preserve">рская задолженность на </w:t>
      </w:r>
      <w:r w:rsidR="00C82B5F" w:rsidRPr="00851CC6">
        <w:rPr>
          <w:rFonts w:ascii="Times New Roman" w:hAnsi="Times New Roman"/>
          <w:sz w:val="28"/>
          <w:szCs w:val="28"/>
        </w:rPr>
        <w:t>0</w:t>
      </w:r>
      <w:r w:rsidR="006D2E57" w:rsidRPr="00851CC6">
        <w:rPr>
          <w:rFonts w:ascii="Times New Roman" w:hAnsi="Times New Roman"/>
          <w:sz w:val="28"/>
          <w:szCs w:val="28"/>
        </w:rPr>
        <w:t>1.08.</w:t>
      </w:r>
      <w:r w:rsidRPr="00851CC6">
        <w:rPr>
          <w:rFonts w:ascii="Times New Roman" w:hAnsi="Times New Roman"/>
          <w:sz w:val="28"/>
          <w:szCs w:val="28"/>
        </w:rPr>
        <w:t>2017 года составила 274,9 млрд рублей. Данные показатели свидетельствуют о не вполне устойчивом состоянии в экономической системе края.</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Уровень жизни населения Приморского края характеризуется  следующими основными показателями.</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u w:val="single"/>
        </w:rPr>
        <w:t>Индекс потребительских цен</w:t>
      </w:r>
      <w:r w:rsidRPr="00851CC6">
        <w:rPr>
          <w:rFonts w:ascii="Times New Roman" w:hAnsi="Times New Roman"/>
          <w:sz w:val="28"/>
          <w:szCs w:val="28"/>
        </w:rPr>
        <w:t xml:space="preserve"> является одним из важнейших показателей инфляции, характеризующий изменение во времени общего уровня цен на товары и услуги, приобретаемые населением для непроизводственного потребления. Наибольший инфляционный скачок наблюдался в 2015 году 115,5 %. В 2016 году индекс потребительских цен составил 106,4 %.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данным Прогноза индекс потребительских цен в 2017 году составит 104,4 % с тенденцией умеренного замедления до 104,0 % к 2020 году.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данным Приморскстата индекс потребительских цен (в сопоставимых ценах) в августе </w:t>
      </w:r>
      <w:r w:rsidRPr="00851CC6">
        <w:rPr>
          <w:rFonts w:ascii="Times New Roman" w:hAnsi="Times New Roman"/>
          <w:sz w:val="28"/>
          <w:szCs w:val="28"/>
        </w:rPr>
        <w:lastRenderedPageBreak/>
        <w:t>2017 года  составил 101,2 %</w:t>
      </w:r>
      <w:r w:rsidR="00DA6789" w:rsidRPr="00851CC6">
        <w:rPr>
          <w:rStyle w:val="af"/>
          <w:rFonts w:ascii="Times New Roman" w:hAnsi="Times New Roman"/>
          <w:sz w:val="28"/>
          <w:szCs w:val="28"/>
        </w:rPr>
        <w:footnoteReference w:id="6"/>
      </w:r>
      <w:r w:rsidRPr="00851CC6">
        <w:rPr>
          <w:rFonts w:ascii="Times New Roman" w:hAnsi="Times New Roman"/>
          <w:sz w:val="28"/>
          <w:szCs w:val="28"/>
        </w:rPr>
        <w:t>, в то время как  в августе 2016 года  - 102,8 %</w:t>
      </w:r>
      <w:r w:rsidR="00C82B5F" w:rsidRPr="00851CC6">
        <w:rPr>
          <w:rStyle w:val="af"/>
          <w:rFonts w:ascii="Times New Roman" w:hAnsi="Times New Roman"/>
          <w:sz w:val="28"/>
          <w:szCs w:val="28"/>
        </w:rPr>
        <w:footnoteReference w:id="7"/>
      </w:r>
      <w:r w:rsidRPr="00851CC6">
        <w:rPr>
          <w:rFonts w:ascii="Times New Roman" w:hAnsi="Times New Roman"/>
          <w:sz w:val="28"/>
          <w:szCs w:val="28"/>
        </w:rPr>
        <w:t xml:space="preserve">,  что указывает на замедление инфляционных процессов. </w:t>
      </w:r>
    </w:p>
    <w:p w:rsidR="00FD1B41" w:rsidRPr="00851CC6" w:rsidRDefault="00FD1B41" w:rsidP="00FD1B41">
      <w:pPr>
        <w:spacing w:after="0" w:line="240" w:lineRule="auto"/>
        <w:ind w:firstLine="709"/>
        <w:jc w:val="both"/>
        <w:rPr>
          <w:rFonts w:ascii="Times New Roman" w:hAnsi="Times New Roman"/>
          <w:b/>
          <w:sz w:val="28"/>
          <w:szCs w:val="28"/>
        </w:rPr>
      </w:pPr>
      <w:r w:rsidRPr="00851CC6">
        <w:rPr>
          <w:rFonts w:ascii="Times New Roman" w:hAnsi="Times New Roman"/>
          <w:sz w:val="28"/>
          <w:szCs w:val="28"/>
        </w:rPr>
        <w:t xml:space="preserve">Справочно: по итогам сентября 2017 года инфляция в России составила 3,0 % по сравнению с сентябрем 2016 года (по состоянию на 2 октября с начала года  </w:t>
      </w:r>
      <w:r w:rsidR="00A1729C" w:rsidRPr="00851CC6">
        <w:rPr>
          <w:rFonts w:ascii="Times New Roman" w:hAnsi="Times New Roman"/>
          <w:sz w:val="28"/>
          <w:szCs w:val="28"/>
        </w:rPr>
        <w:t>–</w:t>
      </w:r>
      <w:r w:rsidRPr="00851CC6">
        <w:rPr>
          <w:rFonts w:ascii="Times New Roman" w:hAnsi="Times New Roman"/>
          <w:sz w:val="28"/>
          <w:szCs w:val="28"/>
        </w:rPr>
        <w:t xml:space="preserve"> 1,7 %). Следует отметить, что в августе 2017 года впервые с 2011 года была зафиксирована дефляция в размере 0,5 %, в сентябре – в размере 0,1 %. Основной вклад в замедление годовой инфляции внесло снижение продовольственных цен, при этом замедление темпов роста цен отмечалось и на непродовольственные товары. Согласно денежно-кредитной политике усилия Банка России будут сконцентрированы на поддержании инфляции вблизи 4 % на постоянной основе, от месяца к месяцу при возможном разбросе значений инфляции вокруг целевого уровня в </w:t>
      </w:r>
      <w:r w:rsidRPr="00851CC6">
        <w:rPr>
          <w:rFonts w:ascii="Times New Roman" w:hAnsi="Times New Roman"/>
          <w:sz w:val="28"/>
          <w:szCs w:val="28"/>
        </w:rPr>
        <w:lastRenderedPageBreak/>
        <w:t>силу действия различных локальных факторов,  на протяжении всего прогнозного периода.</w:t>
      </w:r>
      <w:r w:rsidRPr="00851CC6">
        <w:rPr>
          <w:rStyle w:val="af"/>
          <w:rFonts w:ascii="Times New Roman" w:hAnsi="Times New Roman"/>
          <w:sz w:val="28"/>
          <w:szCs w:val="28"/>
        </w:rPr>
        <w:footnoteReference w:id="8"/>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Данные Прогноза говорят об увеличении в 2018 году темпа роста</w:t>
      </w:r>
      <w:r w:rsidRPr="00851CC6">
        <w:rPr>
          <w:rFonts w:ascii="Times New Roman" w:hAnsi="Times New Roman"/>
          <w:strike/>
          <w:sz w:val="28"/>
          <w:szCs w:val="28"/>
        </w:rPr>
        <w:t xml:space="preserve"> </w:t>
      </w:r>
      <w:r w:rsidRPr="00851CC6">
        <w:rPr>
          <w:rFonts w:ascii="Times New Roman" w:hAnsi="Times New Roman"/>
          <w:sz w:val="28"/>
          <w:szCs w:val="28"/>
          <w:u w:val="single"/>
        </w:rPr>
        <w:t>реальных денежных доходов</w:t>
      </w:r>
      <w:r w:rsidRPr="00851CC6">
        <w:rPr>
          <w:rFonts w:ascii="Times New Roman" w:hAnsi="Times New Roman"/>
          <w:sz w:val="28"/>
          <w:szCs w:val="28"/>
        </w:rPr>
        <w:t xml:space="preserve"> населения на 0,7 % (в 2017 году – 101,0 %, в 2018 году – 101,7 %). На 2019 и 2020 годы темпы роста реальных денежных доходов населения планируются 101,7 % и 103,2 % соответственно.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Информация о динамике индекса потребительских цен и реальных денежных доходах населения представлена на диаграмме.</w:t>
      </w:r>
    </w:p>
    <w:p w:rsidR="00FD1B41" w:rsidRPr="00851CC6" w:rsidRDefault="00FD1B41" w:rsidP="00FD1B41">
      <w:pPr>
        <w:spacing w:after="0" w:line="240" w:lineRule="auto"/>
        <w:jc w:val="both"/>
        <w:rPr>
          <w:rFonts w:ascii="Times New Roman" w:hAnsi="Times New Roman"/>
          <w:strike/>
          <w:color w:val="FFFFFF"/>
          <w:sz w:val="28"/>
          <w:szCs w:val="28"/>
        </w:rPr>
      </w:pPr>
      <w:r w:rsidRPr="00851CC6">
        <w:rPr>
          <w:rFonts w:ascii="Times New Roman" w:hAnsi="Times New Roman"/>
          <w:strike/>
          <w:noProof/>
          <w:color w:val="FFFFFF"/>
          <w:sz w:val="28"/>
          <w:szCs w:val="28"/>
          <w:lang w:eastAsia="ru-RU"/>
        </w:rPr>
        <w:drawing>
          <wp:inline distT="0" distB="0" distL="0" distR="0" wp14:anchorId="1742ED43" wp14:editId="7D94EF8A">
            <wp:extent cx="5830570" cy="3122930"/>
            <wp:effectExtent l="0" t="0" r="0" b="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Согласно Прогнозу в 2018 году предполагается увеличение </w:t>
      </w:r>
      <w:r w:rsidRPr="00851CC6">
        <w:rPr>
          <w:rFonts w:ascii="Times New Roman" w:hAnsi="Times New Roman"/>
          <w:sz w:val="28"/>
          <w:szCs w:val="28"/>
          <w:u w:val="single"/>
        </w:rPr>
        <w:t>среднемесячной номинальной начисленной заработной платы</w:t>
      </w:r>
      <w:r w:rsidRPr="00851CC6">
        <w:rPr>
          <w:rFonts w:ascii="Times New Roman" w:hAnsi="Times New Roman"/>
          <w:sz w:val="28"/>
          <w:szCs w:val="28"/>
        </w:rPr>
        <w:t xml:space="preserve"> до 40,8 тыс. рублей с ростом к </w:t>
      </w:r>
      <w:r w:rsidRPr="00851CC6">
        <w:rPr>
          <w:rFonts w:ascii="Times New Roman" w:hAnsi="Times New Roman"/>
          <w:sz w:val="28"/>
          <w:szCs w:val="28"/>
        </w:rPr>
        <w:lastRenderedPageBreak/>
        <w:t>2017 году на 6,9 % (38,2 тыс. рублей). В 2019 году прогнозируется рост на 5,2 % (43,0 тыс. рублей), в 2020 году - на 5,5 % (45,3 тыс. рублей). Положительная динамика среднемесячной номинальной начисленной заработной платой  связана с опережающим ростом заработной платы в бюджетном секторе в результате планируемого выполнения в 2018 году указов Президента Российской Федерации, направленных на повышение оплаты труда отдельных категорий работников.</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данным Приморскстата за январь-июль 2017 года среднемесячная номинальная начисленная заработная плата составила 37,0 тыс. рублей.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В 2016 году </w:t>
      </w:r>
      <w:r w:rsidRPr="00851CC6">
        <w:rPr>
          <w:rFonts w:ascii="Times New Roman" w:hAnsi="Times New Roman"/>
          <w:sz w:val="28"/>
          <w:szCs w:val="28"/>
          <w:u w:val="single"/>
        </w:rPr>
        <w:t>величина прожиточного минимума в среднем на душу населения</w:t>
      </w:r>
      <w:r w:rsidRPr="00851CC6">
        <w:rPr>
          <w:rFonts w:ascii="Times New Roman" w:hAnsi="Times New Roman"/>
          <w:sz w:val="28"/>
          <w:szCs w:val="28"/>
        </w:rPr>
        <w:t xml:space="preserve"> в месяц составила 12616,0 рублей, в 2017 году оценивается в размере 12766,0 рублей. По Прогнозу в 2018 году величина прожиточного минимума увеличится до 13302,0 рублей с ростом к 2017 году на 4,2 %, в 2019 году - до 13847,0 рублей на 4,1 %, в 2020 году - до 14401,0 рублей на 4,0</w:t>
      </w:r>
      <w:r w:rsidRPr="00851CC6">
        <w:t> </w:t>
      </w:r>
      <w:r w:rsidRPr="00851CC6">
        <w:rPr>
          <w:rFonts w:ascii="Times New Roman" w:hAnsi="Times New Roman"/>
          <w:sz w:val="28"/>
          <w:szCs w:val="28"/>
        </w:rPr>
        <w:t xml:space="preserve">%.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Вел</w:t>
      </w:r>
      <w:r w:rsidR="009307A9" w:rsidRPr="00851CC6">
        <w:rPr>
          <w:rFonts w:ascii="Times New Roman" w:hAnsi="Times New Roman"/>
          <w:sz w:val="28"/>
          <w:szCs w:val="28"/>
        </w:rPr>
        <w:t>ичина прожиточного минимума за 3</w:t>
      </w:r>
      <w:r w:rsidRPr="00851CC6">
        <w:rPr>
          <w:rFonts w:ascii="Times New Roman" w:hAnsi="Times New Roman"/>
          <w:sz w:val="28"/>
          <w:szCs w:val="28"/>
        </w:rPr>
        <w:t xml:space="preserve"> квартал 2017 года в Приморском крае установлена </w:t>
      </w:r>
      <w:r w:rsidRPr="00851CC6">
        <w:rPr>
          <w:rFonts w:ascii="Times New Roman" w:hAnsi="Times New Roman"/>
          <w:sz w:val="28"/>
          <w:szCs w:val="28"/>
        </w:rPr>
        <w:lastRenderedPageBreak/>
        <w:t xml:space="preserve">Постановлением Администрации Приморского края </w:t>
      </w:r>
      <w:r w:rsidR="009307A9" w:rsidRPr="00851CC6">
        <w:rPr>
          <w:rFonts w:ascii="Times New Roman" w:hAnsi="Times New Roman"/>
          <w:sz w:val="28"/>
          <w:szCs w:val="28"/>
        </w:rPr>
        <w:t>от 24.10</w:t>
      </w:r>
      <w:r w:rsidR="00A1729C" w:rsidRPr="00851CC6">
        <w:rPr>
          <w:rFonts w:ascii="Times New Roman" w:hAnsi="Times New Roman"/>
          <w:sz w:val="28"/>
          <w:szCs w:val="28"/>
        </w:rPr>
        <w:t xml:space="preserve">.2017 </w:t>
      </w:r>
      <w:r w:rsidR="009307A9" w:rsidRPr="00851CC6">
        <w:rPr>
          <w:rFonts w:ascii="Times New Roman" w:hAnsi="Times New Roman"/>
          <w:sz w:val="28"/>
          <w:szCs w:val="28"/>
        </w:rPr>
        <w:t>№ 414</w:t>
      </w:r>
      <w:r w:rsidRPr="00851CC6">
        <w:rPr>
          <w:rFonts w:ascii="Times New Roman" w:hAnsi="Times New Roman"/>
          <w:sz w:val="28"/>
          <w:szCs w:val="28"/>
        </w:rPr>
        <w:t>-па</w:t>
      </w:r>
      <w:r w:rsidR="00A1729C" w:rsidRPr="00851CC6">
        <w:rPr>
          <w:rFonts w:ascii="Times New Roman" w:hAnsi="Times New Roman"/>
          <w:sz w:val="28"/>
          <w:szCs w:val="28"/>
        </w:rPr>
        <w:t xml:space="preserve"> в</w:t>
      </w:r>
      <w:r w:rsidRPr="00851CC6">
        <w:rPr>
          <w:rFonts w:ascii="Times New Roman" w:hAnsi="Times New Roman"/>
          <w:sz w:val="28"/>
          <w:szCs w:val="28"/>
        </w:rPr>
        <w:t xml:space="preserve"> расчете на душу населения </w:t>
      </w:r>
      <w:r w:rsidR="00A1729C" w:rsidRPr="00851CC6">
        <w:rPr>
          <w:rFonts w:ascii="Times New Roman" w:hAnsi="Times New Roman"/>
          <w:sz w:val="28"/>
          <w:szCs w:val="28"/>
        </w:rPr>
        <w:t>–</w:t>
      </w:r>
      <w:r w:rsidR="009307A9" w:rsidRPr="00851CC6">
        <w:rPr>
          <w:rFonts w:ascii="Times New Roman" w:hAnsi="Times New Roman"/>
          <w:sz w:val="28"/>
          <w:szCs w:val="28"/>
        </w:rPr>
        <w:t xml:space="preserve"> 12397</w:t>
      </w:r>
      <w:r w:rsidRPr="00851CC6">
        <w:rPr>
          <w:rFonts w:ascii="Times New Roman" w:hAnsi="Times New Roman"/>
          <w:sz w:val="28"/>
          <w:szCs w:val="28"/>
        </w:rPr>
        <w:t xml:space="preserve"> руб./мес., для трудоспособного населения –</w:t>
      </w:r>
      <w:r w:rsidR="009307A9" w:rsidRPr="00851CC6">
        <w:rPr>
          <w:rFonts w:ascii="Times New Roman" w:hAnsi="Times New Roman"/>
          <w:sz w:val="28"/>
          <w:szCs w:val="28"/>
        </w:rPr>
        <w:t xml:space="preserve"> 13054</w:t>
      </w:r>
      <w:r w:rsidRPr="00851CC6">
        <w:rPr>
          <w:rFonts w:ascii="Times New Roman" w:hAnsi="Times New Roman"/>
          <w:sz w:val="28"/>
          <w:szCs w:val="28"/>
        </w:rPr>
        <w:t xml:space="preserve"> руб./мес., для </w:t>
      </w:r>
      <w:r w:rsidR="009307A9" w:rsidRPr="00851CC6">
        <w:rPr>
          <w:rFonts w:ascii="Times New Roman" w:hAnsi="Times New Roman"/>
          <w:sz w:val="28"/>
          <w:szCs w:val="28"/>
        </w:rPr>
        <w:t>пенсионеров 9916 руб./мес., для детей 13458</w:t>
      </w:r>
      <w:r w:rsidRPr="00851CC6">
        <w:rPr>
          <w:rFonts w:ascii="Times New Roman" w:hAnsi="Times New Roman"/>
          <w:sz w:val="28"/>
          <w:szCs w:val="28"/>
        </w:rPr>
        <w:t xml:space="preserve"> руб./мес.</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u w:val="single"/>
        </w:rPr>
        <w:t>Среднедушевые денежные доходы</w:t>
      </w:r>
      <w:r w:rsidRPr="00851CC6">
        <w:rPr>
          <w:rFonts w:ascii="Times New Roman" w:hAnsi="Times New Roman"/>
          <w:sz w:val="28"/>
          <w:szCs w:val="28"/>
        </w:rPr>
        <w:t xml:space="preserve"> в месяц прогнозируются с ростом на 5,9 %, то есть с 34275,6 рублей в 2017 году до 36308,4 рублей в 2018 году. На 2019 и 2020 годы планируется рост на 5,8 % и 7,3 % (38424,8 рублей и 41228,8  рублей соответственно).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По данным Приморскстата среднедушевые денежные доходы в месяц за январь-август 2017 года составили 32342,0 рублей.</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Информация о динамике уровня зарегистрированной безработицы и </w:t>
      </w:r>
      <w:r w:rsidRPr="00851CC6">
        <w:rPr>
          <w:rFonts w:ascii="Times New Roman" w:hAnsi="Times New Roman"/>
          <w:sz w:val="28"/>
          <w:szCs w:val="28"/>
          <w:u w:val="single"/>
        </w:rPr>
        <w:t>численности зарегистрированных безработных</w:t>
      </w:r>
      <w:r w:rsidRPr="00851CC6">
        <w:rPr>
          <w:rFonts w:ascii="Times New Roman" w:hAnsi="Times New Roman"/>
          <w:sz w:val="28"/>
          <w:szCs w:val="28"/>
        </w:rPr>
        <w:t xml:space="preserve">, в том числе </w:t>
      </w:r>
      <w:r w:rsidRPr="00851CC6">
        <w:rPr>
          <w:rFonts w:ascii="Times New Roman" w:hAnsi="Times New Roman"/>
          <w:sz w:val="28"/>
          <w:szCs w:val="28"/>
          <w:u w:val="single"/>
        </w:rPr>
        <w:t>по методологии Международной организации труда</w:t>
      </w:r>
      <w:r w:rsidRPr="00851CC6">
        <w:rPr>
          <w:rFonts w:ascii="Times New Roman" w:hAnsi="Times New Roman"/>
          <w:sz w:val="28"/>
          <w:szCs w:val="28"/>
        </w:rPr>
        <w:t xml:space="preserve"> (далее – МОТ), по данным Прогноза представлена на диаграмме.</w:t>
      </w:r>
    </w:p>
    <w:p w:rsidR="00FD1B41" w:rsidRPr="00851CC6" w:rsidRDefault="00FD1B41" w:rsidP="00FD1B41">
      <w:pPr>
        <w:spacing w:after="0" w:line="240" w:lineRule="auto"/>
        <w:jc w:val="both"/>
        <w:rPr>
          <w:rFonts w:ascii="Times New Roman" w:hAnsi="Times New Roman"/>
          <w:noProof/>
          <w:sz w:val="28"/>
          <w:szCs w:val="28"/>
          <w:lang w:eastAsia="ru-RU"/>
        </w:rPr>
      </w:pPr>
      <w:r w:rsidRPr="00851CC6">
        <w:rPr>
          <w:rFonts w:ascii="Times New Roman" w:hAnsi="Times New Roman"/>
          <w:noProof/>
          <w:sz w:val="28"/>
          <w:szCs w:val="28"/>
          <w:lang w:eastAsia="ru-RU"/>
        </w:rPr>
        <w:lastRenderedPageBreak/>
        <w:drawing>
          <wp:inline distT="0" distB="0" distL="0" distR="0" wp14:anchorId="55B676EB" wp14:editId="53FD03E4">
            <wp:extent cx="5711825" cy="3265805"/>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По Прогнозу численность безработных (по методологии МОТ) в 2018 году составит 61,9 тыс. человек, в 2019 и 2020 годах при незначительном спаде она составит 60,9 тыс. человек и 59,9 тыс. человек соответственно. Согласно пояснительной записке к Прогнозу снижение численности безработных по методологии МОТ будет обеспечиваться за счет создания новых рабочих мест, в том числе за счет развития высокотехнологичных производств в Приморском крае и реализации ключевых инвестиционных проектов Приморского края.</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u w:val="single"/>
        </w:rPr>
        <w:t>Численность безработных, зарегистрированных в службах занятости населения</w:t>
      </w:r>
      <w:r w:rsidRPr="00851CC6">
        <w:rPr>
          <w:rFonts w:ascii="Times New Roman" w:hAnsi="Times New Roman"/>
          <w:sz w:val="28"/>
          <w:szCs w:val="28"/>
        </w:rPr>
        <w:t xml:space="preserve">, в 2018 году планируется 14,5 тыс. человек, что ниже уровня 2016 года. В 2019 и 2020 годах она составит 14,4 тыс. человек и 14,3 тыс. человек соответственно. Уровень зарегистрированной безработицы прогнозируется в 2018-2020 годах ниже уровня 2016 года </w:t>
      </w:r>
      <w:r w:rsidR="00D33E38" w:rsidRPr="00851CC6">
        <w:rPr>
          <w:rFonts w:ascii="Times New Roman" w:hAnsi="Times New Roman"/>
          <w:sz w:val="28"/>
          <w:szCs w:val="28"/>
        </w:rPr>
        <w:t>–</w:t>
      </w:r>
      <w:r w:rsidRPr="00851CC6">
        <w:rPr>
          <w:rFonts w:ascii="Times New Roman" w:hAnsi="Times New Roman"/>
          <w:sz w:val="28"/>
          <w:szCs w:val="28"/>
        </w:rPr>
        <w:t xml:space="preserve"> </w:t>
      </w:r>
      <w:r w:rsidRPr="00851CC6">
        <w:rPr>
          <w:rFonts w:ascii="Times New Roman" w:hAnsi="Times New Roman"/>
          <w:sz w:val="28"/>
          <w:szCs w:val="28"/>
        </w:rPr>
        <w:lastRenderedPageBreak/>
        <w:t>1,38 %, 1,37 % и 1,36 % соответственно.</w:t>
      </w: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rPr>
        <w:t xml:space="preserve">По Прогнозу Администрации Приморского края прогнозируется увеличение </w:t>
      </w:r>
      <w:r w:rsidRPr="00851CC6">
        <w:rPr>
          <w:rFonts w:ascii="Times New Roman" w:hAnsi="Times New Roman"/>
          <w:sz w:val="28"/>
          <w:szCs w:val="28"/>
          <w:u w:val="single"/>
        </w:rPr>
        <w:t>численности населения</w:t>
      </w:r>
      <w:r w:rsidRPr="00851CC6">
        <w:rPr>
          <w:rFonts w:ascii="Times New Roman" w:hAnsi="Times New Roman"/>
          <w:sz w:val="28"/>
          <w:szCs w:val="28"/>
        </w:rPr>
        <w:t xml:space="preserve"> Приморского края на 0,1 тыс. человек в 2018 году и составит 1926,4 тыс. человек (в 2017 году – 1926,3 тыс. человек). На 2019 и 2020 годы численность населения увеличится на 0,5 тыс. человек и 0,7 тыс. человек, что составит 1926,9 тыс. человек и 1927,6 тыс. человек соответственно. </w:t>
      </w:r>
    </w:p>
    <w:p w:rsidR="00FD1B41" w:rsidRPr="00851CC6" w:rsidRDefault="00FD1B41" w:rsidP="00FD1B41">
      <w:pPr>
        <w:spacing w:after="0" w:line="240" w:lineRule="auto"/>
        <w:ind w:firstLine="709"/>
        <w:jc w:val="both"/>
        <w:rPr>
          <w:rFonts w:ascii="Times New Roman" w:hAnsi="Times New Roman"/>
          <w:sz w:val="28"/>
          <w:szCs w:val="28"/>
        </w:rPr>
      </w:pPr>
      <w:r w:rsidRPr="00851CC6">
        <w:rPr>
          <w:rFonts w:ascii="Times New Roman" w:hAnsi="Times New Roman"/>
          <w:sz w:val="28"/>
          <w:szCs w:val="28"/>
        </w:rPr>
        <w:t>Однако по данным Приморскстата в демографической ситуации Приморского края наблюдается тенденция к сокращению численности населения. Информация о численности постоянного населения Приморского края 2012-2017 годах (на начало года) и результаты расчета перспективной численности населения Приморского края на 2018-2020 годы (от базы на начало 2016 года) представлена на диаграмме.</w:t>
      </w:r>
    </w:p>
    <w:p w:rsidR="00FD1B41" w:rsidRPr="00851CC6" w:rsidRDefault="00FD1B41" w:rsidP="00FD1B41">
      <w:pPr>
        <w:spacing w:after="0" w:line="240" w:lineRule="auto"/>
        <w:jc w:val="both"/>
        <w:rPr>
          <w:rFonts w:ascii="Times New Roman" w:hAnsi="Times New Roman"/>
          <w:noProof/>
          <w:sz w:val="28"/>
          <w:szCs w:val="28"/>
          <w:lang w:eastAsia="ru-RU"/>
        </w:rPr>
      </w:pPr>
    </w:p>
    <w:p w:rsidR="00FD1B41" w:rsidRPr="00851CC6" w:rsidRDefault="00FD1B41" w:rsidP="00FD1B41">
      <w:pPr>
        <w:spacing w:after="0" w:line="240" w:lineRule="auto"/>
        <w:ind w:firstLine="540"/>
        <w:jc w:val="both"/>
        <w:rPr>
          <w:noProof/>
          <w:szCs w:val="28"/>
          <w:lang w:eastAsia="ru-RU"/>
        </w:rPr>
      </w:pPr>
      <w:r w:rsidRPr="00851CC6">
        <w:rPr>
          <w:noProof/>
          <w:lang w:eastAsia="ru-RU"/>
        </w:rPr>
        <w:lastRenderedPageBreak/>
        <w:drawing>
          <wp:inline distT="0" distB="0" distL="0" distR="0" wp14:anchorId="2C8B1899" wp14:editId="6F3B6618">
            <wp:extent cx="5450840" cy="29451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0840" cy="2945130"/>
                    </a:xfrm>
                    <a:prstGeom prst="rect">
                      <a:avLst/>
                    </a:prstGeom>
                    <a:noFill/>
                    <a:ln>
                      <a:noFill/>
                    </a:ln>
                  </pic:spPr>
                </pic:pic>
              </a:graphicData>
            </a:graphic>
          </wp:inline>
        </w:drawing>
      </w: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rPr>
        <w:t>За январь-июль 2017 года численность населения Приморского края уменьшилась на 7,6 тыс. человек и на 01.08.2017 составила 1915,5 тыс. человек. Сокращение численности происходило как за счет естественной убыли (40,2 %</w:t>
      </w:r>
      <w:r w:rsidR="0039645A" w:rsidRPr="00851CC6">
        <w:rPr>
          <w:rFonts w:ascii="Times New Roman" w:hAnsi="Times New Roman"/>
          <w:sz w:val="28"/>
          <w:szCs w:val="28"/>
        </w:rPr>
        <w:t>)</w:t>
      </w:r>
      <w:r w:rsidRPr="00851CC6">
        <w:rPr>
          <w:rFonts w:ascii="Times New Roman" w:hAnsi="Times New Roman"/>
          <w:sz w:val="28"/>
          <w:szCs w:val="28"/>
        </w:rPr>
        <w:t>, так и по причине миграционного оттока (59,8 %).</w:t>
      </w: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rPr>
        <w:t>Миграционный отток в Приморском крае сложился в связи с тем, что за 7 месяцев 2017 года в Приморский край прибыло 15,7 тыс. человек (из них 5,1 тыс. человек из других стран), в то же время покинуло Приморский край 20,2 тыс. человек (из них 6,4 тыс. человек в другие страны). В итоге сальдо миграции населения за январь-июль 2017 года отрицательное (- 4,5 тыс. человек).</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Динамика среднегодовой численности населения Приморского края, сложивш</w:t>
      </w:r>
      <w:r w:rsidR="00D33E38" w:rsidRPr="00851CC6">
        <w:rPr>
          <w:rFonts w:ascii="Times New Roman" w:hAnsi="Times New Roman"/>
          <w:sz w:val="28"/>
          <w:szCs w:val="28"/>
        </w:rPr>
        <w:t>ая</w:t>
      </w:r>
      <w:r w:rsidRPr="00851CC6">
        <w:rPr>
          <w:rFonts w:ascii="Times New Roman" w:hAnsi="Times New Roman"/>
          <w:sz w:val="28"/>
          <w:szCs w:val="28"/>
        </w:rPr>
        <w:t>ся за последние годы</w:t>
      </w:r>
      <w:r w:rsidR="00D33E38" w:rsidRPr="00851CC6">
        <w:rPr>
          <w:rFonts w:ascii="Times New Roman" w:hAnsi="Times New Roman"/>
          <w:sz w:val="28"/>
          <w:szCs w:val="28"/>
        </w:rPr>
        <w:t>,</w:t>
      </w:r>
      <w:r w:rsidRPr="00851CC6">
        <w:rPr>
          <w:rFonts w:ascii="Times New Roman" w:hAnsi="Times New Roman"/>
          <w:sz w:val="28"/>
          <w:szCs w:val="28"/>
        </w:rPr>
        <w:t xml:space="preserve"> по Прогнозу (2014 год – 1935,9 тыс. человек, 2015 год </w:t>
      </w:r>
      <w:r w:rsidR="00D33E38" w:rsidRPr="00851CC6">
        <w:rPr>
          <w:rFonts w:ascii="Times New Roman" w:hAnsi="Times New Roman"/>
          <w:sz w:val="28"/>
          <w:szCs w:val="28"/>
        </w:rPr>
        <w:t>–</w:t>
      </w:r>
      <w:r w:rsidR="00831D39" w:rsidRPr="00851CC6">
        <w:rPr>
          <w:rFonts w:ascii="Times New Roman" w:hAnsi="Times New Roman"/>
          <w:sz w:val="28"/>
          <w:szCs w:val="28"/>
        </w:rPr>
        <w:t xml:space="preserve"> </w:t>
      </w:r>
      <w:r w:rsidRPr="00851CC6">
        <w:rPr>
          <w:rFonts w:ascii="Times New Roman" w:hAnsi="Times New Roman"/>
          <w:sz w:val="28"/>
          <w:szCs w:val="28"/>
        </w:rPr>
        <w:t xml:space="preserve">1931,2 тыс. человек, 2016 год – 1926,1 тыс. человек), </w:t>
      </w:r>
      <w:r w:rsidR="00D33E38" w:rsidRPr="00851CC6">
        <w:rPr>
          <w:rFonts w:ascii="Times New Roman" w:hAnsi="Times New Roman"/>
          <w:sz w:val="28"/>
          <w:szCs w:val="28"/>
        </w:rPr>
        <w:t>имеет</w:t>
      </w:r>
      <w:r w:rsidRPr="00851CC6">
        <w:rPr>
          <w:rFonts w:ascii="Times New Roman" w:hAnsi="Times New Roman"/>
          <w:sz w:val="28"/>
          <w:szCs w:val="28"/>
        </w:rPr>
        <w:t xml:space="preserve"> </w:t>
      </w:r>
      <w:r w:rsidRPr="00851CC6">
        <w:rPr>
          <w:rFonts w:ascii="Times New Roman" w:hAnsi="Times New Roman"/>
          <w:sz w:val="28"/>
          <w:szCs w:val="28"/>
        </w:rPr>
        <w:lastRenderedPageBreak/>
        <w:t>тенденцию к снижению, что подтверждают и данные Приморскстата. В Прогнозе на 2018-2020 год среднегодовая численность увеличивается с 1926,4 тыс. человек (в 2018 году) до 1927,6 тыс. человек (в 2020 году), что не в полной мере обоснованно.</w:t>
      </w:r>
    </w:p>
    <w:p w:rsidR="00FD1B41" w:rsidRPr="00851CC6" w:rsidRDefault="00FD1B41" w:rsidP="00FD1B41">
      <w:pPr>
        <w:autoSpaceDE w:val="0"/>
        <w:autoSpaceDN w:val="0"/>
        <w:adjustRightInd w:val="0"/>
        <w:spacing w:after="0" w:line="240" w:lineRule="auto"/>
        <w:ind w:firstLine="708"/>
        <w:jc w:val="both"/>
        <w:rPr>
          <w:rFonts w:ascii="Times New Roman" w:hAnsi="Times New Roman"/>
          <w:sz w:val="28"/>
          <w:szCs w:val="28"/>
        </w:rPr>
      </w:pPr>
      <w:r w:rsidRPr="00851CC6">
        <w:rPr>
          <w:rFonts w:ascii="Times New Roman" w:hAnsi="Times New Roman"/>
          <w:sz w:val="28"/>
          <w:szCs w:val="28"/>
        </w:rPr>
        <w:t>Сравнительный анализ основных макроэкономических показателей выявил, что утвержденные распоряжением Администрации Приморского края от 26.09.2016 № 417-ра, основные макроэкономические оценочные показатели</w:t>
      </w:r>
      <w:r w:rsidRPr="00851CC6">
        <w:rPr>
          <w:rFonts w:ascii="Times New Roman" w:hAnsi="Times New Roman"/>
          <w:color w:val="FF0000"/>
          <w:sz w:val="28"/>
          <w:szCs w:val="28"/>
        </w:rPr>
        <w:t xml:space="preserve"> </w:t>
      </w:r>
      <w:r w:rsidRPr="00851CC6">
        <w:rPr>
          <w:rFonts w:ascii="Times New Roman" w:hAnsi="Times New Roman"/>
          <w:sz w:val="28"/>
          <w:szCs w:val="28"/>
        </w:rPr>
        <w:t>2016 года</w:t>
      </w:r>
      <w:r w:rsidRPr="00851CC6">
        <w:rPr>
          <w:rFonts w:ascii="Times New Roman" w:hAnsi="Times New Roman"/>
          <w:color w:val="FF0000"/>
          <w:sz w:val="28"/>
          <w:szCs w:val="28"/>
        </w:rPr>
        <w:t xml:space="preserve"> </w:t>
      </w:r>
      <w:r w:rsidRPr="00851CC6">
        <w:rPr>
          <w:rFonts w:ascii="Times New Roman" w:hAnsi="Times New Roman"/>
          <w:sz w:val="28"/>
          <w:szCs w:val="28"/>
        </w:rPr>
        <w:t>не достигнуты и параметры прогноза 2017-2019 годов пересмотрены в сторону снижения, что свидетельствует о недостаточной надежности разработанного Прогноза.</w:t>
      </w: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rPr>
        <w:t xml:space="preserve">Прогноз на 2018-2020 годы определил исходные данные для разработки краевого бюджета на соответствующий период. Однако официальные данные статистики, представленные </w:t>
      </w:r>
      <w:proofErr w:type="spellStart"/>
      <w:r w:rsidRPr="00851CC6">
        <w:rPr>
          <w:rFonts w:ascii="Times New Roman" w:hAnsi="Times New Roman"/>
          <w:sz w:val="28"/>
          <w:szCs w:val="28"/>
        </w:rPr>
        <w:t>Приморскстатом</w:t>
      </w:r>
      <w:proofErr w:type="spellEnd"/>
      <w:r w:rsidRPr="00851CC6">
        <w:rPr>
          <w:rFonts w:ascii="Times New Roman" w:hAnsi="Times New Roman"/>
          <w:sz w:val="28"/>
          <w:szCs w:val="28"/>
        </w:rPr>
        <w:t xml:space="preserve"> за январь-август 2017 года, указывают на наличие рисков достижения показателей Прогноза как в 2017 году, так и на 2018-2020 годы.</w:t>
      </w:r>
    </w:p>
    <w:p w:rsidR="00FD1B41" w:rsidRPr="00851CC6" w:rsidRDefault="00FD1B41" w:rsidP="00FD1B41">
      <w:pPr>
        <w:spacing w:after="0" w:line="240" w:lineRule="auto"/>
        <w:ind w:firstLine="708"/>
        <w:jc w:val="both"/>
        <w:rPr>
          <w:rFonts w:ascii="Times New Roman" w:hAnsi="Times New Roman"/>
          <w:sz w:val="28"/>
          <w:szCs w:val="28"/>
        </w:rPr>
      </w:pPr>
      <w:r w:rsidRPr="00851CC6">
        <w:rPr>
          <w:rFonts w:ascii="Times New Roman" w:hAnsi="Times New Roman"/>
          <w:sz w:val="28"/>
          <w:szCs w:val="28"/>
        </w:rPr>
        <w:t xml:space="preserve"> Значительные риски </w:t>
      </w:r>
      <w:proofErr w:type="spellStart"/>
      <w:r w:rsidRPr="00851CC6">
        <w:rPr>
          <w:rFonts w:ascii="Times New Roman" w:hAnsi="Times New Roman"/>
          <w:sz w:val="28"/>
          <w:szCs w:val="28"/>
        </w:rPr>
        <w:t>недостижения</w:t>
      </w:r>
      <w:proofErr w:type="spellEnd"/>
      <w:r w:rsidRPr="00851CC6">
        <w:rPr>
          <w:rFonts w:ascii="Times New Roman" w:hAnsi="Times New Roman"/>
          <w:sz w:val="28"/>
          <w:szCs w:val="28"/>
        </w:rPr>
        <w:t xml:space="preserve"> прогнозных оценок по </w:t>
      </w:r>
      <w:r w:rsidRPr="00851CC6">
        <w:rPr>
          <w:rFonts w:ascii="Times New Roman" w:hAnsi="Times New Roman"/>
          <w:sz w:val="28"/>
          <w:szCs w:val="28"/>
        </w:rPr>
        <w:lastRenderedPageBreak/>
        <w:t>итогам текущего года сохраняются в отношении таких макроэкономических показателей</w:t>
      </w:r>
      <w:r w:rsidR="00D33E38" w:rsidRPr="00851CC6">
        <w:rPr>
          <w:rFonts w:ascii="Times New Roman" w:hAnsi="Times New Roman"/>
          <w:sz w:val="28"/>
          <w:szCs w:val="28"/>
        </w:rPr>
        <w:t>,</w:t>
      </w:r>
      <w:r w:rsidRPr="00851CC6">
        <w:rPr>
          <w:rFonts w:ascii="Times New Roman" w:hAnsi="Times New Roman"/>
          <w:sz w:val="28"/>
          <w:szCs w:val="28"/>
        </w:rPr>
        <w:t xml:space="preserve"> как инвестици</w:t>
      </w:r>
      <w:r w:rsidR="00D33E38" w:rsidRPr="00851CC6">
        <w:rPr>
          <w:rFonts w:ascii="Times New Roman" w:hAnsi="Times New Roman"/>
          <w:sz w:val="28"/>
          <w:szCs w:val="28"/>
        </w:rPr>
        <w:t>и</w:t>
      </w:r>
      <w:r w:rsidRPr="00851CC6">
        <w:rPr>
          <w:rFonts w:ascii="Times New Roman" w:hAnsi="Times New Roman"/>
          <w:sz w:val="28"/>
          <w:szCs w:val="28"/>
        </w:rPr>
        <w:t xml:space="preserve"> в основной капитал</w:t>
      </w:r>
      <w:r w:rsidR="00D33E38" w:rsidRPr="00851CC6">
        <w:rPr>
          <w:rFonts w:ascii="Times New Roman" w:hAnsi="Times New Roman"/>
          <w:sz w:val="28"/>
          <w:szCs w:val="28"/>
        </w:rPr>
        <w:t xml:space="preserve">, </w:t>
      </w:r>
      <w:r w:rsidRPr="00851CC6">
        <w:rPr>
          <w:rFonts w:ascii="Times New Roman" w:hAnsi="Times New Roman"/>
          <w:sz w:val="28"/>
          <w:szCs w:val="28"/>
        </w:rPr>
        <w:t xml:space="preserve">  продукция сельского хозяйства.</w:t>
      </w:r>
    </w:p>
    <w:p w:rsidR="00FD1B41" w:rsidRPr="00851CC6" w:rsidRDefault="00FD1B41" w:rsidP="00FD1B41">
      <w:pPr>
        <w:spacing w:after="0" w:line="240" w:lineRule="auto"/>
        <w:ind w:firstLine="720"/>
        <w:jc w:val="both"/>
        <w:rPr>
          <w:rFonts w:ascii="Times New Roman" w:hAnsi="Times New Roman"/>
          <w:sz w:val="28"/>
          <w:szCs w:val="28"/>
        </w:rPr>
      </w:pPr>
      <w:r w:rsidRPr="00851CC6">
        <w:rPr>
          <w:rFonts w:ascii="Times New Roman" w:hAnsi="Times New Roman"/>
          <w:sz w:val="28"/>
          <w:szCs w:val="28"/>
        </w:rPr>
        <w:t xml:space="preserve">Целесообразно отметить, что прогнозируемые в консервативном варианте </w:t>
      </w:r>
      <w:r w:rsidR="00925B48" w:rsidRPr="00851CC6">
        <w:rPr>
          <w:rFonts w:ascii="Times New Roman" w:hAnsi="Times New Roman"/>
          <w:sz w:val="28"/>
          <w:szCs w:val="28"/>
        </w:rPr>
        <w:t xml:space="preserve">отдельные </w:t>
      </w:r>
      <w:r w:rsidRPr="00851CC6">
        <w:rPr>
          <w:rFonts w:ascii="Times New Roman" w:hAnsi="Times New Roman"/>
          <w:sz w:val="28"/>
          <w:szCs w:val="28"/>
        </w:rPr>
        <w:t xml:space="preserve">относительно оптимистичные макроэкономические показатели развития Приморского края на 2018-2020 годы основаны на переоценке возможностей экономики края. </w:t>
      </w:r>
    </w:p>
    <w:p w:rsidR="009A2800" w:rsidRPr="00851CC6" w:rsidRDefault="009A2800" w:rsidP="00DF5574">
      <w:pPr>
        <w:spacing w:after="0" w:line="240" w:lineRule="auto"/>
        <w:ind w:firstLine="720"/>
        <w:jc w:val="both"/>
        <w:rPr>
          <w:rFonts w:ascii="Times New Roman" w:eastAsia="Times New Roman" w:hAnsi="Times New Roman" w:cs="Times New Roman"/>
          <w:b/>
          <w:sz w:val="28"/>
          <w:szCs w:val="28"/>
          <w:lang w:eastAsia="ru-RU"/>
        </w:rPr>
      </w:pPr>
    </w:p>
    <w:p w:rsidR="00FD1B41" w:rsidRPr="00851CC6" w:rsidRDefault="00FD1B41" w:rsidP="00FD1B41">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3. Общая характеристика проекта закона "О краевом бюджете на 2018 год и плановый период 2019 и 2020 годов"</w:t>
      </w:r>
    </w:p>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Законопроект сформирован на трехлетний бюджетный период по программно-целевому принципу. </w:t>
      </w:r>
    </w:p>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Динамика основных параметров краевого бюджета на 2018 год и плановый период 2019 и 2020 годов характеризуется сокращением доходов и расходов по отношению к 2017 году, что в основном связано с отсутствием сведений о распределении межбюджетных трансфертов субъектам Российской Федерации из федерального бюджета на момент формирования законопроекта. </w:t>
      </w:r>
    </w:p>
    <w:p w:rsidR="00FD1B41" w:rsidRPr="00851CC6" w:rsidRDefault="00FD1B41" w:rsidP="00FD1B41">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lastRenderedPageBreak/>
        <w:t>В заключении Контрольно-счетной палатой при составлении анализа представлены показатели краевого бюджета на 2017 год в действующей редакции Закона Приморского края "О краевом бюджете на 2017 год и плановый период 2018 и 2019 годов"</w:t>
      </w:r>
      <w:r w:rsidRPr="00851CC6">
        <w:rPr>
          <w:rFonts w:ascii="Times New Roman" w:eastAsia="Times New Roman" w:hAnsi="Times New Roman" w:cs="Times New Roman"/>
          <w:sz w:val="28"/>
          <w:szCs w:val="28"/>
          <w:vertAlign w:val="superscript"/>
          <w:lang w:eastAsia="ru-RU"/>
        </w:rPr>
        <w:footnoteReference w:id="9"/>
      </w:r>
      <w:r w:rsidRPr="00851CC6">
        <w:rPr>
          <w:rFonts w:ascii="Times New Roman" w:eastAsia="Times New Roman" w:hAnsi="Times New Roman" w:cs="Times New Roman"/>
          <w:sz w:val="28"/>
          <w:szCs w:val="28"/>
          <w:lang w:eastAsia="ru-RU"/>
        </w:rPr>
        <w:t>.</w:t>
      </w:r>
    </w:p>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Показатели краевого бюджета на 2016 год (исполненные), на 2017 годы (планируемые) и законопроекта на 2018-2020 годы (прогнозные) отражены ниже в таблице. </w:t>
      </w:r>
    </w:p>
    <w:tbl>
      <w:tblPr>
        <w:tblW w:w="9371" w:type="dxa"/>
        <w:tblInd w:w="93" w:type="dxa"/>
        <w:tblLayout w:type="fixed"/>
        <w:tblLook w:val="04A0" w:firstRow="1" w:lastRow="0" w:firstColumn="1" w:lastColumn="0" w:noHBand="0" w:noVBand="1"/>
      </w:tblPr>
      <w:tblGrid>
        <w:gridCol w:w="2992"/>
        <w:gridCol w:w="1276"/>
        <w:gridCol w:w="1559"/>
        <w:gridCol w:w="1134"/>
        <w:gridCol w:w="1134"/>
        <w:gridCol w:w="1276"/>
      </w:tblGrid>
      <w:tr w:rsidR="00FD1B41" w:rsidRPr="00851CC6" w:rsidTr="00FD1B41">
        <w:trPr>
          <w:trHeight w:val="315"/>
          <w:tblHeader/>
        </w:trPr>
        <w:tc>
          <w:tcPr>
            <w:tcW w:w="2992" w:type="dxa"/>
            <w:tcBorders>
              <w:top w:val="nil"/>
              <w:left w:val="nil"/>
              <w:bottom w:val="nil"/>
              <w:right w:val="nil"/>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p>
        </w:tc>
        <w:tc>
          <w:tcPr>
            <w:tcW w:w="1276" w:type="dxa"/>
            <w:tcBorders>
              <w:top w:val="nil"/>
              <w:left w:val="nil"/>
              <w:bottom w:val="nil"/>
              <w:right w:val="nil"/>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p>
        </w:tc>
        <w:tc>
          <w:tcPr>
            <w:tcW w:w="1559" w:type="dxa"/>
            <w:tcBorders>
              <w:top w:val="nil"/>
              <w:left w:val="nil"/>
              <w:bottom w:val="nil"/>
              <w:right w:val="nil"/>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p>
        </w:tc>
        <w:tc>
          <w:tcPr>
            <w:tcW w:w="3544" w:type="dxa"/>
            <w:gridSpan w:val="3"/>
            <w:tcBorders>
              <w:top w:val="nil"/>
              <w:left w:val="nil"/>
              <w:bottom w:val="nil"/>
              <w:right w:val="nil"/>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sz w:val="24"/>
                <w:szCs w:val="24"/>
                <w:lang w:eastAsia="ru-RU"/>
              </w:rPr>
            </w:pPr>
            <w:r w:rsidRPr="00851CC6">
              <w:rPr>
                <w:rFonts w:ascii="Times New Roman" w:eastAsia="Times New Roman" w:hAnsi="Times New Roman" w:cs="Times New Roman"/>
                <w:color w:val="000000"/>
                <w:sz w:val="24"/>
                <w:szCs w:val="24"/>
                <w:lang w:eastAsia="ru-RU"/>
              </w:rPr>
              <w:t>(млн рублей)</w:t>
            </w:r>
          </w:p>
        </w:tc>
      </w:tr>
      <w:tr w:rsidR="00FD1B41" w:rsidRPr="00851CC6" w:rsidTr="00FD1B41">
        <w:trPr>
          <w:trHeight w:val="599"/>
          <w:tblHeader/>
        </w:trPr>
        <w:tc>
          <w:tcPr>
            <w:tcW w:w="2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Показатель</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Исполнено за 2016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Утверждено законом о краевом бюджете на 2017 год  </w:t>
            </w:r>
          </w:p>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 изменения)</w:t>
            </w:r>
          </w:p>
        </w:tc>
        <w:tc>
          <w:tcPr>
            <w:tcW w:w="3544" w:type="dxa"/>
            <w:gridSpan w:val="3"/>
            <w:tcBorders>
              <w:top w:val="single" w:sz="4" w:space="0" w:color="auto"/>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Законопроект на</w:t>
            </w:r>
          </w:p>
        </w:tc>
      </w:tr>
      <w:tr w:rsidR="00FD1B41" w:rsidRPr="00851CC6" w:rsidTr="00FD1B41">
        <w:trPr>
          <w:trHeight w:val="835"/>
          <w:tblHeader/>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2018 год</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2019 год</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2020 год</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ДОХОДЫ</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89 221,8</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93 120,0</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84 552,3</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86 802,9</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84 592,9</w:t>
            </w:r>
          </w:p>
        </w:tc>
      </w:tr>
      <w:tr w:rsidR="00FD1B41" w:rsidRPr="00851CC6" w:rsidTr="00FD1B41">
        <w:trPr>
          <w:trHeight w:val="6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2 668,2</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3 898,2</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-8 567,7</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2 250,6</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-2 210,0</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3,1</w:t>
            </w:r>
          </w:p>
        </w:tc>
        <w:tc>
          <w:tcPr>
            <w:tcW w:w="1559" w:type="dxa"/>
            <w:tcBorders>
              <w:top w:val="nil"/>
              <w:left w:val="nil"/>
              <w:bottom w:val="single" w:sz="4" w:space="0" w:color="auto"/>
              <w:right w:val="single" w:sz="4" w:space="0" w:color="auto"/>
            </w:tcBorders>
            <w:shd w:val="clear" w:color="auto" w:fill="auto"/>
            <w:noWrap/>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4,4</w:t>
            </w:r>
          </w:p>
        </w:tc>
        <w:tc>
          <w:tcPr>
            <w:tcW w:w="1134" w:type="dxa"/>
            <w:tcBorders>
              <w:top w:val="nil"/>
              <w:left w:val="nil"/>
              <w:bottom w:val="single" w:sz="4" w:space="0" w:color="auto"/>
              <w:right w:val="single" w:sz="4" w:space="0" w:color="auto"/>
            </w:tcBorders>
            <w:shd w:val="clear" w:color="auto" w:fill="auto"/>
            <w:noWrap/>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-9,2</w:t>
            </w:r>
          </w:p>
        </w:tc>
        <w:tc>
          <w:tcPr>
            <w:tcW w:w="1134" w:type="dxa"/>
            <w:tcBorders>
              <w:top w:val="nil"/>
              <w:left w:val="nil"/>
              <w:bottom w:val="single" w:sz="4" w:space="0" w:color="auto"/>
              <w:right w:val="single" w:sz="4" w:space="0" w:color="auto"/>
            </w:tcBorders>
            <w:shd w:val="clear" w:color="auto" w:fill="auto"/>
            <w:noWrap/>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2,7</w:t>
            </w:r>
          </w:p>
        </w:tc>
        <w:tc>
          <w:tcPr>
            <w:tcW w:w="1276" w:type="dxa"/>
            <w:tcBorders>
              <w:top w:val="nil"/>
              <w:left w:val="nil"/>
              <w:bottom w:val="single" w:sz="4" w:space="0" w:color="auto"/>
              <w:right w:val="single" w:sz="4" w:space="0" w:color="auto"/>
            </w:tcBorders>
            <w:shd w:val="clear" w:color="auto" w:fill="auto"/>
            <w:noWrap/>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-2,5</w:t>
            </w:r>
          </w:p>
        </w:tc>
      </w:tr>
      <w:tr w:rsidR="00FD1B41" w:rsidRPr="00851CC6" w:rsidTr="00FD1B41">
        <w:trPr>
          <w:trHeight w:val="57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налоговые и неналоговые доходы</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71 703,0</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67 415,3</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71 279,3</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73 417,7</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75 620,2</w:t>
            </w:r>
          </w:p>
        </w:tc>
      </w:tr>
      <w:tr w:rsidR="00FD1B41" w:rsidRPr="00851CC6" w:rsidTr="00FD1B41">
        <w:trPr>
          <w:trHeight w:val="6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 </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10 136,1</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-4 287,7</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3 864,0</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2 138,4</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2 202,5</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16,5</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5,7</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3,0</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3,0</w:t>
            </w:r>
          </w:p>
        </w:tc>
      </w:tr>
      <w:tr w:rsidR="00FD1B41" w:rsidRPr="00851CC6" w:rsidTr="00FD1B41">
        <w:trPr>
          <w:trHeight w:val="57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17 518,8</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25 704,7</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13 273,0</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13 385,2</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8 972,7</w:t>
            </w:r>
          </w:p>
        </w:tc>
      </w:tr>
      <w:tr w:rsidR="00FD1B41" w:rsidRPr="00851CC6" w:rsidTr="00FD1B41">
        <w:trPr>
          <w:trHeight w:val="6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-7 467,9</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8 185,9</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-12 431,7</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112,2</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-4 412,5</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-29,9</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46,7</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-48,4</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0,8</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-33,0</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РАСХОДЫ</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85 148,4</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102 631,8</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89 123,1</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89 231,1</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82 755,2</w:t>
            </w:r>
          </w:p>
        </w:tc>
      </w:tr>
      <w:tr w:rsidR="00FD1B41" w:rsidRPr="00851CC6" w:rsidTr="00FD1B41">
        <w:trPr>
          <w:trHeight w:val="6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-505,0</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17 483,4</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-13 508,7</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108,0</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-6 475,9</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-0,6</w:t>
            </w:r>
          </w:p>
        </w:tc>
        <w:tc>
          <w:tcPr>
            <w:tcW w:w="1559"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20,5</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-13,2</w:t>
            </w:r>
          </w:p>
        </w:tc>
        <w:tc>
          <w:tcPr>
            <w:tcW w:w="1134"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-7,3</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both"/>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 xml:space="preserve">ДЕФИЦИТ (–), </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4 073,4</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-9 511,8</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-4 570,8</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-2 428,2</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1 837,7</w:t>
            </w:r>
          </w:p>
        </w:tc>
      </w:tr>
      <w:tr w:rsidR="00FD1B41" w:rsidRPr="00851CC6" w:rsidTr="00FD1B41">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FD1B41" w:rsidRPr="00851CC6" w:rsidRDefault="00FD1B41" w:rsidP="00FD1B41">
            <w:pPr>
              <w:spacing w:after="0" w:line="240" w:lineRule="auto"/>
              <w:jc w:val="both"/>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lastRenderedPageBreak/>
              <w:t>ПРОФИЦИТ (+)</w:t>
            </w:r>
          </w:p>
        </w:tc>
        <w:tc>
          <w:tcPr>
            <w:tcW w:w="1276" w:type="dxa"/>
            <w:vMerge/>
            <w:tcBorders>
              <w:top w:val="nil"/>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p>
        </w:tc>
        <w:tc>
          <w:tcPr>
            <w:tcW w:w="1559" w:type="dxa"/>
            <w:vMerge/>
            <w:tcBorders>
              <w:top w:val="nil"/>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p>
        </w:tc>
        <w:tc>
          <w:tcPr>
            <w:tcW w:w="1134" w:type="dxa"/>
            <w:vMerge/>
            <w:tcBorders>
              <w:top w:val="nil"/>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p>
        </w:tc>
        <w:tc>
          <w:tcPr>
            <w:tcW w:w="1134" w:type="dxa"/>
            <w:vMerge/>
            <w:tcBorders>
              <w:top w:val="nil"/>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FD1B41" w:rsidRPr="00851CC6" w:rsidRDefault="00FD1B41" w:rsidP="00FD1B41">
            <w:pPr>
              <w:spacing w:after="0" w:line="240" w:lineRule="auto"/>
              <w:rPr>
                <w:rFonts w:ascii="Times New Roman" w:eastAsia="Times New Roman" w:hAnsi="Times New Roman" w:cs="Times New Roman"/>
                <w:b/>
                <w:bCs/>
                <w:color w:val="000000"/>
                <w:lang w:eastAsia="ru-RU"/>
              </w:rPr>
            </w:pPr>
          </w:p>
        </w:tc>
      </w:tr>
    </w:tbl>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p>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Законопроектом</w:t>
      </w:r>
      <w:r w:rsidRPr="00851CC6">
        <w:rPr>
          <w:rFonts w:ascii="Times New Roman" w:eastAsia="Times New Roman" w:hAnsi="Times New Roman" w:cs="Times New Roman"/>
          <w:b/>
          <w:sz w:val="28"/>
          <w:szCs w:val="28"/>
          <w:lang w:eastAsia="ru-RU"/>
        </w:rPr>
        <w:t xml:space="preserve"> общий объем доходов </w:t>
      </w:r>
      <w:r w:rsidRPr="00851CC6">
        <w:rPr>
          <w:rFonts w:ascii="Times New Roman" w:eastAsia="Times New Roman" w:hAnsi="Times New Roman" w:cs="Times New Roman"/>
          <w:sz w:val="28"/>
          <w:szCs w:val="28"/>
          <w:lang w:eastAsia="ru-RU"/>
        </w:rPr>
        <w:t>краевого бюджета на 2018 год представлен в сумме 84552,3 млн рублей, что ниже доходов, утвержденных на 2017 год, на 8567,7 млн рублей, или на 9,2 %. По налоговым и неналоговым доходам представлено увеличение на 3864,0 млн рублей, или на 5,</w:t>
      </w:r>
      <w:r w:rsidR="00521CFD" w:rsidRPr="00851CC6">
        <w:rPr>
          <w:rFonts w:ascii="Times New Roman" w:eastAsia="Times New Roman" w:hAnsi="Times New Roman" w:cs="Times New Roman"/>
          <w:sz w:val="28"/>
          <w:szCs w:val="28"/>
          <w:lang w:eastAsia="ru-RU"/>
        </w:rPr>
        <w:t>7 %, и их объем составит 71279,3</w:t>
      </w:r>
      <w:r w:rsidRPr="00851CC6">
        <w:rPr>
          <w:rFonts w:ascii="Times New Roman" w:eastAsia="Times New Roman" w:hAnsi="Times New Roman" w:cs="Times New Roman"/>
          <w:sz w:val="28"/>
          <w:szCs w:val="28"/>
          <w:lang w:eastAsia="ru-RU"/>
        </w:rPr>
        <w:t> млн рублей. В связи с отсутствием сведений о распределении федеральных средств, безвозмездные поступления представлены со снижением на 12431,7 млн рублей, или на 48,4 %, что составит 13273,0 млн рублей.</w:t>
      </w:r>
    </w:p>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2019-2020 годы доходы планируются в объемах 86802,9 млн рублей и 84592,9 млн рублей соответственно. При этом к уровню предыдущих лет прогнозируется рост налоговых и неналоговых доходов: на 2019 год на 2138,4 млн рублей, или на 3,0 % (73417,7 млн рублей), на 2020 год на 2202,5 млн рублей, или на 3,0 % (75620,2 млн рублей). Безвозмездные поступления на 2019 год </w:t>
      </w:r>
      <w:r w:rsidRPr="00851CC6">
        <w:rPr>
          <w:rFonts w:ascii="Times New Roman" w:eastAsia="Times New Roman" w:hAnsi="Times New Roman" w:cs="Times New Roman"/>
          <w:sz w:val="28"/>
          <w:szCs w:val="28"/>
          <w:lang w:eastAsia="ru-RU"/>
        </w:rPr>
        <w:lastRenderedPageBreak/>
        <w:t xml:space="preserve">представлены в объеме 13385,2 млн рублей и на 2020 год </w:t>
      </w:r>
      <w:r w:rsidR="00D33E38"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8972,7 млн рублей.</w:t>
      </w:r>
    </w:p>
    <w:p w:rsidR="00F54816"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Расходы</w:t>
      </w:r>
      <w:r w:rsidRPr="00851CC6">
        <w:rPr>
          <w:rFonts w:ascii="Times New Roman" w:eastAsia="Times New Roman" w:hAnsi="Times New Roman" w:cs="Times New Roman"/>
          <w:sz w:val="28"/>
          <w:szCs w:val="28"/>
          <w:lang w:eastAsia="ru-RU"/>
        </w:rPr>
        <w:t xml:space="preserve"> краевого бюджета в 2018 году по сравнению с 2017 годом снижены на 13508,7 млн рублей, или на 13,2 %</w:t>
      </w:r>
      <w:r w:rsidR="00732006"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и составят 89123,1 млн рублей. </w:t>
      </w:r>
      <w:r w:rsidR="007F67D8" w:rsidRPr="00851CC6">
        <w:rPr>
          <w:rFonts w:ascii="Times New Roman" w:eastAsia="Times New Roman" w:hAnsi="Times New Roman" w:cs="Times New Roman"/>
          <w:sz w:val="28"/>
          <w:szCs w:val="28"/>
          <w:lang w:eastAsia="ru-RU"/>
        </w:rPr>
        <w:t>С</w:t>
      </w:r>
      <w:r w:rsidR="00732006" w:rsidRPr="00851CC6">
        <w:rPr>
          <w:rFonts w:ascii="Times New Roman" w:eastAsia="Times New Roman" w:hAnsi="Times New Roman" w:cs="Times New Roman"/>
          <w:sz w:val="28"/>
          <w:szCs w:val="28"/>
          <w:lang w:eastAsia="ru-RU"/>
        </w:rPr>
        <w:t xml:space="preserve">нижение обусловлено отсутствием </w:t>
      </w:r>
      <w:r w:rsidR="007F67D8" w:rsidRPr="00851CC6">
        <w:rPr>
          <w:rFonts w:ascii="Times New Roman" w:eastAsia="Times New Roman" w:hAnsi="Times New Roman" w:cs="Times New Roman"/>
          <w:sz w:val="28"/>
          <w:szCs w:val="28"/>
          <w:lang w:eastAsia="ru-RU"/>
        </w:rPr>
        <w:t xml:space="preserve">распределения </w:t>
      </w:r>
      <w:r w:rsidR="00732006" w:rsidRPr="00851CC6">
        <w:rPr>
          <w:rFonts w:ascii="Times New Roman" w:eastAsia="Times New Roman" w:hAnsi="Times New Roman" w:cs="Times New Roman"/>
          <w:sz w:val="28"/>
          <w:szCs w:val="28"/>
          <w:lang w:eastAsia="ru-RU"/>
        </w:rPr>
        <w:t xml:space="preserve">федеральных средств, </w:t>
      </w:r>
      <w:r w:rsidR="00F54816" w:rsidRPr="00851CC6">
        <w:rPr>
          <w:rFonts w:ascii="Times New Roman" w:eastAsia="Times New Roman" w:hAnsi="Times New Roman" w:cs="Times New Roman"/>
          <w:sz w:val="28"/>
          <w:szCs w:val="28"/>
          <w:lang w:eastAsia="ru-RU"/>
        </w:rPr>
        <w:t>уменьшение</w:t>
      </w:r>
      <w:r w:rsidR="00F026A9" w:rsidRPr="00851CC6">
        <w:rPr>
          <w:rFonts w:ascii="Times New Roman" w:eastAsia="Times New Roman" w:hAnsi="Times New Roman" w:cs="Times New Roman"/>
          <w:sz w:val="28"/>
          <w:szCs w:val="28"/>
          <w:lang w:eastAsia="ru-RU"/>
        </w:rPr>
        <w:t>м</w:t>
      </w:r>
      <w:r w:rsidR="00F54816" w:rsidRPr="00851CC6">
        <w:rPr>
          <w:rFonts w:ascii="Times New Roman" w:eastAsia="Times New Roman" w:hAnsi="Times New Roman" w:cs="Times New Roman"/>
          <w:sz w:val="28"/>
          <w:szCs w:val="28"/>
          <w:lang w:eastAsia="ru-RU"/>
        </w:rPr>
        <w:t xml:space="preserve"> инвестиционных расходов </w:t>
      </w:r>
      <w:r w:rsidR="00F026A9" w:rsidRPr="00851CC6">
        <w:rPr>
          <w:rFonts w:ascii="Times New Roman" w:eastAsia="Times New Roman" w:hAnsi="Times New Roman" w:cs="Times New Roman"/>
          <w:sz w:val="28"/>
          <w:szCs w:val="28"/>
          <w:lang w:eastAsia="ru-RU"/>
        </w:rPr>
        <w:t>за счет средств краевого бюджета</w:t>
      </w:r>
      <w:r w:rsidR="00F54816" w:rsidRPr="00851CC6">
        <w:rPr>
          <w:rFonts w:ascii="Times New Roman" w:eastAsia="Times New Roman" w:hAnsi="Times New Roman" w:cs="Times New Roman"/>
          <w:sz w:val="28"/>
          <w:szCs w:val="28"/>
          <w:lang w:eastAsia="ru-RU"/>
        </w:rPr>
        <w:t>.</w:t>
      </w:r>
    </w:p>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плановый период 2019 года планируется увеличение </w:t>
      </w:r>
      <w:r w:rsidR="002F5440" w:rsidRPr="00851CC6">
        <w:rPr>
          <w:rFonts w:ascii="Times New Roman" w:eastAsia="Times New Roman" w:hAnsi="Times New Roman" w:cs="Times New Roman"/>
          <w:sz w:val="28"/>
          <w:szCs w:val="28"/>
          <w:lang w:eastAsia="ru-RU"/>
        </w:rPr>
        <w:t xml:space="preserve">расходов к предыдущему году </w:t>
      </w:r>
      <w:r w:rsidRPr="00851CC6">
        <w:rPr>
          <w:rFonts w:ascii="Times New Roman" w:eastAsia="Times New Roman" w:hAnsi="Times New Roman" w:cs="Times New Roman"/>
          <w:sz w:val="28"/>
          <w:szCs w:val="28"/>
          <w:lang w:eastAsia="ru-RU"/>
        </w:rPr>
        <w:t>на 108,0 млн рублей, или на 0,1 %, что составит 89231,1</w:t>
      </w:r>
      <w:r w:rsidR="00D33E38"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млн рублей. На 2020 год </w:t>
      </w:r>
      <w:r w:rsidR="00D33E38" w:rsidRPr="00851CC6">
        <w:rPr>
          <w:rFonts w:ascii="Times New Roman" w:eastAsia="Times New Roman" w:hAnsi="Times New Roman" w:cs="Times New Roman"/>
          <w:sz w:val="28"/>
          <w:szCs w:val="28"/>
          <w:lang w:eastAsia="ru-RU"/>
        </w:rPr>
        <w:t>–</w:t>
      </w:r>
      <w:r w:rsidR="009E3270"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снижение </w:t>
      </w:r>
      <w:r w:rsidR="002F5440" w:rsidRPr="00851CC6">
        <w:rPr>
          <w:rFonts w:ascii="Times New Roman" w:eastAsia="Times New Roman" w:hAnsi="Times New Roman" w:cs="Times New Roman"/>
          <w:sz w:val="28"/>
          <w:szCs w:val="28"/>
          <w:lang w:eastAsia="ru-RU"/>
        </w:rPr>
        <w:t xml:space="preserve">по отношению к 2019 году </w:t>
      </w:r>
      <w:r w:rsidRPr="00851CC6">
        <w:rPr>
          <w:rFonts w:ascii="Times New Roman" w:eastAsia="Times New Roman" w:hAnsi="Times New Roman" w:cs="Times New Roman"/>
          <w:sz w:val="28"/>
          <w:szCs w:val="28"/>
          <w:lang w:eastAsia="ru-RU"/>
        </w:rPr>
        <w:t>на 6475,9 млн рублей, или на 7,3 % (82755,2 млн рублей).</w:t>
      </w:r>
    </w:p>
    <w:p w:rsidR="00FD1B41" w:rsidRPr="00851CC6" w:rsidRDefault="00FD1B41" w:rsidP="00FD1B41">
      <w:pPr>
        <w:spacing w:after="0" w:line="240" w:lineRule="auto"/>
        <w:jc w:val="center"/>
        <w:rPr>
          <w:rFonts w:ascii="Times New Roman" w:eastAsia="Times New Roman" w:hAnsi="Times New Roman" w:cs="Times New Roman"/>
          <w:sz w:val="28"/>
          <w:szCs w:val="28"/>
          <w:lang w:eastAsia="ru-RU"/>
        </w:rPr>
      </w:pPr>
    </w:p>
    <w:p w:rsidR="00FD1B41" w:rsidRPr="00851CC6" w:rsidRDefault="00FD1B41" w:rsidP="00FD1B41">
      <w:pPr>
        <w:spacing w:after="0" w:line="240" w:lineRule="auto"/>
        <w:jc w:val="center"/>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Динамика основных параметров </w:t>
      </w:r>
    </w:p>
    <w:p w:rsidR="00FD1B41" w:rsidRPr="00851CC6" w:rsidRDefault="00FD1B41" w:rsidP="00FD1B41">
      <w:pPr>
        <w:spacing w:after="0" w:line="240" w:lineRule="auto"/>
        <w:jc w:val="center"/>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краевого бюджета в 2016–2020 годах </w:t>
      </w:r>
    </w:p>
    <w:p w:rsidR="00FD1B41" w:rsidRPr="00851CC6" w:rsidRDefault="00FD1B41" w:rsidP="00FD1B41">
      <w:pPr>
        <w:spacing w:after="0" w:line="240" w:lineRule="auto"/>
        <w:jc w:val="center"/>
        <w:rPr>
          <w:rFonts w:ascii="Times New Roman" w:eastAsia="Times New Roman" w:hAnsi="Times New Roman" w:cs="Times New Roman"/>
          <w:b/>
          <w:noProof/>
          <w:sz w:val="28"/>
          <w:szCs w:val="28"/>
          <w:lang w:eastAsia="ru-RU"/>
        </w:rPr>
      </w:pPr>
      <w:r w:rsidRPr="00851CC6">
        <w:rPr>
          <w:rFonts w:ascii="Times New Roman" w:eastAsia="Times New Roman" w:hAnsi="Times New Roman" w:cs="Times New Roman"/>
          <w:sz w:val="28"/>
          <w:szCs w:val="28"/>
          <w:lang w:eastAsia="ru-RU"/>
        </w:rPr>
        <w:t>(млн рублей)</w:t>
      </w:r>
      <w:r w:rsidRPr="00851CC6">
        <w:rPr>
          <w:rFonts w:ascii="Times New Roman" w:eastAsia="Times New Roman" w:hAnsi="Times New Roman" w:cs="Times New Roman"/>
          <w:b/>
          <w:noProof/>
          <w:sz w:val="28"/>
          <w:szCs w:val="28"/>
          <w:lang w:eastAsia="ru-RU"/>
        </w:rPr>
        <w:t xml:space="preserve"> </w:t>
      </w:r>
    </w:p>
    <w:p w:rsidR="00FD1B41" w:rsidRPr="00851CC6" w:rsidRDefault="00FD1B41" w:rsidP="00FD1B41">
      <w:pPr>
        <w:spacing w:after="0" w:line="240" w:lineRule="auto"/>
        <w:jc w:val="center"/>
        <w:rPr>
          <w:rFonts w:ascii="Times New Roman" w:eastAsia="Times New Roman" w:hAnsi="Times New Roman" w:cs="Times New Roman"/>
          <w:b/>
          <w:noProof/>
          <w:sz w:val="28"/>
          <w:szCs w:val="28"/>
          <w:lang w:eastAsia="ru-RU"/>
        </w:rPr>
      </w:pPr>
    </w:p>
    <w:p w:rsidR="00FD1B41" w:rsidRPr="00851CC6" w:rsidRDefault="00FD1B41" w:rsidP="00FD1B41">
      <w:pPr>
        <w:spacing w:after="0" w:line="240" w:lineRule="auto"/>
        <w:jc w:val="center"/>
        <w:rPr>
          <w:noProof/>
          <w:lang w:eastAsia="ru-RU"/>
        </w:rPr>
      </w:pPr>
      <w:r w:rsidRPr="00851CC6">
        <w:rPr>
          <w:noProof/>
          <w:lang w:eastAsia="ru-RU"/>
        </w:rPr>
        <w:lastRenderedPageBreak/>
        <w:drawing>
          <wp:inline distT="0" distB="0" distL="0" distR="0" wp14:anchorId="54C88F9E" wp14:editId="2D3A85A1">
            <wp:extent cx="5940425" cy="4516783"/>
            <wp:effectExtent l="0" t="0" r="317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D1B41" w:rsidRPr="00851CC6" w:rsidRDefault="00FD1B41" w:rsidP="00FD1B41">
      <w:pPr>
        <w:spacing w:after="0" w:line="240" w:lineRule="auto"/>
        <w:jc w:val="center"/>
        <w:rPr>
          <w:rFonts w:ascii="Times New Roman" w:eastAsia="Times New Roman" w:hAnsi="Times New Roman" w:cs="Times New Roman"/>
          <w:sz w:val="28"/>
          <w:szCs w:val="28"/>
          <w:lang w:eastAsia="ru-RU"/>
        </w:rPr>
      </w:pPr>
    </w:p>
    <w:p w:rsidR="00FD1B41" w:rsidRPr="00851CC6" w:rsidRDefault="00FD1B41" w:rsidP="00FD1B41">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Краевой бюджет на 2018 и 2019 годы планируется с дефицитом бюджетных средств с последующим ежегодным сокращением его размера, и составит на 2018 год 4570,8 млн рублей, на 2019 год </w:t>
      </w:r>
      <w:r w:rsidR="00D33E38"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2428,2 млн рублей. На 2020 год прогнозируется профицит в размере 1837,7 млн рублей.  </w:t>
      </w:r>
    </w:p>
    <w:p w:rsidR="00FD1B41" w:rsidRPr="00851CC6" w:rsidRDefault="00FD1B41" w:rsidP="00FD1B41">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Одновременно с законопроектом представлены Основные направления бюджетной и налоговой политики Приморского края на 2018 год и на плановый период 2019 и 2020 годов (далее – Основные направления). </w:t>
      </w:r>
    </w:p>
    <w:p w:rsidR="00FD1B41" w:rsidRPr="00851CC6" w:rsidRDefault="00FD1B41" w:rsidP="00FD1B41">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В Основных направлениях описаны условия, принимаемые для составления законопроекта, основные подходы к его формированию и общий порядок разработки основных характеристик и прогнозируемых параметров кра</w:t>
      </w:r>
      <w:r w:rsidRPr="00851CC6">
        <w:rPr>
          <w:rFonts w:ascii="Times New Roman" w:hAnsi="Times New Roman" w:cs="Times New Roman"/>
          <w:sz w:val="28"/>
          <w:szCs w:val="28"/>
        </w:rPr>
        <w:lastRenderedPageBreak/>
        <w:t xml:space="preserve">евого бюджета, а также обеспечение прозрачности и открытости бюджетного планирования. </w:t>
      </w:r>
    </w:p>
    <w:p w:rsidR="00FD1B41" w:rsidRPr="00851CC6" w:rsidRDefault="00FD1B41" w:rsidP="00FD1B41">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Одной из задач бюджетной политики является принятие мер по снижению расходов на обслуживание государственного долга. Однако, согласно законопроекту указанные расходы, при ежегодном снижении объемов привлечения коммерческих кредитов в краевой бюджет, не сокращаются, и остаются неизменными на трехлетний период (по 994,3 млн рублей).</w:t>
      </w:r>
    </w:p>
    <w:p w:rsidR="00FD1B41" w:rsidRPr="00851CC6" w:rsidRDefault="00FD1B41" w:rsidP="00FD1B41">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Показатели краевого бюджета на трехлетний период сформированы в бюджетной классификации в соответствии с приказом Министерства финансов Российской Федерации от 01.07.2013 № 65н "Об утверждении Указаний о порядке применения бюджетной классификации Российской Федерации" (</w:t>
      </w:r>
      <w:r w:rsidR="00194C2A" w:rsidRPr="00851CC6">
        <w:rPr>
          <w:rFonts w:ascii="Times New Roman" w:hAnsi="Times New Roman" w:cs="Times New Roman"/>
          <w:sz w:val="28"/>
          <w:szCs w:val="28"/>
        </w:rPr>
        <w:t xml:space="preserve">в редакции </w:t>
      </w:r>
      <w:r w:rsidRPr="00851CC6">
        <w:rPr>
          <w:rFonts w:ascii="Times New Roman" w:hAnsi="Times New Roman" w:cs="Times New Roman"/>
          <w:sz w:val="28"/>
          <w:szCs w:val="28"/>
        </w:rPr>
        <w:t xml:space="preserve">от </w:t>
      </w:r>
      <w:proofErr w:type="gramStart"/>
      <w:r w:rsidRPr="00851CC6">
        <w:rPr>
          <w:rFonts w:ascii="Times New Roman" w:hAnsi="Times New Roman" w:cs="Times New Roman"/>
          <w:sz w:val="28"/>
          <w:szCs w:val="28"/>
        </w:rPr>
        <w:t>16.06.2017  №</w:t>
      </w:r>
      <w:proofErr w:type="gramEnd"/>
      <w:r w:rsidRPr="00851CC6">
        <w:rPr>
          <w:rFonts w:ascii="Times New Roman" w:hAnsi="Times New Roman" w:cs="Times New Roman"/>
          <w:sz w:val="28"/>
          <w:szCs w:val="28"/>
        </w:rPr>
        <w:t xml:space="preserve"> 95н</w:t>
      </w:r>
      <w:r w:rsidR="00194C2A" w:rsidRPr="00851CC6">
        <w:rPr>
          <w:rFonts w:ascii="Times New Roman" w:hAnsi="Times New Roman" w:cs="Times New Roman"/>
          <w:sz w:val="28"/>
          <w:szCs w:val="28"/>
        </w:rPr>
        <w:t xml:space="preserve">) </w:t>
      </w:r>
      <w:r w:rsidRPr="00851CC6">
        <w:rPr>
          <w:rFonts w:ascii="Times New Roman" w:hAnsi="Times New Roman" w:cs="Times New Roman"/>
          <w:sz w:val="28"/>
          <w:szCs w:val="28"/>
        </w:rPr>
        <w:t xml:space="preserve"> (далее - приказ Минфина №</w:t>
      </w:r>
      <w:r w:rsidR="00194C2A" w:rsidRPr="00851CC6">
        <w:rPr>
          <w:rFonts w:ascii="Times New Roman" w:hAnsi="Times New Roman" w:cs="Times New Roman"/>
          <w:sz w:val="28"/>
          <w:szCs w:val="28"/>
        </w:rPr>
        <w:t> </w:t>
      </w:r>
      <w:r w:rsidRPr="00851CC6">
        <w:rPr>
          <w:rFonts w:ascii="Times New Roman" w:hAnsi="Times New Roman" w:cs="Times New Roman"/>
          <w:sz w:val="28"/>
          <w:szCs w:val="28"/>
        </w:rPr>
        <w:t xml:space="preserve">65н). </w:t>
      </w:r>
    </w:p>
    <w:p w:rsidR="00FD1B41" w:rsidRPr="00851CC6" w:rsidRDefault="00FD1B41" w:rsidP="00FD1B41">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Обращаем внимание на то, что согласно приказу Минфина № 65н не установлен принцип назначения кодов направлений расходов, используемых для отражения расходов бюджетов субъектов Российской Федерации, в целях софинансирования </w:t>
      </w:r>
      <w:r w:rsidRPr="00851CC6">
        <w:rPr>
          <w:rFonts w:ascii="Times New Roman" w:hAnsi="Times New Roman" w:cs="Times New Roman"/>
          <w:sz w:val="28"/>
          <w:szCs w:val="28"/>
        </w:rPr>
        <w:lastRenderedPageBreak/>
        <w:t>которых предоставляются субсидии из федерального бюджета (расходов</w:t>
      </w:r>
      <w:r w:rsidR="00D33E38" w:rsidRPr="00851CC6">
        <w:rPr>
          <w:rFonts w:ascii="Times New Roman" w:hAnsi="Times New Roman" w:cs="Times New Roman"/>
          <w:sz w:val="28"/>
          <w:szCs w:val="28"/>
        </w:rPr>
        <w:t>,</w:t>
      </w:r>
      <w:r w:rsidRPr="00851CC6">
        <w:rPr>
          <w:rFonts w:ascii="Times New Roman" w:hAnsi="Times New Roman" w:cs="Times New Roman"/>
          <w:sz w:val="28"/>
          <w:szCs w:val="28"/>
        </w:rPr>
        <w:t xml:space="preserve"> осуществляемых исключительно за счет средств краевого бюджета без суммирования (объединения) объемов федеральных средств).</w:t>
      </w:r>
    </w:p>
    <w:p w:rsidR="00FD1B41" w:rsidRPr="00851CC6" w:rsidRDefault="0088457D" w:rsidP="00FD1B41">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Тем не менее, в</w:t>
      </w:r>
      <w:r w:rsidR="00FD1B41" w:rsidRPr="00851CC6">
        <w:rPr>
          <w:rFonts w:ascii="Times New Roman" w:hAnsi="Times New Roman" w:cs="Times New Roman"/>
          <w:sz w:val="28"/>
          <w:szCs w:val="28"/>
        </w:rPr>
        <w:t xml:space="preserve"> целях соблюдения принципа прозрачности </w:t>
      </w:r>
      <w:r w:rsidRPr="00851CC6">
        <w:rPr>
          <w:rFonts w:ascii="Times New Roman" w:hAnsi="Times New Roman" w:cs="Times New Roman"/>
          <w:sz w:val="28"/>
          <w:szCs w:val="28"/>
        </w:rPr>
        <w:t xml:space="preserve">бюджета </w:t>
      </w:r>
      <w:r w:rsidR="00FD1B41" w:rsidRPr="00851CC6">
        <w:rPr>
          <w:rFonts w:ascii="Times New Roman" w:hAnsi="Times New Roman" w:cs="Times New Roman"/>
          <w:sz w:val="28"/>
          <w:szCs w:val="28"/>
        </w:rPr>
        <w:t xml:space="preserve">Контрольно-счетная палата рекомендует руководствоваться </w:t>
      </w:r>
      <w:r w:rsidR="00194C2A" w:rsidRPr="00851CC6">
        <w:rPr>
          <w:rFonts w:ascii="Times New Roman" w:hAnsi="Times New Roman" w:cs="Times New Roman"/>
          <w:sz w:val="28"/>
          <w:szCs w:val="28"/>
        </w:rPr>
        <w:t xml:space="preserve">положениями </w:t>
      </w:r>
      <w:r w:rsidR="00FD1B41" w:rsidRPr="00851CC6">
        <w:rPr>
          <w:rFonts w:ascii="Times New Roman" w:hAnsi="Times New Roman" w:cs="Times New Roman"/>
          <w:sz w:val="28"/>
          <w:szCs w:val="28"/>
        </w:rPr>
        <w:t xml:space="preserve">пункта 4 статьи 21 Бюджетного кодекса Российской Федерации, а именно </w:t>
      </w:r>
      <w:proofErr w:type="gramStart"/>
      <w:r w:rsidR="00FD1B41" w:rsidRPr="00851CC6">
        <w:rPr>
          <w:rFonts w:ascii="Times New Roman" w:hAnsi="Times New Roman" w:cs="Times New Roman"/>
          <w:sz w:val="28"/>
          <w:szCs w:val="28"/>
        </w:rPr>
        <w:t>установить  финансовому</w:t>
      </w:r>
      <w:proofErr w:type="gramEnd"/>
      <w:r w:rsidR="00FD1B41" w:rsidRPr="00851CC6">
        <w:rPr>
          <w:rFonts w:ascii="Times New Roman" w:hAnsi="Times New Roman" w:cs="Times New Roman"/>
          <w:sz w:val="28"/>
          <w:szCs w:val="28"/>
        </w:rPr>
        <w:t xml:space="preserve"> органу соответствующие коды целевых статей расходов бюджетов для расходных обязательств, осуществляемых исключительно за счет средств краевого бюджета без суммирования (объединения) федеральных средств (примеры приведены по тексту заключения).</w:t>
      </w:r>
    </w:p>
    <w:p w:rsidR="00C84764" w:rsidRPr="00851CC6" w:rsidRDefault="00464C64" w:rsidP="00C84764">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4. </w:t>
      </w:r>
      <w:r w:rsidR="00C84764" w:rsidRPr="00851CC6">
        <w:rPr>
          <w:rFonts w:ascii="Times New Roman" w:eastAsia="Times New Roman" w:hAnsi="Times New Roman" w:cs="Times New Roman"/>
          <w:b/>
          <w:sz w:val="28"/>
          <w:szCs w:val="28"/>
          <w:lang w:eastAsia="ru-RU"/>
        </w:rPr>
        <w:t>ДОХОДЫ</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Доходы краевого бюджета в соответствии с представленным законопроектом на 2018 год предусмотрены в сумме 84552,3 млн рублей, что составляет 90,8 % к плановым назначениям на 2017 год (93120,0 млн рублей). Фактором снижения является уменьшение </w:t>
      </w:r>
      <w:r w:rsidRPr="00851CC6">
        <w:rPr>
          <w:rFonts w:ascii="Times New Roman" w:eastAsia="Times New Roman" w:hAnsi="Times New Roman" w:cs="Times New Roman"/>
          <w:sz w:val="28"/>
          <w:szCs w:val="28"/>
          <w:lang w:eastAsia="ru-RU"/>
        </w:rPr>
        <w:lastRenderedPageBreak/>
        <w:t>безвозмездных поступлений (в связи с отсутствием сведений об их распределении) в 1,9 раза (2017 год –25704,7 млн рублей, на 2018 год – 13273,0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плановом периоде объем доходов краевого бюджета прогнозируется в сумме 86802,</w:t>
      </w:r>
      <w:proofErr w:type="gramStart"/>
      <w:r w:rsidRPr="00851CC6">
        <w:rPr>
          <w:rFonts w:ascii="Times New Roman" w:eastAsia="Times New Roman" w:hAnsi="Times New Roman" w:cs="Times New Roman"/>
          <w:sz w:val="28"/>
          <w:szCs w:val="28"/>
          <w:lang w:eastAsia="ru-RU"/>
        </w:rPr>
        <w:t>9  млн</w:t>
      </w:r>
      <w:proofErr w:type="gramEnd"/>
      <w:r w:rsidRPr="00851CC6">
        <w:rPr>
          <w:rFonts w:ascii="Times New Roman" w:eastAsia="Times New Roman" w:hAnsi="Times New Roman" w:cs="Times New Roman"/>
          <w:sz w:val="28"/>
          <w:szCs w:val="28"/>
          <w:lang w:eastAsia="ru-RU"/>
        </w:rPr>
        <w:t> рублей в 2019 году и 84592,9 млн рублей в 2020 году.</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Фактические поступления по налоговым и неналоговым доходам, безвозмездным поступлениям за 2016 год, утвержденные назначения на 2017 год и плановые назначения на 2018</w:t>
      </w:r>
      <w:r w:rsidR="00831D39" w:rsidRPr="00851CC6">
        <w:rPr>
          <w:rFonts w:ascii="Times New Roman" w:eastAsia="Times New Roman" w:hAnsi="Times New Roman" w:cs="Times New Roman"/>
          <w:sz w:val="28"/>
          <w:szCs w:val="28"/>
          <w:lang w:eastAsia="ru-RU"/>
        </w:rPr>
        <w:t xml:space="preserve"> год</w:t>
      </w:r>
      <w:r w:rsidRPr="00851CC6">
        <w:rPr>
          <w:rFonts w:ascii="Times New Roman" w:eastAsia="Times New Roman" w:hAnsi="Times New Roman" w:cs="Times New Roman"/>
          <w:sz w:val="28"/>
          <w:szCs w:val="28"/>
          <w:lang w:eastAsia="ru-RU"/>
        </w:rPr>
        <w:t xml:space="preserve"> представлены на диаграмме. </w:t>
      </w:r>
    </w:p>
    <w:p w:rsidR="00707B5D" w:rsidRPr="00851CC6" w:rsidRDefault="00707B5D" w:rsidP="00707B5D">
      <w:pPr>
        <w:spacing w:after="0" w:line="240" w:lineRule="auto"/>
        <w:jc w:val="both"/>
        <w:rPr>
          <w:rFonts w:ascii="Times New Roman" w:eastAsia="Times New Roman" w:hAnsi="Times New Roman" w:cs="Times New Roman"/>
          <w:b/>
          <w:sz w:val="28"/>
          <w:szCs w:val="28"/>
          <w:lang w:eastAsia="ru-RU"/>
        </w:rPr>
      </w:pPr>
      <w:r w:rsidRPr="00851CC6">
        <w:rPr>
          <w:noProof/>
          <w:lang w:eastAsia="ru-RU"/>
        </w:rPr>
        <w:drawing>
          <wp:inline distT="0" distB="0" distL="0" distR="0" wp14:anchorId="4EC704E5" wp14:editId="4413AA58">
            <wp:extent cx="5143500" cy="325755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07B5D" w:rsidRPr="003A481D" w:rsidRDefault="00707B5D" w:rsidP="00707B5D">
      <w:pPr>
        <w:spacing w:after="0" w:line="240" w:lineRule="auto"/>
        <w:ind w:firstLine="709"/>
        <w:jc w:val="both"/>
        <w:rPr>
          <w:rFonts w:ascii="Times New Roman" w:eastAsia="Times New Roman" w:hAnsi="Times New Roman" w:cs="Times New Roman"/>
          <w:b/>
          <w:sz w:val="16"/>
          <w:szCs w:val="16"/>
          <w:lang w:eastAsia="ru-RU"/>
        </w:rPr>
      </w:pPr>
    </w:p>
    <w:p w:rsidR="00707B5D" w:rsidRPr="00851CC6" w:rsidRDefault="00707B5D" w:rsidP="00707B5D">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4.1. НАЛОГОВЫЕ И НЕНАЛОГОВЫЕ ДОХОДЫ</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Поступления налоговых и неналоговых доходов на 2018 год запланированы в сумме </w:t>
      </w:r>
      <w:r w:rsidRPr="00851CC6">
        <w:rPr>
          <w:rFonts w:ascii="Times New Roman" w:eastAsia="Times New Roman" w:hAnsi="Times New Roman" w:cs="Times New Roman"/>
          <w:sz w:val="28"/>
          <w:szCs w:val="28"/>
          <w:lang w:eastAsia="ru-RU"/>
        </w:rPr>
        <w:lastRenderedPageBreak/>
        <w:t>71279,3 млн рублей, что составляет 105,7 % к плану на 2017 год (67415,3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Структура налоговых и неналоговых доходов законопроекта на 2018 год по их основным видам представлена на диаграмме.</w:t>
      </w:r>
    </w:p>
    <w:p w:rsidR="00707B5D" w:rsidRPr="00851CC6" w:rsidRDefault="00707B5D" w:rsidP="00707B5D">
      <w:pPr>
        <w:tabs>
          <w:tab w:val="left" w:pos="8370"/>
        </w:tabs>
        <w:spacing w:after="0" w:line="240" w:lineRule="auto"/>
        <w:rPr>
          <w:rFonts w:ascii="Times New Roman" w:eastAsia="Times New Roman" w:hAnsi="Times New Roman" w:cs="Times New Roman"/>
          <w:sz w:val="28"/>
          <w:szCs w:val="28"/>
          <w:lang w:eastAsia="ru-RU"/>
        </w:rPr>
      </w:pPr>
      <w:r w:rsidRPr="00851CC6">
        <w:rPr>
          <w:noProof/>
          <w:lang w:eastAsia="ru-RU"/>
        </w:rPr>
        <w:drawing>
          <wp:inline distT="0" distB="0" distL="0" distR="0" wp14:anchorId="417AD40D" wp14:editId="2025C7A6">
            <wp:extent cx="5940425" cy="3969276"/>
            <wp:effectExtent l="0" t="0" r="3175"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A481D" w:rsidRPr="00851CC6" w:rsidRDefault="003A481D" w:rsidP="003A481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Согласно </w:t>
      </w:r>
      <w:proofErr w:type="gramStart"/>
      <w:r w:rsidRPr="00851CC6">
        <w:rPr>
          <w:rFonts w:ascii="Times New Roman" w:eastAsia="Times New Roman" w:hAnsi="Times New Roman" w:cs="Times New Roman"/>
          <w:sz w:val="28"/>
          <w:szCs w:val="28"/>
          <w:lang w:eastAsia="ru-RU"/>
        </w:rPr>
        <w:t>законопроекту</w:t>
      </w:r>
      <w:proofErr w:type="gramEnd"/>
      <w:r w:rsidRPr="00851CC6">
        <w:rPr>
          <w:rFonts w:ascii="Times New Roman" w:eastAsia="Times New Roman" w:hAnsi="Times New Roman" w:cs="Times New Roman"/>
          <w:sz w:val="28"/>
          <w:szCs w:val="28"/>
          <w:lang w:eastAsia="ru-RU"/>
        </w:rPr>
        <w:t xml:space="preserve"> на 2018 год в структуре налоговых и неналоговых доходов преобладают налоговые доходы в сумме 70246,2 млн рублей, или 98,5 %. Неналоговые доходы составляют 1,5 %, или 1033,1 млн рублей (в 2017 году – 1,9 %, или 1249,7 млн рублей).</w:t>
      </w:r>
    </w:p>
    <w:p w:rsidR="00707B5D" w:rsidRPr="00851CC6" w:rsidRDefault="00707B5D" w:rsidP="003A481D">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2018 год основную долю в налоговых и неналоговых доходах (87,4 % в их общем объеме) составляют 4 вида: налог на доходы физических лиц – 38,9 %, налог на прибыль организаций – 25,1 %, налог на имущество организаций – 13,6 % и акцизы – 9,8 %.</w:t>
      </w:r>
    </w:p>
    <w:tbl>
      <w:tblPr>
        <w:tblW w:w="9550" w:type="dxa"/>
        <w:tblInd w:w="93" w:type="dxa"/>
        <w:tblLook w:val="04A0" w:firstRow="1" w:lastRow="0" w:firstColumn="1" w:lastColumn="0" w:noHBand="0" w:noVBand="1"/>
      </w:tblPr>
      <w:tblGrid>
        <w:gridCol w:w="3984"/>
        <w:gridCol w:w="964"/>
        <w:gridCol w:w="964"/>
        <w:gridCol w:w="964"/>
        <w:gridCol w:w="964"/>
        <w:gridCol w:w="849"/>
        <w:gridCol w:w="861"/>
      </w:tblGrid>
      <w:tr w:rsidR="00C67FF1" w:rsidRPr="00851CC6" w:rsidTr="00C67FF1">
        <w:trPr>
          <w:trHeight w:val="166"/>
          <w:tblHeader/>
        </w:trPr>
        <w:tc>
          <w:tcPr>
            <w:tcW w:w="3984" w:type="dxa"/>
            <w:tcBorders>
              <w:bottom w:val="single" w:sz="4" w:space="0" w:color="auto"/>
            </w:tcBorders>
            <w:shd w:val="clear" w:color="auto" w:fill="auto"/>
            <w:noWrap/>
            <w:vAlign w:val="center"/>
          </w:tcPr>
          <w:p w:rsidR="00C67FF1" w:rsidRPr="00851CC6" w:rsidRDefault="00C67FF1" w:rsidP="00463749">
            <w:pPr>
              <w:spacing w:after="0" w:line="240" w:lineRule="auto"/>
              <w:jc w:val="center"/>
              <w:rPr>
                <w:rFonts w:ascii="Times New Roman" w:eastAsia="Times New Roman" w:hAnsi="Times New Roman" w:cs="Times New Roman"/>
                <w:sz w:val="24"/>
                <w:szCs w:val="24"/>
                <w:lang w:eastAsia="ru-RU"/>
              </w:rPr>
            </w:pPr>
          </w:p>
        </w:tc>
        <w:tc>
          <w:tcPr>
            <w:tcW w:w="1928" w:type="dxa"/>
            <w:gridSpan w:val="2"/>
            <w:tcBorders>
              <w:bottom w:val="single" w:sz="4" w:space="0" w:color="auto"/>
            </w:tcBorders>
            <w:shd w:val="clear" w:color="auto" w:fill="auto"/>
            <w:vAlign w:val="center"/>
          </w:tcPr>
          <w:p w:rsidR="00C67FF1" w:rsidRPr="00851CC6" w:rsidRDefault="00C67FF1" w:rsidP="00463749">
            <w:pPr>
              <w:spacing w:after="0" w:line="240" w:lineRule="auto"/>
              <w:jc w:val="center"/>
              <w:rPr>
                <w:rFonts w:ascii="Times New Roman" w:eastAsia="Times New Roman" w:hAnsi="Times New Roman" w:cs="Times New Roman"/>
                <w:sz w:val="20"/>
                <w:szCs w:val="20"/>
                <w:lang w:eastAsia="ru-RU"/>
              </w:rPr>
            </w:pPr>
          </w:p>
        </w:tc>
        <w:tc>
          <w:tcPr>
            <w:tcW w:w="1928" w:type="dxa"/>
            <w:gridSpan w:val="2"/>
            <w:tcBorders>
              <w:bottom w:val="single" w:sz="4" w:space="0" w:color="auto"/>
            </w:tcBorders>
            <w:shd w:val="clear" w:color="auto" w:fill="auto"/>
            <w:noWrap/>
            <w:vAlign w:val="center"/>
          </w:tcPr>
          <w:p w:rsidR="00C67FF1" w:rsidRPr="00851CC6" w:rsidRDefault="00C67FF1" w:rsidP="00463749">
            <w:pPr>
              <w:spacing w:after="0" w:line="240" w:lineRule="auto"/>
              <w:jc w:val="center"/>
              <w:rPr>
                <w:rFonts w:ascii="Times New Roman" w:eastAsia="Times New Roman" w:hAnsi="Times New Roman" w:cs="Times New Roman"/>
                <w:sz w:val="20"/>
                <w:szCs w:val="20"/>
                <w:lang w:eastAsia="ru-RU"/>
              </w:rPr>
            </w:pPr>
          </w:p>
        </w:tc>
        <w:tc>
          <w:tcPr>
            <w:tcW w:w="1710" w:type="dxa"/>
            <w:gridSpan w:val="2"/>
            <w:tcBorders>
              <w:bottom w:val="single" w:sz="4" w:space="0" w:color="auto"/>
            </w:tcBorders>
            <w:shd w:val="clear" w:color="auto" w:fill="auto"/>
            <w:noWrap/>
            <w:vAlign w:val="center"/>
          </w:tcPr>
          <w:p w:rsidR="00C67FF1" w:rsidRPr="00851CC6" w:rsidRDefault="00C67FF1"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3"/>
                <w:szCs w:val="23"/>
                <w:lang w:eastAsia="ru-RU"/>
              </w:rPr>
              <w:t>(млн рублей)</w:t>
            </w:r>
          </w:p>
        </w:tc>
      </w:tr>
      <w:tr w:rsidR="00707B5D" w:rsidRPr="00851CC6" w:rsidTr="00C67FF1">
        <w:trPr>
          <w:trHeight w:val="975"/>
          <w:tblHeader/>
        </w:trPr>
        <w:tc>
          <w:tcPr>
            <w:tcW w:w="39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 xml:space="preserve">Наименование </w:t>
            </w:r>
          </w:p>
        </w:tc>
        <w:tc>
          <w:tcPr>
            <w:tcW w:w="1928" w:type="dxa"/>
            <w:gridSpan w:val="2"/>
            <w:tcBorders>
              <w:top w:val="single" w:sz="4" w:space="0" w:color="auto"/>
              <w:left w:val="nil"/>
              <w:bottom w:val="single" w:sz="4" w:space="0" w:color="auto"/>
              <w:right w:val="single" w:sz="4" w:space="0" w:color="auto"/>
            </w:tcBorders>
            <w:shd w:val="clear" w:color="auto" w:fill="auto"/>
            <w:vAlign w:val="center"/>
            <w:hideMark/>
          </w:tcPr>
          <w:p w:rsidR="00831D39"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Утверждено Законом Приморского края на 2017 год </w:t>
            </w:r>
          </w:p>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 изменения)</w:t>
            </w:r>
          </w:p>
        </w:tc>
        <w:tc>
          <w:tcPr>
            <w:tcW w:w="1928" w:type="dxa"/>
            <w:gridSpan w:val="2"/>
            <w:tcBorders>
              <w:top w:val="single" w:sz="4" w:space="0" w:color="auto"/>
              <w:left w:val="nil"/>
              <w:bottom w:val="single" w:sz="4" w:space="0" w:color="auto"/>
              <w:right w:val="single" w:sz="4" w:space="0" w:color="auto"/>
            </w:tcBorders>
            <w:shd w:val="clear" w:color="auto" w:fill="auto"/>
            <w:noWrap/>
            <w:vAlign w:val="center"/>
            <w:hideMark/>
          </w:tcPr>
          <w:p w:rsidR="00831D39"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Законопроект </w:t>
            </w:r>
          </w:p>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 2018 год</w:t>
            </w:r>
          </w:p>
        </w:tc>
        <w:tc>
          <w:tcPr>
            <w:tcW w:w="17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Отклонение </w:t>
            </w:r>
          </w:p>
        </w:tc>
      </w:tr>
      <w:tr w:rsidR="00707B5D" w:rsidRPr="00851CC6" w:rsidTr="00831D39">
        <w:trPr>
          <w:trHeight w:val="1215"/>
          <w:tblHeader/>
        </w:trPr>
        <w:tc>
          <w:tcPr>
            <w:tcW w:w="3984" w:type="dxa"/>
            <w:vMerge/>
            <w:tcBorders>
              <w:top w:val="single" w:sz="4" w:space="0" w:color="auto"/>
              <w:left w:val="single" w:sz="4" w:space="0" w:color="auto"/>
              <w:bottom w:val="single" w:sz="4" w:space="0" w:color="auto"/>
              <w:right w:val="single" w:sz="4" w:space="0" w:color="auto"/>
            </w:tcBorders>
            <w:vAlign w:val="center"/>
            <w:hideMark/>
          </w:tcPr>
          <w:p w:rsidR="00707B5D" w:rsidRPr="00851CC6" w:rsidRDefault="00707B5D" w:rsidP="00463749">
            <w:pPr>
              <w:spacing w:after="0" w:line="240" w:lineRule="auto"/>
              <w:rPr>
                <w:rFonts w:ascii="Times New Roman" w:eastAsia="Times New Roman" w:hAnsi="Times New Roman" w:cs="Times New Roman"/>
                <w:sz w:val="20"/>
                <w:szCs w:val="20"/>
                <w:lang w:eastAsia="ru-RU"/>
              </w:rPr>
            </w:pPr>
          </w:p>
        </w:tc>
        <w:tc>
          <w:tcPr>
            <w:tcW w:w="964" w:type="dxa"/>
            <w:tcBorders>
              <w:top w:val="nil"/>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сумма </w:t>
            </w:r>
          </w:p>
        </w:tc>
        <w:tc>
          <w:tcPr>
            <w:tcW w:w="964" w:type="dxa"/>
            <w:tcBorders>
              <w:top w:val="nil"/>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уд. вес в общем объеме доходов, %</w:t>
            </w:r>
          </w:p>
        </w:tc>
        <w:tc>
          <w:tcPr>
            <w:tcW w:w="964" w:type="dxa"/>
            <w:tcBorders>
              <w:top w:val="nil"/>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сумма </w:t>
            </w:r>
          </w:p>
        </w:tc>
        <w:tc>
          <w:tcPr>
            <w:tcW w:w="964" w:type="dxa"/>
            <w:tcBorders>
              <w:top w:val="nil"/>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уд. вес в общем объеме доходов, %</w:t>
            </w:r>
          </w:p>
        </w:tc>
        <w:tc>
          <w:tcPr>
            <w:tcW w:w="849" w:type="dxa"/>
            <w:tcBorders>
              <w:top w:val="nil"/>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сумма</w:t>
            </w:r>
          </w:p>
        </w:tc>
        <w:tc>
          <w:tcPr>
            <w:tcW w:w="861" w:type="dxa"/>
            <w:tcBorders>
              <w:top w:val="nil"/>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w:t>
            </w:r>
          </w:p>
        </w:tc>
      </w:tr>
      <w:tr w:rsidR="00707B5D" w:rsidRPr="00851CC6" w:rsidTr="00831D39">
        <w:trPr>
          <w:trHeight w:val="150"/>
          <w:tblHeader/>
        </w:trPr>
        <w:tc>
          <w:tcPr>
            <w:tcW w:w="3984" w:type="dxa"/>
            <w:tcBorders>
              <w:top w:val="nil"/>
              <w:left w:val="single" w:sz="4" w:space="0" w:color="auto"/>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16"/>
                <w:szCs w:val="16"/>
                <w:lang w:eastAsia="ru-RU"/>
              </w:rPr>
            </w:pPr>
            <w:r w:rsidRPr="00851CC6">
              <w:rPr>
                <w:rFonts w:ascii="Times New Roman" w:eastAsia="Times New Roman" w:hAnsi="Times New Roman" w:cs="Times New Roman"/>
                <w:sz w:val="16"/>
                <w:szCs w:val="16"/>
                <w:lang w:eastAsia="ru-RU"/>
              </w:rPr>
              <w:t>1</w:t>
            </w:r>
          </w:p>
        </w:tc>
        <w:tc>
          <w:tcPr>
            <w:tcW w:w="964" w:type="dxa"/>
            <w:tcBorders>
              <w:top w:val="nil"/>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16"/>
                <w:szCs w:val="16"/>
                <w:lang w:eastAsia="ru-RU"/>
              </w:rPr>
            </w:pPr>
            <w:r w:rsidRPr="00851CC6">
              <w:rPr>
                <w:rFonts w:ascii="Times New Roman" w:eastAsia="Times New Roman" w:hAnsi="Times New Roman" w:cs="Times New Roman"/>
                <w:sz w:val="16"/>
                <w:szCs w:val="16"/>
                <w:lang w:eastAsia="ru-RU"/>
              </w:rPr>
              <w:t>2</w:t>
            </w:r>
          </w:p>
        </w:tc>
        <w:tc>
          <w:tcPr>
            <w:tcW w:w="964" w:type="dxa"/>
            <w:tcBorders>
              <w:top w:val="nil"/>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16"/>
                <w:szCs w:val="16"/>
                <w:lang w:eastAsia="ru-RU"/>
              </w:rPr>
            </w:pPr>
            <w:r w:rsidRPr="00851CC6">
              <w:rPr>
                <w:rFonts w:ascii="Times New Roman" w:eastAsia="Times New Roman" w:hAnsi="Times New Roman" w:cs="Times New Roman"/>
                <w:sz w:val="16"/>
                <w:szCs w:val="16"/>
                <w:lang w:eastAsia="ru-RU"/>
              </w:rPr>
              <w:t>3</w:t>
            </w:r>
          </w:p>
        </w:tc>
        <w:tc>
          <w:tcPr>
            <w:tcW w:w="964" w:type="dxa"/>
            <w:tcBorders>
              <w:top w:val="nil"/>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16"/>
                <w:szCs w:val="16"/>
                <w:lang w:eastAsia="ru-RU"/>
              </w:rPr>
            </w:pPr>
            <w:r w:rsidRPr="00851CC6">
              <w:rPr>
                <w:rFonts w:ascii="Times New Roman" w:eastAsia="Times New Roman" w:hAnsi="Times New Roman" w:cs="Times New Roman"/>
                <w:sz w:val="16"/>
                <w:szCs w:val="16"/>
                <w:lang w:eastAsia="ru-RU"/>
              </w:rPr>
              <w:t>4</w:t>
            </w:r>
          </w:p>
        </w:tc>
        <w:tc>
          <w:tcPr>
            <w:tcW w:w="964" w:type="dxa"/>
            <w:tcBorders>
              <w:top w:val="nil"/>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16"/>
                <w:szCs w:val="16"/>
                <w:lang w:eastAsia="ru-RU"/>
              </w:rPr>
            </w:pPr>
            <w:r w:rsidRPr="00851CC6">
              <w:rPr>
                <w:rFonts w:ascii="Times New Roman" w:eastAsia="Times New Roman" w:hAnsi="Times New Roman" w:cs="Times New Roman"/>
                <w:sz w:val="16"/>
                <w:szCs w:val="16"/>
                <w:lang w:eastAsia="ru-RU"/>
              </w:rPr>
              <w:t>5</w:t>
            </w:r>
          </w:p>
        </w:tc>
        <w:tc>
          <w:tcPr>
            <w:tcW w:w="849" w:type="dxa"/>
            <w:tcBorders>
              <w:top w:val="nil"/>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16"/>
                <w:szCs w:val="16"/>
                <w:lang w:eastAsia="ru-RU"/>
              </w:rPr>
            </w:pPr>
            <w:r w:rsidRPr="00851CC6">
              <w:rPr>
                <w:rFonts w:ascii="Times New Roman" w:eastAsia="Times New Roman" w:hAnsi="Times New Roman" w:cs="Times New Roman"/>
                <w:sz w:val="16"/>
                <w:szCs w:val="16"/>
                <w:lang w:eastAsia="ru-RU"/>
              </w:rPr>
              <w:t>6</w:t>
            </w:r>
          </w:p>
        </w:tc>
        <w:tc>
          <w:tcPr>
            <w:tcW w:w="861" w:type="dxa"/>
            <w:tcBorders>
              <w:top w:val="nil"/>
              <w:left w:val="nil"/>
              <w:bottom w:val="single" w:sz="4" w:space="0" w:color="auto"/>
              <w:right w:val="single" w:sz="4" w:space="0" w:color="auto"/>
            </w:tcBorders>
            <w:shd w:val="clear" w:color="auto" w:fill="auto"/>
            <w:noWrap/>
            <w:vAlign w:val="center"/>
            <w:hideMark/>
          </w:tcPr>
          <w:p w:rsidR="00707B5D" w:rsidRPr="00851CC6" w:rsidRDefault="00707B5D" w:rsidP="00463749">
            <w:pPr>
              <w:spacing w:after="0" w:line="240" w:lineRule="auto"/>
              <w:jc w:val="center"/>
              <w:rPr>
                <w:rFonts w:ascii="Times New Roman" w:eastAsia="Times New Roman" w:hAnsi="Times New Roman" w:cs="Times New Roman"/>
                <w:sz w:val="16"/>
                <w:szCs w:val="16"/>
                <w:lang w:eastAsia="ru-RU"/>
              </w:rPr>
            </w:pPr>
            <w:r w:rsidRPr="00851CC6">
              <w:rPr>
                <w:rFonts w:ascii="Times New Roman" w:eastAsia="Times New Roman" w:hAnsi="Times New Roman" w:cs="Times New Roman"/>
                <w:sz w:val="16"/>
                <w:szCs w:val="16"/>
                <w:lang w:eastAsia="ru-RU"/>
              </w:rPr>
              <w:t>7</w:t>
            </w:r>
          </w:p>
        </w:tc>
      </w:tr>
      <w:tr w:rsidR="00707B5D" w:rsidRPr="00851CC6" w:rsidTr="00463749">
        <w:trPr>
          <w:trHeight w:val="523"/>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НАЛОГОВЫЕ И НЕНАЛОГОВЫЕ ДОХОДЫ</w:t>
            </w:r>
          </w:p>
        </w:tc>
        <w:tc>
          <w:tcPr>
            <w:tcW w:w="964" w:type="dxa"/>
            <w:tcBorders>
              <w:top w:val="nil"/>
              <w:left w:val="nil"/>
              <w:bottom w:val="single" w:sz="4" w:space="0" w:color="auto"/>
              <w:right w:val="single" w:sz="4" w:space="0" w:color="auto"/>
            </w:tcBorders>
            <w:shd w:val="clear" w:color="auto" w:fill="FFFFFF" w:themeFill="background1"/>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67415,3</w:t>
            </w:r>
          </w:p>
        </w:tc>
        <w:tc>
          <w:tcPr>
            <w:tcW w:w="964" w:type="dxa"/>
            <w:tcBorders>
              <w:top w:val="nil"/>
              <w:left w:val="nil"/>
              <w:bottom w:val="single" w:sz="4" w:space="0" w:color="auto"/>
              <w:right w:val="single" w:sz="4" w:space="0" w:color="auto"/>
            </w:tcBorders>
            <w:shd w:val="clear" w:color="auto" w:fill="FFFFFF" w:themeFill="background1"/>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100,0</w:t>
            </w:r>
          </w:p>
        </w:tc>
        <w:tc>
          <w:tcPr>
            <w:tcW w:w="964" w:type="dxa"/>
            <w:tcBorders>
              <w:top w:val="nil"/>
              <w:left w:val="nil"/>
              <w:bottom w:val="single" w:sz="4" w:space="0" w:color="auto"/>
              <w:right w:val="single" w:sz="4" w:space="0" w:color="auto"/>
            </w:tcBorders>
            <w:shd w:val="clear" w:color="auto" w:fill="FFFFFF" w:themeFill="background1"/>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71279,3</w:t>
            </w:r>
          </w:p>
        </w:tc>
        <w:tc>
          <w:tcPr>
            <w:tcW w:w="964" w:type="dxa"/>
            <w:tcBorders>
              <w:top w:val="nil"/>
              <w:left w:val="nil"/>
              <w:bottom w:val="single" w:sz="4" w:space="0" w:color="auto"/>
              <w:right w:val="single" w:sz="4" w:space="0" w:color="auto"/>
            </w:tcBorders>
            <w:shd w:val="clear" w:color="auto" w:fill="FFFFFF" w:themeFill="background1"/>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100,0</w:t>
            </w:r>
          </w:p>
        </w:tc>
        <w:tc>
          <w:tcPr>
            <w:tcW w:w="849" w:type="dxa"/>
            <w:tcBorders>
              <w:top w:val="nil"/>
              <w:left w:val="nil"/>
              <w:bottom w:val="single" w:sz="4" w:space="0" w:color="auto"/>
              <w:right w:val="single" w:sz="4" w:space="0" w:color="auto"/>
            </w:tcBorders>
            <w:shd w:val="clear" w:color="auto" w:fill="FFFFFF" w:themeFill="background1"/>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3864,0</w:t>
            </w:r>
          </w:p>
        </w:tc>
        <w:tc>
          <w:tcPr>
            <w:tcW w:w="861" w:type="dxa"/>
            <w:tcBorders>
              <w:top w:val="nil"/>
              <w:left w:val="nil"/>
              <w:bottom w:val="single" w:sz="4" w:space="0" w:color="auto"/>
              <w:right w:val="single" w:sz="4" w:space="0" w:color="auto"/>
            </w:tcBorders>
            <w:shd w:val="clear" w:color="auto" w:fill="FFFFFF" w:themeFill="background1"/>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105,7</w:t>
            </w:r>
          </w:p>
        </w:tc>
      </w:tr>
      <w:tr w:rsidR="00707B5D" w:rsidRPr="00851CC6" w:rsidTr="00463749">
        <w:trPr>
          <w:trHeight w:val="133"/>
        </w:trPr>
        <w:tc>
          <w:tcPr>
            <w:tcW w:w="3984" w:type="dxa"/>
            <w:tcBorders>
              <w:top w:val="nil"/>
              <w:left w:val="single" w:sz="4" w:space="0" w:color="auto"/>
              <w:bottom w:val="single" w:sz="4" w:space="0" w:color="auto"/>
              <w:right w:val="single" w:sz="4" w:space="0" w:color="auto"/>
            </w:tcBorders>
            <w:shd w:val="clear" w:color="000000" w:fill="FFFFFF"/>
            <w:noWrap/>
            <w:hideMark/>
          </w:tcPr>
          <w:p w:rsidR="00707B5D" w:rsidRPr="00851CC6" w:rsidRDefault="00707B5D" w:rsidP="00463749">
            <w:pPr>
              <w:spacing w:after="0" w:line="240" w:lineRule="auto"/>
              <w:jc w:val="both"/>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НАЛОГОВЫЕ ДОХОДЫ</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3"/>
                <w:szCs w:val="23"/>
                <w:lang w:eastAsia="ru-RU"/>
              </w:rPr>
            </w:pPr>
            <w:r w:rsidRPr="00851CC6">
              <w:rPr>
                <w:rFonts w:ascii="Times New Roman" w:eastAsia="Times New Roman" w:hAnsi="Times New Roman" w:cs="Times New Roman"/>
                <w:b/>
                <w:sz w:val="23"/>
                <w:szCs w:val="23"/>
                <w:lang w:eastAsia="ru-RU"/>
              </w:rPr>
              <w:t>66165,6</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98,1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3"/>
                <w:szCs w:val="23"/>
                <w:lang w:eastAsia="ru-RU"/>
              </w:rPr>
            </w:pPr>
            <w:r w:rsidRPr="00851CC6">
              <w:rPr>
                <w:rFonts w:ascii="Times New Roman" w:eastAsia="Times New Roman" w:hAnsi="Times New Roman" w:cs="Times New Roman"/>
                <w:b/>
                <w:sz w:val="23"/>
                <w:szCs w:val="23"/>
                <w:lang w:eastAsia="ru-RU"/>
              </w:rPr>
              <w:t>70246,2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98,5</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3"/>
                <w:szCs w:val="23"/>
                <w:lang w:eastAsia="ru-RU"/>
              </w:rPr>
            </w:pPr>
            <w:r w:rsidRPr="00851CC6">
              <w:rPr>
                <w:rFonts w:ascii="Times New Roman" w:eastAsia="Times New Roman" w:hAnsi="Times New Roman" w:cs="Times New Roman"/>
                <w:b/>
                <w:sz w:val="23"/>
                <w:szCs w:val="23"/>
                <w:lang w:eastAsia="ru-RU"/>
              </w:rPr>
              <w:t>4080,6</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3"/>
                <w:szCs w:val="23"/>
                <w:lang w:eastAsia="ru-RU"/>
              </w:rPr>
            </w:pPr>
            <w:r w:rsidRPr="00851CC6">
              <w:rPr>
                <w:rFonts w:ascii="Times New Roman" w:eastAsia="Times New Roman" w:hAnsi="Times New Roman" w:cs="Times New Roman"/>
                <w:b/>
                <w:sz w:val="23"/>
                <w:szCs w:val="23"/>
                <w:lang w:eastAsia="ru-RU"/>
              </w:rPr>
              <w:t>106,2</w:t>
            </w:r>
          </w:p>
        </w:tc>
      </w:tr>
      <w:tr w:rsidR="00707B5D" w:rsidRPr="00851CC6" w:rsidTr="00463749">
        <w:trPr>
          <w:trHeight w:val="288"/>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Налог на прибыль организаций</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16472,2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24,4</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17887,7</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25,1</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1415,5</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108,6</w:t>
            </w:r>
          </w:p>
        </w:tc>
      </w:tr>
      <w:tr w:rsidR="00707B5D" w:rsidRPr="00851CC6" w:rsidTr="00463749">
        <w:trPr>
          <w:trHeight w:val="182"/>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Налог на доходы физических лиц</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26733,2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39,6</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27758,2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38,9</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1025,0</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103,8</w:t>
            </w:r>
          </w:p>
        </w:tc>
      </w:tr>
      <w:tr w:rsidR="00707B5D" w:rsidRPr="00851CC6" w:rsidTr="00463749">
        <w:trPr>
          <w:trHeight w:val="780"/>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Акцизы по подакцизным товарам (продукции), производимым на территории Российской Федерации</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6527,3</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9,7</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6973,8</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9,8</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446,5</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106,8</w:t>
            </w:r>
          </w:p>
        </w:tc>
      </w:tr>
      <w:tr w:rsidR="00707B5D" w:rsidRPr="00851CC6" w:rsidTr="00463749">
        <w:trPr>
          <w:trHeight w:val="662"/>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Налог, взимаемый в связи с применением упрощенной системы налогообложения</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4564,1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6,8</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5266,6</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7,4</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702,5</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115,4</w:t>
            </w:r>
          </w:p>
        </w:tc>
      </w:tr>
      <w:tr w:rsidR="00707B5D" w:rsidRPr="00851CC6" w:rsidTr="00463749">
        <w:trPr>
          <w:trHeight w:val="234"/>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Налог на имущество организаций</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9136,9</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13,5</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9679,7</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13,6</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542,8</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105,9</w:t>
            </w:r>
          </w:p>
        </w:tc>
      </w:tr>
      <w:tr w:rsidR="00707B5D" w:rsidRPr="00851CC6" w:rsidTr="00463749">
        <w:trPr>
          <w:trHeight w:val="255"/>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Транспортный налог</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1667,9</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2,5</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1727,1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2,4</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59,2</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103,5</w:t>
            </w:r>
          </w:p>
        </w:tc>
      </w:tr>
      <w:tr w:rsidR="00707B5D" w:rsidRPr="00851CC6" w:rsidTr="00463749">
        <w:trPr>
          <w:trHeight w:val="297"/>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Налог на игорный бизнес</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108,8</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106,6</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0,1</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-2,2</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98,0</w:t>
            </w:r>
          </w:p>
        </w:tc>
      </w:tr>
      <w:tr w:rsidR="00707B5D" w:rsidRPr="00851CC6" w:rsidTr="00463749">
        <w:trPr>
          <w:trHeight w:val="510"/>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Налог на добычу полезных ископаемых</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242,2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0,4</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247,3</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0,3</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5,1</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102,1</w:t>
            </w:r>
          </w:p>
        </w:tc>
      </w:tr>
      <w:tr w:rsidR="00707B5D" w:rsidRPr="00851CC6" w:rsidTr="00463749">
        <w:trPr>
          <w:trHeight w:val="1007"/>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Сборы за пользование объектами животного мира и за пользование объектами водных биологических ресурсов</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367,1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0,5</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275,5</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0,4</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-91,6</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75,0</w:t>
            </w:r>
          </w:p>
        </w:tc>
      </w:tr>
      <w:tr w:rsidR="00707B5D" w:rsidRPr="00851CC6" w:rsidTr="00463749">
        <w:trPr>
          <w:trHeight w:val="268"/>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Государственная пошлина</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345,9</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0,5</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323,7</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0,5</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-22,2</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93,6</w:t>
            </w:r>
          </w:p>
        </w:tc>
      </w:tr>
      <w:tr w:rsidR="00707B5D" w:rsidRPr="00851CC6" w:rsidTr="00463749">
        <w:trPr>
          <w:trHeight w:val="216"/>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НЕНАЛОГОВЫЕ ДОХОДЫ</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1249,7</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1,9</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1033,1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1,5</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-216,6</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bCs/>
                <w:sz w:val="23"/>
                <w:szCs w:val="23"/>
                <w:lang w:eastAsia="ru-RU"/>
              </w:rPr>
            </w:pPr>
            <w:r w:rsidRPr="00851CC6">
              <w:rPr>
                <w:rFonts w:ascii="Times New Roman" w:eastAsia="Times New Roman" w:hAnsi="Times New Roman" w:cs="Times New Roman"/>
                <w:b/>
                <w:bCs/>
                <w:sz w:val="23"/>
                <w:szCs w:val="23"/>
                <w:lang w:eastAsia="ru-RU"/>
              </w:rPr>
              <w:t>82,7</w:t>
            </w:r>
          </w:p>
        </w:tc>
      </w:tr>
      <w:tr w:rsidR="00707B5D" w:rsidRPr="00851CC6" w:rsidTr="00463749">
        <w:trPr>
          <w:trHeight w:val="771"/>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Доходы от использования имущества, находящегося в государственной и муниципальной собственности</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133,8</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70,3</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0,1</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-63,5</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52,5</w:t>
            </w:r>
          </w:p>
        </w:tc>
      </w:tr>
      <w:tr w:rsidR="00707B5D" w:rsidRPr="00851CC6" w:rsidTr="00463749">
        <w:trPr>
          <w:trHeight w:val="415"/>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 xml:space="preserve">Платежи при пользовании природными ресурсами </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172,1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0,3</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146,9</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0,2</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-25,2</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85,3</w:t>
            </w:r>
          </w:p>
        </w:tc>
      </w:tr>
      <w:tr w:rsidR="00707B5D" w:rsidRPr="00851CC6" w:rsidTr="00463749">
        <w:trPr>
          <w:trHeight w:val="840"/>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Доходы от оказания платных услуг (работ) и компенсации затрат  государства</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132,7</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37,5</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0,1</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-95,2</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28,3</w:t>
            </w:r>
          </w:p>
        </w:tc>
      </w:tr>
      <w:tr w:rsidR="00707B5D" w:rsidRPr="00851CC6" w:rsidTr="00463749">
        <w:trPr>
          <w:trHeight w:val="601"/>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Доходы от продажи материальных и нематериальных активов</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66,2</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50,5</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0,1</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-15,7</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76,3</w:t>
            </w:r>
          </w:p>
        </w:tc>
      </w:tr>
      <w:tr w:rsidR="00707B5D" w:rsidRPr="00851CC6" w:rsidTr="00463749">
        <w:trPr>
          <w:trHeight w:val="318"/>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Административные платежи и сборы</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0,0</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0,0</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0,0</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100,0</w:t>
            </w:r>
          </w:p>
        </w:tc>
      </w:tr>
      <w:tr w:rsidR="00707B5D" w:rsidRPr="00851CC6" w:rsidTr="00463749">
        <w:trPr>
          <w:trHeight w:val="504"/>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Штрафы, санкции, возмещение ущерба</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728,8</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1,1</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718,8</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-10,0</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98,6</w:t>
            </w:r>
          </w:p>
        </w:tc>
      </w:tr>
      <w:tr w:rsidR="00707B5D" w:rsidRPr="00851CC6" w:rsidTr="00463749">
        <w:trPr>
          <w:trHeight w:val="218"/>
        </w:trPr>
        <w:tc>
          <w:tcPr>
            <w:tcW w:w="3984"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Прочие неналоговые доходы</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7,0</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0,0</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0,0</w:t>
            </w:r>
          </w:p>
        </w:tc>
        <w:tc>
          <w:tcPr>
            <w:tcW w:w="964"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0,0</w:t>
            </w:r>
          </w:p>
        </w:tc>
        <w:tc>
          <w:tcPr>
            <w:tcW w:w="849"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-7,0</w:t>
            </w:r>
          </w:p>
        </w:tc>
        <w:tc>
          <w:tcPr>
            <w:tcW w:w="861" w:type="dxa"/>
            <w:tcBorders>
              <w:top w:val="nil"/>
              <w:left w:val="nil"/>
              <w:bottom w:val="single" w:sz="4" w:space="0" w:color="auto"/>
              <w:right w:val="single" w:sz="4" w:space="0" w:color="auto"/>
            </w:tcBorders>
            <w:shd w:val="clear" w:color="000000" w:fill="FFFFFF"/>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3"/>
                <w:szCs w:val="23"/>
                <w:lang w:eastAsia="ru-RU"/>
              </w:rPr>
            </w:pPr>
            <w:r w:rsidRPr="00851CC6">
              <w:rPr>
                <w:rFonts w:ascii="Times New Roman" w:eastAsia="Times New Roman" w:hAnsi="Times New Roman" w:cs="Times New Roman"/>
                <w:sz w:val="23"/>
                <w:szCs w:val="23"/>
                <w:lang w:eastAsia="ru-RU"/>
              </w:rPr>
              <w:t>0,0</w:t>
            </w:r>
          </w:p>
        </w:tc>
      </w:tr>
    </w:tbl>
    <w:p w:rsidR="00707B5D" w:rsidRPr="00851CC6" w:rsidRDefault="00707B5D" w:rsidP="00707B5D">
      <w:pPr>
        <w:spacing w:after="0" w:line="240" w:lineRule="auto"/>
        <w:jc w:val="both"/>
        <w:rPr>
          <w:rFonts w:ascii="Times New Roman" w:eastAsia="Times New Roman" w:hAnsi="Times New Roman" w:cs="Times New Roman"/>
          <w:sz w:val="28"/>
          <w:szCs w:val="28"/>
          <w:lang w:eastAsia="ru-RU"/>
        </w:rPr>
      </w:pP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Налог на доходы физических</w:t>
      </w:r>
      <w:r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b/>
          <w:sz w:val="28"/>
          <w:szCs w:val="28"/>
          <w:lang w:eastAsia="ru-RU"/>
        </w:rPr>
        <w:t xml:space="preserve">лиц </w:t>
      </w:r>
      <w:r w:rsidRPr="00851CC6">
        <w:rPr>
          <w:rFonts w:ascii="Times New Roman" w:eastAsia="Times New Roman" w:hAnsi="Times New Roman" w:cs="Times New Roman"/>
          <w:sz w:val="28"/>
          <w:szCs w:val="28"/>
          <w:lang w:eastAsia="ru-RU"/>
        </w:rPr>
        <w:t xml:space="preserve">в 2018 году предусмотрен в объеме 27758,2 млн рублей, с ростом к плановым назначениям 2017 года на 1025,0 млн рублей, или на 3,8 %. Поступления за 9 месяцев 2017 года в краевой бюджет по данному налогу составили 19696,1 млн рублей, годовой план исполнен на 73,7 % (26733,2 млн рублей). Доля налога на доходы физических </w:t>
      </w:r>
      <w:r w:rsidRPr="00851CC6">
        <w:rPr>
          <w:rFonts w:ascii="Times New Roman" w:eastAsia="Times New Roman" w:hAnsi="Times New Roman" w:cs="Times New Roman"/>
          <w:sz w:val="28"/>
          <w:szCs w:val="28"/>
          <w:lang w:eastAsia="ru-RU"/>
        </w:rPr>
        <w:lastRenderedPageBreak/>
        <w:t>лиц в общем объеме налоговых и неналоговых доходов в 2018 году составит 38,9 %.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При расчете налога на доходы физических лиц учтены основные параметры прогноза социально</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экономического развития Приморского края. Прогноз поступлений налога на доходы физических лиц определен исходя из налогооблагаемой базы по налогу в соответствии с фондом оплаты труда, рост которого к уровню ожидаемой оценки 2017 года составит 102,7 %.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В плановом периоде на 2019 и 2020 годы поступления налога на доходы физических лиц ожидаются с ростом к уровню предыдущего года на 3,0 % ежегодно, что составит 28591,0 </w:t>
      </w:r>
      <w:proofErr w:type="gramStart"/>
      <w:r w:rsidRPr="00851CC6">
        <w:rPr>
          <w:rFonts w:ascii="Times New Roman" w:eastAsia="Times New Roman" w:hAnsi="Times New Roman" w:cs="Times New Roman"/>
          <w:sz w:val="28"/>
          <w:szCs w:val="24"/>
          <w:lang w:eastAsia="ru-RU"/>
        </w:rPr>
        <w:t>млн  рублей</w:t>
      </w:r>
      <w:proofErr w:type="gramEnd"/>
      <w:r w:rsidRPr="00851CC6">
        <w:rPr>
          <w:rFonts w:ascii="Times New Roman" w:eastAsia="Times New Roman" w:hAnsi="Times New Roman" w:cs="Times New Roman"/>
          <w:sz w:val="28"/>
          <w:szCs w:val="24"/>
          <w:lang w:eastAsia="ru-RU"/>
        </w:rPr>
        <w:t>, 29448,7 млн рублей соответственно.</w:t>
      </w:r>
    </w:p>
    <w:p w:rsidR="00383619" w:rsidRPr="00851CC6" w:rsidRDefault="00707B5D" w:rsidP="00707B5D">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Налог на прибыль организаций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Сумма налога, подлежащая зачислению в краевой бюджет</w:t>
      </w:r>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в 2018 году, представлена в объеме 17887,7 млн рублей, что выше плановых назначений на 2017 год на 8,6 %. Поступления за 9 месяцев 2017 года составили 14787,2 млн рублей, годовой план исполнен на 89,8 % (16472,2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При расчете поступлений налога на прибыль организаций использованы сведения о налоговой базе (отчет ФНС России по форме № 5-П), о задолженности по налогу в бюджетную систему Российской Федерации. Учтены сумма налогов от филиалов (основная доля поступлений 15  %), находящихся на территории Приморского края (головная организация которых находится за пределами Приморского края). Предусмотрено погашение недоимки и дополнительные поступления по годовым расчетам за 2017 год в сумме 469,6 млн рублей. Применен индекс - дефлятор </w:t>
      </w:r>
      <w:r w:rsidR="004B64CA" w:rsidRPr="00851CC6">
        <w:rPr>
          <w:rFonts w:ascii="Times New Roman" w:eastAsia="Times New Roman" w:hAnsi="Times New Roman" w:cs="Times New Roman"/>
          <w:sz w:val="28"/>
          <w:szCs w:val="28"/>
          <w:lang w:eastAsia="ru-RU"/>
        </w:rPr>
        <w:t xml:space="preserve">ВРП </w:t>
      </w:r>
      <w:r w:rsidRPr="00851CC6">
        <w:rPr>
          <w:rFonts w:ascii="Times New Roman" w:eastAsia="Times New Roman" w:hAnsi="Times New Roman" w:cs="Times New Roman"/>
          <w:sz w:val="28"/>
          <w:szCs w:val="28"/>
          <w:lang w:eastAsia="ru-RU"/>
        </w:rPr>
        <w:t xml:space="preserve">на 2018 год– 101,4 %. </w:t>
      </w:r>
    </w:p>
    <w:p w:rsidR="00707B5D" w:rsidRPr="00851CC6" w:rsidRDefault="00707B5D" w:rsidP="00707B5D">
      <w:pPr>
        <w:shd w:val="clear" w:color="auto" w:fill="FFFFFF"/>
        <w:spacing w:after="0" w:line="240" w:lineRule="auto"/>
        <w:ind w:firstLine="709"/>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Поступления налога на прибыль организаций прогнозируются с ростом и в 2019 году составят 18424,3 млн рублей, в 2020 году – 18977,0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 xml:space="preserve">Акцизы по подакцизным товарам (продукции), производимым на территории Российской Федерации </w:t>
      </w:r>
      <w:r w:rsidRPr="00851CC6">
        <w:rPr>
          <w:rFonts w:ascii="Times New Roman" w:eastAsia="Times New Roman" w:hAnsi="Times New Roman" w:cs="Times New Roman"/>
          <w:sz w:val="28"/>
          <w:szCs w:val="28"/>
          <w:lang w:eastAsia="ru-RU"/>
        </w:rPr>
        <w:t>законопроектом</w:t>
      </w:r>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на 2018 год предусмотрены в объеме 6973,8 млн рублей</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что на 446,5 млн рублей больше (на 6,8 %) плановых назначений на 2017 год. В структуре налоговых и неналоговых </w:t>
      </w:r>
      <w:r w:rsidR="00383619" w:rsidRPr="00851CC6">
        <w:rPr>
          <w:rFonts w:ascii="Times New Roman" w:eastAsia="Times New Roman" w:hAnsi="Times New Roman" w:cs="Times New Roman"/>
          <w:sz w:val="28"/>
          <w:szCs w:val="28"/>
          <w:lang w:eastAsia="ru-RU"/>
        </w:rPr>
        <w:t>доходов акцизы</w:t>
      </w:r>
      <w:r w:rsidRPr="00851CC6">
        <w:rPr>
          <w:rFonts w:ascii="Times New Roman" w:eastAsia="Times New Roman" w:hAnsi="Times New Roman" w:cs="Times New Roman"/>
          <w:sz w:val="28"/>
          <w:szCs w:val="28"/>
          <w:lang w:eastAsia="ru-RU"/>
        </w:rPr>
        <w:t xml:space="preserve"> зани</w:t>
      </w:r>
      <w:r w:rsidRPr="00851CC6">
        <w:rPr>
          <w:rFonts w:ascii="Times New Roman" w:eastAsia="Times New Roman" w:hAnsi="Times New Roman" w:cs="Times New Roman"/>
          <w:sz w:val="28"/>
          <w:szCs w:val="28"/>
          <w:lang w:eastAsia="ru-RU"/>
        </w:rPr>
        <w:lastRenderedPageBreak/>
        <w:t xml:space="preserve">мают 9,8 %. Поступление за 9 месяцев 2017 года в краевой бюджет по акцизам составило 5547,7 млн рублей, или 85,0 % годовых бюджетных назначений. </w:t>
      </w:r>
    </w:p>
    <w:p w:rsidR="00707B5D" w:rsidRPr="00851CC6" w:rsidRDefault="00707B5D" w:rsidP="00707B5D">
      <w:pPr>
        <w:shd w:val="clear" w:color="auto" w:fill="FFFFFF"/>
        <w:spacing w:after="0" w:line="240" w:lineRule="auto"/>
        <w:ind w:firstLine="709"/>
        <w:jc w:val="both"/>
        <w:rPr>
          <w:rFonts w:ascii="Times New Roman" w:eastAsia="Calibri" w:hAnsi="Times New Roman" w:cs="Times New Roman"/>
          <w:sz w:val="28"/>
          <w:szCs w:val="28"/>
          <w:lang w:eastAsia="ru-RU"/>
        </w:rPr>
      </w:pPr>
      <w:r w:rsidRPr="00851CC6">
        <w:rPr>
          <w:rFonts w:ascii="Times New Roman" w:eastAsia="Times New Roman" w:hAnsi="Times New Roman" w:cs="Times New Roman"/>
          <w:sz w:val="28"/>
          <w:szCs w:val="28"/>
          <w:lang w:eastAsia="ru-RU"/>
        </w:rPr>
        <w:t>Доходы от уплаты акцизов на автомобильный и прямогонный бензин,</w:t>
      </w:r>
      <w:r w:rsidRPr="00851CC6">
        <w:rPr>
          <w:rFonts w:ascii="Times New Roman" w:eastAsia="Calibri" w:hAnsi="Times New Roman" w:cs="Times New Roman"/>
          <w:sz w:val="28"/>
          <w:szCs w:val="28"/>
          <w:lang w:eastAsia="ru-RU"/>
        </w:rPr>
        <w:t xml:space="preserve"> дизельное топливо, моторные масла для дизельных и (или) карбюраторных (</w:t>
      </w:r>
      <w:proofErr w:type="spellStart"/>
      <w:r w:rsidRPr="00851CC6">
        <w:rPr>
          <w:rFonts w:ascii="Times New Roman" w:eastAsia="Calibri" w:hAnsi="Times New Roman" w:cs="Times New Roman"/>
          <w:sz w:val="28"/>
          <w:szCs w:val="28"/>
          <w:lang w:eastAsia="ru-RU"/>
        </w:rPr>
        <w:t>инжекторных</w:t>
      </w:r>
      <w:proofErr w:type="spellEnd"/>
      <w:r w:rsidRPr="00851CC6">
        <w:rPr>
          <w:rFonts w:ascii="Times New Roman" w:eastAsia="Calibri" w:hAnsi="Times New Roman" w:cs="Times New Roman"/>
          <w:sz w:val="28"/>
          <w:szCs w:val="28"/>
          <w:lang w:eastAsia="ru-RU"/>
        </w:rPr>
        <w:t>) двигателей планируются ниже уровня 2017 года (4063,4 млн рублей) на 111,3 млн рублей, или на 2,7 %, и составят 3952,1 млн рублей. В соответствии с изменениями, внесенными Федеральным законом Российской Федерации от 30.11.2016 № 409-ФЗ</w:t>
      </w:r>
      <w:r w:rsidRPr="00851CC6">
        <w:rPr>
          <w:rFonts w:ascii="Times New Roman" w:eastAsia="Calibri" w:hAnsi="Times New Roman" w:cs="Times New Roman"/>
          <w:sz w:val="28"/>
          <w:szCs w:val="28"/>
          <w:vertAlign w:val="superscript"/>
          <w:lang w:eastAsia="ru-RU"/>
        </w:rPr>
        <w:footnoteReference w:id="10"/>
      </w:r>
      <w:r w:rsidRPr="00851CC6">
        <w:rPr>
          <w:rFonts w:ascii="Times New Roman" w:eastAsia="Calibri" w:hAnsi="Times New Roman" w:cs="Times New Roman"/>
          <w:sz w:val="28"/>
          <w:szCs w:val="28"/>
          <w:lang w:eastAsia="ru-RU"/>
        </w:rPr>
        <w:t xml:space="preserve">, в 2018 году от акцизов зачисляется в федеральный бюджет 42,6 %, в краевой бюджет 57,4 % (ранее 38,3 % данных акцизов зачислялись в  федеральный бюджет, 61,7 % - в  краевой бюджет). Согласно приложению 10 к законопроекту предусмотрены дифференцированные нормативы отчислений в местные бюджеты доходов от акцизов на автомобильный и прямогонный </w:t>
      </w:r>
      <w:r w:rsidRPr="00851CC6">
        <w:rPr>
          <w:rFonts w:ascii="Times New Roman" w:eastAsia="Calibri" w:hAnsi="Times New Roman" w:cs="Times New Roman"/>
          <w:sz w:val="28"/>
          <w:szCs w:val="28"/>
          <w:lang w:eastAsia="ru-RU"/>
        </w:rPr>
        <w:lastRenderedPageBreak/>
        <w:t>бензин, дизельное топливо, моторные масла для дизельных и (или) карбюраторных (</w:t>
      </w:r>
      <w:proofErr w:type="spellStart"/>
      <w:r w:rsidRPr="00851CC6">
        <w:rPr>
          <w:rFonts w:ascii="Times New Roman" w:eastAsia="Calibri" w:hAnsi="Times New Roman" w:cs="Times New Roman"/>
          <w:sz w:val="28"/>
          <w:szCs w:val="28"/>
          <w:lang w:eastAsia="ru-RU"/>
        </w:rPr>
        <w:t>инжекторных</w:t>
      </w:r>
      <w:proofErr w:type="spellEnd"/>
      <w:r w:rsidRPr="00851CC6">
        <w:rPr>
          <w:rFonts w:ascii="Times New Roman" w:eastAsia="Calibri" w:hAnsi="Times New Roman" w:cs="Times New Roman"/>
          <w:sz w:val="28"/>
          <w:szCs w:val="28"/>
          <w:lang w:eastAsia="ru-RU"/>
        </w:rPr>
        <w:t>) двигателей, производимые на территории Российской Федерации, (зачисление 10 % налоговых доходов консолидированного бюджета Приморского края от указанных акцизов). Кроме того, с 01.01.2018 налоговые ставки на нефтепродукты увеличены в среднем  на 3,7 % (п.1 статьи 193 Налогового кодекса Российской Федерации).</w:t>
      </w:r>
    </w:p>
    <w:p w:rsidR="00707B5D" w:rsidRPr="00851CC6" w:rsidRDefault="00707B5D" w:rsidP="00707B5D">
      <w:pPr>
        <w:shd w:val="clear" w:color="auto" w:fill="FFFFFF"/>
        <w:spacing w:after="0" w:line="240" w:lineRule="auto"/>
        <w:ind w:firstLine="709"/>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Прогнозный объем поступлений в краевой бюджет акцизов на пиво и алкогольную продукцию планируется в сумме 3021,7 млн рублей, в том числе: 879,3 млн рублей - предельный объем доходов от акцизов на алкогольную продукцию, установленный Федеральным зак</w:t>
      </w:r>
      <w:r w:rsidR="004B64CA" w:rsidRPr="00851CC6">
        <w:rPr>
          <w:rFonts w:ascii="Times New Roman" w:eastAsia="Calibri" w:hAnsi="Times New Roman" w:cs="Times New Roman"/>
          <w:sz w:val="28"/>
          <w:szCs w:val="28"/>
          <w:lang w:eastAsia="ru-RU"/>
        </w:rPr>
        <w:t>оном от 19.12.2016 № 415-ФЗ "О ф</w:t>
      </w:r>
      <w:r w:rsidRPr="00851CC6">
        <w:rPr>
          <w:rFonts w:ascii="Times New Roman" w:eastAsia="Calibri" w:hAnsi="Times New Roman" w:cs="Times New Roman"/>
          <w:sz w:val="28"/>
          <w:szCs w:val="28"/>
          <w:lang w:eastAsia="ru-RU"/>
        </w:rPr>
        <w:t xml:space="preserve">едеральном бюджете на 2017 год и плановый период 2018 и 2019 годов";  445,8 млн рублей – объем доходов от акцизов на алкогольную продукцию, подлежащий поступлению в краевой бюджет в результате распределения между бюджетами субъектов Российской Федерации пропорционально объемам розничных продаж указанной продукции; 1695,1 </w:t>
      </w:r>
      <w:r w:rsidRPr="00851CC6">
        <w:rPr>
          <w:rFonts w:ascii="Times New Roman" w:eastAsia="Calibri" w:hAnsi="Times New Roman" w:cs="Times New Roman"/>
          <w:sz w:val="28"/>
          <w:szCs w:val="28"/>
          <w:lang w:eastAsia="ru-RU"/>
        </w:rPr>
        <w:lastRenderedPageBreak/>
        <w:t>млн рубле</w:t>
      </w:r>
      <w:r w:rsidRPr="00851CC6">
        <w:rPr>
          <w:rFonts w:ascii="Times New Roman" w:eastAsia="Calibri" w:hAnsi="Times New Roman" w:cs="Times New Roman"/>
          <w:sz w:val="28"/>
          <w:szCs w:val="28"/>
          <w:lang w:eastAsia="ru-RU"/>
        </w:rPr>
        <w:tab/>
        <w:t xml:space="preserve">й – акцизы на пиво; 1,5 млн рублей – акцизы на сидр, </w:t>
      </w:r>
      <w:proofErr w:type="spellStart"/>
      <w:r w:rsidRPr="00851CC6">
        <w:rPr>
          <w:rFonts w:ascii="Times New Roman" w:eastAsia="Calibri" w:hAnsi="Times New Roman" w:cs="Times New Roman"/>
          <w:sz w:val="28"/>
          <w:szCs w:val="28"/>
          <w:lang w:eastAsia="ru-RU"/>
        </w:rPr>
        <w:t>пуаре</w:t>
      </w:r>
      <w:proofErr w:type="spellEnd"/>
      <w:r w:rsidRPr="00851CC6">
        <w:rPr>
          <w:rFonts w:ascii="Times New Roman" w:eastAsia="Calibri" w:hAnsi="Times New Roman" w:cs="Times New Roman"/>
          <w:sz w:val="28"/>
          <w:szCs w:val="28"/>
          <w:lang w:eastAsia="ru-RU"/>
        </w:rPr>
        <w:t>, медовуху.</w:t>
      </w:r>
    </w:p>
    <w:p w:rsidR="00707B5D" w:rsidRPr="00851CC6" w:rsidRDefault="00707B5D" w:rsidP="00707B5D">
      <w:pPr>
        <w:shd w:val="clear" w:color="auto" w:fill="FFFFFF"/>
        <w:spacing w:after="0" w:line="240" w:lineRule="auto"/>
        <w:ind w:firstLine="709"/>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 xml:space="preserve">На плановый период поступления акцизов в доход краевого бюджета прогнозируются с ростом </w:t>
      </w:r>
      <w:proofErr w:type="gramStart"/>
      <w:r w:rsidRPr="00851CC6">
        <w:rPr>
          <w:rFonts w:ascii="Times New Roman" w:eastAsia="Calibri" w:hAnsi="Times New Roman" w:cs="Times New Roman"/>
          <w:sz w:val="28"/>
          <w:szCs w:val="28"/>
          <w:lang w:eastAsia="ru-RU"/>
        </w:rPr>
        <w:t>и  составят</w:t>
      </w:r>
      <w:proofErr w:type="gramEnd"/>
      <w:r w:rsidRPr="00851CC6">
        <w:rPr>
          <w:rFonts w:ascii="Times New Roman" w:eastAsia="Calibri" w:hAnsi="Times New Roman" w:cs="Times New Roman"/>
          <w:sz w:val="28"/>
          <w:szCs w:val="28"/>
          <w:lang w:eastAsia="ru-RU"/>
        </w:rPr>
        <w:t xml:space="preserve"> в 2019 году 7183,0 млн рублей, в 2020 году – 7398,5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Поступление</w:t>
      </w:r>
      <w:r w:rsidRPr="00851CC6">
        <w:rPr>
          <w:rFonts w:ascii="Times New Roman" w:eastAsia="Times New Roman" w:hAnsi="Times New Roman" w:cs="Times New Roman"/>
          <w:b/>
          <w:sz w:val="28"/>
          <w:szCs w:val="28"/>
          <w:lang w:eastAsia="ru-RU"/>
        </w:rPr>
        <w:t xml:space="preserve"> налога, взимаемого в связи с применением упрощенной системы налогообложения</w:t>
      </w:r>
      <w:r w:rsidRPr="00851CC6">
        <w:rPr>
          <w:rFonts w:ascii="Times New Roman" w:eastAsia="Times New Roman" w:hAnsi="Times New Roman" w:cs="Times New Roman"/>
          <w:sz w:val="28"/>
          <w:szCs w:val="28"/>
          <w:lang w:eastAsia="ru-RU"/>
        </w:rPr>
        <w:t xml:space="preserve"> в соответствии с законопроектом на 2018 год представлено в объеме 5266,6 млн рублей, что выше плановых назначений на 2017 год на 702,5 млн рублей, или на 15,4 %. За 9 месяцев текущего года поступления составили 3988,7 млн рублей, или 87,4 %.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Расчет плановых поступлений налога произведен исходя из ожидаемых поступлений 2017 года с учетом индекса-дефлятора объема валового регионального продукта на 2018 год в размере 102,6 % (согласно расчетам Администрации Приморского края). </w:t>
      </w:r>
    </w:p>
    <w:p w:rsidR="004A4CC4" w:rsidRPr="00851CC6" w:rsidRDefault="00707B5D" w:rsidP="00707B5D">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Контрольно-счетная палата обращает внимание, что в расчете налога, взимаемого в связи с применением упрощенной системы налогообложения, использован индекс-дефлятор объема </w:t>
      </w:r>
      <w:r w:rsidRPr="00851CC6">
        <w:rPr>
          <w:rFonts w:ascii="Times New Roman" w:eastAsia="Times New Roman" w:hAnsi="Times New Roman" w:cs="Times New Roman"/>
          <w:sz w:val="28"/>
          <w:szCs w:val="28"/>
          <w:lang w:eastAsia="ru-RU"/>
        </w:rPr>
        <w:lastRenderedPageBreak/>
        <w:t>валового регионального продукта на 2018 год</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рассчитанный по целевому варианту прогноза социально-экономического развития Приморского края</w:t>
      </w:r>
      <w:r w:rsidRPr="00851CC6">
        <w:rPr>
          <w:rStyle w:val="af"/>
          <w:rFonts w:ascii="Times New Roman" w:eastAsia="Times New Roman" w:hAnsi="Times New Roman" w:cs="Times New Roman"/>
          <w:sz w:val="28"/>
          <w:szCs w:val="28"/>
          <w:lang w:eastAsia="ru-RU"/>
        </w:rPr>
        <w:footnoteReference w:id="11"/>
      </w:r>
      <w:r w:rsidRPr="00851CC6">
        <w:rPr>
          <w:rFonts w:ascii="Times New Roman" w:eastAsia="Times New Roman" w:hAnsi="Times New Roman" w:cs="Times New Roman"/>
          <w:sz w:val="28"/>
          <w:szCs w:val="28"/>
          <w:lang w:eastAsia="ru-RU"/>
        </w:rPr>
        <w:t xml:space="preserve"> (102,6 %). Тогда как </w:t>
      </w:r>
      <w:r w:rsidRPr="00851CC6">
        <w:rPr>
          <w:rFonts w:ascii="Times New Roman" w:hAnsi="Times New Roman" w:cs="Times New Roman"/>
          <w:sz w:val="28"/>
          <w:szCs w:val="28"/>
        </w:rPr>
        <w:t>в основу расчета доходной части краевого бюджета положен консервативный вариант прогноза социально-экономического развития Приморского края, по которому индекс-дефлятор валового регионального продукта на 2018 год спрогнозирован в размере 101,4 %</w:t>
      </w:r>
      <w:r w:rsidR="004A4CC4" w:rsidRPr="00851CC6">
        <w:rPr>
          <w:rStyle w:val="af"/>
          <w:rFonts w:ascii="Times New Roman" w:hAnsi="Times New Roman" w:cs="Times New Roman"/>
          <w:sz w:val="28"/>
          <w:szCs w:val="28"/>
        </w:rPr>
        <w:footnoteReference w:id="12"/>
      </w:r>
      <w:r w:rsidRPr="00851CC6">
        <w:rPr>
          <w:rFonts w:ascii="Times New Roman" w:hAnsi="Times New Roman" w:cs="Times New Roman"/>
          <w:sz w:val="28"/>
          <w:szCs w:val="28"/>
        </w:rPr>
        <w:t xml:space="preserve">.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Поступления данного налога в 2019 году ожидаются с ростом и составят 5424,6 млн рублей, в 2020 году – 5587,3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Налог на имущество организаций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Поступления по налогу на имущество организаций законопроектом предусмотрены в сумме 9679,7 млн рублей, что выше плановых назначений на </w:t>
      </w:r>
      <w:r w:rsidRPr="00851CC6">
        <w:rPr>
          <w:rFonts w:ascii="Times New Roman" w:eastAsia="Times New Roman" w:hAnsi="Times New Roman" w:cs="Times New Roman"/>
          <w:sz w:val="28"/>
          <w:szCs w:val="28"/>
          <w:lang w:eastAsia="ru-RU"/>
        </w:rPr>
        <w:lastRenderedPageBreak/>
        <w:t xml:space="preserve">2017 год на 542,8 млн рублей или на 5,9 %. За 9 месяцев 2017 года поступления по данному налогу составили 6939,4 млн рублей (76,0 % к плану года 9136,9 млн рублей). </w:t>
      </w:r>
    </w:p>
    <w:p w:rsidR="00707B5D" w:rsidRPr="00851CC6" w:rsidRDefault="00707B5D" w:rsidP="00707B5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Расчет поступления налога на имущество организаций произведен с </w:t>
      </w:r>
      <w:r w:rsidR="004B64CA" w:rsidRPr="00851CC6">
        <w:rPr>
          <w:rFonts w:ascii="Times New Roman" w:eastAsia="Times New Roman" w:hAnsi="Times New Roman" w:cs="Times New Roman"/>
          <w:sz w:val="28"/>
          <w:szCs w:val="28"/>
          <w:lang w:eastAsia="ru-RU"/>
        </w:rPr>
        <w:t xml:space="preserve">учетом </w:t>
      </w:r>
      <w:r w:rsidRPr="00851CC6">
        <w:rPr>
          <w:rFonts w:ascii="Times New Roman" w:hAnsi="Times New Roman" w:cs="Times New Roman"/>
          <w:sz w:val="28"/>
          <w:szCs w:val="28"/>
        </w:rPr>
        <w:t xml:space="preserve">увеличения ставки налога на имущество организаций в 2018 году с 1,6 % до 1,9 %, в отношении магистральных трубопроводов, линий </w:t>
      </w:r>
      <w:proofErr w:type="spellStart"/>
      <w:r w:rsidRPr="00851CC6">
        <w:rPr>
          <w:rFonts w:ascii="Times New Roman" w:hAnsi="Times New Roman" w:cs="Times New Roman"/>
          <w:sz w:val="28"/>
          <w:szCs w:val="28"/>
        </w:rPr>
        <w:t>энергопередачи</w:t>
      </w:r>
      <w:proofErr w:type="spellEnd"/>
      <w:r w:rsidRPr="00851CC6">
        <w:rPr>
          <w:rFonts w:ascii="Times New Roman" w:hAnsi="Times New Roman" w:cs="Times New Roman"/>
          <w:sz w:val="28"/>
          <w:szCs w:val="28"/>
        </w:rPr>
        <w:t>, а также сооружений, являющихся неотъемлемой технологической частью указанных объектов и с 1,0 % до 1,3 % в отношении железнодорожных путей общего пользования</w:t>
      </w:r>
      <w:r w:rsidRPr="00851CC6">
        <w:rPr>
          <w:rFonts w:ascii="Times New Roman" w:hAnsi="Times New Roman" w:cs="Times New Roman"/>
          <w:sz w:val="20"/>
          <w:szCs w:val="20"/>
        </w:rPr>
        <w:t xml:space="preserve"> </w:t>
      </w:r>
      <w:r w:rsidRPr="00851CC6">
        <w:rPr>
          <w:rFonts w:ascii="Times New Roman" w:hAnsi="Times New Roman" w:cs="Times New Roman"/>
          <w:sz w:val="28"/>
          <w:szCs w:val="28"/>
        </w:rPr>
        <w:t>и сооружений, являющихся их неотъемлемой технологической частью</w:t>
      </w:r>
      <w:r w:rsidRPr="00851CC6">
        <w:rPr>
          <w:rStyle w:val="af"/>
          <w:rFonts w:ascii="Times New Roman" w:hAnsi="Times New Roman" w:cs="Times New Roman"/>
          <w:sz w:val="28"/>
          <w:szCs w:val="28"/>
        </w:rPr>
        <w:footnoteReference w:id="13"/>
      </w:r>
      <w:r w:rsidRPr="00851CC6">
        <w:rPr>
          <w:rFonts w:ascii="Times New Roman" w:hAnsi="Times New Roman" w:cs="Times New Roman"/>
          <w:sz w:val="28"/>
          <w:szCs w:val="28"/>
        </w:rPr>
        <w:t xml:space="preserve">. В расчете поступления налога также </w:t>
      </w:r>
      <w:proofErr w:type="gramStart"/>
      <w:r w:rsidRPr="00851CC6">
        <w:rPr>
          <w:rFonts w:ascii="Times New Roman" w:hAnsi="Times New Roman" w:cs="Times New Roman"/>
          <w:sz w:val="28"/>
          <w:szCs w:val="28"/>
        </w:rPr>
        <w:t>учтено  увеличение</w:t>
      </w:r>
      <w:proofErr w:type="gramEnd"/>
      <w:r w:rsidRPr="00851CC6">
        <w:rPr>
          <w:rFonts w:ascii="Times New Roman" w:hAnsi="Times New Roman" w:cs="Times New Roman"/>
          <w:sz w:val="28"/>
          <w:szCs w:val="28"/>
        </w:rPr>
        <w:t xml:space="preserve"> ставки налога на имущество организаций с 1,0 % до 1,5 % в отношении объектов недвижимого имущества, налоговая база в отношении которых определяется как кадастровая стоимость (Закон Приморского края от 28.11.2003 № 82-КЗ "О налоге на имущество организаций").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Поступления налога в 2019 году прогнозируется с ростом и составят 9970,1 млн рублей, в 2020 году – 10269,2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Поступления</w:t>
      </w:r>
      <w:r w:rsidRPr="00851CC6">
        <w:rPr>
          <w:rFonts w:ascii="Times New Roman" w:eastAsia="Times New Roman" w:hAnsi="Times New Roman" w:cs="Times New Roman"/>
          <w:b/>
          <w:sz w:val="28"/>
          <w:szCs w:val="28"/>
          <w:lang w:eastAsia="ru-RU"/>
        </w:rPr>
        <w:t xml:space="preserve"> транспортного налога</w:t>
      </w:r>
      <w:r w:rsidRPr="00851CC6">
        <w:rPr>
          <w:rFonts w:ascii="Times New Roman" w:eastAsia="Times New Roman" w:hAnsi="Times New Roman" w:cs="Times New Roman"/>
          <w:sz w:val="28"/>
          <w:szCs w:val="28"/>
          <w:lang w:eastAsia="ru-RU"/>
        </w:rPr>
        <w:t xml:space="preserve"> на 2018 год предусмотрены в сумме 1727,1 млн рублей, что превышает плановые назначения на 2017 год на 59,2 млн рублей, или на 3,5 % (1667,9 млн рублей). Поступления с организаций планируются в сумме 345,4 млн рублей (доля в общем объеме по налогу </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20,0 %), с физических лиц – 1381,7 млн рублей (80,0 %).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 9 месяцев 2017 года поступления по транспортному налогу составили 901,2 млн рублей (54,0 % к плану года), в том числе с организаций</w:t>
      </w:r>
      <w:r w:rsidR="00383619"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 232,4 млн рублей, с физических лиц – 668,8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Поступления по транспортному налогу в 2019 году планируются с ростом и составят 1778,9 млн рублей, в 2020 году – 1832,3 млн рублей.</w:t>
      </w:r>
    </w:p>
    <w:p w:rsidR="00707B5D" w:rsidRPr="00851CC6" w:rsidRDefault="00707B5D" w:rsidP="00707B5D">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Calibri" w:hAnsi="Times New Roman" w:cs="Times New Roman"/>
          <w:b/>
          <w:bCs/>
          <w:sz w:val="28"/>
          <w:szCs w:val="28"/>
          <w:lang w:eastAsia="ru-RU"/>
        </w:rPr>
        <w:t>Налог на игорный бизнес</w:t>
      </w:r>
      <w:r w:rsidRPr="00851CC6">
        <w:rPr>
          <w:rFonts w:ascii="Times New Roman" w:eastAsia="Calibri" w:hAnsi="Times New Roman" w:cs="Times New Roman"/>
          <w:bCs/>
          <w:sz w:val="28"/>
          <w:szCs w:val="28"/>
          <w:lang w:eastAsia="ru-RU"/>
        </w:rPr>
        <w:t xml:space="preserve"> рассчитан исходя из данных, предоставленных УФНС РФ по Приморскому краю о количестве объектов налога (пунктов приема ставок букмекерских контор, иг</w:t>
      </w:r>
      <w:r w:rsidRPr="00851CC6">
        <w:rPr>
          <w:rFonts w:ascii="Times New Roman" w:eastAsia="Calibri" w:hAnsi="Times New Roman" w:cs="Times New Roman"/>
          <w:bCs/>
          <w:sz w:val="28"/>
          <w:szCs w:val="28"/>
          <w:lang w:eastAsia="ru-RU"/>
        </w:rPr>
        <w:lastRenderedPageBreak/>
        <w:t>ровых автоматов, игровых столов), поставленных на налоговый учет на территории Приморского края. В 2018 году поступления налога прогнозируются в сумме 106,6 млн рублей,</w:t>
      </w:r>
      <w:r w:rsidRPr="00851CC6">
        <w:rPr>
          <w:rFonts w:ascii="Times New Roman" w:eastAsia="Times New Roman" w:hAnsi="Times New Roman" w:cs="Times New Roman"/>
          <w:sz w:val="28"/>
          <w:szCs w:val="28"/>
          <w:lang w:eastAsia="ru-RU"/>
        </w:rPr>
        <w:t xml:space="preserve"> что ниже плановых назначений на 2017 год на 2,2 млн рублей, или на 2,0 %.</w:t>
      </w:r>
    </w:p>
    <w:p w:rsidR="00707B5D" w:rsidRPr="00851CC6" w:rsidRDefault="00707B5D" w:rsidP="00707B5D">
      <w:pPr>
        <w:spacing w:after="0" w:line="240" w:lineRule="auto"/>
        <w:ind w:firstLine="708"/>
        <w:jc w:val="both"/>
        <w:rPr>
          <w:rFonts w:ascii="Times New Roman" w:eastAsia="Calibri" w:hAnsi="Times New Roman" w:cs="Times New Roman"/>
          <w:bCs/>
          <w:sz w:val="28"/>
          <w:szCs w:val="28"/>
          <w:lang w:eastAsia="ru-RU"/>
        </w:rPr>
      </w:pPr>
      <w:r w:rsidRPr="00851CC6">
        <w:rPr>
          <w:rFonts w:ascii="Times New Roman" w:eastAsia="Times New Roman" w:hAnsi="Times New Roman" w:cs="Times New Roman"/>
          <w:sz w:val="28"/>
          <w:szCs w:val="28"/>
          <w:lang w:eastAsia="ru-RU"/>
        </w:rPr>
        <w:t>За 9 месяцев 2017 года поступления по данному налогу составили 82,4 млн рублей (75,7 % при годовых плановых назначениях 108,8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Поступления</w:t>
      </w:r>
      <w:r w:rsidRPr="00851CC6">
        <w:rPr>
          <w:rFonts w:ascii="Times New Roman" w:eastAsia="Times New Roman" w:hAnsi="Times New Roman" w:cs="Times New Roman"/>
          <w:b/>
          <w:sz w:val="28"/>
          <w:szCs w:val="28"/>
          <w:lang w:eastAsia="ru-RU"/>
        </w:rPr>
        <w:t xml:space="preserve"> по налогам, сборам и регулярным платежам за пользование природными ресурсами</w:t>
      </w:r>
      <w:r w:rsidRPr="00851CC6">
        <w:rPr>
          <w:rFonts w:ascii="Times New Roman" w:eastAsia="Times New Roman" w:hAnsi="Times New Roman" w:cs="Times New Roman"/>
          <w:sz w:val="28"/>
          <w:szCs w:val="28"/>
          <w:lang w:eastAsia="ru-RU"/>
        </w:rPr>
        <w:t xml:space="preserve"> законопроектом предусмотрены в объеме 522,8 млн рублей, что ниже плановых назначений на 2017 год </w:t>
      </w:r>
      <w:proofErr w:type="gramStart"/>
      <w:r w:rsidRPr="00851CC6">
        <w:rPr>
          <w:rFonts w:ascii="Times New Roman" w:eastAsia="Times New Roman" w:hAnsi="Times New Roman" w:cs="Times New Roman"/>
          <w:sz w:val="28"/>
          <w:szCs w:val="28"/>
          <w:lang w:eastAsia="ru-RU"/>
        </w:rPr>
        <w:t>на  86</w:t>
      </w:r>
      <w:proofErr w:type="gramEnd"/>
      <w:r w:rsidRPr="00851CC6">
        <w:rPr>
          <w:rFonts w:ascii="Times New Roman" w:eastAsia="Times New Roman" w:hAnsi="Times New Roman" w:cs="Times New Roman"/>
          <w:sz w:val="28"/>
          <w:szCs w:val="28"/>
          <w:lang w:eastAsia="ru-RU"/>
        </w:rPr>
        <w:t>,5 млн рублей</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или на 14,2 %. За 9 месяцев   текущего года в краевой бюджет поступило 437,5 млн рублей, годовой план исполнен на 71,8 % (609,3</w:t>
      </w:r>
      <w:r w:rsidRPr="00851CC6">
        <w:rPr>
          <w:rFonts w:ascii="Times New Roman" w:eastAsia="Times New Roman" w:hAnsi="Times New Roman" w:cs="Times New Roman"/>
          <w:sz w:val="28"/>
          <w:szCs w:val="28"/>
        </w:rPr>
        <w:t> млн рублей)</w:t>
      </w:r>
      <w:r w:rsidRPr="00851CC6">
        <w:rPr>
          <w:rFonts w:ascii="Times New Roman" w:eastAsia="Times New Roman" w:hAnsi="Times New Roman" w:cs="Times New Roman"/>
          <w:sz w:val="28"/>
          <w:szCs w:val="28"/>
          <w:lang w:eastAsia="ru-RU"/>
        </w:rPr>
        <w:t xml:space="preserve">. В 2019 году поступления по данному доходному источнику </w:t>
      </w:r>
      <w:proofErr w:type="gramStart"/>
      <w:r w:rsidRPr="00851CC6">
        <w:rPr>
          <w:rFonts w:ascii="Times New Roman" w:eastAsia="Times New Roman" w:hAnsi="Times New Roman" w:cs="Times New Roman"/>
          <w:sz w:val="28"/>
          <w:szCs w:val="28"/>
          <w:lang w:eastAsia="ru-RU"/>
        </w:rPr>
        <w:t>составят  538</w:t>
      </w:r>
      <w:proofErr w:type="gramEnd"/>
      <w:r w:rsidRPr="00851CC6">
        <w:rPr>
          <w:rFonts w:ascii="Times New Roman" w:eastAsia="Times New Roman" w:hAnsi="Times New Roman" w:cs="Times New Roman"/>
          <w:sz w:val="28"/>
          <w:szCs w:val="28"/>
          <w:lang w:eastAsia="ru-RU"/>
        </w:rPr>
        <w:t>,4 млн рублей, в 2020 году –  554,6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разрезе видов поступлений предусмотрены плановые назначения по:</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налогу на добычу полезных ископаемых</w:t>
      </w:r>
      <w:r w:rsidRPr="00851CC6">
        <w:rPr>
          <w:rFonts w:ascii="Times New Roman" w:eastAsia="Times New Roman" w:hAnsi="Times New Roman" w:cs="Times New Roman"/>
          <w:sz w:val="28"/>
          <w:szCs w:val="28"/>
          <w:lang w:eastAsia="ru-RU"/>
        </w:rPr>
        <w:t xml:space="preserve"> в сумме 247,3 </w:t>
      </w:r>
      <w:r w:rsidRPr="00851CC6">
        <w:rPr>
          <w:rFonts w:ascii="Times New Roman" w:eastAsia="Times New Roman" w:hAnsi="Times New Roman" w:cs="Times New Roman"/>
          <w:sz w:val="28"/>
          <w:szCs w:val="28"/>
          <w:lang w:eastAsia="ru-RU"/>
        </w:rPr>
        <w:lastRenderedPageBreak/>
        <w:t xml:space="preserve">млн рублей, что выше плановых назначений на 2017 год на 5,1 млн рублей, или </w:t>
      </w:r>
      <w:proofErr w:type="gramStart"/>
      <w:r w:rsidRPr="00851CC6">
        <w:rPr>
          <w:rFonts w:ascii="Times New Roman" w:eastAsia="Times New Roman" w:hAnsi="Times New Roman" w:cs="Times New Roman"/>
          <w:sz w:val="28"/>
          <w:szCs w:val="28"/>
          <w:lang w:eastAsia="ru-RU"/>
        </w:rPr>
        <w:t>на  2</w:t>
      </w:r>
      <w:proofErr w:type="gramEnd"/>
      <w:r w:rsidRPr="00851CC6">
        <w:rPr>
          <w:rFonts w:ascii="Times New Roman" w:eastAsia="Times New Roman" w:hAnsi="Times New Roman" w:cs="Times New Roman"/>
          <w:sz w:val="28"/>
          <w:szCs w:val="28"/>
          <w:lang w:eastAsia="ru-RU"/>
        </w:rPr>
        <w:t>,1 %. За 9 месяцев текущего года в краевой бюджет поступило 181,8 млн рублей, годовой план (242,2 млн рублей) исполнен на 75,1 %. В 2019 году поступления по налогу на добычу полезных ископаемых прогнозируются в объеме 254,7 млн рублей, в 2020 году – 262,4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сборам за пользование объектами животного мира и за пользование объектами водных биологических ресурсов</w:t>
      </w:r>
      <w:r w:rsidRPr="00851CC6">
        <w:rPr>
          <w:rFonts w:ascii="Times New Roman" w:eastAsia="Times New Roman" w:hAnsi="Times New Roman" w:cs="Times New Roman"/>
          <w:sz w:val="28"/>
          <w:szCs w:val="28"/>
          <w:lang w:eastAsia="ru-RU"/>
        </w:rPr>
        <w:t xml:space="preserve"> – 275,5 млн рублей, что ниже плановых назначений на 2017 год на 91,6 млн рублей, или на 25,0 %. За 9 месяцев 2017 года в краевой бюджет поступило 255,7 млн рублей, годовой план (367,1 млн рублей) исполнен на 69,7 %. Расчет планируемого на 2018 год налога за пользование объектами животного мира произведен с учетом действующего законодательства, а также предполагаемой суммы сбора за выдачу лицензий (11,0 млн рублей). Сборы за пользование объектами водных биологический ресурсов на 2018 год запланированы в сумме 264,5 млн рублей исходя </w:t>
      </w:r>
      <w:r w:rsidRPr="00851CC6">
        <w:rPr>
          <w:rFonts w:ascii="Times New Roman" w:eastAsia="Times New Roman" w:hAnsi="Times New Roman" w:cs="Times New Roman"/>
          <w:sz w:val="28"/>
          <w:szCs w:val="28"/>
          <w:lang w:eastAsia="ru-RU"/>
        </w:rPr>
        <w:lastRenderedPageBreak/>
        <w:t>из прогноза освоения квот на вылов водных биологических ресурсов, а также с учетом поступления недоимки. В 2019 году прогноз поступлений по сборам за пользование объектами животного мира и за пользование объектами водных биологических ресурсов составит 283,7 млн рублей, в 2020 году – 292,2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Государственная пошлина</w:t>
      </w:r>
      <w:r w:rsidRPr="00851CC6">
        <w:rPr>
          <w:rFonts w:ascii="Times New Roman" w:eastAsia="Times New Roman" w:hAnsi="Times New Roman" w:cs="Times New Roman"/>
          <w:sz w:val="28"/>
          <w:szCs w:val="28"/>
          <w:lang w:eastAsia="ru-RU"/>
        </w:rPr>
        <w:t xml:space="preserve"> законопроектом на 2018 год предусмотрена в размере 323,7 млн рублей, что ниже плановых назначений на 2017 год на 22,2 млн рублей, или на 6,4 % (345,9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За 9 месяцев текущего года в краевой бюджет государственная пошлина поступила в объеме 259,7 млн рублей, годовой план исполнен на 75,1 % (345,9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Поступление государственной пошлины на плановый период прогнозируются с небольшим ростом, что составит в 2019 году 333,5 млн рублей, в 2020 году – 343,5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Доходы от использования имущества, находящегося в государственной и муниципальной собственности</w:t>
      </w:r>
      <w:r w:rsidRPr="00851CC6">
        <w:rPr>
          <w:rFonts w:ascii="Times New Roman" w:eastAsia="Times New Roman" w:hAnsi="Times New Roman" w:cs="Times New Roman"/>
          <w:sz w:val="28"/>
          <w:szCs w:val="28"/>
          <w:lang w:eastAsia="ru-RU"/>
        </w:rPr>
        <w:t xml:space="preserve"> пред</w:t>
      </w:r>
      <w:r w:rsidRPr="00851CC6">
        <w:rPr>
          <w:rFonts w:ascii="Times New Roman" w:eastAsia="Times New Roman" w:hAnsi="Times New Roman" w:cs="Times New Roman"/>
          <w:sz w:val="28"/>
          <w:szCs w:val="28"/>
          <w:lang w:eastAsia="ru-RU"/>
        </w:rPr>
        <w:lastRenderedPageBreak/>
        <w:t xml:space="preserve">ставлены в объеме 70,3 млн рублей, что ниже плановых назначений на 2017 год на 63,5 млн рублей, или на 47,5 % (план 133,8 млн рублей).  За 9 месяцев текущего года в краевой бюджет поступило 113,5 млн рублей, годовой план исполнен на 84,8 %.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Основн</w:t>
      </w:r>
      <w:r w:rsidR="00383619" w:rsidRPr="00851CC6">
        <w:rPr>
          <w:rFonts w:ascii="Times New Roman" w:eastAsia="Times New Roman" w:hAnsi="Times New Roman" w:cs="Times New Roman"/>
          <w:sz w:val="28"/>
          <w:szCs w:val="28"/>
          <w:lang w:eastAsia="ru-RU"/>
        </w:rPr>
        <w:t>ая</w:t>
      </w:r>
      <w:r w:rsidRPr="00851CC6">
        <w:rPr>
          <w:rFonts w:ascii="Times New Roman" w:eastAsia="Times New Roman" w:hAnsi="Times New Roman" w:cs="Times New Roman"/>
          <w:sz w:val="28"/>
          <w:szCs w:val="28"/>
          <w:lang w:eastAsia="ru-RU"/>
        </w:rPr>
        <w:t xml:space="preserve"> </w:t>
      </w:r>
      <w:proofErr w:type="gramStart"/>
      <w:r w:rsidRPr="00851CC6">
        <w:rPr>
          <w:rFonts w:ascii="Times New Roman" w:eastAsia="Times New Roman" w:hAnsi="Times New Roman" w:cs="Times New Roman"/>
          <w:sz w:val="28"/>
          <w:szCs w:val="28"/>
          <w:lang w:eastAsia="ru-RU"/>
        </w:rPr>
        <w:t>причин</w:t>
      </w:r>
      <w:r w:rsidR="00383619" w:rsidRPr="00851CC6">
        <w:rPr>
          <w:rFonts w:ascii="Times New Roman" w:eastAsia="Times New Roman" w:hAnsi="Times New Roman" w:cs="Times New Roman"/>
          <w:sz w:val="28"/>
          <w:szCs w:val="28"/>
          <w:lang w:eastAsia="ru-RU"/>
        </w:rPr>
        <w:t xml:space="preserve">а </w:t>
      </w:r>
      <w:r w:rsidRPr="00851CC6">
        <w:rPr>
          <w:rFonts w:ascii="Times New Roman" w:eastAsia="Times New Roman" w:hAnsi="Times New Roman" w:cs="Times New Roman"/>
          <w:sz w:val="28"/>
          <w:szCs w:val="28"/>
          <w:lang w:eastAsia="ru-RU"/>
        </w:rPr>
        <w:t xml:space="preserve"> снижения</w:t>
      </w:r>
      <w:proofErr w:type="gramEnd"/>
      <w:r w:rsidRPr="00851CC6">
        <w:rPr>
          <w:rFonts w:ascii="Times New Roman" w:eastAsia="Times New Roman" w:hAnsi="Times New Roman" w:cs="Times New Roman"/>
          <w:sz w:val="28"/>
          <w:szCs w:val="28"/>
          <w:lang w:eastAsia="ru-RU"/>
        </w:rPr>
        <w:t xml:space="preserve"> плановых показателей на 2018 год по сравнению с 2017 годом связан</w:t>
      </w:r>
      <w:r w:rsidR="00383619" w:rsidRPr="00851CC6">
        <w:rPr>
          <w:rFonts w:ascii="Times New Roman" w:eastAsia="Times New Roman" w:hAnsi="Times New Roman" w:cs="Times New Roman"/>
          <w:sz w:val="28"/>
          <w:szCs w:val="28"/>
          <w:lang w:eastAsia="ru-RU"/>
        </w:rPr>
        <w:t>а</w:t>
      </w:r>
      <w:r w:rsidRPr="00851CC6">
        <w:rPr>
          <w:rFonts w:ascii="Times New Roman" w:eastAsia="Times New Roman" w:hAnsi="Times New Roman" w:cs="Times New Roman"/>
          <w:sz w:val="28"/>
          <w:szCs w:val="28"/>
          <w:lang w:eastAsia="ru-RU"/>
        </w:rPr>
        <w:t xml:space="preserve"> с тем, что в 2017 году по данным департамента  земельных и имущественных отношений Приморского края поступило 57,2 млн рублей в виде дивидендов по акциям, принадлежащим Приморскому краю (от АО "Корпорация развития Приморского края" – 48,9</w:t>
      </w:r>
      <w:r w:rsidR="00383619"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 от АО "Валдис</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 8,3 млн рублей). Данные доходы поступают по итогам деятельности за предыдущий год по решению Совета директоров и общим собранием акционеров акционерных обществ о выплате дивидендов по акциям, находящимся в собственности Приморского края.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Прогноз поступлений доходов от использования имущества, находящегося в государственной и муниципальной собственности, на 2019 год составит </w:t>
      </w:r>
      <w:r w:rsidRPr="00851CC6">
        <w:rPr>
          <w:rFonts w:ascii="Times New Roman" w:eastAsia="Times New Roman" w:hAnsi="Times New Roman" w:cs="Times New Roman"/>
          <w:sz w:val="28"/>
          <w:szCs w:val="28"/>
          <w:lang w:eastAsia="ru-RU"/>
        </w:rPr>
        <w:lastRenderedPageBreak/>
        <w:t>72,5 млн рублей, на 2020 год –74,7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составе указанных доходов в 2018 году планируется поступление в краевой бюджет:</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д</w:t>
      </w:r>
      <w:r w:rsidRPr="00851CC6">
        <w:rPr>
          <w:rFonts w:ascii="Times New Roman" w:hAnsi="Times New Roman" w:cs="Times New Roman"/>
          <w:i/>
          <w:sz w:val="28"/>
          <w:szCs w:val="28"/>
        </w:rPr>
        <w:t>оходов в виде дивидендов по акциям</w:t>
      </w:r>
      <w:r w:rsidRPr="00851CC6">
        <w:rPr>
          <w:rFonts w:ascii="Times New Roman" w:hAnsi="Times New Roman" w:cs="Times New Roman"/>
          <w:sz w:val="28"/>
          <w:szCs w:val="28"/>
        </w:rPr>
        <w:t>, принадлежащим Приморскому краю, в сумме 0,4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процентов, полученных от предоставления бюджетных кредитов внутри страны</w:t>
      </w:r>
      <w:r w:rsidRPr="00851CC6">
        <w:rPr>
          <w:rFonts w:ascii="Times New Roman" w:eastAsia="Times New Roman" w:hAnsi="Times New Roman" w:cs="Times New Roman"/>
          <w:sz w:val="28"/>
          <w:szCs w:val="28"/>
          <w:lang w:eastAsia="ru-RU"/>
        </w:rPr>
        <w:t xml:space="preserve"> – 11,2 млн рублей, в том числе по КГУП "Примтеплоэнерго"</w:t>
      </w:r>
      <w:r w:rsidR="00383619"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w:t>
      </w:r>
      <w:r w:rsidR="00383619"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2,6 млн рублей</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муниципальным образованиям Приморского края – 8,</w:t>
      </w:r>
      <w:r w:rsidR="004B64CA" w:rsidRPr="00851CC6">
        <w:rPr>
          <w:rFonts w:ascii="Times New Roman" w:eastAsia="Times New Roman" w:hAnsi="Times New Roman" w:cs="Times New Roman"/>
          <w:sz w:val="28"/>
          <w:szCs w:val="28"/>
          <w:lang w:eastAsia="ru-RU"/>
        </w:rPr>
        <w:t>6</w:t>
      </w:r>
      <w:r w:rsidRPr="00851CC6">
        <w:rPr>
          <w:rFonts w:ascii="Times New Roman" w:eastAsia="Times New Roman" w:hAnsi="Times New Roman" w:cs="Times New Roman"/>
          <w:sz w:val="28"/>
          <w:szCs w:val="28"/>
          <w:lang w:eastAsia="ru-RU"/>
        </w:rPr>
        <w:t> млн рублей. По расчетам, представленным Администрацией Приморского края, в 2019 году планируется получить 11,5 млн рублей, в 2020 году – 11,9 млн рублей;</w:t>
      </w:r>
    </w:p>
    <w:p w:rsidR="00707B5D" w:rsidRPr="00851CC6" w:rsidRDefault="00707B5D" w:rsidP="00707B5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 xml:space="preserve">доходов, получаемых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 </w:t>
      </w:r>
      <w:r w:rsidRPr="00851CC6">
        <w:rPr>
          <w:rFonts w:ascii="Times New Roman" w:eastAsia="Times New Roman" w:hAnsi="Times New Roman" w:cs="Times New Roman"/>
          <w:sz w:val="28"/>
          <w:szCs w:val="28"/>
          <w:lang w:eastAsia="ru-RU"/>
        </w:rPr>
        <w:t xml:space="preserve">в сумме 46,1 млн рублей, в том числе: арендная плата, а также средства от продажи права на заключение </w:t>
      </w:r>
      <w:r w:rsidRPr="00851CC6">
        <w:rPr>
          <w:rFonts w:ascii="Times New Roman" w:eastAsia="Times New Roman" w:hAnsi="Times New Roman" w:cs="Times New Roman"/>
          <w:sz w:val="28"/>
          <w:szCs w:val="28"/>
          <w:lang w:eastAsia="ru-RU"/>
        </w:rPr>
        <w:lastRenderedPageBreak/>
        <w:t>договоров арены за земли, находящиеся в собственности субъектов Российской Федерации (за исключением земельных участков автономных учреждений с</w:t>
      </w:r>
      <w:r w:rsidR="00383619" w:rsidRPr="00851CC6">
        <w:rPr>
          <w:rFonts w:ascii="Times New Roman" w:eastAsia="Times New Roman" w:hAnsi="Times New Roman" w:cs="Times New Roman"/>
          <w:sz w:val="28"/>
          <w:szCs w:val="28"/>
          <w:lang w:eastAsia="ru-RU"/>
        </w:rPr>
        <w:t>убъектов Российской Федерации) –</w:t>
      </w:r>
      <w:r w:rsidRPr="00851CC6">
        <w:rPr>
          <w:rFonts w:ascii="Times New Roman" w:eastAsia="Times New Roman" w:hAnsi="Times New Roman" w:cs="Times New Roman"/>
          <w:sz w:val="28"/>
          <w:szCs w:val="28"/>
          <w:lang w:eastAsia="ru-RU"/>
        </w:rPr>
        <w:t xml:space="preserve"> 43,7 млн рублей; доходы от сдачи в аренду имущества (за исключением земельных участков) – 2,4 млн рублей. За 9 месяцев 2017 года поступило 38,8 млн рублей, или 70,2 % при плановых назначениях 55,3 млн рублей. В 2019 году планируется получить данных неналоговых доходов 47,5 млн рублей, в 2020 году – 49,0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платежей от государственных и муниципальных унитарных предприятий</w:t>
      </w:r>
      <w:r w:rsidRPr="00851CC6">
        <w:rPr>
          <w:rFonts w:ascii="Times New Roman" w:eastAsia="Times New Roman" w:hAnsi="Times New Roman" w:cs="Times New Roman"/>
          <w:sz w:val="28"/>
          <w:szCs w:val="28"/>
          <w:lang w:eastAsia="ru-RU"/>
        </w:rPr>
        <w:t xml:space="preserve"> в сумме 5,7 млн рублей. Данные поступления ожидаются от</w:t>
      </w:r>
      <w:r w:rsidR="00383619" w:rsidRPr="00851CC6">
        <w:rPr>
          <w:rFonts w:ascii="Times New Roman" w:eastAsia="Times New Roman" w:hAnsi="Times New Roman" w:cs="Times New Roman"/>
          <w:sz w:val="28"/>
          <w:szCs w:val="28"/>
          <w:lang w:eastAsia="ru-RU"/>
        </w:rPr>
        <w:t xml:space="preserve"> КГУП "</w:t>
      </w:r>
      <w:proofErr w:type="spellStart"/>
      <w:r w:rsidR="00383619" w:rsidRPr="00851CC6">
        <w:rPr>
          <w:rFonts w:ascii="Times New Roman" w:eastAsia="Times New Roman" w:hAnsi="Times New Roman" w:cs="Times New Roman"/>
          <w:sz w:val="28"/>
          <w:szCs w:val="28"/>
          <w:lang w:eastAsia="ru-RU"/>
        </w:rPr>
        <w:t>Госнедвижимость</w:t>
      </w:r>
      <w:proofErr w:type="spellEnd"/>
      <w:r w:rsidR="00383619"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 0,5 млн рублей; КГУП "Приморский региональный центр по ценообразованию в строительстве и промышленности строительных материалов" </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0,4 млн рублей; КГУП "Примтеплоэнерго" – 4,8 млн рублей. За 9 месяцев текущего года поступило 5,9 млн рублей (100 % годового плана). Поступления по данному доходному источнику в 2019 году составят 5,9 млн рублей, в 2020 году – 6,1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lastRenderedPageBreak/>
        <w:t xml:space="preserve">прочих доходов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851CC6">
        <w:rPr>
          <w:rFonts w:ascii="Times New Roman" w:eastAsia="Times New Roman" w:hAnsi="Times New Roman" w:cs="Times New Roman"/>
          <w:sz w:val="28"/>
          <w:szCs w:val="28"/>
          <w:lang w:eastAsia="ru-RU"/>
        </w:rPr>
        <w:t>в объеме 6,9 млн рублей, что выше плана текущего года на 0,8 </w:t>
      </w:r>
      <w:proofErr w:type="gramStart"/>
      <w:r w:rsidRPr="00851CC6">
        <w:rPr>
          <w:rFonts w:ascii="Times New Roman" w:eastAsia="Times New Roman" w:hAnsi="Times New Roman" w:cs="Times New Roman"/>
          <w:sz w:val="28"/>
          <w:szCs w:val="28"/>
          <w:lang w:eastAsia="ru-RU"/>
        </w:rPr>
        <w:t>млн  рублей</w:t>
      </w:r>
      <w:proofErr w:type="gramEnd"/>
      <w:r w:rsidRPr="00851CC6">
        <w:rPr>
          <w:rFonts w:ascii="Times New Roman" w:eastAsia="Times New Roman" w:hAnsi="Times New Roman" w:cs="Times New Roman"/>
          <w:sz w:val="28"/>
          <w:szCs w:val="28"/>
          <w:lang w:eastAsia="ru-RU"/>
        </w:rPr>
        <w:t>. В 2018 году планируются поступления по договору аренды с ООО "</w:t>
      </w:r>
      <w:proofErr w:type="spellStart"/>
      <w:r w:rsidRPr="00851CC6">
        <w:rPr>
          <w:rFonts w:ascii="Times New Roman" w:eastAsia="Times New Roman" w:hAnsi="Times New Roman" w:cs="Times New Roman"/>
          <w:sz w:val="28"/>
          <w:szCs w:val="28"/>
          <w:lang w:eastAsia="ru-RU"/>
        </w:rPr>
        <w:t>Спецморнефтепорт</w:t>
      </w:r>
      <w:proofErr w:type="spellEnd"/>
      <w:r w:rsidRPr="00851CC6">
        <w:rPr>
          <w:rFonts w:ascii="Times New Roman" w:eastAsia="Times New Roman" w:hAnsi="Times New Roman" w:cs="Times New Roman"/>
          <w:sz w:val="28"/>
          <w:szCs w:val="28"/>
          <w:lang w:eastAsia="ru-RU"/>
        </w:rPr>
        <w:t xml:space="preserve">" </w:t>
      </w:r>
      <w:r w:rsidR="0038361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1,1 млн рублей, по договорам найма жилых помещений – 5,8 млн рублей. За 9 месяцев текущего года поступило 4,8 млн рублей, или 78,7 % годовых назначений – (6,1 млн рублей). Поступления по данному доходному источнику в 2019 году составят 7,1 млн рублей, в 2020 году – 7,3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Платежи при пользовании природными ресурсами</w:t>
      </w:r>
      <w:r w:rsidRPr="00851CC6">
        <w:rPr>
          <w:rFonts w:ascii="Times New Roman" w:eastAsia="Times New Roman" w:hAnsi="Times New Roman" w:cs="Times New Roman"/>
          <w:sz w:val="28"/>
          <w:szCs w:val="28"/>
          <w:lang w:eastAsia="ru-RU"/>
        </w:rPr>
        <w:t xml:space="preserve"> законопроектом на 2018 год предусмотрены в сумме 146,9 млн рублей, что ниже плановых назначений на 2017 год на 25,2 млн рублей, или на 14,7 %.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Плата за негативное воздействие на окружающую среду</w:t>
      </w:r>
      <w:r w:rsidRPr="00851CC6">
        <w:rPr>
          <w:rFonts w:ascii="Times New Roman" w:eastAsia="Times New Roman" w:hAnsi="Times New Roman" w:cs="Times New Roman"/>
          <w:sz w:val="28"/>
          <w:szCs w:val="28"/>
          <w:lang w:eastAsia="ru-RU"/>
        </w:rPr>
        <w:t xml:space="preserve"> в 2018 году запланирована в сумме </w:t>
      </w:r>
      <w:r w:rsidRPr="00851CC6">
        <w:rPr>
          <w:rFonts w:ascii="Times New Roman" w:eastAsia="Times New Roman" w:hAnsi="Times New Roman" w:cs="Times New Roman"/>
          <w:sz w:val="28"/>
          <w:szCs w:val="28"/>
          <w:lang w:eastAsia="ru-RU"/>
        </w:rPr>
        <w:lastRenderedPageBreak/>
        <w:t>89,0 млн рублей, что ниже годовых бюджетных назначений на 2017 год на 10,5 млн рублей, или на 10,5 %</w:t>
      </w:r>
      <w:r w:rsidRPr="00851CC6">
        <w:rPr>
          <w:rFonts w:ascii="Times New Roman" w:hAnsi="Times New Roman" w:cs="Times New Roman"/>
          <w:sz w:val="28"/>
          <w:szCs w:val="28"/>
        </w:rPr>
        <w:t>. Плановые назначения снижены на сумму 10,5 млн рублей – возврат плательщикам излишне уплаченной платы за негативное воздействие на окружающую среду. Расчет платы осуществлен с учетом установления с 01.01.2016 сроков для ее внесения не позднее 1-го марта года, следующего за отчетным периодом (Федеральный закон от 21.07.2014 № 219-ФЗ "О внесении изменений в Федеральный закон "Об охране окружающей среды" и отдельные законодательные акты).  Федеральным законом от 29.12.2015 №404-ФЗ</w:t>
      </w:r>
      <w:r w:rsidRPr="00851CC6">
        <w:rPr>
          <w:rStyle w:val="af"/>
          <w:rFonts w:ascii="Times New Roman" w:hAnsi="Times New Roman" w:cs="Times New Roman"/>
          <w:sz w:val="28"/>
          <w:szCs w:val="28"/>
        </w:rPr>
        <w:footnoteReference w:id="14"/>
      </w:r>
      <w:r w:rsidRPr="00851CC6">
        <w:rPr>
          <w:rFonts w:ascii="Times New Roman" w:hAnsi="Times New Roman" w:cs="Times New Roman"/>
          <w:sz w:val="28"/>
          <w:szCs w:val="28"/>
        </w:rPr>
        <w:t xml:space="preserve"> сокращены виды платы за негативное воздействие на окружающую среду с 5 видов до 3. </w:t>
      </w:r>
      <w:r w:rsidRPr="00851CC6">
        <w:rPr>
          <w:rFonts w:ascii="Times New Roman" w:eastAsia="Times New Roman" w:hAnsi="Times New Roman" w:cs="Times New Roman"/>
          <w:sz w:val="28"/>
          <w:szCs w:val="28"/>
          <w:lang w:eastAsia="ru-RU"/>
        </w:rPr>
        <w:t>За 9 месяцев текущего года плата за негативное воздействие на окружающую среду в краевой бюджет поступила в объеме 84,3 млн рублей, годовой план (99,5</w:t>
      </w:r>
      <w:r w:rsidRPr="00851CC6">
        <w:rPr>
          <w:rFonts w:ascii="Times New Roman" w:eastAsia="Times New Roman" w:hAnsi="Times New Roman" w:cs="Times New Roman"/>
          <w:sz w:val="28"/>
          <w:szCs w:val="28"/>
          <w:lang w:val="en-US" w:eastAsia="ru-RU"/>
        </w:rPr>
        <w:t> </w:t>
      </w:r>
      <w:r w:rsidRPr="00851CC6">
        <w:rPr>
          <w:rFonts w:ascii="Times New Roman" w:eastAsia="Times New Roman" w:hAnsi="Times New Roman" w:cs="Times New Roman"/>
          <w:sz w:val="28"/>
          <w:szCs w:val="28"/>
          <w:lang w:eastAsia="ru-RU"/>
        </w:rPr>
        <w:t>млн рублей) исполнен на 84,7 %.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lastRenderedPageBreak/>
        <w:t>Платежи при пользовании недрами</w:t>
      </w:r>
      <w:r w:rsidRPr="00851CC6">
        <w:rPr>
          <w:rFonts w:ascii="Times New Roman" w:eastAsia="Times New Roman" w:hAnsi="Times New Roman" w:cs="Times New Roman"/>
          <w:sz w:val="28"/>
          <w:szCs w:val="28"/>
          <w:lang w:eastAsia="ru-RU"/>
        </w:rPr>
        <w:t xml:space="preserve"> законопроектом на 2018 год предусмотрены в объеме 4,4 млн рублей, что ниже годовых бюджетных назначений на 2017 год на 0,07 млн рублей, или на 1,6 %. За 9 месяцев текущего года в краевой бюджет поступил платеж в объеме 3,1 млн рублей, годовой план (4,4 млн рублей) исполнен на 70,5 %.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Плата за использование лесов</w:t>
      </w:r>
      <w:r w:rsidRPr="00851CC6">
        <w:rPr>
          <w:rFonts w:ascii="Times New Roman" w:eastAsia="Times New Roman" w:hAnsi="Times New Roman" w:cs="Times New Roman"/>
          <w:sz w:val="28"/>
          <w:szCs w:val="28"/>
          <w:lang w:eastAsia="ru-RU"/>
        </w:rPr>
        <w:t xml:space="preserve"> в 2018 году запланирована в сумме 53,5 млн рублей, что ниже годовых бюджетных назначений на 2017 год на 14,7 млн рублей, или на 21,5 %.</w:t>
      </w:r>
      <w:r w:rsidR="00383619"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За 9 месяцев текущего года в краевой бюджет от данного доходного источника поступило 66,3 млн рублей, годовой план исполнен на 97,2 % (68,2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Прогнозные показатели поступления платежей при пользовании природными ресурсами </w:t>
      </w:r>
      <w:proofErr w:type="gramStart"/>
      <w:r w:rsidRPr="00851CC6">
        <w:rPr>
          <w:rFonts w:ascii="Times New Roman" w:eastAsia="Times New Roman" w:hAnsi="Times New Roman" w:cs="Times New Roman"/>
          <w:sz w:val="28"/>
          <w:szCs w:val="28"/>
          <w:lang w:eastAsia="ru-RU"/>
        </w:rPr>
        <w:t>в  2019</w:t>
      </w:r>
      <w:proofErr w:type="gramEnd"/>
      <w:r w:rsidRPr="00851CC6">
        <w:rPr>
          <w:rFonts w:ascii="Times New Roman" w:eastAsia="Times New Roman" w:hAnsi="Times New Roman" w:cs="Times New Roman"/>
          <w:sz w:val="28"/>
          <w:szCs w:val="28"/>
          <w:lang w:eastAsia="ru-RU"/>
        </w:rPr>
        <w:t xml:space="preserve"> году увеличатся до 151,3 млн рублей, в 2020 году до 155,8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Доходы от оказания платных услуг и компенсации затрат государства</w:t>
      </w:r>
      <w:r w:rsidRPr="00851CC6">
        <w:rPr>
          <w:rFonts w:ascii="Times New Roman" w:eastAsia="Times New Roman" w:hAnsi="Times New Roman" w:cs="Times New Roman"/>
          <w:sz w:val="28"/>
          <w:szCs w:val="28"/>
          <w:lang w:eastAsia="ru-RU"/>
        </w:rPr>
        <w:t xml:space="preserve"> на 2018 год запланированы в сумме 37,5 млн рублей, что ниже годовых бюджетных назначений на 2017 год на 95,2 млн рублей, или </w:t>
      </w:r>
      <w:r w:rsidRPr="00851CC6">
        <w:rPr>
          <w:rFonts w:ascii="Times New Roman" w:eastAsia="Times New Roman" w:hAnsi="Times New Roman" w:cs="Times New Roman"/>
          <w:sz w:val="28"/>
          <w:szCs w:val="28"/>
          <w:lang w:eastAsia="ru-RU"/>
        </w:rPr>
        <w:lastRenderedPageBreak/>
        <w:t>на 71,7 % (132,7 млн рублей). За 9 месяцев 2017 года в краевой бюджет поступило 163,3 млн рублей, в том числе по доходам от оказания платных услуг (работ) – 11,3 млн рублей; компенсации затрат государства – 152,0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Согласно представленным расчетам данные поступления в 2018 году ожидаются от департамента транспорта и дорожного хозяйства Приморского края – 46,6 тыс. рублей; Адми</w:t>
      </w:r>
      <w:r w:rsidR="00FA672F" w:rsidRPr="00851CC6">
        <w:rPr>
          <w:rFonts w:ascii="Times New Roman" w:eastAsia="Times New Roman" w:hAnsi="Times New Roman" w:cs="Times New Roman"/>
          <w:sz w:val="28"/>
          <w:szCs w:val="28"/>
          <w:lang w:eastAsia="ru-RU"/>
        </w:rPr>
        <w:t>нистрации Приморского края – 3,2</w:t>
      </w:r>
      <w:r w:rsidRPr="00851CC6">
        <w:rPr>
          <w:rFonts w:ascii="Times New Roman" w:eastAsia="Times New Roman" w:hAnsi="Times New Roman" w:cs="Times New Roman"/>
          <w:sz w:val="28"/>
          <w:szCs w:val="28"/>
          <w:lang w:eastAsia="ru-RU"/>
        </w:rPr>
        <w:t xml:space="preserve"> млн рублей; архивного отдела Приморского края </w:t>
      </w:r>
      <w:r w:rsidR="000E2BF2"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1,8 млн рублей; департамента образования и науки Приморского края – 0,9 млн рублей; департамента труда и социального развития населения П</w:t>
      </w:r>
      <w:r w:rsidR="00FA672F" w:rsidRPr="00851CC6">
        <w:rPr>
          <w:rFonts w:ascii="Times New Roman" w:eastAsia="Times New Roman" w:hAnsi="Times New Roman" w:cs="Times New Roman"/>
          <w:sz w:val="28"/>
          <w:szCs w:val="28"/>
          <w:lang w:eastAsia="ru-RU"/>
        </w:rPr>
        <w:t>риморского края – 14,3</w:t>
      </w:r>
      <w:r w:rsidRPr="00851CC6">
        <w:rPr>
          <w:rFonts w:ascii="Times New Roman" w:eastAsia="Times New Roman" w:hAnsi="Times New Roman" w:cs="Times New Roman"/>
          <w:sz w:val="28"/>
          <w:szCs w:val="28"/>
          <w:lang w:eastAsia="ru-RU"/>
        </w:rPr>
        <w:t xml:space="preserve"> млн рублей; департамента здравоохранения Приморского края – 3,0 млн рублей; департамента лесного хозяйства Приморского края – 50,0 тыс. рублей; Управления Федеральной налоговой службы по Приморскому краю – 25,0 тыс. рублей; департамента земельных и имущественных отношений Приморского края – 13,7 млн рублей; Управления </w:t>
      </w:r>
      <w:proofErr w:type="spellStart"/>
      <w:r w:rsidRPr="00851CC6">
        <w:rPr>
          <w:rFonts w:ascii="Times New Roman" w:eastAsia="Times New Roman" w:hAnsi="Times New Roman" w:cs="Times New Roman"/>
          <w:sz w:val="28"/>
          <w:szCs w:val="28"/>
          <w:lang w:eastAsia="ru-RU"/>
        </w:rPr>
        <w:t>Росреестра</w:t>
      </w:r>
      <w:proofErr w:type="spellEnd"/>
      <w:r w:rsidRPr="00851CC6">
        <w:rPr>
          <w:rFonts w:ascii="Times New Roman" w:eastAsia="Times New Roman" w:hAnsi="Times New Roman" w:cs="Times New Roman"/>
          <w:sz w:val="28"/>
          <w:szCs w:val="28"/>
          <w:lang w:eastAsia="ru-RU"/>
        </w:rPr>
        <w:t xml:space="preserve"> по Приморскому краю – 0,5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Контрольно-счетной палатой проведен анализ поступлений по доходам от оказания платных услуг (работ) и компенсации затрат государства за предыдущие годы. Поступления по доходам от: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оказания платных услуг (работ) в 2014 году составили 5,3 млн рублей, в 2015 – 2,6 млн рублей, в 2016 – 3,8 млн рублей, за 9 месяцев 2017 года – 11,3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компенсации затрат государства в 2014 году – 281,3 млн рублей, в 2015</w:t>
      </w:r>
      <w:r w:rsidR="00383619"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119,4 млн рублей, в 2016 – 93,3 млн рублей, за 9 месяцев 2017 года – 152,0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Контрольно-счетная палата обращает внимание, что при расчете поступления доходов от оказания платных услуг </w:t>
      </w:r>
      <w:r w:rsidR="003E4BC2" w:rsidRPr="00851CC6">
        <w:rPr>
          <w:rFonts w:ascii="Times New Roman" w:eastAsia="Times New Roman" w:hAnsi="Times New Roman" w:cs="Times New Roman"/>
          <w:sz w:val="28"/>
          <w:szCs w:val="28"/>
          <w:lang w:eastAsia="ru-RU"/>
        </w:rPr>
        <w:t xml:space="preserve">по главным администраторам доходов </w:t>
      </w:r>
      <w:r w:rsidRPr="00851CC6">
        <w:rPr>
          <w:rFonts w:ascii="Times New Roman" w:eastAsia="Times New Roman" w:hAnsi="Times New Roman" w:cs="Times New Roman"/>
          <w:sz w:val="28"/>
          <w:szCs w:val="28"/>
          <w:lang w:eastAsia="ru-RU"/>
        </w:rPr>
        <w:t xml:space="preserve">на 2018 год по департаменту транспорта и дорожного хозяйства Приморского края прогнозируемые доходы занижены. В 2016 году плата за оказание услуг по присоединению дорожного сервиса к автомобильным дорогам общего пользования поступила в сумме 87,9 тыс. рублей, за 9 месяцев 2017 года – 227,8 тыс. рублей (план 83,0 тыс.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Учитывая вышеизложенное, полагаем, что представленные в законопроекте плановые назначения по доходам от оказания платных услуг и компенсации затрат государства занижены.</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Поступления доходов от оказания платных услуг и компенсации затрат государства на 2019 год планируются с небольшим ростом и составят 38,7 млн рублей, на 2020 год – 39,8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Доходы от продажи материальных и нематериальных активов</w:t>
      </w:r>
      <w:r w:rsidRPr="00851CC6">
        <w:rPr>
          <w:rFonts w:ascii="Times New Roman" w:eastAsia="Times New Roman" w:hAnsi="Times New Roman" w:cs="Times New Roman"/>
          <w:sz w:val="28"/>
          <w:szCs w:val="28"/>
          <w:lang w:eastAsia="ru-RU"/>
        </w:rPr>
        <w:t xml:space="preserve"> законопроектом на 2018 год запланированы в сумме 50,5 млн рублей, что ниже плановых назначений на 2017 год на 15,7 млн рублей, или на 23,7 %.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Доходы от</w:t>
      </w:r>
      <w:r w:rsidRPr="00851CC6">
        <w:rPr>
          <w:rFonts w:ascii="Times New Roman" w:eastAsia="Times New Roman" w:hAnsi="Times New Roman" w:cs="Times New Roman"/>
          <w:sz w:val="28"/>
          <w:szCs w:val="28"/>
          <w:lang w:eastAsia="ru-RU"/>
        </w:rPr>
        <w:t xml:space="preserve"> </w:t>
      </w:r>
      <w:r w:rsidRPr="00851CC6">
        <w:rPr>
          <w:rFonts w:ascii="Times New Roman" w:eastAsia="Calibri" w:hAnsi="Times New Roman" w:cs="Times New Roman"/>
          <w:i/>
          <w:sz w:val="28"/>
          <w:szCs w:val="28"/>
          <w:lang w:eastAsia="ru-RU"/>
        </w:rPr>
        <w:t xml:space="preserve">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851CC6">
        <w:rPr>
          <w:rFonts w:ascii="Times New Roman" w:eastAsia="Calibri" w:hAnsi="Times New Roman" w:cs="Times New Roman"/>
          <w:sz w:val="28"/>
          <w:szCs w:val="28"/>
          <w:lang w:eastAsia="ru-RU"/>
        </w:rPr>
        <w:t>по материалам, предоставленным к законопроекту,</w:t>
      </w:r>
      <w:r w:rsidRPr="00851CC6">
        <w:rPr>
          <w:rFonts w:ascii="Times New Roman" w:eastAsia="Calibri" w:hAnsi="Times New Roman" w:cs="Times New Roman"/>
          <w:i/>
          <w:sz w:val="28"/>
          <w:szCs w:val="28"/>
          <w:lang w:eastAsia="ru-RU"/>
        </w:rPr>
        <w:t xml:space="preserve"> </w:t>
      </w:r>
      <w:r w:rsidRPr="00851CC6">
        <w:rPr>
          <w:rFonts w:ascii="Times New Roman" w:eastAsia="Calibri" w:hAnsi="Times New Roman" w:cs="Times New Roman"/>
          <w:sz w:val="28"/>
          <w:szCs w:val="28"/>
          <w:lang w:eastAsia="ru-RU"/>
        </w:rPr>
        <w:t>на 2018 год не запланированы в связи с отзывом в июле 2017 года Администрацией Приморского края Про</w:t>
      </w:r>
      <w:r w:rsidRPr="00851CC6">
        <w:rPr>
          <w:rFonts w:ascii="Times New Roman" w:eastAsia="Calibri" w:hAnsi="Times New Roman" w:cs="Times New Roman"/>
          <w:sz w:val="28"/>
          <w:szCs w:val="28"/>
          <w:lang w:eastAsia="ru-RU"/>
        </w:rPr>
        <w:lastRenderedPageBreak/>
        <w:t>граммы приватизации имущества, находящегося в собственности Приморского края, на 2018 год и плановый период 2019 и 2020 годов. За 9 месяцев текущего года поступило 1,8 млн </w:t>
      </w:r>
      <w:proofErr w:type="gramStart"/>
      <w:r w:rsidRPr="00851CC6">
        <w:rPr>
          <w:rFonts w:ascii="Times New Roman" w:eastAsia="Calibri" w:hAnsi="Times New Roman" w:cs="Times New Roman"/>
          <w:sz w:val="28"/>
          <w:szCs w:val="28"/>
          <w:lang w:eastAsia="ru-RU"/>
        </w:rPr>
        <w:t>рублей  (</w:t>
      </w:r>
      <w:proofErr w:type="gramEnd"/>
      <w:r w:rsidRPr="00851CC6">
        <w:rPr>
          <w:rFonts w:ascii="Times New Roman" w:eastAsia="Calibri" w:hAnsi="Times New Roman" w:cs="Times New Roman"/>
          <w:sz w:val="28"/>
          <w:szCs w:val="28"/>
          <w:lang w:eastAsia="ru-RU"/>
        </w:rPr>
        <w:t>105,9 % годовых назначений), в том числе 1,7 млн рублей – перечислены денежные средства в краевой бюджет на основании договора купли</w:t>
      </w:r>
      <w:r w:rsidR="00C71504" w:rsidRPr="00851CC6">
        <w:rPr>
          <w:rFonts w:ascii="Times New Roman" w:eastAsia="Calibri" w:hAnsi="Times New Roman" w:cs="Times New Roman"/>
          <w:sz w:val="28"/>
          <w:szCs w:val="28"/>
          <w:lang w:eastAsia="ru-RU"/>
        </w:rPr>
        <w:t>-</w:t>
      </w:r>
      <w:r w:rsidRPr="00851CC6">
        <w:rPr>
          <w:rFonts w:ascii="Times New Roman" w:eastAsia="Calibri" w:hAnsi="Times New Roman" w:cs="Times New Roman"/>
          <w:sz w:val="28"/>
          <w:szCs w:val="28"/>
          <w:lang w:eastAsia="ru-RU"/>
        </w:rPr>
        <w:t>продажи с ООО "</w:t>
      </w:r>
      <w:proofErr w:type="spellStart"/>
      <w:r w:rsidRPr="00851CC6">
        <w:rPr>
          <w:rFonts w:ascii="Times New Roman" w:eastAsia="Calibri" w:hAnsi="Times New Roman" w:cs="Times New Roman"/>
          <w:sz w:val="28"/>
          <w:szCs w:val="28"/>
          <w:lang w:eastAsia="ru-RU"/>
        </w:rPr>
        <w:t>Манус</w:t>
      </w:r>
      <w:proofErr w:type="spellEnd"/>
      <w:r w:rsidRPr="00851CC6">
        <w:rPr>
          <w:rFonts w:ascii="Times New Roman" w:eastAsia="Calibri" w:hAnsi="Times New Roman" w:cs="Times New Roman"/>
          <w:sz w:val="28"/>
          <w:szCs w:val="28"/>
          <w:lang w:eastAsia="ru-RU"/>
        </w:rPr>
        <w:t xml:space="preserve">"; 0,1 млн рублей </w:t>
      </w:r>
      <w:r w:rsidR="000E2BF2" w:rsidRPr="00851CC6">
        <w:rPr>
          <w:rFonts w:ascii="Times New Roman" w:eastAsia="Calibri" w:hAnsi="Times New Roman" w:cs="Times New Roman"/>
          <w:sz w:val="28"/>
          <w:szCs w:val="28"/>
          <w:lang w:eastAsia="ru-RU"/>
        </w:rPr>
        <w:t>–</w:t>
      </w:r>
      <w:r w:rsidRPr="00851CC6">
        <w:rPr>
          <w:rFonts w:ascii="Times New Roman" w:eastAsia="Calibri" w:hAnsi="Times New Roman" w:cs="Times New Roman"/>
          <w:sz w:val="28"/>
          <w:szCs w:val="28"/>
          <w:lang w:eastAsia="ru-RU"/>
        </w:rPr>
        <w:t xml:space="preserve"> поступления от реализации имущества, находящегося в оперативном управлении кра</w:t>
      </w:r>
      <w:r w:rsidR="000E2BF2" w:rsidRPr="00851CC6">
        <w:rPr>
          <w:rFonts w:ascii="Times New Roman" w:eastAsia="Calibri" w:hAnsi="Times New Roman" w:cs="Times New Roman"/>
          <w:sz w:val="28"/>
          <w:szCs w:val="28"/>
          <w:lang w:eastAsia="ru-RU"/>
        </w:rPr>
        <w:t>евых государственных учреждений</w:t>
      </w:r>
      <w:r w:rsidRPr="00851CC6">
        <w:rPr>
          <w:rFonts w:ascii="Times New Roman" w:eastAsia="Calibri" w:hAnsi="Times New Roman" w:cs="Times New Roman"/>
          <w:sz w:val="28"/>
          <w:szCs w:val="28"/>
          <w:lang w:eastAsia="ru-RU"/>
        </w:rPr>
        <w:t xml:space="preserve"> в части реализации основных средств после списания имущества.</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i/>
          <w:sz w:val="28"/>
          <w:szCs w:val="28"/>
          <w:lang w:eastAsia="ru-RU"/>
        </w:rPr>
        <w:t>Доходы от продажи квартир</w:t>
      </w:r>
      <w:r w:rsidRPr="00851CC6">
        <w:rPr>
          <w:rFonts w:ascii="Times New Roman" w:eastAsia="Times New Roman" w:hAnsi="Times New Roman" w:cs="Times New Roman"/>
          <w:sz w:val="28"/>
          <w:szCs w:val="28"/>
          <w:lang w:eastAsia="ru-RU"/>
        </w:rPr>
        <w:t xml:space="preserve"> предусмотрены в сумме 50,5 млн рублей, что ниже плановых назначений на 2017 год на 15,7 млн рублей</w:t>
      </w:r>
      <w:r w:rsidR="000E2BF2"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или на 23,7</w:t>
      </w:r>
      <w:r w:rsidR="000E2BF2"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Согласно сведениям главного администратора данного доходного источника</w:t>
      </w:r>
      <w:r w:rsidR="000E2BF2"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департамента земельных и имущественных отношений Приморского края</w:t>
      </w:r>
      <w:r w:rsidR="000E2BF2"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поступления ожидаются от участников программы "Квартира молодой семье" на 2002–2010 годы" согласно графикам гашения. За 9 месяцев 2017 года в краевой бюджет поступило </w:t>
      </w:r>
      <w:r w:rsidRPr="00851CC6">
        <w:rPr>
          <w:rFonts w:ascii="Times New Roman" w:eastAsia="Times New Roman" w:hAnsi="Times New Roman" w:cs="Times New Roman"/>
          <w:sz w:val="28"/>
          <w:szCs w:val="28"/>
          <w:lang w:eastAsia="ru-RU"/>
        </w:rPr>
        <w:lastRenderedPageBreak/>
        <w:t>59,6 млн рублей, исполнение плана составило 92,5 % (64,4 млн рублей). Прогноз поступлений доходов от продажи квартир на 2019 год запланирован с ростом и составит 52,0 млн рублей, на 2020 год – 53,6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 xml:space="preserve">Административные платежи и сборы </w:t>
      </w:r>
      <w:r w:rsidRPr="00851CC6">
        <w:rPr>
          <w:rFonts w:ascii="Times New Roman" w:eastAsia="Times New Roman" w:hAnsi="Times New Roman" w:cs="Times New Roman"/>
          <w:sz w:val="28"/>
          <w:szCs w:val="28"/>
          <w:lang w:eastAsia="ru-RU"/>
        </w:rPr>
        <w:t>на 2018 год предусмотрены в объеме 9,1 млн рублей, на уровне назначений 2017 года. За 9 месяцев текущего года поступило 7,9 млн рублей</w:t>
      </w:r>
      <w:r w:rsidR="000E2BF2"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или 86,8 %.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Указанные поступления спрогнозированы за счет </w:t>
      </w:r>
      <w:r w:rsidRPr="00851CC6">
        <w:rPr>
          <w:rFonts w:ascii="Times New Roman" w:eastAsia="Times New Roman" w:hAnsi="Times New Roman" w:cs="Times New Roman"/>
          <w:i/>
          <w:sz w:val="28"/>
          <w:szCs w:val="28"/>
          <w:lang w:eastAsia="ru-RU"/>
        </w:rPr>
        <w:t>сборов, вносимых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r w:rsidRPr="00851CC6">
        <w:rPr>
          <w:rFonts w:ascii="Times New Roman" w:eastAsia="Times New Roman" w:hAnsi="Times New Roman" w:cs="Times New Roman"/>
          <w:sz w:val="28"/>
          <w:szCs w:val="28"/>
          <w:lang w:eastAsia="ru-RU"/>
        </w:rPr>
        <w:t xml:space="preserve"> в размере 0,5 млн рублей (главный администратор бюджетных средств </w:t>
      </w:r>
      <w:r w:rsidR="000E2BF2"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департамент природных ресурсов и охраны окружающей среды Приморского края). За 9 месяцев 2017 года поступило 0,3 млн рублей, или 60,0 %.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Кроме того</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в доход краевого бюджета зачисляются</w:t>
      </w:r>
      <w:r w:rsidRPr="00851CC6">
        <w:rPr>
          <w:rFonts w:ascii="Times New Roman" w:eastAsia="Times New Roman" w:hAnsi="Times New Roman" w:cs="Times New Roman"/>
          <w:i/>
          <w:sz w:val="28"/>
          <w:szCs w:val="28"/>
          <w:lang w:eastAsia="ru-RU"/>
        </w:rPr>
        <w:t xml:space="preserve"> платежи, взимаемые государственными органами (организациями) субъектов Российской Федерации за выполнение определенных функций</w:t>
      </w:r>
      <w:r w:rsidRPr="00851CC6">
        <w:rPr>
          <w:rFonts w:ascii="Times New Roman" w:eastAsia="Times New Roman" w:hAnsi="Times New Roman" w:cs="Times New Roman"/>
          <w:sz w:val="28"/>
          <w:szCs w:val="28"/>
          <w:lang w:eastAsia="ru-RU"/>
        </w:rPr>
        <w:t xml:space="preserve"> (главный администратор </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департамент транспорта и дорожного хозяйства Приморского края). Плата за выдачу разрешений на осуществление деятельности по перевозке пассажиров и багажа легковым такси в Приморском крае на 2018 год запланированы в сумме 8,6 млн рублей. За 9 месяцев 2017 года поступило 7,6 млн рублей</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или 88,4 % (план 2017 года – 8,6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Поступления административных платежей и сборов на 2019 год запланированы с ростом и составят 9,3 млн рублей, в 2020 году – 9,6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Штрафы, санкции, возмещение ущерба</w:t>
      </w:r>
      <w:r w:rsidRPr="00851CC6">
        <w:rPr>
          <w:rFonts w:ascii="Times New Roman" w:eastAsia="Times New Roman" w:hAnsi="Times New Roman" w:cs="Times New Roman"/>
          <w:sz w:val="28"/>
          <w:szCs w:val="28"/>
          <w:lang w:eastAsia="ru-RU"/>
        </w:rPr>
        <w:t xml:space="preserve"> на 2018 год предусмотрены в сумме 718,8 млн рублей, что ниже плановых назначений 2017 года на 10,0 млн рублей, или на 1,4 %. Основную сумму поступлений 700,3 млн рублей (97,4 % в общем объеме поступлений) ожидается получить по денежным </w:t>
      </w:r>
      <w:r w:rsidRPr="00851CC6">
        <w:rPr>
          <w:rFonts w:ascii="Times New Roman" w:eastAsia="Times New Roman" w:hAnsi="Times New Roman" w:cs="Times New Roman"/>
          <w:sz w:val="28"/>
          <w:szCs w:val="28"/>
          <w:lang w:eastAsia="ru-RU"/>
        </w:rPr>
        <w:lastRenderedPageBreak/>
        <w:t>взысканиям (штрафам) за правонарушения в области дорожного движения.</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 9 месяцев 2017 года в краевой бюджет штрафов, санкций, возмещений ущерба поступило 559,5 млн рублей, или 76,8 % от плановых назначений (728,8 млн рублей), из них 94,4 % составляют поступления штрафов за правонарушения в области дорожного движения – 528,4 млн рублей (75,5 % к плану года). Прогноз поступлений штрафов, санкций, возмещений ущерба в 2019 и 2020 году рассчитан в сторону увеличения, что составит 740,3 млн рублей и 762,5 млн рублей соответственно.</w:t>
      </w:r>
    </w:p>
    <w:p w:rsidR="00707B5D" w:rsidRPr="00851CC6" w:rsidRDefault="00707B5D" w:rsidP="00707B5D">
      <w:pPr>
        <w:spacing w:after="0" w:line="240" w:lineRule="auto"/>
        <w:ind w:firstLine="709"/>
        <w:jc w:val="both"/>
        <w:rPr>
          <w:rFonts w:ascii="Times New Roman" w:eastAsia="Times New Roman" w:hAnsi="Times New Roman" w:cs="Times New Roman"/>
          <w:b/>
          <w:sz w:val="28"/>
          <w:szCs w:val="28"/>
          <w:lang w:eastAsia="ru-RU"/>
        </w:rPr>
      </w:pPr>
    </w:p>
    <w:p w:rsidR="00707B5D" w:rsidRPr="00851CC6" w:rsidRDefault="00707B5D" w:rsidP="00707B5D">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4.2. БЕЗВОЗМЕЗДНЫЕ ПОСТУПЛЕНИЯ</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Объем безвозмездных поступлений на 2018 год представлен в сумме 13273,0 млн рублей, что составляет 51,6 % к плановым назначениям на 2017 год. В Законопроекте безвозмездные поступления представлены за счет средств федерального бюджета.</w:t>
      </w:r>
    </w:p>
    <w:tbl>
      <w:tblPr>
        <w:tblW w:w="9371" w:type="dxa"/>
        <w:tblInd w:w="93" w:type="dxa"/>
        <w:tblLayout w:type="fixed"/>
        <w:tblLook w:val="04A0" w:firstRow="1" w:lastRow="0" w:firstColumn="1" w:lastColumn="0" w:noHBand="0" w:noVBand="1"/>
      </w:tblPr>
      <w:tblGrid>
        <w:gridCol w:w="4551"/>
        <w:gridCol w:w="1504"/>
        <w:gridCol w:w="1331"/>
        <w:gridCol w:w="1286"/>
        <w:gridCol w:w="699"/>
      </w:tblGrid>
      <w:tr w:rsidR="00707B5D" w:rsidRPr="00851CC6" w:rsidTr="003A481D">
        <w:trPr>
          <w:trHeight w:val="192"/>
          <w:tblHeader/>
        </w:trPr>
        <w:tc>
          <w:tcPr>
            <w:tcW w:w="4551" w:type="dxa"/>
            <w:tcBorders>
              <w:bottom w:val="single" w:sz="4" w:space="0" w:color="auto"/>
            </w:tcBorders>
            <w:shd w:val="clear" w:color="auto" w:fill="auto"/>
            <w:noWrap/>
            <w:vAlign w:val="center"/>
          </w:tcPr>
          <w:p w:rsidR="00707B5D" w:rsidRPr="00851CC6" w:rsidRDefault="00707B5D" w:rsidP="00463749">
            <w:pPr>
              <w:spacing w:after="0" w:line="240" w:lineRule="auto"/>
              <w:jc w:val="center"/>
              <w:rPr>
                <w:rFonts w:ascii="Times New Roman" w:eastAsia="Times New Roman" w:hAnsi="Times New Roman" w:cs="Times New Roman"/>
                <w:lang w:eastAsia="ru-RU"/>
              </w:rPr>
            </w:pPr>
          </w:p>
        </w:tc>
        <w:tc>
          <w:tcPr>
            <w:tcW w:w="1504" w:type="dxa"/>
            <w:tcBorders>
              <w:bottom w:val="single" w:sz="4" w:space="0" w:color="auto"/>
            </w:tcBorders>
            <w:shd w:val="clear" w:color="auto" w:fill="auto"/>
            <w:vAlign w:val="center"/>
          </w:tcPr>
          <w:p w:rsidR="00707B5D" w:rsidRPr="00851CC6" w:rsidRDefault="00707B5D" w:rsidP="00463749">
            <w:pPr>
              <w:spacing w:after="0" w:line="240" w:lineRule="auto"/>
              <w:jc w:val="center"/>
              <w:rPr>
                <w:rFonts w:ascii="Times New Roman" w:eastAsia="Times New Roman" w:hAnsi="Times New Roman" w:cs="Times New Roman"/>
                <w:sz w:val="20"/>
                <w:szCs w:val="20"/>
                <w:lang w:eastAsia="ru-RU"/>
              </w:rPr>
            </w:pPr>
          </w:p>
        </w:tc>
        <w:tc>
          <w:tcPr>
            <w:tcW w:w="1331" w:type="dxa"/>
            <w:tcBorders>
              <w:bottom w:val="single" w:sz="4" w:space="0" w:color="auto"/>
            </w:tcBorders>
            <w:shd w:val="clear" w:color="auto" w:fill="auto"/>
            <w:vAlign w:val="center"/>
          </w:tcPr>
          <w:p w:rsidR="00707B5D" w:rsidRPr="00851CC6" w:rsidRDefault="00707B5D" w:rsidP="00463749">
            <w:pPr>
              <w:spacing w:after="0" w:line="240" w:lineRule="auto"/>
              <w:jc w:val="center"/>
              <w:rPr>
                <w:rFonts w:ascii="Times New Roman" w:eastAsia="Times New Roman" w:hAnsi="Times New Roman" w:cs="Times New Roman"/>
                <w:lang w:eastAsia="ru-RU"/>
              </w:rPr>
            </w:pPr>
          </w:p>
        </w:tc>
        <w:tc>
          <w:tcPr>
            <w:tcW w:w="1985" w:type="dxa"/>
            <w:gridSpan w:val="2"/>
            <w:tcBorders>
              <w:bottom w:val="single" w:sz="4" w:space="0" w:color="auto"/>
            </w:tcBorders>
            <w:shd w:val="clear" w:color="auto" w:fill="auto"/>
            <w:vAlign w:val="center"/>
          </w:tcPr>
          <w:p w:rsidR="00707B5D" w:rsidRPr="00851CC6" w:rsidRDefault="00707B5D" w:rsidP="00707B5D">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4"/>
                <w:szCs w:val="24"/>
                <w:lang w:eastAsia="ru-RU"/>
              </w:rPr>
              <w:t>млн рублей</w:t>
            </w:r>
            <w:r w:rsidRPr="00851CC6">
              <w:rPr>
                <w:rFonts w:ascii="Times New Roman" w:eastAsia="Times New Roman" w:hAnsi="Times New Roman" w:cs="Times New Roman"/>
                <w:sz w:val="28"/>
                <w:szCs w:val="28"/>
                <w:lang w:eastAsia="ru-RU"/>
              </w:rPr>
              <w:t>)</w:t>
            </w:r>
          </w:p>
        </w:tc>
      </w:tr>
      <w:tr w:rsidR="00707B5D" w:rsidRPr="00851CC6" w:rsidTr="003A481D">
        <w:trPr>
          <w:trHeight w:val="1020"/>
          <w:tblHeader/>
        </w:trPr>
        <w:tc>
          <w:tcPr>
            <w:tcW w:w="45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B5D" w:rsidRDefault="00707B5D" w:rsidP="00463749">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Наименование</w:t>
            </w:r>
          </w:p>
          <w:p w:rsidR="008A4F68" w:rsidRPr="00851CC6" w:rsidRDefault="008A4F68" w:rsidP="00463749">
            <w:pPr>
              <w:spacing w:after="0" w:line="240" w:lineRule="auto"/>
              <w:jc w:val="center"/>
              <w:rPr>
                <w:rFonts w:ascii="Times New Roman" w:eastAsia="Times New Roman" w:hAnsi="Times New Roman" w:cs="Times New Roman"/>
                <w:lang w:eastAsia="ru-RU"/>
              </w:rPr>
            </w:pPr>
          </w:p>
        </w:tc>
        <w:tc>
          <w:tcPr>
            <w:tcW w:w="15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1504"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Утверждено Законом Приморского края </w:t>
            </w:r>
          </w:p>
          <w:p w:rsidR="00C71504" w:rsidRPr="00851CC6" w:rsidRDefault="00707B5D" w:rsidP="00463749">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на 2017 год </w:t>
            </w:r>
          </w:p>
          <w:p w:rsidR="00707B5D" w:rsidRPr="00851CC6" w:rsidRDefault="00707B5D" w:rsidP="008330C5">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(6 изменения) </w:t>
            </w:r>
          </w:p>
        </w:tc>
        <w:tc>
          <w:tcPr>
            <w:tcW w:w="13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07B5D" w:rsidRPr="00851CC6" w:rsidRDefault="00C71504" w:rsidP="00C71504">
            <w:pPr>
              <w:spacing w:after="0" w:line="240" w:lineRule="auto"/>
              <w:jc w:val="center"/>
              <w:rPr>
                <w:rFonts w:ascii="Times New Roman" w:eastAsia="Times New Roman" w:hAnsi="Times New Roman" w:cs="Times New Roman"/>
                <w:lang w:eastAsia="ru-RU"/>
              </w:rPr>
            </w:pPr>
            <w:proofErr w:type="spellStart"/>
            <w:proofErr w:type="gramStart"/>
            <w:r w:rsidRPr="00851CC6">
              <w:rPr>
                <w:rFonts w:ascii="Times New Roman" w:eastAsia="Times New Roman" w:hAnsi="Times New Roman" w:cs="Times New Roman"/>
                <w:lang w:eastAsia="ru-RU"/>
              </w:rPr>
              <w:t>Законо</w:t>
            </w:r>
            <w:proofErr w:type="spellEnd"/>
            <w:r w:rsidRPr="00851CC6">
              <w:rPr>
                <w:rFonts w:ascii="Times New Roman" w:eastAsia="Times New Roman" w:hAnsi="Times New Roman" w:cs="Times New Roman"/>
                <w:lang w:eastAsia="ru-RU"/>
              </w:rPr>
              <w:t>-п</w:t>
            </w:r>
            <w:r w:rsidR="00707B5D" w:rsidRPr="00851CC6">
              <w:rPr>
                <w:rFonts w:ascii="Times New Roman" w:eastAsia="Times New Roman" w:hAnsi="Times New Roman" w:cs="Times New Roman"/>
                <w:lang w:eastAsia="ru-RU"/>
              </w:rPr>
              <w:t>роект</w:t>
            </w:r>
            <w:proofErr w:type="gramEnd"/>
            <w:r w:rsidR="00707B5D" w:rsidRPr="00851CC6">
              <w:rPr>
                <w:rFonts w:ascii="Times New Roman" w:eastAsia="Times New Roman" w:hAnsi="Times New Roman" w:cs="Times New Roman"/>
                <w:lang w:eastAsia="ru-RU"/>
              </w:rPr>
              <w:t xml:space="preserve"> на 2018 год</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Отклонение</w:t>
            </w:r>
          </w:p>
        </w:tc>
      </w:tr>
      <w:tr w:rsidR="00707B5D" w:rsidRPr="00851CC6" w:rsidTr="00C71504">
        <w:trPr>
          <w:trHeight w:val="345"/>
        </w:trPr>
        <w:tc>
          <w:tcPr>
            <w:tcW w:w="4551" w:type="dxa"/>
            <w:vMerge/>
            <w:tcBorders>
              <w:top w:val="single" w:sz="4" w:space="0" w:color="auto"/>
              <w:left w:val="single" w:sz="4" w:space="0" w:color="auto"/>
              <w:bottom w:val="single" w:sz="4" w:space="0" w:color="auto"/>
              <w:right w:val="single" w:sz="4" w:space="0" w:color="auto"/>
            </w:tcBorders>
            <w:vAlign w:val="center"/>
            <w:hideMark/>
          </w:tcPr>
          <w:p w:rsidR="00707B5D" w:rsidRPr="00851CC6" w:rsidRDefault="00707B5D" w:rsidP="00463749">
            <w:pPr>
              <w:spacing w:after="0" w:line="240" w:lineRule="auto"/>
              <w:rPr>
                <w:rFonts w:ascii="Times New Roman" w:eastAsia="Times New Roman" w:hAnsi="Times New Roman" w:cs="Times New Roman"/>
                <w:lang w:eastAsia="ru-RU"/>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707B5D" w:rsidRPr="00851CC6" w:rsidRDefault="00707B5D" w:rsidP="00463749">
            <w:pPr>
              <w:spacing w:after="0" w:line="240" w:lineRule="auto"/>
              <w:rPr>
                <w:rFonts w:ascii="Times New Roman" w:eastAsia="Times New Roman" w:hAnsi="Times New Roman" w:cs="Times New Roman"/>
                <w:sz w:val="20"/>
                <w:szCs w:val="20"/>
                <w:lang w:eastAsia="ru-RU"/>
              </w:rPr>
            </w:pPr>
          </w:p>
        </w:tc>
        <w:tc>
          <w:tcPr>
            <w:tcW w:w="1331" w:type="dxa"/>
            <w:vMerge/>
            <w:tcBorders>
              <w:top w:val="single" w:sz="4" w:space="0" w:color="auto"/>
              <w:left w:val="single" w:sz="4" w:space="0" w:color="auto"/>
              <w:bottom w:val="single" w:sz="4" w:space="0" w:color="000000"/>
              <w:right w:val="single" w:sz="4" w:space="0" w:color="auto"/>
            </w:tcBorders>
            <w:vAlign w:val="center"/>
            <w:hideMark/>
          </w:tcPr>
          <w:p w:rsidR="00707B5D" w:rsidRPr="00851CC6" w:rsidRDefault="00707B5D" w:rsidP="00463749">
            <w:pPr>
              <w:spacing w:after="0" w:line="240" w:lineRule="auto"/>
              <w:rPr>
                <w:rFonts w:ascii="Times New Roman" w:eastAsia="Times New Roman" w:hAnsi="Times New Roman" w:cs="Times New Roman"/>
                <w:lang w:eastAsia="ru-RU"/>
              </w:rPr>
            </w:pPr>
          </w:p>
        </w:tc>
        <w:tc>
          <w:tcPr>
            <w:tcW w:w="1286" w:type="dxa"/>
            <w:tcBorders>
              <w:top w:val="nil"/>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w:t>
            </w:r>
          </w:p>
        </w:tc>
        <w:tc>
          <w:tcPr>
            <w:tcW w:w="699" w:type="dxa"/>
            <w:tcBorders>
              <w:top w:val="nil"/>
              <w:left w:val="nil"/>
              <w:bottom w:val="single" w:sz="4" w:space="0" w:color="auto"/>
              <w:right w:val="single" w:sz="4" w:space="0" w:color="auto"/>
            </w:tcBorders>
            <w:shd w:val="clear" w:color="auto" w:fill="auto"/>
            <w:vAlign w:val="center"/>
            <w:hideMark/>
          </w:tcPr>
          <w:p w:rsidR="00707B5D" w:rsidRPr="00851CC6" w:rsidRDefault="00707B5D" w:rsidP="00463749">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w:t>
            </w:r>
          </w:p>
        </w:tc>
      </w:tr>
      <w:tr w:rsidR="00707B5D" w:rsidRPr="00851CC6" w:rsidTr="00C71504">
        <w:trPr>
          <w:trHeight w:val="244"/>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b/>
                <w:sz w:val="24"/>
                <w:szCs w:val="24"/>
                <w:lang w:eastAsia="ru-RU"/>
              </w:rPr>
            </w:pPr>
            <w:r w:rsidRPr="00851CC6">
              <w:rPr>
                <w:rFonts w:ascii="Times New Roman" w:eastAsia="Times New Roman" w:hAnsi="Times New Roman" w:cs="Times New Roman"/>
                <w:b/>
                <w:sz w:val="24"/>
                <w:szCs w:val="24"/>
                <w:lang w:eastAsia="ru-RU"/>
              </w:rPr>
              <w:t>БЕЗВОЗМЕЗДНЫЕ ПОСТУПЛЕНИЯ</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4"/>
                <w:szCs w:val="24"/>
                <w:lang w:eastAsia="ru-RU"/>
              </w:rPr>
            </w:pPr>
            <w:r w:rsidRPr="00851CC6">
              <w:rPr>
                <w:rFonts w:ascii="Times New Roman" w:eastAsia="Times New Roman" w:hAnsi="Times New Roman" w:cs="Times New Roman"/>
                <w:b/>
                <w:sz w:val="24"/>
                <w:szCs w:val="24"/>
                <w:lang w:eastAsia="ru-RU"/>
              </w:rPr>
              <w:t>25 704,7</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4"/>
                <w:szCs w:val="24"/>
                <w:lang w:eastAsia="ru-RU"/>
              </w:rPr>
            </w:pPr>
            <w:r w:rsidRPr="00851CC6">
              <w:rPr>
                <w:rFonts w:ascii="Times New Roman" w:eastAsia="Times New Roman" w:hAnsi="Times New Roman" w:cs="Times New Roman"/>
                <w:b/>
                <w:sz w:val="24"/>
                <w:szCs w:val="24"/>
                <w:lang w:eastAsia="ru-RU"/>
              </w:rPr>
              <w:t>13 273,0</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4"/>
                <w:szCs w:val="24"/>
                <w:lang w:eastAsia="ru-RU"/>
              </w:rPr>
            </w:pPr>
            <w:r w:rsidRPr="00851CC6">
              <w:rPr>
                <w:rFonts w:ascii="Times New Roman" w:eastAsia="Times New Roman" w:hAnsi="Times New Roman" w:cs="Times New Roman"/>
                <w:b/>
                <w:sz w:val="24"/>
                <w:szCs w:val="24"/>
                <w:lang w:eastAsia="ru-RU"/>
              </w:rPr>
              <w:t>-12 431,7</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b/>
                <w:sz w:val="24"/>
                <w:szCs w:val="24"/>
                <w:lang w:eastAsia="ru-RU"/>
              </w:rPr>
            </w:pPr>
            <w:r w:rsidRPr="00851CC6">
              <w:rPr>
                <w:rFonts w:ascii="Times New Roman" w:eastAsia="Times New Roman" w:hAnsi="Times New Roman" w:cs="Times New Roman"/>
                <w:b/>
                <w:sz w:val="24"/>
                <w:szCs w:val="24"/>
                <w:lang w:eastAsia="ru-RU"/>
              </w:rPr>
              <w:t>51,6</w:t>
            </w:r>
          </w:p>
        </w:tc>
      </w:tr>
      <w:tr w:rsidR="00707B5D" w:rsidRPr="00851CC6" w:rsidTr="00C71504">
        <w:trPr>
          <w:trHeight w:val="763"/>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lastRenderedPageBreak/>
              <w:t>Безвозмездные поступления от других бюджетов бюджетной системы российской федерации, в том числе:</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25 601,2</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13 273,0</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-12 328,2</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51,8</w:t>
            </w:r>
          </w:p>
        </w:tc>
      </w:tr>
      <w:tr w:rsidR="00707B5D" w:rsidRPr="00851CC6" w:rsidTr="00C71504">
        <w:trPr>
          <w:trHeight w:val="260"/>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i/>
                <w:sz w:val="24"/>
                <w:szCs w:val="24"/>
                <w:lang w:eastAsia="ru-RU"/>
              </w:rPr>
            </w:pPr>
            <w:r w:rsidRPr="00851CC6">
              <w:rPr>
                <w:rFonts w:ascii="Times New Roman" w:eastAsia="Times New Roman" w:hAnsi="Times New Roman" w:cs="Times New Roman"/>
                <w:i/>
                <w:sz w:val="24"/>
                <w:szCs w:val="24"/>
                <w:lang w:eastAsia="ru-RU"/>
              </w:rPr>
              <w:t xml:space="preserve">дотации </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10 254,7</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5 421,7</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-4 833,0</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52,9</w:t>
            </w:r>
          </w:p>
        </w:tc>
      </w:tr>
      <w:tr w:rsidR="00707B5D" w:rsidRPr="00851CC6" w:rsidTr="00C71504">
        <w:trPr>
          <w:trHeight w:val="254"/>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i/>
                <w:sz w:val="24"/>
                <w:szCs w:val="24"/>
                <w:lang w:eastAsia="ru-RU"/>
              </w:rPr>
            </w:pPr>
            <w:r w:rsidRPr="00851CC6">
              <w:rPr>
                <w:rFonts w:ascii="Times New Roman" w:eastAsia="Times New Roman" w:hAnsi="Times New Roman" w:cs="Times New Roman"/>
                <w:i/>
                <w:sz w:val="24"/>
                <w:szCs w:val="24"/>
                <w:lang w:eastAsia="ru-RU"/>
              </w:rPr>
              <w:t xml:space="preserve">субсидии </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6 883,9</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3 924,7</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-2 959,2</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57,0</w:t>
            </w:r>
          </w:p>
        </w:tc>
      </w:tr>
      <w:tr w:rsidR="00707B5D" w:rsidRPr="00851CC6" w:rsidTr="00C71504">
        <w:trPr>
          <w:trHeight w:val="222"/>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i/>
                <w:sz w:val="24"/>
                <w:szCs w:val="24"/>
                <w:lang w:eastAsia="ru-RU"/>
              </w:rPr>
            </w:pPr>
            <w:r w:rsidRPr="00851CC6">
              <w:rPr>
                <w:rFonts w:ascii="Times New Roman" w:eastAsia="Times New Roman" w:hAnsi="Times New Roman" w:cs="Times New Roman"/>
                <w:i/>
                <w:sz w:val="24"/>
                <w:szCs w:val="24"/>
                <w:lang w:eastAsia="ru-RU"/>
              </w:rPr>
              <w:t xml:space="preserve">субвенции </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4 005,4</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3 710,8</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-294,6</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92,6</w:t>
            </w:r>
          </w:p>
        </w:tc>
      </w:tr>
      <w:tr w:rsidR="00707B5D" w:rsidRPr="00851CC6" w:rsidTr="00C71504">
        <w:trPr>
          <w:trHeight w:val="285"/>
        </w:trPr>
        <w:tc>
          <w:tcPr>
            <w:tcW w:w="4551" w:type="dxa"/>
            <w:tcBorders>
              <w:top w:val="nil"/>
              <w:left w:val="single" w:sz="4" w:space="0" w:color="auto"/>
              <w:bottom w:val="single" w:sz="4" w:space="0" w:color="auto"/>
              <w:right w:val="single" w:sz="4" w:space="0" w:color="auto"/>
            </w:tcBorders>
            <w:shd w:val="clear" w:color="auto" w:fill="auto"/>
            <w:noWrap/>
          </w:tcPr>
          <w:p w:rsidR="00707B5D" w:rsidRPr="00851CC6" w:rsidRDefault="00707B5D" w:rsidP="00463749">
            <w:pPr>
              <w:spacing w:after="0" w:line="240" w:lineRule="auto"/>
              <w:jc w:val="both"/>
              <w:rPr>
                <w:rFonts w:ascii="Times New Roman" w:eastAsia="Times New Roman" w:hAnsi="Times New Roman" w:cs="Times New Roman"/>
                <w:i/>
                <w:sz w:val="24"/>
                <w:szCs w:val="24"/>
                <w:lang w:eastAsia="ru-RU"/>
              </w:rPr>
            </w:pPr>
            <w:r w:rsidRPr="00851CC6">
              <w:rPr>
                <w:rFonts w:ascii="Times New Roman" w:eastAsia="Times New Roman" w:hAnsi="Times New Roman" w:cs="Times New Roman"/>
                <w:i/>
                <w:sz w:val="24"/>
                <w:szCs w:val="24"/>
                <w:lang w:eastAsia="ru-RU"/>
              </w:rPr>
              <w:t>иные межбюджетные трансферты</w:t>
            </w:r>
          </w:p>
        </w:tc>
        <w:tc>
          <w:tcPr>
            <w:tcW w:w="1504" w:type="dxa"/>
            <w:tcBorders>
              <w:top w:val="nil"/>
              <w:left w:val="nil"/>
              <w:bottom w:val="single" w:sz="4" w:space="0" w:color="auto"/>
              <w:right w:val="single" w:sz="4" w:space="0" w:color="auto"/>
            </w:tcBorders>
            <w:shd w:val="clear" w:color="auto" w:fill="auto"/>
            <w:noWrap/>
            <w:vAlign w:val="bottom"/>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4 457,2</w:t>
            </w:r>
          </w:p>
        </w:tc>
        <w:tc>
          <w:tcPr>
            <w:tcW w:w="1331" w:type="dxa"/>
            <w:tcBorders>
              <w:top w:val="nil"/>
              <w:left w:val="nil"/>
              <w:bottom w:val="single" w:sz="4" w:space="0" w:color="auto"/>
              <w:right w:val="single" w:sz="4" w:space="0" w:color="auto"/>
            </w:tcBorders>
            <w:shd w:val="clear" w:color="auto" w:fill="auto"/>
            <w:noWrap/>
            <w:vAlign w:val="bottom"/>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215,8</w:t>
            </w:r>
          </w:p>
        </w:tc>
        <w:tc>
          <w:tcPr>
            <w:tcW w:w="1286" w:type="dxa"/>
            <w:tcBorders>
              <w:top w:val="nil"/>
              <w:left w:val="nil"/>
              <w:bottom w:val="single" w:sz="4" w:space="0" w:color="auto"/>
              <w:right w:val="single" w:sz="4" w:space="0" w:color="auto"/>
            </w:tcBorders>
            <w:shd w:val="clear" w:color="auto" w:fill="auto"/>
            <w:noWrap/>
            <w:vAlign w:val="bottom"/>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-4 241,4</w:t>
            </w:r>
          </w:p>
        </w:tc>
        <w:tc>
          <w:tcPr>
            <w:tcW w:w="699" w:type="dxa"/>
            <w:tcBorders>
              <w:top w:val="nil"/>
              <w:left w:val="nil"/>
              <w:bottom w:val="single" w:sz="4" w:space="0" w:color="auto"/>
              <w:right w:val="single" w:sz="4" w:space="0" w:color="auto"/>
            </w:tcBorders>
            <w:shd w:val="clear" w:color="auto" w:fill="auto"/>
            <w:noWrap/>
            <w:vAlign w:val="bottom"/>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4,8</w:t>
            </w:r>
          </w:p>
        </w:tc>
      </w:tr>
      <w:tr w:rsidR="00707B5D" w:rsidRPr="00851CC6" w:rsidTr="00C71504">
        <w:trPr>
          <w:trHeight w:val="815"/>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92,0</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0,0</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-92,0</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0,0</w:t>
            </w:r>
          </w:p>
        </w:tc>
      </w:tr>
      <w:tr w:rsidR="00707B5D" w:rsidRPr="00851CC6" w:rsidTr="00C71504">
        <w:trPr>
          <w:trHeight w:val="463"/>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10,9</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0,00</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-10,9</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0,0</w:t>
            </w:r>
          </w:p>
        </w:tc>
      </w:tr>
      <w:tr w:rsidR="00707B5D" w:rsidRPr="00851CC6" w:rsidTr="00C71504">
        <w:trPr>
          <w:trHeight w:val="283"/>
        </w:trPr>
        <w:tc>
          <w:tcPr>
            <w:tcW w:w="4551" w:type="dxa"/>
            <w:tcBorders>
              <w:top w:val="nil"/>
              <w:left w:val="single" w:sz="4" w:space="0" w:color="auto"/>
              <w:bottom w:val="single" w:sz="4" w:space="0" w:color="auto"/>
              <w:right w:val="single" w:sz="4" w:space="0" w:color="auto"/>
            </w:tcBorders>
            <w:shd w:val="clear" w:color="auto" w:fill="auto"/>
            <w:noWrap/>
            <w:hideMark/>
          </w:tcPr>
          <w:p w:rsidR="00707B5D" w:rsidRPr="00851CC6" w:rsidRDefault="00707B5D" w:rsidP="00463749">
            <w:pPr>
              <w:spacing w:after="0" w:line="240" w:lineRule="auto"/>
              <w:jc w:val="both"/>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Прочие безвозмездные поступления</w:t>
            </w:r>
          </w:p>
        </w:tc>
        <w:tc>
          <w:tcPr>
            <w:tcW w:w="1504"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0,6</w:t>
            </w:r>
          </w:p>
        </w:tc>
        <w:tc>
          <w:tcPr>
            <w:tcW w:w="1331"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0,00</w:t>
            </w:r>
          </w:p>
        </w:tc>
        <w:tc>
          <w:tcPr>
            <w:tcW w:w="1286"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-0,6</w:t>
            </w:r>
          </w:p>
        </w:tc>
        <w:tc>
          <w:tcPr>
            <w:tcW w:w="699" w:type="dxa"/>
            <w:tcBorders>
              <w:top w:val="nil"/>
              <w:left w:val="nil"/>
              <w:bottom w:val="single" w:sz="4" w:space="0" w:color="auto"/>
              <w:right w:val="single" w:sz="4" w:space="0" w:color="auto"/>
            </w:tcBorders>
            <w:shd w:val="clear" w:color="auto" w:fill="auto"/>
            <w:noWrap/>
            <w:vAlign w:val="bottom"/>
            <w:hideMark/>
          </w:tcPr>
          <w:p w:rsidR="00707B5D" w:rsidRPr="00851CC6" w:rsidRDefault="00707B5D" w:rsidP="00463749">
            <w:pPr>
              <w:spacing w:after="0" w:line="240" w:lineRule="auto"/>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0,0</w:t>
            </w:r>
          </w:p>
        </w:tc>
      </w:tr>
    </w:tbl>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общей сумме безвозмездных поступлений из федерального </w:t>
      </w:r>
      <w:proofErr w:type="gramStart"/>
      <w:r w:rsidRPr="00851CC6">
        <w:rPr>
          <w:rFonts w:ascii="Times New Roman" w:eastAsia="Times New Roman" w:hAnsi="Times New Roman" w:cs="Times New Roman"/>
          <w:sz w:val="28"/>
          <w:szCs w:val="28"/>
          <w:lang w:eastAsia="ru-RU"/>
        </w:rPr>
        <w:t>бюджета  дотации</w:t>
      </w:r>
      <w:proofErr w:type="gramEnd"/>
      <w:r w:rsidRPr="00851CC6">
        <w:rPr>
          <w:rFonts w:ascii="Times New Roman" w:eastAsia="Times New Roman" w:hAnsi="Times New Roman" w:cs="Times New Roman"/>
          <w:sz w:val="28"/>
          <w:szCs w:val="28"/>
          <w:lang w:eastAsia="ru-RU"/>
        </w:rPr>
        <w:t xml:space="preserve"> занимают  40,8 % (5421,7 млн рублей), субсидии – 29,6 % (3924,7 млн рублей), субвенции – 28,0 % (3710,8 млн рублей), иные межбюджетные трансферты – 1,6 % (215,8 млн рублей).</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законопроекте на 2018 год в составе субвенций значатся безвозмездные поступления из федерального бюджета в виде единой субвенции бюджету Приморского края. Перечень субвенций, формирующих единую субвенцию бюджетам субъектов Российской Федерации, на 2015 -2020 годы утвержден распоряжением Правительства Российской Федерации от 15.07.2014 № 1309-р. Общий объем единой субвенции на 2018 год запланирован в сумме 200,3 млн рублей, в том числе субвенции на осуществление переданных органам государственной власти Приморского </w:t>
      </w:r>
      <w:r w:rsidRPr="00851CC6">
        <w:rPr>
          <w:rFonts w:ascii="Times New Roman" w:eastAsia="Times New Roman" w:hAnsi="Times New Roman" w:cs="Times New Roman"/>
          <w:sz w:val="28"/>
          <w:szCs w:val="28"/>
          <w:lang w:eastAsia="ru-RU"/>
        </w:rPr>
        <w:lastRenderedPageBreak/>
        <w:t xml:space="preserve">края полномочий Российской Федерации: </w:t>
      </w:r>
    </w:p>
    <w:p w:rsidR="00707B5D" w:rsidRPr="00851CC6" w:rsidRDefault="00707B5D" w:rsidP="00707B5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sz w:val="28"/>
          <w:szCs w:val="28"/>
        </w:rPr>
        <w:t>в области организации, регулирования и охраны водных биологических ресурсов</w:t>
      </w:r>
      <w:r w:rsidRPr="00851CC6">
        <w:rPr>
          <w:rFonts w:ascii="Times New Roman" w:eastAsia="Times New Roman" w:hAnsi="Times New Roman" w:cs="Times New Roman"/>
          <w:sz w:val="28"/>
          <w:szCs w:val="28"/>
          <w:lang w:eastAsia="ru-RU"/>
        </w:rPr>
        <w:t xml:space="preserve"> </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0,4 млн рублей; </w:t>
      </w:r>
    </w:p>
    <w:p w:rsidR="00707B5D" w:rsidRPr="00851CC6" w:rsidRDefault="00707B5D" w:rsidP="00707B5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sz w:val="28"/>
          <w:szCs w:val="28"/>
        </w:rPr>
        <w:t>в области охраны и использования объектов животного мира (за исключением охотничьих ресурсов и водных биологических ресурсов)</w:t>
      </w:r>
      <w:r w:rsidRPr="00851CC6">
        <w:rPr>
          <w:rFonts w:ascii="Times New Roman" w:eastAsia="Times New Roman" w:hAnsi="Times New Roman" w:cs="Times New Roman"/>
          <w:sz w:val="28"/>
          <w:szCs w:val="28"/>
          <w:lang w:eastAsia="ru-RU"/>
        </w:rPr>
        <w:t xml:space="preserve"> </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0,2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государственную регистрацию актов гражданского состояния – 162,4 млн рублей; </w:t>
      </w:r>
    </w:p>
    <w:p w:rsidR="00707B5D" w:rsidRPr="00851CC6" w:rsidRDefault="00707B5D" w:rsidP="00707B5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sz w:val="28"/>
          <w:szCs w:val="28"/>
        </w:rPr>
        <w:t xml:space="preserve">по осуществлению деятельности, связанной с перевозкой между субъектами Российской Федерации, а также в пределах территорий государств </w:t>
      </w:r>
      <w:r w:rsidR="0097082B" w:rsidRPr="00851CC6">
        <w:rPr>
          <w:rFonts w:ascii="Times New Roman" w:hAnsi="Times New Roman" w:cs="Times New Roman"/>
          <w:sz w:val="28"/>
          <w:szCs w:val="28"/>
        </w:rPr>
        <w:t>–</w:t>
      </w:r>
      <w:r w:rsidRPr="00851CC6">
        <w:rPr>
          <w:rFonts w:ascii="Times New Roman" w:hAnsi="Times New Roman" w:cs="Times New Roman"/>
          <w:sz w:val="28"/>
          <w:szCs w:val="28"/>
        </w:rPr>
        <w:t xml:space="preserve"> участников СНГ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r w:rsidRPr="00851CC6">
        <w:rPr>
          <w:rFonts w:ascii="Times New Roman" w:eastAsia="Times New Roman" w:hAnsi="Times New Roman" w:cs="Times New Roman"/>
          <w:sz w:val="28"/>
          <w:szCs w:val="28"/>
          <w:lang w:eastAsia="ru-RU"/>
        </w:rPr>
        <w:t xml:space="preserve"> </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0,3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отношении объектов культурного наследия – 3,3 млн рублей; </w:t>
      </w:r>
    </w:p>
    <w:p w:rsidR="00707B5D" w:rsidRPr="00851CC6" w:rsidRDefault="00707B5D" w:rsidP="00707B5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sz w:val="28"/>
          <w:szCs w:val="28"/>
        </w:rPr>
        <w:t>в области охраны и использования охотничьих ресурсов</w:t>
      </w:r>
      <w:r w:rsidRPr="00851CC6">
        <w:rPr>
          <w:rFonts w:ascii="Times New Roman" w:eastAsia="Times New Roman" w:hAnsi="Times New Roman" w:cs="Times New Roman"/>
          <w:sz w:val="28"/>
          <w:szCs w:val="28"/>
          <w:lang w:eastAsia="ru-RU"/>
        </w:rPr>
        <w:t xml:space="preserve"> – 18,5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сфере охраны здоровья </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3,5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в сфере образования – 11,7 млн рублей. </w:t>
      </w:r>
    </w:p>
    <w:p w:rsidR="00707B5D" w:rsidRPr="00851CC6" w:rsidRDefault="00707B5D" w:rsidP="00707B5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Согласно пункту 2 статьи 1 законопроекта прогноз объемов межбюджетных трансфертов, получаемых из других бюджетов бюджетной системы Российской Федерации, составит </w:t>
      </w:r>
      <w:r w:rsidRPr="00851CC6">
        <w:rPr>
          <w:rFonts w:ascii="Times New Roman" w:eastAsia="Times New Roman" w:hAnsi="Times New Roman" w:cs="Times New Roman"/>
          <w:sz w:val="28"/>
          <w:szCs w:val="28"/>
          <w:lang w:eastAsia="ru-RU"/>
        </w:rPr>
        <w:t xml:space="preserve">в 2019 </w:t>
      </w:r>
      <w:proofErr w:type="gramStart"/>
      <w:r w:rsidRPr="00851CC6">
        <w:rPr>
          <w:rFonts w:ascii="Times New Roman" w:eastAsia="Times New Roman" w:hAnsi="Times New Roman" w:cs="Times New Roman"/>
          <w:sz w:val="28"/>
          <w:szCs w:val="28"/>
          <w:lang w:eastAsia="ru-RU"/>
        </w:rPr>
        <w:t>году  13385</w:t>
      </w:r>
      <w:proofErr w:type="gramEnd"/>
      <w:r w:rsidRPr="00851CC6">
        <w:rPr>
          <w:rFonts w:ascii="Times New Roman" w:eastAsia="Times New Roman" w:hAnsi="Times New Roman" w:cs="Times New Roman"/>
          <w:sz w:val="28"/>
          <w:szCs w:val="28"/>
          <w:lang w:eastAsia="ru-RU"/>
        </w:rPr>
        <w:t xml:space="preserve">,2  млн рублей, в 2020 году </w:t>
      </w:r>
      <w:r w:rsidR="0097082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4"/>
          <w:lang w:eastAsia="ru-RU"/>
        </w:rPr>
        <w:t xml:space="preserve"> 8972,7 </w:t>
      </w:r>
      <w:r w:rsidRPr="00851CC6">
        <w:rPr>
          <w:rFonts w:ascii="Times New Roman" w:eastAsia="Times New Roman" w:hAnsi="Times New Roman" w:cs="Times New Roman"/>
          <w:sz w:val="28"/>
          <w:szCs w:val="28"/>
          <w:lang w:eastAsia="ru-RU"/>
        </w:rPr>
        <w:t>млн рублей.</w:t>
      </w:r>
    </w:p>
    <w:p w:rsidR="0028536A" w:rsidRPr="00851CC6" w:rsidRDefault="0028536A" w:rsidP="00A70410">
      <w:pPr>
        <w:spacing w:after="0" w:line="240" w:lineRule="auto"/>
        <w:ind w:firstLine="709"/>
        <w:jc w:val="both"/>
        <w:rPr>
          <w:rFonts w:ascii="Times New Roman" w:eastAsia="Times New Roman" w:hAnsi="Times New Roman" w:cs="Times New Roman"/>
          <w:sz w:val="28"/>
          <w:szCs w:val="28"/>
          <w:lang w:eastAsia="ru-RU"/>
        </w:rPr>
      </w:pPr>
    </w:p>
    <w:p w:rsidR="00C45BB1" w:rsidRPr="00851CC6" w:rsidRDefault="00464C64" w:rsidP="00C45BB1">
      <w:pPr>
        <w:spacing w:after="0" w:line="240" w:lineRule="auto"/>
        <w:ind w:firstLine="720"/>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 Р</w:t>
      </w:r>
      <w:r w:rsidR="00404974" w:rsidRPr="00851CC6">
        <w:rPr>
          <w:rFonts w:ascii="Times New Roman" w:eastAsia="Times New Roman" w:hAnsi="Times New Roman" w:cs="Times New Roman"/>
          <w:b/>
          <w:sz w:val="28"/>
          <w:szCs w:val="28"/>
          <w:lang w:eastAsia="ru-RU"/>
        </w:rPr>
        <w:t>АСХОДЫ</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Законопроектом расходы краевого бюджета на 2018 год предусмотрены в объеме 89123,1 млн рублей, что составляет 86,8 % к уровню 2017 года (102631,8 млн рублей). </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Снижение к предыдущему году общего объема расходов на 2018 год представлено на сумму 13508,7 млн рублей, в том числе за счет: </w:t>
      </w:r>
    </w:p>
    <w:p w:rsidR="000B6122" w:rsidRPr="00851CC6" w:rsidRDefault="000B6122" w:rsidP="000B6122">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imes New Roman" w:hAnsi="Times New Roman" w:cs="Times New Roman"/>
          <w:sz w:val="28"/>
          <w:szCs w:val="28"/>
          <w:lang w:eastAsia="ru-RU"/>
        </w:rPr>
        <w:t>федеральных средств на 7950,4 млн рублей,</w:t>
      </w:r>
      <w:r w:rsidRPr="00851CC6">
        <w:rPr>
          <w:rFonts w:eastAsiaTheme="minorEastAsia"/>
          <w:lang w:eastAsia="ru-RU"/>
        </w:rPr>
        <w:t xml:space="preserve"> </w:t>
      </w:r>
      <w:r w:rsidRPr="00851CC6">
        <w:rPr>
          <w:rFonts w:ascii="Times New Roman" w:eastAsia="Times New Roman" w:hAnsi="Times New Roman" w:cs="Times New Roman"/>
          <w:sz w:val="28"/>
          <w:szCs w:val="28"/>
          <w:lang w:eastAsia="ru-RU"/>
        </w:rPr>
        <w:t>или на 49,7 % (в 2017 году – 16002,2 млн рублей, в 2018 году – 8051,8 млн рублей), что связано с отсутствием сведений о распределении средств из федерального бюджета</w:t>
      </w:r>
      <w:r w:rsidRPr="00851CC6">
        <w:rPr>
          <w:rFonts w:ascii="Times New Roman" w:eastAsiaTheme="minorEastAsia" w:hAnsi="Times New Roman" w:cs="Times New Roman"/>
          <w:sz w:val="28"/>
          <w:szCs w:val="28"/>
          <w:lang w:eastAsia="ru-RU"/>
        </w:rPr>
        <w:t xml:space="preserve"> на мероприятия в области социальной политики, культуры, сельского хозяйства, жилищно-коммунального и дорожного хозяйства;</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краевых средств </w:t>
      </w:r>
      <w:r w:rsidR="00334BE0"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5558,3 млн рублей, или на 6,4 % (в 2017 году – 86629,6 млн рублей, в 2018 году – 81071,3 млн рублей), что также связано со снижением планируемого объема финансовой помощи в краевой бюджет из федерального бюджета в виде дотации на выравнивание бюджетной обеспеченности и уменьшением инвестиционных расходов.</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соответствии со статьей 1 законопроекта общий объем расходов краевого бюджета на плановый период 2019 года планируется в сумме 89231,1 млн рублей, на плановый период 2020 года – 82755,</w:t>
      </w:r>
      <w:r w:rsidR="005748E7" w:rsidRPr="00851CC6">
        <w:rPr>
          <w:rFonts w:ascii="Times New Roman" w:eastAsia="Times New Roman" w:hAnsi="Times New Roman" w:cs="Times New Roman"/>
          <w:sz w:val="28"/>
          <w:szCs w:val="28"/>
          <w:lang w:eastAsia="ru-RU"/>
        </w:rPr>
        <w:t>2</w:t>
      </w:r>
      <w:r w:rsidRPr="00851CC6">
        <w:rPr>
          <w:rFonts w:ascii="Times New Roman" w:eastAsia="Times New Roman" w:hAnsi="Times New Roman" w:cs="Times New Roman"/>
          <w:sz w:val="28"/>
          <w:szCs w:val="28"/>
          <w:lang w:eastAsia="ru-RU"/>
        </w:rPr>
        <w:t xml:space="preserve"> млн рублей, в том числе соответственно по годам условно утверждаемые расходы – 1967,0</w:t>
      </w:r>
      <w:r w:rsidR="00334BE0"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 и 3742,0 млн рублей, что соответствует условиям пункта 3 статьи 184.1 Бюджетного кодекса Российской Федерации</w:t>
      </w:r>
      <w:r w:rsidRPr="00851CC6">
        <w:rPr>
          <w:rFonts w:ascii="Times New Roman" w:eastAsia="Times New Roman" w:hAnsi="Times New Roman" w:cs="Times New Roman"/>
          <w:sz w:val="28"/>
          <w:szCs w:val="28"/>
          <w:vertAlign w:val="superscript"/>
          <w:lang w:eastAsia="ru-RU"/>
        </w:rPr>
        <w:footnoteReference w:id="15"/>
      </w:r>
      <w:r w:rsidRPr="00851CC6">
        <w:rPr>
          <w:rFonts w:ascii="Times New Roman" w:eastAsia="Times New Roman" w:hAnsi="Times New Roman" w:cs="Times New Roman"/>
          <w:sz w:val="28"/>
          <w:szCs w:val="28"/>
          <w:lang w:eastAsia="ru-RU"/>
        </w:rPr>
        <w:t>.</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Стоит отметить, что в представленной электронной версии законопроекта в части его приложений 3, 4, 12, 13, 14, 15, 16, 17, 28 и 29, имеющих числовые значения представлены в формате </w:t>
      </w:r>
      <w:proofErr w:type="spellStart"/>
      <w:r w:rsidRPr="00851CC6">
        <w:rPr>
          <w:rFonts w:ascii="Times New Roman" w:eastAsia="Times New Roman" w:hAnsi="Times New Roman" w:cs="Times New Roman"/>
          <w:sz w:val="28"/>
          <w:szCs w:val="28"/>
          <w:lang w:eastAsia="ru-RU"/>
        </w:rPr>
        <w:t>Word</w:t>
      </w:r>
      <w:proofErr w:type="spellEnd"/>
      <w:r w:rsidRPr="00851CC6">
        <w:rPr>
          <w:rFonts w:ascii="Times New Roman" w:eastAsia="Times New Roman" w:hAnsi="Times New Roman" w:cs="Times New Roman"/>
          <w:sz w:val="28"/>
          <w:szCs w:val="28"/>
          <w:lang w:eastAsia="ru-RU"/>
        </w:rPr>
        <w:t xml:space="preserve">, тогда как другие приложения, также представляющие числовые значения, представлены в формате </w:t>
      </w:r>
      <w:proofErr w:type="spellStart"/>
      <w:r w:rsidRPr="00851CC6">
        <w:rPr>
          <w:rFonts w:ascii="Times New Roman" w:eastAsia="Times New Roman" w:hAnsi="Times New Roman" w:cs="Times New Roman"/>
          <w:sz w:val="28"/>
          <w:szCs w:val="28"/>
          <w:lang w:eastAsia="ru-RU"/>
        </w:rPr>
        <w:t>Excel</w:t>
      </w:r>
      <w:proofErr w:type="spellEnd"/>
      <w:r w:rsidRPr="00851CC6">
        <w:rPr>
          <w:rFonts w:ascii="Times New Roman" w:eastAsia="Times New Roman" w:hAnsi="Times New Roman" w:cs="Times New Roman"/>
          <w:sz w:val="28"/>
          <w:szCs w:val="28"/>
          <w:lang w:eastAsia="ru-RU"/>
        </w:rPr>
        <w:t>, что значительно затруднило составление аналитического табличного материала к проведению Контрольно-счетной палатой полноценного анализа в кратчайшие сроки. Кроме того, отличительно то, что по сравнению с 2017 годом в законопроекте числовые значения представлены в рублях.</w:t>
      </w:r>
    </w:p>
    <w:p w:rsidR="000B6122" w:rsidRPr="00851CC6" w:rsidRDefault="000B6122" w:rsidP="000B612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Анализ планируемого распределения по разделам бюджетной  классификации расходов на 2017 год, 2018 год и плановый период 2019 и 2020 годов представлен в таблице.</w:t>
      </w:r>
    </w:p>
    <w:tbl>
      <w:tblPr>
        <w:tblW w:w="9923" w:type="dxa"/>
        <w:tblInd w:w="-176" w:type="dxa"/>
        <w:tblLayout w:type="fixed"/>
        <w:tblLook w:val="04A0" w:firstRow="1" w:lastRow="0" w:firstColumn="1" w:lastColumn="0" w:noHBand="0" w:noVBand="1"/>
      </w:tblPr>
      <w:tblGrid>
        <w:gridCol w:w="1985"/>
        <w:gridCol w:w="436"/>
        <w:gridCol w:w="1369"/>
        <w:gridCol w:w="931"/>
        <w:gridCol w:w="1092"/>
        <w:gridCol w:w="258"/>
        <w:gridCol w:w="931"/>
        <w:gridCol w:w="937"/>
        <w:gridCol w:w="413"/>
        <w:gridCol w:w="579"/>
        <w:gridCol w:w="992"/>
      </w:tblGrid>
      <w:tr w:rsidR="000B6122" w:rsidRPr="00851CC6" w:rsidTr="00831D39">
        <w:trPr>
          <w:trHeight w:val="255"/>
          <w:tblHeader/>
        </w:trPr>
        <w:tc>
          <w:tcPr>
            <w:tcW w:w="1985" w:type="dxa"/>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436" w:type="dxa"/>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1369" w:type="dxa"/>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931" w:type="dxa"/>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1350" w:type="dxa"/>
            <w:gridSpan w:val="2"/>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931" w:type="dxa"/>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1350" w:type="dxa"/>
            <w:gridSpan w:val="2"/>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1571" w:type="dxa"/>
            <w:gridSpan w:val="2"/>
            <w:tcBorders>
              <w:top w:val="nil"/>
              <w:left w:val="nil"/>
              <w:bottom w:val="nil"/>
              <w:right w:val="nil"/>
            </w:tcBorders>
            <w:shd w:val="clear" w:color="000000" w:fill="auto"/>
            <w:noWrap/>
            <w:vAlign w:val="bottom"/>
            <w:hideMark/>
          </w:tcPr>
          <w:p w:rsidR="000B6122" w:rsidRPr="00851CC6" w:rsidRDefault="000B6122" w:rsidP="000B6122">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(млн рублей) </w:t>
            </w:r>
          </w:p>
        </w:tc>
      </w:tr>
      <w:tr w:rsidR="000B6122" w:rsidRPr="00851CC6" w:rsidTr="00831D39">
        <w:trPr>
          <w:trHeight w:val="300"/>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Наименование  разделов</w:t>
            </w:r>
          </w:p>
        </w:tc>
        <w:tc>
          <w:tcPr>
            <w:tcW w:w="436"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proofErr w:type="spellStart"/>
            <w:r w:rsidRPr="00851CC6">
              <w:rPr>
                <w:rFonts w:ascii="Times New Roman" w:eastAsia="Times New Roman" w:hAnsi="Times New Roman" w:cs="Times New Roman"/>
                <w:sz w:val="20"/>
                <w:szCs w:val="20"/>
                <w:lang w:eastAsia="ru-RU"/>
              </w:rPr>
              <w:t>Рз</w:t>
            </w:r>
            <w:proofErr w:type="spellEnd"/>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Утверждено законом о краевом бюджете на 2017 год </w:t>
            </w:r>
          </w:p>
          <w:p w:rsidR="000B6122" w:rsidRPr="00851CC6" w:rsidRDefault="000B6122" w:rsidP="000B6122">
            <w:pPr>
              <w:spacing w:after="0" w:line="240" w:lineRule="auto"/>
              <w:ind w:left="-118" w:right="-146"/>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 изменения)</w:t>
            </w:r>
          </w:p>
        </w:tc>
        <w:tc>
          <w:tcPr>
            <w:tcW w:w="6133" w:type="dxa"/>
            <w:gridSpan w:val="8"/>
            <w:tcBorders>
              <w:top w:val="single" w:sz="4" w:space="0" w:color="auto"/>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Законопроект</w:t>
            </w:r>
          </w:p>
        </w:tc>
      </w:tr>
      <w:tr w:rsidR="000B6122" w:rsidRPr="00851CC6" w:rsidTr="00831D39">
        <w:trPr>
          <w:trHeight w:val="770"/>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436" w:type="dxa"/>
            <w:vMerge/>
            <w:tcBorders>
              <w:top w:val="single" w:sz="4" w:space="0" w:color="auto"/>
              <w:left w:val="single" w:sz="4" w:space="0" w:color="auto"/>
              <w:bottom w:val="single" w:sz="4" w:space="0" w:color="auto"/>
              <w:right w:val="single" w:sz="4" w:space="0" w:color="auto"/>
            </w:tcBorders>
            <w:vAlign w:val="center"/>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B6122" w:rsidRPr="00851CC6" w:rsidRDefault="000B6122" w:rsidP="000B6122">
            <w:pPr>
              <w:spacing w:after="0" w:line="240" w:lineRule="auto"/>
              <w:rPr>
                <w:rFonts w:ascii="Times New Roman" w:eastAsia="Times New Roman" w:hAnsi="Times New Roman" w:cs="Times New Roman"/>
                <w:sz w:val="20"/>
                <w:szCs w:val="20"/>
                <w:lang w:eastAsia="ru-RU"/>
              </w:rPr>
            </w:pPr>
          </w:p>
        </w:tc>
        <w:tc>
          <w:tcPr>
            <w:tcW w:w="931" w:type="dxa"/>
            <w:tcBorders>
              <w:top w:val="nil"/>
              <w:left w:val="nil"/>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 на 2018 год</w:t>
            </w:r>
          </w:p>
        </w:tc>
        <w:tc>
          <w:tcPr>
            <w:tcW w:w="1092" w:type="dxa"/>
            <w:tcBorders>
              <w:top w:val="nil"/>
              <w:left w:val="nil"/>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851CC6">
              <w:rPr>
                <w:rFonts w:ascii="Times New Roman" w:eastAsia="Times New Roman" w:hAnsi="Times New Roman" w:cs="Times New Roman"/>
                <w:sz w:val="20"/>
                <w:szCs w:val="20"/>
                <w:lang w:eastAsia="ru-RU"/>
              </w:rPr>
              <w:t>откло</w:t>
            </w:r>
            <w:proofErr w:type="spellEnd"/>
            <w:r w:rsidRPr="00851CC6">
              <w:rPr>
                <w:rFonts w:ascii="Times New Roman" w:eastAsia="Times New Roman" w:hAnsi="Times New Roman" w:cs="Times New Roman"/>
                <w:sz w:val="20"/>
                <w:szCs w:val="20"/>
                <w:lang w:eastAsia="ru-RU"/>
              </w:rPr>
              <w:t>-нения</w:t>
            </w:r>
            <w:proofErr w:type="gramEnd"/>
            <w:r w:rsidRPr="00851CC6">
              <w:rPr>
                <w:rFonts w:ascii="Times New Roman" w:eastAsia="Times New Roman" w:hAnsi="Times New Roman" w:cs="Times New Roman"/>
                <w:sz w:val="20"/>
                <w:szCs w:val="20"/>
                <w:lang w:eastAsia="ru-RU"/>
              </w:rPr>
              <w:t xml:space="preserve"> 2018/</w:t>
            </w:r>
          </w:p>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2017</w:t>
            </w:r>
          </w:p>
        </w:tc>
        <w:tc>
          <w:tcPr>
            <w:tcW w:w="1189" w:type="dxa"/>
            <w:gridSpan w:val="2"/>
            <w:tcBorders>
              <w:top w:val="nil"/>
              <w:left w:val="nil"/>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 2019 год</w:t>
            </w:r>
          </w:p>
        </w:tc>
        <w:tc>
          <w:tcPr>
            <w:tcW w:w="937" w:type="dxa"/>
            <w:tcBorders>
              <w:top w:val="nil"/>
              <w:left w:val="nil"/>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851CC6">
              <w:rPr>
                <w:rFonts w:ascii="Times New Roman" w:eastAsia="Times New Roman" w:hAnsi="Times New Roman" w:cs="Times New Roman"/>
                <w:sz w:val="20"/>
                <w:szCs w:val="20"/>
                <w:lang w:eastAsia="ru-RU"/>
              </w:rPr>
              <w:t>Откло</w:t>
            </w:r>
            <w:proofErr w:type="spellEnd"/>
            <w:r w:rsidRPr="00851CC6">
              <w:rPr>
                <w:rFonts w:ascii="Times New Roman" w:eastAsia="Times New Roman" w:hAnsi="Times New Roman" w:cs="Times New Roman"/>
                <w:sz w:val="20"/>
                <w:szCs w:val="20"/>
                <w:lang w:eastAsia="ru-RU"/>
              </w:rPr>
              <w:t>-нения</w:t>
            </w:r>
            <w:proofErr w:type="gramEnd"/>
            <w:r w:rsidRPr="00851CC6">
              <w:rPr>
                <w:rFonts w:ascii="Times New Roman" w:eastAsia="Times New Roman" w:hAnsi="Times New Roman" w:cs="Times New Roman"/>
                <w:sz w:val="20"/>
                <w:szCs w:val="20"/>
                <w:lang w:eastAsia="ru-RU"/>
              </w:rPr>
              <w:t xml:space="preserve"> 2019/</w:t>
            </w:r>
          </w:p>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2018</w:t>
            </w:r>
          </w:p>
        </w:tc>
        <w:tc>
          <w:tcPr>
            <w:tcW w:w="992" w:type="dxa"/>
            <w:gridSpan w:val="2"/>
            <w:tcBorders>
              <w:top w:val="nil"/>
              <w:left w:val="nil"/>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 2020 год</w:t>
            </w:r>
          </w:p>
        </w:tc>
        <w:tc>
          <w:tcPr>
            <w:tcW w:w="992" w:type="dxa"/>
            <w:tcBorders>
              <w:top w:val="nil"/>
              <w:left w:val="nil"/>
              <w:bottom w:val="single" w:sz="4" w:space="0" w:color="auto"/>
              <w:right w:val="single" w:sz="4" w:space="0" w:color="auto"/>
            </w:tcBorders>
            <w:shd w:val="clear" w:color="auto" w:fill="auto"/>
            <w:vAlign w:val="center"/>
            <w:hideMark/>
          </w:tcPr>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851CC6">
              <w:rPr>
                <w:rFonts w:ascii="Times New Roman" w:eastAsia="Times New Roman" w:hAnsi="Times New Roman" w:cs="Times New Roman"/>
                <w:sz w:val="20"/>
                <w:szCs w:val="20"/>
                <w:lang w:eastAsia="ru-RU"/>
              </w:rPr>
              <w:t>Откло</w:t>
            </w:r>
            <w:proofErr w:type="spellEnd"/>
            <w:r w:rsidRPr="00851CC6">
              <w:rPr>
                <w:rFonts w:ascii="Times New Roman" w:eastAsia="Times New Roman" w:hAnsi="Times New Roman" w:cs="Times New Roman"/>
                <w:sz w:val="20"/>
                <w:szCs w:val="20"/>
                <w:lang w:eastAsia="ru-RU"/>
              </w:rPr>
              <w:t>-нения</w:t>
            </w:r>
            <w:proofErr w:type="gramEnd"/>
            <w:r w:rsidRPr="00851CC6">
              <w:rPr>
                <w:rFonts w:ascii="Times New Roman" w:eastAsia="Times New Roman" w:hAnsi="Times New Roman" w:cs="Times New Roman"/>
                <w:sz w:val="20"/>
                <w:szCs w:val="20"/>
                <w:lang w:eastAsia="ru-RU"/>
              </w:rPr>
              <w:t xml:space="preserve"> 2020/</w:t>
            </w:r>
          </w:p>
          <w:p w:rsidR="000B6122" w:rsidRPr="00851CC6" w:rsidRDefault="000B6122" w:rsidP="000B6122">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2021</w:t>
            </w:r>
          </w:p>
        </w:tc>
      </w:tr>
      <w:tr w:rsidR="000B6122" w:rsidRPr="00851CC6" w:rsidTr="00831D39">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proofErr w:type="spellStart"/>
            <w:proofErr w:type="gramStart"/>
            <w:r w:rsidRPr="00851CC6">
              <w:rPr>
                <w:rFonts w:ascii="Times New Roman" w:eastAsia="Times New Roman" w:hAnsi="Times New Roman" w:cs="Times New Roman"/>
                <w:lang w:eastAsia="ru-RU"/>
              </w:rPr>
              <w:t>Общегосудар-ственные</w:t>
            </w:r>
            <w:proofErr w:type="spellEnd"/>
            <w:proofErr w:type="gramEnd"/>
            <w:r w:rsidRPr="00851CC6">
              <w:rPr>
                <w:rFonts w:ascii="Times New Roman" w:eastAsia="Times New Roman" w:hAnsi="Times New Roman" w:cs="Times New Roman"/>
                <w:lang w:eastAsia="ru-RU"/>
              </w:rPr>
              <w:t xml:space="preserve"> вопросы</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01</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4 474,7</w:t>
            </w:r>
          </w:p>
        </w:tc>
        <w:tc>
          <w:tcPr>
            <w:tcW w:w="931" w:type="dxa"/>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4434,0</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-40,7</w:t>
            </w:r>
          </w:p>
        </w:tc>
        <w:tc>
          <w:tcPr>
            <w:tcW w:w="1189" w:type="dxa"/>
            <w:gridSpan w:val="2"/>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4 349,6</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-84,4</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4 346,6</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-3,0</w:t>
            </w:r>
          </w:p>
        </w:tc>
      </w:tr>
      <w:tr w:rsidR="000B6122" w:rsidRPr="00851CC6" w:rsidTr="00831D39">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Национальная оборона</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02</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26,0</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26,0</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26,0</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26,0</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r>
      <w:tr w:rsidR="000B6122" w:rsidRPr="00851CC6" w:rsidTr="00831D39">
        <w:trPr>
          <w:trHeight w:val="9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Национальная безопасность и </w:t>
            </w:r>
            <w:proofErr w:type="gramStart"/>
            <w:r w:rsidRPr="00851CC6">
              <w:rPr>
                <w:rFonts w:ascii="Times New Roman" w:eastAsia="Times New Roman" w:hAnsi="Times New Roman" w:cs="Times New Roman"/>
                <w:lang w:eastAsia="ru-RU"/>
              </w:rPr>
              <w:t>правоохранитель-</w:t>
            </w:r>
            <w:proofErr w:type="spellStart"/>
            <w:r w:rsidRPr="00851CC6">
              <w:rPr>
                <w:rFonts w:ascii="Times New Roman" w:eastAsia="Times New Roman" w:hAnsi="Times New Roman" w:cs="Times New Roman"/>
                <w:lang w:eastAsia="ru-RU"/>
              </w:rPr>
              <w:t>ная</w:t>
            </w:r>
            <w:proofErr w:type="spellEnd"/>
            <w:proofErr w:type="gramEnd"/>
            <w:r w:rsidRPr="00851CC6">
              <w:rPr>
                <w:rFonts w:ascii="Times New Roman" w:eastAsia="Times New Roman" w:hAnsi="Times New Roman" w:cs="Times New Roman"/>
                <w:lang w:eastAsia="ru-RU"/>
              </w:rPr>
              <w:t xml:space="preserve"> деятельность</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03</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1 402,1</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1268,2</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-133,9</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1 186,8</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-81,4</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1 133,7</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-53,1</w:t>
            </w:r>
          </w:p>
        </w:tc>
      </w:tr>
      <w:tr w:rsidR="000B6122" w:rsidRPr="00851CC6" w:rsidTr="00831D39">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Национальная экономика</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04</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20 776,9</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15339,0</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-5 437,9</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15 678,2</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339,2</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9 665,3</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-6 012,9</w:t>
            </w:r>
          </w:p>
        </w:tc>
      </w:tr>
      <w:tr w:rsidR="000B6122" w:rsidRPr="00851CC6" w:rsidTr="00831D39">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Жилищно-коммунальное хозяйство</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05</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12 445,9</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6719,5</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-5 726,4</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6 760,9</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41,4</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6 270,4</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-490,5</w:t>
            </w:r>
          </w:p>
        </w:tc>
      </w:tr>
      <w:tr w:rsidR="000B6122" w:rsidRPr="00851CC6" w:rsidTr="00831D39">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Охрана окружающей среды</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06</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85,2</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64,9</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-20,3</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64,9</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64,9</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r>
      <w:tr w:rsidR="000B6122" w:rsidRPr="00851CC6" w:rsidTr="00831D39">
        <w:trPr>
          <w:trHeight w:val="161"/>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Образование</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07</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17 777,4</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18153,3</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376,0</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17 584,3</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-569,0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17 486,0</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-98,3</w:t>
            </w:r>
          </w:p>
        </w:tc>
      </w:tr>
      <w:tr w:rsidR="000B6122" w:rsidRPr="00851CC6" w:rsidTr="00831D39">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Культура, кинематография</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08</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2 610,0</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991,1</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-1 618,9</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573,1</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-418,0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584,1</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11,0</w:t>
            </w:r>
          </w:p>
        </w:tc>
      </w:tr>
      <w:tr w:rsidR="000B6122" w:rsidRPr="00851CC6" w:rsidTr="00831D39">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Здравоохранение</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09</w:t>
            </w:r>
          </w:p>
        </w:tc>
        <w:tc>
          <w:tcPr>
            <w:tcW w:w="1369"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1830C1">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6 727,</w:t>
            </w:r>
            <w:r w:rsidR="001830C1" w:rsidRPr="00851CC6">
              <w:rPr>
                <w:rFonts w:ascii="Times New Roman" w:hAnsi="Times New Roman" w:cs="Times New Roman"/>
                <w:color w:val="000000"/>
                <w:sz w:val="20"/>
                <w:szCs w:val="20"/>
              </w:rPr>
              <w:t>8</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7099,1</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371,3</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6 851,5</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-247,6</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5 521,5</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-1 330,0</w:t>
            </w:r>
          </w:p>
        </w:tc>
      </w:tr>
      <w:tr w:rsidR="000B6122" w:rsidRPr="00851CC6" w:rsidTr="00831D39">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Социальная политика</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w:t>
            </w:r>
          </w:p>
        </w:tc>
        <w:tc>
          <w:tcPr>
            <w:tcW w:w="1369" w:type="dxa"/>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31 031,6</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29602,4</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-1 429,2</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29 602,4</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29 608,5</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6,1</w:t>
            </w:r>
          </w:p>
        </w:tc>
      </w:tr>
      <w:tr w:rsidR="000B6122" w:rsidRPr="00851CC6" w:rsidTr="00831D39">
        <w:trPr>
          <w:trHeight w:val="337"/>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lastRenderedPageBreak/>
              <w:t>Физическая культура и спорт</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w:t>
            </w:r>
          </w:p>
        </w:tc>
        <w:tc>
          <w:tcPr>
            <w:tcW w:w="1369" w:type="dxa"/>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1 854,1</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1928,4</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74,3</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1 222,2</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-706,2</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1 182,0</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-40,2</w:t>
            </w:r>
          </w:p>
        </w:tc>
      </w:tr>
      <w:tr w:rsidR="000B6122" w:rsidRPr="00851CC6" w:rsidTr="0034761C">
        <w:trPr>
          <w:trHeight w:val="243"/>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Средства массовой информации</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w:t>
            </w:r>
          </w:p>
        </w:tc>
        <w:tc>
          <w:tcPr>
            <w:tcW w:w="1369" w:type="dxa"/>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378,8</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380,4</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1,6</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380,4</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380,4</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r>
      <w:tr w:rsidR="000B6122" w:rsidRPr="00851CC6" w:rsidTr="00831D39">
        <w:trPr>
          <w:trHeight w:val="78"/>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Обслуживание государственного и муниципального долга</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w:t>
            </w:r>
          </w:p>
        </w:tc>
        <w:tc>
          <w:tcPr>
            <w:tcW w:w="1369" w:type="dxa"/>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694,3</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994,3</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300,0</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994,3</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994,3</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0,0</w:t>
            </w:r>
          </w:p>
        </w:tc>
      </w:tr>
      <w:tr w:rsidR="000B6122" w:rsidRPr="00851CC6" w:rsidTr="00831D39">
        <w:trPr>
          <w:trHeight w:val="687"/>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Межбюджетные трансферты общего характера </w:t>
            </w:r>
          </w:p>
        </w:tc>
        <w:tc>
          <w:tcPr>
            <w:tcW w:w="436" w:type="dxa"/>
            <w:tcBorders>
              <w:top w:val="nil"/>
              <w:left w:val="nil"/>
              <w:bottom w:val="single" w:sz="4" w:space="0" w:color="auto"/>
              <w:right w:val="single" w:sz="4" w:space="0" w:color="auto"/>
            </w:tcBorders>
            <w:shd w:val="clear" w:color="000000" w:fill="auto"/>
            <w:noWrap/>
            <w:vAlign w:val="bottom"/>
            <w:hideMark/>
          </w:tcPr>
          <w:p w:rsidR="000B6122" w:rsidRPr="00851CC6" w:rsidRDefault="000B6122" w:rsidP="000B6122">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w:t>
            </w:r>
          </w:p>
        </w:tc>
        <w:tc>
          <w:tcPr>
            <w:tcW w:w="1369" w:type="dxa"/>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2 347,0</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2122,5</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-224,5</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1 989,5</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-133,0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1 749,4</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-240,1</w:t>
            </w:r>
          </w:p>
        </w:tc>
      </w:tr>
      <w:tr w:rsidR="000B6122" w:rsidRPr="00851CC6" w:rsidTr="00831D39">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0B6122" w:rsidRPr="00851CC6" w:rsidRDefault="000B6122" w:rsidP="000B6122">
            <w:pPr>
              <w:spacing w:after="0" w:line="240" w:lineRule="auto"/>
              <w:rPr>
                <w:rFonts w:ascii="Times New Roman" w:eastAsia="Times New Roman" w:hAnsi="Times New Roman" w:cs="Times New Roman"/>
                <w:i/>
                <w:lang w:eastAsia="ru-RU"/>
              </w:rPr>
            </w:pPr>
            <w:r w:rsidRPr="00851CC6">
              <w:rPr>
                <w:rFonts w:ascii="Times New Roman" w:eastAsia="Times New Roman" w:hAnsi="Times New Roman" w:cs="Times New Roman"/>
                <w:i/>
                <w:lang w:eastAsia="ru-RU"/>
              </w:rPr>
              <w:t>Условно утвержденные расходы</w:t>
            </w:r>
          </w:p>
        </w:tc>
        <w:tc>
          <w:tcPr>
            <w:tcW w:w="436" w:type="dxa"/>
            <w:tcBorders>
              <w:top w:val="nil"/>
              <w:left w:val="nil"/>
              <w:bottom w:val="single" w:sz="4" w:space="0" w:color="auto"/>
              <w:right w:val="single" w:sz="4" w:space="0" w:color="auto"/>
            </w:tcBorders>
            <w:shd w:val="clear" w:color="000000" w:fill="auto"/>
            <w:noWrap/>
            <w:hideMark/>
          </w:tcPr>
          <w:p w:rsidR="000B6122" w:rsidRPr="00851CC6" w:rsidRDefault="000B6122" w:rsidP="000B6122">
            <w:pPr>
              <w:spacing w:after="0" w:line="240" w:lineRule="auto"/>
              <w:jc w:val="center"/>
              <w:rPr>
                <w:rFonts w:ascii="Times New Roman" w:eastAsia="Times New Roman" w:hAnsi="Times New Roman" w:cs="Times New Roman"/>
                <w:i/>
                <w:lang w:eastAsia="ru-RU"/>
              </w:rPr>
            </w:pPr>
            <w:r w:rsidRPr="00851CC6">
              <w:rPr>
                <w:rFonts w:ascii="Times New Roman" w:eastAsia="Times New Roman" w:hAnsi="Times New Roman" w:cs="Times New Roman"/>
                <w:i/>
                <w:lang w:eastAsia="ru-RU"/>
              </w:rPr>
              <w:t> </w:t>
            </w:r>
          </w:p>
        </w:tc>
        <w:tc>
          <w:tcPr>
            <w:tcW w:w="1369" w:type="dxa"/>
            <w:tcBorders>
              <w:top w:val="nil"/>
              <w:left w:val="nil"/>
              <w:bottom w:val="single" w:sz="4" w:space="0" w:color="auto"/>
              <w:right w:val="single" w:sz="4" w:space="0" w:color="auto"/>
            </w:tcBorders>
            <w:shd w:val="clear" w:color="000000" w:fill="FFFFFF"/>
            <w:noWrap/>
            <w:vAlign w:val="bottom"/>
            <w:hideMark/>
          </w:tcPr>
          <w:p w:rsidR="000B6122" w:rsidRPr="00851CC6" w:rsidRDefault="000B6122" w:rsidP="000B6122">
            <w:pPr>
              <w:spacing w:after="0" w:line="240" w:lineRule="auto"/>
              <w:jc w:val="right"/>
              <w:rPr>
                <w:rFonts w:ascii="Times New Roman" w:hAnsi="Times New Roman" w:cs="Times New Roman"/>
                <w:i/>
                <w:iCs/>
                <w:color w:val="000000"/>
                <w:sz w:val="20"/>
                <w:szCs w:val="20"/>
              </w:rPr>
            </w:pPr>
            <w:r w:rsidRPr="00851CC6">
              <w:rPr>
                <w:rFonts w:ascii="Times New Roman" w:hAnsi="Times New Roman" w:cs="Times New Roman"/>
                <w:i/>
                <w:iCs/>
                <w:color w:val="000000"/>
                <w:sz w:val="20"/>
                <w:szCs w:val="20"/>
              </w:rPr>
              <w:t> </w:t>
            </w:r>
          </w:p>
        </w:tc>
        <w:tc>
          <w:tcPr>
            <w:tcW w:w="931" w:type="dxa"/>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i/>
                <w:iCs/>
                <w:color w:val="000000"/>
                <w:sz w:val="20"/>
                <w:szCs w:val="20"/>
              </w:rPr>
            </w:pPr>
            <w:r w:rsidRPr="00851CC6">
              <w:rPr>
                <w:rFonts w:ascii="Times New Roman" w:hAnsi="Times New Roman" w:cs="Times New Roman"/>
                <w:i/>
                <w:iCs/>
                <w:color w:val="000000"/>
                <w:sz w:val="20"/>
                <w:szCs w:val="20"/>
              </w:rPr>
              <w:t> </w:t>
            </w:r>
          </w:p>
        </w:tc>
        <w:tc>
          <w:tcPr>
            <w:tcW w:w="10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 </w:t>
            </w:r>
          </w:p>
        </w:tc>
        <w:tc>
          <w:tcPr>
            <w:tcW w:w="1189"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i/>
                <w:iCs/>
                <w:color w:val="000000"/>
                <w:sz w:val="20"/>
                <w:szCs w:val="20"/>
              </w:rPr>
            </w:pPr>
            <w:r w:rsidRPr="00851CC6">
              <w:rPr>
                <w:rFonts w:ascii="Times New Roman" w:hAnsi="Times New Roman" w:cs="Times New Roman"/>
                <w:i/>
                <w:iCs/>
                <w:color w:val="000000"/>
                <w:sz w:val="20"/>
                <w:szCs w:val="20"/>
              </w:rPr>
              <w:t>1 967,0</w:t>
            </w:r>
          </w:p>
        </w:tc>
        <w:tc>
          <w:tcPr>
            <w:tcW w:w="937"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1 967,0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0B6122" w:rsidRPr="00851CC6" w:rsidRDefault="000B6122" w:rsidP="000B6122">
            <w:pPr>
              <w:spacing w:after="0" w:line="240" w:lineRule="auto"/>
              <w:jc w:val="right"/>
              <w:rPr>
                <w:rFonts w:ascii="Times New Roman" w:hAnsi="Times New Roman" w:cs="Times New Roman"/>
                <w:i/>
                <w:iCs/>
                <w:color w:val="000000"/>
                <w:sz w:val="20"/>
                <w:szCs w:val="20"/>
              </w:rPr>
            </w:pPr>
            <w:r w:rsidRPr="00851CC6">
              <w:rPr>
                <w:rFonts w:ascii="Times New Roman" w:hAnsi="Times New Roman" w:cs="Times New Roman"/>
                <w:i/>
                <w:iCs/>
                <w:color w:val="000000"/>
                <w:sz w:val="20"/>
                <w:szCs w:val="20"/>
              </w:rPr>
              <w:t>3 742,0</w:t>
            </w:r>
          </w:p>
        </w:tc>
        <w:tc>
          <w:tcPr>
            <w:tcW w:w="992" w:type="dxa"/>
            <w:tcBorders>
              <w:top w:val="nil"/>
              <w:left w:val="nil"/>
              <w:bottom w:val="single" w:sz="4" w:space="0" w:color="auto"/>
              <w:right w:val="single" w:sz="4" w:space="0" w:color="auto"/>
            </w:tcBorders>
            <w:shd w:val="clear" w:color="auto" w:fill="auto"/>
            <w:noWrap/>
            <w:vAlign w:val="bottom"/>
            <w:hideMark/>
          </w:tcPr>
          <w:p w:rsidR="000B6122" w:rsidRPr="00851CC6" w:rsidRDefault="000B6122" w:rsidP="000B6122">
            <w:pPr>
              <w:spacing w:after="0" w:line="240" w:lineRule="auto"/>
              <w:jc w:val="right"/>
              <w:rPr>
                <w:rFonts w:ascii="Times New Roman" w:hAnsi="Times New Roman" w:cs="Times New Roman"/>
                <w:color w:val="000000"/>
                <w:sz w:val="20"/>
                <w:szCs w:val="20"/>
              </w:rPr>
            </w:pPr>
            <w:r w:rsidRPr="00851CC6">
              <w:rPr>
                <w:rFonts w:ascii="Times New Roman" w:hAnsi="Times New Roman" w:cs="Times New Roman"/>
                <w:color w:val="000000"/>
                <w:sz w:val="20"/>
                <w:szCs w:val="20"/>
              </w:rPr>
              <w:t>1 775,0</w:t>
            </w:r>
          </w:p>
        </w:tc>
      </w:tr>
      <w:tr w:rsidR="000B6122" w:rsidRPr="00851CC6" w:rsidTr="00831D39">
        <w:trPr>
          <w:trHeight w:val="300"/>
        </w:trPr>
        <w:tc>
          <w:tcPr>
            <w:tcW w:w="1985" w:type="dxa"/>
            <w:tcBorders>
              <w:top w:val="nil"/>
              <w:left w:val="single" w:sz="4" w:space="0" w:color="auto"/>
              <w:bottom w:val="single" w:sz="4" w:space="0" w:color="auto"/>
              <w:right w:val="single" w:sz="4" w:space="0" w:color="auto"/>
            </w:tcBorders>
            <w:shd w:val="clear" w:color="000000" w:fill="auto"/>
            <w:hideMark/>
          </w:tcPr>
          <w:p w:rsidR="000B6122" w:rsidRPr="00851CC6" w:rsidRDefault="000B6122" w:rsidP="000B6122">
            <w:pPr>
              <w:spacing w:after="0" w:line="240" w:lineRule="auto"/>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Всего</w:t>
            </w:r>
          </w:p>
        </w:tc>
        <w:tc>
          <w:tcPr>
            <w:tcW w:w="436" w:type="dxa"/>
            <w:tcBorders>
              <w:top w:val="nil"/>
              <w:left w:val="nil"/>
              <w:bottom w:val="single" w:sz="4" w:space="0" w:color="auto"/>
              <w:right w:val="single" w:sz="4" w:space="0" w:color="auto"/>
            </w:tcBorders>
            <w:shd w:val="clear" w:color="000000" w:fill="auto"/>
            <w:noWrap/>
            <w:hideMark/>
          </w:tcPr>
          <w:p w:rsidR="000B6122" w:rsidRPr="00851CC6" w:rsidRDefault="000B6122" w:rsidP="000B6122">
            <w:pPr>
              <w:spacing w:after="0" w:line="240" w:lineRule="auto"/>
              <w:jc w:val="right"/>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 </w:t>
            </w:r>
          </w:p>
        </w:tc>
        <w:tc>
          <w:tcPr>
            <w:tcW w:w="1369" w:type="dxa"/>
            <w:tcBorders>
              <w:top w:val="nil"/>
              <w:left w:val="nil"/>
              <w:bottom w:val="single" w:sz="4" w:space="0" w:color="auto"/>
              <w:right w:val="single" w:sz="4" w:space="0" w:color="auto"/>
            </w:tcBorders>
            <w:shd w:val="clear" w:color="000000" w:fill="FFFFFF"/>
            <w:noWrap/>
            <w:vAlign w:val="center"/>
            <w:hideMark/>
          </w:tcPr>
          <w:p w:rsidR="000B6122" w:rsidRPr="00851CC6" w:rsidRDefault="000B6122" w:rsidP="000B6122">
            <w:pPr>
              <w:spacing w:after="0" w:line="240" w:lineRule="auto"/>
              <w:jc w:val="right"/>
              <w:rPr>
                <w:rFonts w:ascii="Times New Roman" w:hAnsi="Times New Roman" w:cs="Times New Roman"/>
                <w:b/>
                <w:color w:val="000000"/>
                <w:sz w:val="20"/>
                <w:szCs w:val="20"/>
              </w:rPr>
            </w:pPr>
            <w:r w:rsidRPr="00851CC6">
              <w:rPr>
                <w:rFonts w:ascii="Times New Roman" w:hAnsi="Times New Roman" w:cs="Times New Roman"/>
                <w:b/>
                <w:color w:val="000000"/>
                <w:sz w:val="20"/>
                <w:szCs w:val="20"/>
              </w:rPr>
              <w:t>102 631,8</w:t>
            </w:r>
          </w:p>
        </w:tc>
        <w:tc>
          <w:tcPr>
            <w:tcW w:w="931" w:type="dxa"/>
            <w:tcBorders>
              <w:top w:val="nil"/>
              <w:left w:val="nil"/>
              <w:bottom w:val="single" w:sz="4" w:space="0" w:color="auto"/>
              <w:right w:val="single" w:sz="4" w:space="0" w:color="auto"/>
            </w:tcBorders>
            <w:shd w:val="clear" w:color="000000" w:fill="FFFFFF"/>
            <w:noWrap/>
            <w:vAlign w:val="center"/>
            <w:hideMark/>
          </w:tcPr>
          <w:p w:rsidR="000B6122" w:rsidRPr="00851CC6" w:rsidRDefault="000B6122" w:rsidP="000B6122">
            <w:pPr>
              <w:spacing w:after="0" w:line="240" w:lineRule="auto"/>
              <w:jc w:val="right"/>
              <w:rPr>
                <w:rFonts w:ascii="Times New Roman" w:hAnsi="Times New Roman" w:cs="Times New Roman"/>
                <w:b/>
                <w:color w:val="000000"/>
                <w:sz w:val="20"/>
                <w:szCs w:val="20"/>
              </w:rPr>
            </w:pPr>
            <w:r w:rsidRPr="00851CC6">
              <w:rPr>
                <w:rFonts w:ascii="Times New Roman" w:hAnsi="Times New Roman" w:cs="Times New Roman"/>
                <w:b/>
                <w:color w:val="000000"/>
                <w:sz w:val="20"/>
                <w:szCs w:val="20"/>
              </w:rPr>
              <w:t>89 123,1</w:t>
            </w:r>
          </w:p>
        </w:tc>
        <w:tc>
          <w:tcPr>
            <w:tcW w:w="1092" w:type="dxa"/>
            <w:tcBorders>
              <w:top w:val="nil"/>
              <w:left w:val="nil"/>
              <w:bottom w:val="single" w:sz="4" w:space="0" w:color="auto"/>
              <w:right w:val="single" w:sz="4" w:space="0" w:color="auto"/>
            </w:tcBorders>
            <w:shd w:val="clear" w:color="auto" w:fill="auto"/>
            <w:noWrap/>
            <w:vAlign w:val="center"/>
            <w:hideMark/>
          </w:tcPr>
          <w:p w:rsidR="000B6122" w:rsidRPr="00851CC6" w:rsidRDefault="000B6122" w:rsidP="000B6122">
            <w:pPr>
              <w:spacing w:after="0" w:line="240" w:lineRule="auto"/>
              <w:jc w:val="right"/>
              <w:rPr>
                <w:rFonts w:ascii="Times New Roman" w:hAnsi="Times New Roman" w:cs="Times New Roman"/>
                <w:b/>
                <w:color w:val="000000"/>
                <w:sz w:val="20"/>
                <w:szCs w:val="20"/>
              </w:rPr>
            </w:pPr>
            <w:r w:rsidRPr="00851CC6">
              <w:rPr>
                <w:rFonts w:ascii="Times New Roman" w:hAnsi="Times New Roman" w:cs="Times New Roman"/>
                <w:b/>
                <w:color w:val="000000"/>
                <w:sz w:val="20"/>
                <w:szCs w:val="20"/>
              </w:rPr>
              <w:t>-13 508,7</w:t>
            </w:r>
          </w:p>
        </w:tc>
        <w:tc>
          <w:tcPr>
            <w:tcW w:w="1189" w:type="dxa"/>
            <w:gridSpan w:val="2"/>
            <w:tcBorders>
              <w:top w:val="nil"/>
              <w:left w:val="nil"/>
              <w:bottom w:val="single" w:sz="4" w:space="0" w:color="auto"/>
              <w:right w:val="single" w:sz="4" w:space="0" w:color="auto"/>
            </w:tcBorders>
            <w:shd w:val="clear" w:color="000000" w:fill="FFFFFF"/>
            <w:noWrap/>
            <w:vAlign w:val="center"/>
            <w:hideMark/>
          </w:tcPr>
          <w:p w:rsidR="000B6122" w:rsidRPr="00851CC6" w:rsidRDefault="000B6122" w:rsidP="000B6122">
            <w:pPr>
              <w:spacing w:after="0" w:line="240" w:lineRule="auto"/>
              <w:jc w:val="right"/>
              <w:rPr>
                <w:rFonts w:ascii="Times New Roman" w:hAnsi="Times New Roman" w:cs="Times New Roman"/>
                <w:b/>
                <w:color w:val="000000"/>
                <w:sz w:val="20"/>
                <w:szCs w:val="20"/>
              </w:rPr>
            </w:pPr>
            <w:r w:rsidRPr="00851CC6">
              <w:rPr>
                <w:rFonts w:ascii="Times New Roman" w:hAnsi="Times New Roman" w:cs="Times New Roman"/>
                <w:b/>
                <w:color w:val="000000"/>
                <w:sz w:val="20"/>
                <w:szCs w:val="20"/>
              </w:rPr>
              <w:t>89 231,1</w:t>
            </w:r>
          </w:p>
        </w:tc>
        <w:tc>
          <w:tcPr>
            <w:tcW w:w="937" w:type="dxa"/>
            <w:tcBorders>
              <w:top w:val="nil"/>
              <w:left w:val="nil"/>
              <w:bottom w:val="single" w:sz="4" w:space="0" w:color="auto"/>
              <w:right w:val="single" w:sz="4" w:space="0" w:color="auto"/>
            </w:tcBorders>
            <w:shd w:val="clear" w:color="auto" w:fill="auto"/>
            <w:noWrap/>
            <w:vAlign w:val="center"/>
            <w:hideMark/>
          </w:tcPr>
          <w:p w:rsidR="000B6122" w:rsidRPr="00851CC6" w:rsidRDefault="000B6122" w:rsidP="000B6122">
            <w:pPr>
              <w:spacing w:after="0" w:line="240" w:lineRule="auto"/>
              <w:jc w:val="right"/>
              <w:rPr>
                <w:rFonts w:ascii="Times New Roman" w:hAnsi="Times New Roman" w:cs="Times New Roman"/>
                <w:b/>
                <w:color w:val="000000"/>
                <w:sz w:val="20"/>
                <w:szCs w:val="20"/>
              </w:rPr>
            </w:pPr>
            <w:r w:rsidRPr="00851CC6">
              <w:rPr>
                <w:rFonts w:ascii="Times New Roman" w:hAnsi="Times New Roman" w:cs="Times New Roman"/>
                <w:b/>
                <w:color w:val="000000"/>
                <w:sz w:val="20"/>
                <w:szCs w:val="20"/>
              </w:rPr>
              <w:t>108,0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0B6122" w:rsidRPr="00851CC6" w:rsidRDefault="000B6122" w:rsidP="005748E7">
            <w:pPr>
              <w:spacing w:after="0" w:line="240" w:lineRule="auto"/>
              <w:jc w:val="right"/>
              <w:rPr>
                <w:rFonts w:ascii="Times New Roman" w:hAnsi="Times New Roman" w:cs="Times New Roman"/>
                <w:b/>
                <w:color w:val="000000"/>
                <w:sz w:val="20"/>
                <w:szCs w:val="20"/>
              </w:rPr>
            </w:pPr>
            <w:r w:rsidRPr="00851CC6">
              <w:rPr>
                <w:rFonts w:ascii="Times New Roman" w:hAnsi="Times New Roman" w:cs="Times New Roman"/>
                <w:b/>
                <w:color w:val="000000"/>
                <w:sz w:val="20"/>
                <w:szCs w:val="20"/>
              </w:rPr>
              <w:t>82 755,</w:t>
            </w:r>
            <w:r w:rsidR="005748E7" w:rsidRPr="00851CC6">
              <w:rPr>
                <w:rFonts w:ascii="Times New Roman" w:hAnsi="Times New Roman" w:cs="Times New Roman"/>
                <w:b/>
                <w:color w:val="000000"/>
                <w:sz w:val="20"/>
                <w:szCs w:val="20"/>
              </w:rPr>
              <w:t>2</w:t>
            </w:r>
          </w:p>
        </w:tc>
        <w:tc>
          <w:tcPr>
            <w:tcW w:w="992" w:type="dxa"/>
            <w:tcBorders>
              <w:top w:val="nil"/>
              <w:left w:val="nil"/>
              <w:bottom w:val="single" w:sz="4" w:space="0" w:color="auto"/>
              <w:right w:val="single" w:sz="4" w:space="0" w:color="auto"/>
            </w:tcBorders>
            <w:shd w:val="clear" w:color="auto" w:fill="auto"/>
            <w:noWrap/>
            <w:vAlign w:val="center"/>
            <w:hideMark/>
          </w:tcPr>
          <w:p w:rsidR="000B6122" w:rsidRPr="00851CC6" w:rsidRDefault="000B6122" w:rsidP="005748E7">
            <w:pPr>
              <w:spacing w:after="0" w:line="240" w:lineRule="auto"/>
              <w:jc w:val="right"/>
              <w:rPr>
                <w:rFonts w:ascii="Times New Roman" w:hAnsi="Times New Roman" w:cs="Times New Roman"/>
                <w:b/>
                <w:color w:val="000000"/>
                <w:sz w:val="20"/>
                <w:szCs w:val="20"/>
              </w:rPr>
            </w:pPr>
            <w:r w:rsidRPr="00851CC6">
              <w:rPr>
                <w:rFonts w:ascii="Times New Roman" w:hAnsi="Times New Roman" w:cs="Times New Roman"/>
                <w:b/>
                <w:color w:val="000000"/>
                <w:sz w:val="20"/>
                <w:szCs w:val="20"/>
              </w:rPr>
              <w:t xml:space="preserve">-6 </w:t>
            </w:r>
            <w:r w:rsidR="005748E7" w:rsidRPr="00851CC6">
              <w:rPr>
                <w:rFonts w:ascii="Times New Roman" w:hAnsi="Times New Roman" w:cs="Times New Roman"/>
                <w:b/>
                <w:color w:val="000000"/>
                <w:sz w:val="20"/>
                <w:szCs w:val="20"/>
              </w:rPr>
              <w:t>475,9</w:t>
            </w:r>
          </w:p>
        </w:tc>
      </w:tr>
    </w:tbl>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Как видно из таблицы, из 14 разделов на 2018 год планируется увеличение расходов по пяти разделам, сокращение – по восьми, по одному – на уровне 2017 года. Планируемые расходы в рамках подразделов представлены в приложении 1. </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2018 год наибольший объем сокращения расходов по отношению к предыдущему году  планируется по четырем разделам из 14.</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Так, </w:t>
      </w:r>
      <w:r w:rsidRPr="00851CC6">
        <w:rPr>
          <w:rFonts w:ascii="Times New Roman" w:eastAsia="Times New Roman" w:hAnsi="Times New Roman" w:cs="Times New Roman"/>
          <w:b/>
          <w:sz w:val="28"/>
          <w:szCs w:val="28"/>
          <w:lang w:eastAsia="ru-RU"/>
        </w:rPr>
        <w:t>по разделу "Национальная экономика"</w:t>
      </w:r>
      <w:r w:rsidRPr="00851CC6">
        <w:rPr>
          <w:rFonts w:ascii="Times New Roman" w:eastAsia="Times New Roman" w:hAnsi="Times New Roman" w:cs="Times New Roman"/>
          <w:sz w:val="28"/>
          <w:szCs w:val="28"/>
          <w:lang w:eastAsia="ru-RU"/>
        </w:rPr>
        <w:t xml:space="preserve"> уменьшение составило 5437,9 млн рублей. Основные объемы снижения расходов из восьми приходятся на три подраздела: </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"Сельское хозяйство и рыболовство" </w:t>
      </w:r>
      <w:r w:rsidR="00334BE0" w:rsidRPr="00851CC6">
        <w:rPr>
          <w:rFonts w:ascii="Times New Roman" w:eastAsia="Times New Roman" w:hAnsi="Times New Roman" w:cs="Times New Roman"/>
          <w:sz w:val="28"/>
          <w:szCs w:val="28"/>
          <w:lang w:eastAsia="ru-RU"/>
        </w:rPr>
        <w:t>–</w:t>
      </w:r>
      <w:r w:rsidR="0034761C"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на 1819,0 млн рублей, из них на 1742,9 млн рублей сокращается объем субсидий на возмещение части процентной ставки по инвестиционным кре</w:t>
      </w:r>
      <w:r w:rsidRPr="00851CC6">
        <w:rPr>
          <w:rFonts w:ascii="Times New Roman" w:eastAsia="Times New Roman" w:hAnsi="Times New Roman" w:cs="Times New Roman"/>
          <w:sz w:val="28"/>
          <w:szCs w:val="28"/>
          <w:lang w:eastAsia="ru-RU"/>
        </w:rPr>
        <w:lastRenderedPageBreak/>
        <w:t xml:space="preserve">дитам (займам) в агропромышленном комплексе на условиях софинансирования за счет средств федерального бюджета; </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"Дорожное хозяйство (дорожные фонды)" – на 2038,8 млн рублей, из них не планируются средства из федерального бюджета на 1762,8 млн рублей в рамках приоритетного проекта "Безопасные дороги" и на восстановление дорог и мостов при ликвидации последствий паводка 2016 года; </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"Другие вопросы в области национальной экономики" – на 1182,4 млн рублей. В предыдущем 2017 году осуществлено предоставление бюджетных инвестиций ОАО "Наш дом – Приморье" за счет краевых средств на сумму 1200,0 млн рублей.</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w:t>
      </w:r>
      <w:r w:rsidRPr="00851CC6">
        <w:rPr>
          <w:rFonts w:ascii="Times New Roman" w:eastAsia="Times New Roman" w:hAnsi="Times New Roman" w:cs="Times New Roman"/>
          <w:b/>
          <w:sz w:val="28"/>
          <w:szCs w:val="28"/>
          <w:lang w:eastAsia="ru-RU"/>
        </w:rPr>
        <w:t xml:space="preserve"> разделу "Жилищно-коммунальное хозяйство" </w:t>
      </w:r>
      <w:r w:rsidRPr="00851CC6">
        <w:rPr>
          <w:rFonts w:ascii="Times New Roman" w:eastAsia="Times New Roman" w:hAnsi="Times New Roman" w:cs="Times New Roman"/>
          <w:sz w:val="28"/>
          <w:szCs w:val="28"/>
          <w:lang w:eastAsia="ru-RU"/>
        </w:rPr>
        <w:t>снижение</w:t>
      </w:r>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на 5726,4 млн рублей. Из четырех подразделов основной объем снижения приходится по подразделу "Коммунальное хозяйство" на 5167,9 млн рублей в связи с не</w:t>
      </w:r>
      <w:r w:rsidR="00334BE0"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планированием выделени</w:t>
      </w:r>
      <w:r w:rsidR="00334BE0" w:rsidRPr="00851CC6">
        <w:rPr>
          <w:rFonts w:ascii="Times New Roman" w:eastAsia="Times New Roman" w:hAnsi="Times New Roman" w:cs="Times New Roman"/>
          <w:sz w:val="28"/>
          <w:szCs w:val="28"/>
          <w:lang w:eastAsia="ru-RU"/>
        </w:rPr>
        <w:t>я</w:t>
      </w:r>
      <w:r w:rsidRPr="00851CC6">
        <w:rPr>
          <w:rFonts w:ascii="Times New Roman" w:eastAsia="Times New Roman" w:hAnsi="Times New Roman" w:cs="Times New Roman"/>
          <w:sz w:val="28"/>
          <w:szCs w:val="28"/>
          <w:lang w:eastAsia="ru-RU"/>
        </w:rPr>
        <w:t xml:space="preserve"> субсидий из краевого бюджета на общую сумму 4467,9 млн рублей, из них на осуществление капитальных вложений на строительство объектов водопроводно-</w:t>
      </w:r>
      <w:r w:rsidRPr="00851CC6">
        <w:rPr>
          <w:rFonts w:ascii="Times New Roman" w:eastAsia="Times New Roman" w:hAnsi="Times New Roman" w:cs="Times New Roman"/>
          <w:sz w:val="28"/>
          <w:szCs w:val="28"/>
          <w:lang w:eastAsia="ru-RU"/>
        </w:rPr>
        <w:lastRenderedPageBreak/>
        <w:t>канализационного хозяйства Приморского края в целях обеспечения инженерной инфраструктурой территори</w:t>
      </w:r>
      <w:r w:rsidR="0034761C" w:rsidRPr="00851CC6">
        <w:rPr>
          <w:rFonts w:ascii="Times New Roman" w:eastAsia="Times New Roman" w:hAnsi="Times New Roman" w:cs="Times New Roman"/>
          <w:sz w:val="28"/>
          <w:szCs w:val="28"/>
          <w:lang w:eastAsia="ru-RU"/>
        </w:rPr>
        <w:t>й</w:t>
      </w:r>
      <w:r w:rsidRPr="00851CC6">
        <w:rPr>
          <w:rFonts w:ascii="Times New Roman" w:eastAsia="Times New Roman" w:hAnsi="Times New Roman" w:cs="Times New Roman"/>
          <w:sz w:val="28"/>
          <w:szCs w:val="28"/>
          <w:lang w:eastAsia="ru-RU"/>
        </w:rPr>
        <w:t xml:space="preserve"> опережающего развития "</w:t>
      </w:r>
      <w:proofErr w:type="spellStart"/>
      <w:r w:rsidRPr="00851CC6">
        <w:rPr>
          <w:rFonts w:ascii="Times New Roman" w:eastAsia="Times New Roman" w:hAnsi="Times New Roman" w:cs="Times New Roman"/>
          <w:sz w:val="28"/>
          <w:szCs w:val="28"/>
          <w:lang w:eastAsia="ru-RU"/>
        </w:rPr>
        <w:t>Надеждинская</w:t>
      </w:r>
      <w:proofErr w:type="spellEnd"/>
      <w:r w:rsidRPr="00851CC6">
        <w:rPr>
          <w:rFonts w:ascii="Times New Roman" w:eastAsia="Times New Roman" w:hAnsi="Times New Roman" w:cs="Times New Roman"/>
          <w:sz w:val="28"/>
          <w:szCs w:val="28"/>
          <w:lang w:eastAsia="ru-RU"/>
        </w:rPr>
        <w:t>" и "Михайловский" (в том числе проектно-изыскательские работы) (1536,5 млн рублей), на возмещение затрат, связанных с приобретением топлива (1301,6</w:t>
      </w:r>
      <w:r w:rsidR="00A773B5"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 на увеличение уставного фонда краевым государственным унитарным предприятиям (1280,0 млн рублей).</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 </w:t>
      </w:r>
      <w:r w:rsidRPr="00851CC6">
        <w:rPr>
          <w:rFonts w:ascii="Times New Roman" w:eastAsia="Times New Roman" w:hAnsi="Times New Roman" w:cs="Times New Roman"/>
          <w:b/>
          <w:sz w:val="28"/>
          <w:szCs w:val="28"/>
          <w:lang w:eastAsia="ru-RU"/>
        </w:rPr>
        <w:t>разделу "Культура и кинематография"</w:t>
      </w:r>
      <w:r w:rsidRPr="00851CC6">
        <w:rPr>
          <w:rFonts w:ascii="Times New Roman" w:eastAsia="Times New Roman" w:hAnsi="Times New Roman" w:cs="Times New Roman"/>
          <w:sz w:val="28"/>
          <w:szCs w:val="28"/>
          <w:lang w:eastAsia="ru-RU"/>
        </w:rPr>
        <w:t xml:space="preserve"> уменьшены бюджетные ассигнования на 1618,9 млн рублей. Из двух подразделов снижение представлено по подразделу "Культура", где общий объем снижения составил 1691,9 млн рублей в основном по причине отсутствия расходов в общей сумме 1264,2 млн рублей на капитальный ремонт здания цирка и создание </w:t>
      </w:r>
      <w:proofErr w:type="spellStart"/>
      <w:r w:rsidRPr="00851CC6">
        <w:rPr>
          <w:rFonts w:ascii="Times New Roman" w:eastAsia="Times New Roman" w:hAnsi="Times New Roman" w:cs="Times New Roman"/>
          <w:sz w:val="28"/>
          <w:szCs w:val="28"/>
          <w:lang w:eastAsia="ru-RU"/>
        </w:rPr>
        <w:t>инновационно</w:t>
      </w:r>
      <w:proofErr w:type="spellEnd"/>
      <w:r w:rsidRPr="00851CC6">
        <w:rPr>
          <w:rFonts w:ascii="Times New Roman" w:eastAsia="Times New Roman" w:hAnsi="Times New Roman" w:cs="Times New Roman"/>
          <w:sz w:val="28"/>
          <w:szCs w:val="28"/>
          <w:lang w:eastAsia="ru-RU"/>
        </w:rPr>
        <w:t xml:space="preserve"> культурных центров.</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Расходы по </w:t>
      </w:r>
      <w:r w:rsidRPr="00851CC6">
        <w:rPr>
          <w:rFonts w:ascii="Times New Roman" w:eastAsia="Times New Roman" w:hAnsi="Times New Roman" w:cs="Times New Roman"/>
          <w:b/>
          <w:sz w:val="28"/>
          <w:szCs w:val="28"/>
          <w:lang w:eastAsia="ru-RU"/>
        </w:rPr>
        <w:t xml:space="preserve">разделу "Социальная политика" </w:t>
      </w:r>
      <w:r w:rsidR="00A773B5" w:rsidRPr="00851CC6">
        <w:rPr>
          <w:rFonts w:ascii="Times New Roman" w:eastAsia="Times New Roman" w:hAnsi="Times New Roman" w:cs="Times New Roman"/>
          <w:sz w:val="28"/>
          <w:szCs w:val="28"/>
          <w:lang w:eastAsia="ru-RU"/>
        </w:rPr>
        <w:t>сокращены на 1429,2 </w:t>
      </w:r>
      <w:r w:rsidRPr="00851CC6">
        <w:rPr>
          <w:rFonts w:ascii="Times New Roman" w:eastAsia="Times New Roman" w:hAnsi="Times New Roman" w:cs="Times New Roman"/>
          <w:sz w:val="28"/>
          <w:szCs w:val="28"/>
          <w:lang w:eastAsia="ru-RU"/>
        </w:rPr>
        <w:t xml:space="preserve">млн рублей. Из пяти </w:t>
      </w:r>
      <w:r w:rsidR="00224DCA" w:rsidRPr="00851CC6">
        <w:rPr>
          <w:rFonts w:ascii="Times New Roman" w:eastAsia="Times New Roman" w:hAnsi="Times New Roman" w:cs="Times New Roman"/>
          <w:sz w:val="28"/>
          <w:szCs w:val="28"/>
          <w:lang w:eastAsia="ru-RU"/>
        </w:rPr>
        <w:t>подраздел</w:t>
      </w:r>
      <w:r w:rsidR="00A773B5" w:rsidRPr="00851CC6">
        <w:rPr>
          <w:rFonts w:ascii="Times New Roman" w:eastAsia="Times New Roman" w:hAnsi="Times New Roman" w:cs="Times New Roman"/>
          <w:sz w:val="28"/>
          <w:szCs w:val="28"/>
          <w:lang w:eastAsia="ru-RU"/>
        </w:rPr>
        <w:t>ов</w:t>
      </w:r>
      <w:r w:rsidR="00224DCA"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значительное уменьшение представлено по трем</w:t>
      </w:r>
      <w:r w:rsidR="0088457D" w:rsidRPr="00851CC6">
        <w:rPr>
          <w:rFonts w:ascii="Times New Roman" w:eastAsia="Times New Roman" w:hAnsi="Times New Roman" w:cs="Times New Roman"/>
          <w:sz w:val="28"/>
          <w:szCs w:val="28"/>
          <w:lang w:eastAsia="ru-RU"/>
        </w:rPr>
        <w:t>, из них</w:t>
      </w:r>
      <w:r w:rsidRPr="00851CC6">
        <w:rPr>
          <w:rFonts w:ascii="Times New Roman" w:eastAsia="Times New Roman" w:hAnsi="Times New Roman" w:cs="Times New Roman"/>
          <w:sz w:val="28"/>
          <w:szCs w:val="28"/>
          <w:lang w:eastAsia="ru-RU"/>
        </w:rPr>
        <w:t xml:space="preserve">: </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"Пенсионное обеспечение" </w:t>
      </w:r>
      <w:r w:rsidR="00A773B5" w:rsidRPr="00851CC6">
        <w:rPr>
          <w:rFonts w:ascii="Times New Roman" w:eastAsia="Times New Roman" w:hAnsi="Times New Roman" w:cs="Times New Roman"/>
          <w:sz w:val="28"/>
          <w:szCs w:val="28"/>
          <w:lang w:eastAsia="ru-RU"/>
        </w:rPr>
        <w:t>–</w:t>
      </w:r>
      <w:r w:rsidR="00DB725F"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на 835,7 млн рублей в связи с отсутствием сведений о распределении за счет федерального бюджета средств на выплату региональной доплаты к пенсии; </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"Социальное обеспечение населения" – на 583,9 млн рублей. В предыдущем году планировались средства из резервного фонда Правительства Российской Федерации, а также краевого на выплаты гражданам, пострадавшим в результате прохождения тайфуна "</w:t>
      </w:r>
      <w:proofErr w:type="spellStart"/>
      <w:r w:rsidRPr="00851CC6">
        <w:rPr>
          <w:rFonts w:ascii="Times New Roman" w:eastAsia="Times New Roman" w:hAnsi="Times New Roman" w:cs="Times New Roman"/>
          <w:sz w:val="28"/>
          <w:szCs w:val="28"/>
          <w:lang w:eastAsia="ru-RU"/>
        </w:rPr>
        <w:t>Лайонрок</w:t>
      </w:r>
      <w:proofErr w:type="spellEnd"/>
      <w:r w:rsidRPr="00851CC6">
        <w:rPr>
          <w:rFonts w:ascii="Times New Roman" w:eastAsia="Times New Roman" w:hAnsi="Times New Roman" w:cs="Times New Roman"/>
          <w:sz w:val="28"/>
          <w:szCs w:val="28"/>
          <w:lang w:eastAsia="ru-RU"/>
        </w:rPr>
        <w:t>" в 2016 году.</w:t>
      </w:r>
    </w:p>
    <w:p w:rsidR="000B6122" w:rsidRPr="00851CC6" w:rsidRDefault="000B6122" w:rsidP="000B6122">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Структура планируемых расходов краевого бюджета на 2018 год по разделам бюджетной классификации расходов представлена на диаграмме.</w:t>
      </w:r>
    </w:p>
    <w:p w:rsidR="000B6122" w:rsidRPr="00851CC6" w:rsidRDefault="000B6122" w:rsidP="000B6122">
      <w:pPr>
        <w:spacing w:after="0" w:line="240" w:lineRule="auto"/>
        <w:rPr>
          <w:rFonts w:ascii="Times New Roman" w:eastAsia="Times New Roman" w:hAnsi="Times New Roman" w:cs="Times New Roman"/>
          <w:sz w:val="28"/>
          <w:szCs w:val="28"/>
          <w:lang w:eastAsia="ru-RU"/>
        </w:rPr>
      </w:pPr>
    </w:p>
    <w:p w:rsidR="000B6122" w:rsidRPr="00851CC6" w:rsidRDefault="000B6122" w:rsidP="000B6122">
      <w:pPr>
        <w:spacing w:after="0" w:line="240" w:lineRule="auto"/>
        <w:rPr>
          <w:rFonts w:ascii="Times New Roman" w:eastAsia="Times New Roman" w:hAnsi="Times New Roman" w:cs="Times New Roman"/>
          <w:sz w:val="28"/>
          <w:szCs w:val="28"/>
          <w:lang w:eastAsia="ru-RU"/>
        </w:rPr>
      </w:pPr>
      <w:r w:rsidRPr="00851CC6">
        <w:rPr>
          <w:noProof/>
          <w:lang w:eastAsia="ru-RU"/>
        </w:rPr>
        <w:drawing>
          <wp:inline distT="0" distB="0" distL="0" distR="0" wp14:anchorId="66AACE97" wp14:editId="41C47423">
            <wp:extent cx="5791199" cy="5538789"/>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На 2018 год, как и в предыдущие периоды, доля расходов, направленных на социально-культурную сферу, составит </w:t>
      </w:r>
      <w:r w:rsidR="00847206" w:rsidRPr="00851CC6">
        <w:rPr>
          <w:rFonts w:ascii="Times New Roman" w:eastAsia="Times New Roman" w:hAnsi="Times New Roman" w:cs="Times New Roman"/>
          <w:sz w:val="28"/>
          <w:szCs w:val="28"/>
          <w:lang w:eastAsia="ru-RU"/>
        </w:rPr>
        <w:t>порядка 60</w:t>
      </w:r>
      <w:r w:rsidRPr="00851CC6">
        <w:rPr>
          <w:rFonts w:ascii="Times New Roman" w:eastAsia="Times New Roman" w:hAnsi="Times New Roman" w:cs="Times New Roman"/>
          <w:sz w:val="28"/>
          <w:szCs w:val="28"/>
          <w:lang w:eastAsia="ru-RU"/>
        </w:rPr>
        <w:t xml:space="preserve"> % (2017</w:t>
      </w:r>
      <w:r w:rsidR="00A773B5"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год – 58,8 % от общей суммы расходов, 2018 год – 65,3 %). </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Доля расходов по остальным разделам ниже и составит: на национальную экономику – 17,2 %, жилищно-коммунальное хозяйство – 7,5 %,  общегосударственные вопросы – 5 %,  межбюджетные трансферты общего характера – 2,4 %, национальную безопасность и правоохранительную деятельность – 1,4 %, обслуживание государственного долга – 1,1 %, охрану окружающей среды  </w:t>
      </w:r>
      <w:r w:rsidR="00A773B5"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0,07 % и на национальную оборону </w:t>
      </w:r>
      <w:r w:rsidR="00A773B5"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0,03 %. </w:t>
      </w:r>
    </w:p>
    <w:p w:rsidR="000B6122" w:rsidRPr="00851CC6" w:rsidRDefault="000B6122" w:rsidP="000B6122">
      <w:pPr>
        <w:spacing w:after="0" w:line="240" w:lineRule="auto"/>
        <w:ind w:firstLine="708"/>
        <w:jc w:val="both"/>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8"/>
          <w:szCs w:val="28"/>
          <w:lang w:eastAsia="ru-RU"/>
        </w:rPr>
        <w:t xml:space="preserve">В ведомственной классификации расходы на 2018 год распределены по 43 главным распорядителям бюджетных средств (далее </w:t>
      </w:r>
      <w:r w:rsidR="00A773B5"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ГРБС). Увеличение расходов планируется по 19 ГРБС, по 24 ГРБС сокращение. Информация о планируемых расходах по ведомственной структуре представлена в приложении 2.</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2018 году основной планируемый объем расходов краевого бюджета (72,7 %) приходится на </w:t>
      </w:r>
      <w:r w:rsidRPr="00851CC6">
        <w:rPr>
          <w:rFonts w:ascii="Times New Roman" w:eastAsia="Times New Roman" w:hAnsi="Times New Roman" w:cs="Times New Roman"/>
          <w:sz w:val="28"/>
          <w:szCs w:val="28"/>
          <w:lang w:eastAsia="ru-RU"/>
        </w:rPr>
        <w:lastRenderedPageBreak/>
        <w:t xml:space="preserve">четыре ГРБС: департамент образования и науки Приморского края, департамент здравоохранения Приморского края, департамент труда и социального развития Приморского края, департамент транспорта и дорожного хозяйства Приморского края. </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p>
    <w:p w:rsidR="000B6122" w:rsidRPr="00851CC6" w:rsidRDefault="000B6122" w:rsidP="000B6122">
      <w:pPr>
        <w:spacing w:after="0" w:line="240" w:lineRule="auto"/>
        <w:jc w:val="center"/>
        <w:rPr>
          <w:rFonts w:ascii="Times New Roman" w:eastAsia="Times New Roman" w:hAnsi="Times New Roman" w:cs="Times New Roman"/>
          <w:sz w:val="28"/>
          <w:szCs w:val="28"/>
          <w:lang w:eastAsia="ru-RU"/>
        </w:rPr>
      </w:pPr>
      <w:r w:rsidRPr="00851CC6">
        <w:rPr>
          <w:noProof/>
          <w:lang w:eastAsia="ru-RU"/>
        </w:rPr>
        <w:drawing>
          <wp:inline distT="0" distB="0" distL="0" distR="0" wp14:anchorId="40E7DFB5" wp14:editId="1A7DFE3E">
            <wp:extent cx="5591175" cy="3495675"/>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heme="minorEastAsia" w:hAnsi="Times New Roman" w:cs="Times New Roman"/>
          <w:sz w:val="28"/>
          <w:szCs w:val="28"/>
          <w:lang w:eastAsia="ru-RU"/>
        </w:rPr>
        <w:t>Распределение бюджетных ассигнований на 2018 год в разрезе ГРБС по  программным и непрограммным расходам краевого бюджета в сравнении с предыдущим годом представлено в приложении 3.</w:t>
      </w:r>
    </w:p>
    <w:p w:rsidR="000B6122" w:rsidRPr="00851CC6" w:rsidRDefault="000B6122" w:rsidP="000B6122">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imes New Roman" w:hAnsi="Times New Roman" w:cs="Times New Roman"/>
          <w:sz w:val="28"/>
          <w:szCs w:val="28"/>
          <w:lang w:eastAsia="ru-RU"/>
        </w:rPr>
        <w:t>В программной структуре краевой бюджет сформирован на основе 19 государственных программ Приморского края. Д</w:t>
      </w:r>
      <w:r w:rsidRPr="00851CC6">
        <w:rPr>
          <w:rFonts w:ascii="Times New Roman" w:eastAsiaTheme="minorEastAsia" w:hAnsi="Times New Roman" w:cs="Times New Roman"/>
          <w:sz w:val="28"/>
          <w:szCs w:val="28"/>
          <w:lang w:eastAsia="ru-RU"/>
        </w:rPr>
        <w:t xml:space="preserve">оля расходов краевого бюджета, запланированных в законопроекте на реализацию программных мероприятий, составила 96,6 %. </w:t>
      </w:r>
    </w:p>
    <w:p w:rsidR="000B6122" w:rsidRPr="00851CC6" w:rsidRDefault="000B6122" w:rsidP="000B6122">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heme="minorEastAsia" w:hAnsi="Times New Roman" w:cs="Times New Roman"/>
          <w:sz w:val="28"/>
          <w:szCs w:val="28"/>
          <w:lang w:eastAsia="ru-RU"/>
        </w:rPr>
        <w:t>Подробный анализ о планируемых бюджетных ассигнова</w:t>
      </w:r>
      <w:r w:rsidRPr="00851CC6">
        <w:rPr>
          <w:rFonts w:ascii="Times New Roman" w:eastAsiaTheme="minorEastAsia" w:hAnsi="Times New Roman" w:cs="Times New Roman"/>
          <w:sz w:val="28"/>
          <w:szCs w:val="28"/>
          <w:lang w:eastAsia="ru-RU"/>
        </w:rPr>
        <w:lastRenderedPageBreak/>
        <w:t xml:space="preserve">ниях на 2018 год в разрезе государственных программ Приморского края и непрограммных расходов представлен в разделе 5.1 заключения. </w:t>
      </w:r>
    </w:p>
    <w:p w:rsidR="00D31918" w:rsidRPr="00851CC6" w:rsidRDefault="00D31918" w:rsidP="00C45BB1">
      <w:pPr>
        <w:spacing w:after="0" w:line="240" w:lineRule="auto"/>
        <w:ind w:firstLine="720"/>
        <w:rPr>
          <w:rFonts w:ascii="Times New Roman" w:eastAsia="Times New Roman" w:hAnsi="Times New Roman" w:cs="Times New Roman"/>
          <w:b/>
          <w:sz w:val="28"/>
          <w:szCs w:val="28"/>
          <w:lang w:eastAsia="ru-RU"/>
        </w:rPr>
      </w:pPr>
    </w:p>
    <w:p w:rsidR="00D77AA1" w:rsidRPr="00851CC6" w:rsidRDefault="00D77AA1" w:rsidP="00C45BB1">
      <w:pPr>
        <w:spacing w:after="0" w:line="240" w:lineRule="auto"/>
        <w:ind w:firstLine="720"/>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w:t>
      </w:r>
      <w:r w:rsidR="002B0530" w:rsidRPr="00851CC6">
        <w:rPr>
          <w:rFonts w:ascii="Times New Roman" w:eastAsia="Times New Roman" w:hAnsi="Times New Roman" w:cs="Times New Roman"/>
          <w:b/>
          <w:sz w:val="28"/>
          <w:szCs w:val="28"/>
          <w:lang w:eastAsia="ru-RU"/>
        </w:rPr>
        <w:t>1</w:t>
      </w:r>
      <w:r w:rsidRPr="00851CC6">
        <w:rPr>
          <w:rFonts w:ascii="Times New Roman" w:eastAsia="Times New Roman" w:hAnsi="Times New Roman" w:cs="Times New Roman"/>
          <w:b/>
          <w:sz w:val="28"/>
          <w:szCs w:val="28"/>
          <w:lang w:eastAsia="ru-RU"/>
        </w:rPr>
        <w:t>. Государственные программы Приморского края</w:t>
      </w:r>
    </w:p>
    <w:p w:rsidR="00513682" w:rsidRPr="00851CC6" w:rsidRDefault="00513682" w:rsidP="00513682">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Законопроект сформирован по расходам в программной структуре по 19 государственным программам, утвержденным распоряжением Администрации Приморского края от 13.11.2012 № 327-ра "Об утверждении Перечня государственных программ Приморского края" (далее – Перечень государственных программ). </w:t>
      </w:r>
    </w:p>
    <w:p w:rsidR="00513682" w:rsidRPr="00851CC6" w:rsidRDefault="00513682" w:rsidP="00513682">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851CC6">
        <w:rPr>
          <w:rFonts w:ascii="Times New Roman" w:eastAsiaTheme="minorEastAsia" w:hAnsi="Times New Roman" w:cs="Times New Roman"/>
          <w:sz w:val="28"/>
          <w:szCs w:val="28"/>
          <w:lang w:eastAsia="ru-RU"/>
        </w:rPr>
        <w:t xml:space="preserve">Отмечаем, что при внесении изменений в Перечень государственных программ нарушено условие пункта 3.4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утвержденного постановлением Администрации Приморского края от 30.12.2014 № 566-па (далее – постановление № 566-па) в части внесение изменений в Перечень государственных </w:t>
      </w:r>
      <w:r w:rsidRPr="00851CC6">
        <w:rPr>
          <w:rFonts w:ascii="Times New Roman" w:eastAsiaTheme="minorEastAsia" w:hAnsi="Times New Roman" w:cs="Times New Roman"/>
          <w:sz w:val="28"/>
          <w:szCs w:val="28"/>
          <w:lang w:eastAsia="ru-RU"/>
        </w:rPr>
        <w:lastRenderedPageBreak/>
        <w:t>программ  до 1 августа года</w:t>
      </w:r>
      <w:r w:rsidRPr="00851CC6">
        <w:rPr>
          <w:rFonts w:ascii="Times New Roman" w:eastAsiaTheme="minorEastAsia" w:hAnsi="Times New Roman" w:cs="Times New Roman"/>
          <w:sz w:val="28"/>
          <w:szCs w:val="28"/>
          <w:u w:val="single"/>
          <w:lang w:eastAsia="ru-RU"/>
        </w:rPr>
        <w:t>, предшествующего</w:t>
      </w:r>
      <w:r w:rsidRPr="00851CC6">
        <w:rPr>
          <w:rFonts w:ascii="Times New Roman" w:eastAsiaTheme="minorEastAsia" w:hAnsi="Times New Roman" w:cs="Times New Roman"/>
          <w:sz w:val="28"/>
          <w:szCs w:val="28"/>
          <w:lang w:eastAsia="ru-RU"/>
        </w:rPr>
        <w:t xml:space="preserve"> текущему финансовому году. Изменения в Перечень государственных программ внесены в сентябре текущего года (р</w:t>
      </w:r>
      <w:r w:rsidRPr="00851CC6">
        <w:rPr>
          <w:rFonts w:ascii="Times New Roman" w:eastAsia="Times New Roman" w:hAnsi="Times New Roman" w:cs="Times New Roman"/>
          <w:color w:val="000000"/>
          <w:sz w:val="28"/>
          <w:szCs w:val="28"/>
          <w:lang w:eastAsia="ru-RU"/>
        </w:rPr>
        <w:t xml:space="preserve">аспоряжение Администрации Приморского края </w:t>
      </w:r>
      <w:r w:rsidR="00A773B5" w:rsidRPr="00851CC6">
        <w:rPr>
          <w:rFonts w:ascii="Times New Roman" w:eastAsia="Times New Roman" w:hAnsi="Times New Roman" w:cs="Times New Roman"/>
          <w:color w:val="000000"/>
          <w:sz w:val="28"/>
          <w:szCs w:val="28"/>
          <w:lang w:eastAsia="ru-RU"/>
        </w:rPr>
        <w:t xml:space="preserve">от 12.09.2017 </w:t>
      </w:r>
      <w:r w:rsidRPr="00851CC6">
        <w:rPr>
          <w:rFonts w:ascii="Times New Roman" w:eastAsia="Times New Roman" w:hAnsi="Times New Roman" w:cs="Times New Roman"/>
          <w:color w:val="000000"/>
          <w:sz w:val="28"/>
          <w:szCs w:val="28"/>
          <w:lang w:eastAsia="ru-RU"/>
        </w:rPr>
        <w:t xml:space="preserve">№ 396-ра). </w:t>
      </w:r>
    </w:p>
    <w:p w:rsidR="00513682" w:rsidRPr="00851CC6" w:rsidRDefault="00513682" w:rsidP="00513682">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color w:val="000000"/>
          <w:sz w:val="28"/>
          <w:szCs w:val="28"/>
          <w:lang w:eastAsia="ru-RU"/>
        </w:rPr>
        <w:t xml:space="preserve">Перечень государственных программ (далее – ГП) дополнен двумя программами со сроком реализации начиная с 2018 года: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2018-2020 годы" и "Формирование современной городской среды муниципальных образований Приморского края на 2018-2022 годы". </w:t>
      </w:r>
    </w:p>
    <w:p w:rsidR="00513682" w:rsidRPr="00851CC6" w:rsidRDefault="00513682" w:rsidP="00513682">
      <w:pPr>
        <w:autoSpaceDE w:val="0"/>
        <w:autoSpaceDN w:val="0"/>
        <w:adjustRightInd w:val="0"/>
        <w:spacing w:after="0" w:line="240" w:lineRule="auto"/>
        <w:ind w:firstLine="708"/>
        <w:jc w:val="both"/>
        <w:rPr>
          <w:rFonts w:ascii="Times New Roman" w:eastAsia="Times New Roman" w:hAnsi="Times New Roman" w:cs="Times New Roman"/>
          <w:i/>
          <w:color w:val="000000"/>
          <w:sz w:val="28"/>
          <w:szCs w:val="28"/>
          <w:lang w:eastAsia="ru-RU"/>
        </w:rPr>
      </w:pPr>
      <w:r w:rsidRPr="00851CC6">
        <w:rPr>
          <w:rFonts w:ascii="Times New Roman" w:hAnsi="Times New Roman" w:cs="Times New Roman"/>
          <w:i/>
          <w:sz w:val="28"/>
          <w:szCs w:val="28"/>
        </w:rPr>
        <w:t>Справочно: в 2017 году мероприятия по ф</w:t>
      </w:r>
      <w:r w:rsidRPr="00851CC6">
        <w:rPr>
          <w:rFonts w:ascii="Times New Roman" w:eastAsia="Times New Roman" w:hAnsi="Times New Roman" w:cs="Times New Roman"/>
          <w:i/>
          <w:color w:val="000000"/>
          <w:sz w:val="28"/>
          <w:szCs w:val="28"/>
          <w:lang w:eastAsia="ru-RU"/>
        </w:rPr>
        <w:t xml:space="preserve">ормированию современной городской среды муниципальных образований Приморского края входили в мероприятия ГП </w:t>
      </w:r>
      <w:r w:rsidRPr="00851CC6">
        <w:rPr>
          <w:rFonts w:ascii="Times New Roman" w:hAnsi="Times New Roman" w:cs="Times New Roman"/>
          <w:i/>
          <w:sz w:val="28"/>
          <w:szCs w:val="28"/>
        </w:rPr>
        <w:t>"Обеспечение доступным жильем и качественными услугами жилищно-коммунального хозяйства населения Приморского края на 2013 - 2020 годы".</w:t>
      </w:r>
    </w:p>
    <w:p w:rsidR="00513682" w:rsidRPr="00851CC6" w:rsidRDefault="00513682" w:rsidP="00513682">
      <w:pPr>
        <w:autoSpaceDE w:val="0"/>
        <w:autoSpaceDN w:val="0"/>
        <w:adjustRightInd w:val="0"/>
        <w:spacing w:after="0" w:line="240" w:lineRule="auto"/>
        <w:ind w:firstLine="709"/>
        <w:jc w:val="both"/>
        <w:rPr>
          <w:rFonts w:ascii="Times New Roman" w:hAnsi="Times New Roman" w:cs="Times New Roman"/>
          <w:i/>
          <w:sz w:val="28"/>
          <w:szCs w:val="28"/>
        </w:rPr>
      </w:pPr>
      <w:r w:rsidRPr="00851CC6">
        <w:rPr>
          <w:rFonts w:ascii="Times New Roman" w:eastAsia="Times New Roman" w:hAnsi="Times New Roman" w:cs="Times New Roman"/>
          <w:i/>
          <w:color w:val="000000"/>
          <w:sz w:val="28"/>
          <w:szCs w:val="28"/>
          <w:lang w:eastAsia="ru-RU"/>
        </w:rPr>
        <w:lastRenderedPageBreak/>
        <w:t xml:space="preserve">Согласно проекту 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2018-2020 годы", размещенного на официальном сайте ответственного исполнителя ГП </w:t>
      </w:r>
      <w:r w:rsidR="00A773B5" w:rsidRPr="00851CC6">
        <w:rPr>
          <w:rFonts w:ascii="Times New Roman" w:eastAsia="Times New Roman" w:hAnsi="Times New Roman" w:cs="Times New Roman"/>
          <w:i/>
          <w:color w:val="000000"/>
          <w:sz w:val="28"/>
          <w:szCs w:val="28"/>
          <w:lang w:eastAsia="ru-RU"/>
        </w:rPr>
        <w:t>–</w:t>
      </w:r>
      <w:r w:rsidRPr="00851CC6">
        <w:rPr>
          <w:rFonts w:ascii="Times New Roman" w:eastAsia="Times New Roman" w:hAnsi="Times New Roman" w:cs="Times New Roman"/>
          <w:i/>
          <w:color w:val="000000"/>
          <w:sz w:val="28"/>
          <w:szCs w:val="28"/>
          <w:lang w:eastAsia="ru-RU"/>
        </w:rPr>
        <w:t xml:space="preserve">  департамента внутренней политики Приморского края</w:t>
      </w:r>
      <w:r w:rsidRPr="00851CC6">
        <w:rPr>
          <w:rFonts w:ascii="Times New Roman" w:eastAsia="Times New Roman" w:hAnsi="Times New Roman" w:cs="Times New Roman"/>
          <w:i/>
          <w:color w:val="000000"/>
          <w:sz w:val="28"/>
          <w:szCs w:val="28"/>
          <w:vertAlign w:val="superscript"/>
          <w:lang w:eastAsia="ru-RU"/>
        </w:rPr>
        <w:footnoteReference w:id="16"/>
      </w:r>
      <w:r w:rsidRPr="00851CC6">
        <w:rPr>
          <w:rFonts w:ascii="Times New Roman" w:eastAsia="Times New Roman" w:hAnsi="Times New Roman" w:cs="Times New Roman"/>
          <w:i/>
          <w:color w:val="000000"/>
          <w:sz w:val="28"/>
          <w:szCs w:val="28"/>
          <w:lang w:eastAsia="ru-RU"/>
        </w:rPr>
        <w:t xml:space="preserve">, задачами ГП является </w:t>
      </w:r>
      <w:r w:rsidRPr="00851CC6">
        <w:rPr>
          <w:rFonts w:ascii="Times New Roman" w:hAnsi="Times New Roman" w:cs="Times New Roman"/>
          <w:i/>
          <w:sz w:val="28"/>
          <w:szCs w:val="28"/>
        </w:rPr>
        <w:t>патриотическое воспитания граждан;</w:t>
      </w:r>
      <w:r w:rsidRPr="00851CC6">
        <w:rPr>
          <w:i/>
          <w:sz w:val="28"/>
          <w:szCs w:val="28"/>
        </w:rPr>
        <w:t xml:space="preserve"> </w:t>
      </w:r>
      <w:r w:rsidRPr="00851CC6">
        <w:rPr>
          <w:rFonts w:ascii="Times New Roman" w:hAnsi="Times New Roman" w:cs="Times New Roman"/>
          <w:i/>
          <w:sz w:val="28"/>
          <w:szCs w:val="28"/>
        </w:rPr>
        <w:t>этнокультурное развитие; поддержка коренных малочисленных народов Приморского края; создание условий для развития волонтерского движения; поддержка социально ориентированных некоммерческих и иных общественных организаций в Приморском крае и прочее. На 2018 год планируемый объем привлекаемых средств краевого бюджета на финансирование ГП составляет 145,8 млн рублей,</w:t>
      </w:r>
      <w:r w:rsidRPr="00851CC6">
        <w:rPr>
          <w:i/>
        </w:rPr>
        <w:t xml:space="preserve"> </w:t>
      </w:r>
      <w:r w:rsidRPr="00851CC6">
        <w:rPr>
          <w:rFonts w:ascii="Times New Roman" w:hAnsi="Times New Roman" w:cs="Times New Roman"/>
          <w:i/>
          <w:sz w:val="28"/>
          <w:szCs w:val="28"/>
        </w:rPr>
        <w:t xml:space="preserve">прогнозная оценка привлекаемых средств федерального бюджета </w:t>
      </w:r>
      <w:r w:rsidR="00A773B5" w:rsidRPr="00851CC6">
        <w:rPr>
          <w:rFonts w:ascii="Times New Roman" w:hAnsi="Times New Roman" w:cs="Times New Roman"/>
          <w:i/>
          <w:sz w:val="28"/>
          <w:szCs w:val="28"/>
        </w:rPr>
        <w:t>–</w:t>
      </w:r>
      <w:r w:rsidRPr="00851CC6">
        <w:rPr>
          <w:rFonts w:ascii="Times New Roman" w:hAnsi="Times New Roman" w:cs="Times New Roman"/>
          <w:i/>
          <w:sz w:val="28"/>
          <w:szCs w:val="28"/>
        </w:rPr>
        <w:t xml:space="preserve"> 1,0 млн рублей.</w:t>
      </w:r>
    </w:p>
    <w:p w:rsidR="00513682" w:rsidRPr="00851CC6" w:rsidRDefault="00513682" w:rsidP="00513682">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lastRenderedPageBreak/>
        <w:t>Кроме того, нарушены условия пункта 3.13 постановления № 566-па, а именно не утверждены Администрацией Приморского края до 1 августа текущего финансового года:</w:t>
      </w:r>
    </w:p>
    <w:p w:rsidR="00513682" w:rsidRPr="00851CC6" w:rsidRDefault="00513682" w:rsidP="0051368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hAnsi="Times New Roman" w:cs="Times New Roman"/>
          <w:sz w:val="28"/>
          <w:szCs w:val="28"/>
        </w:rPr>
        <w:t xml:space="preserve">государственные программы, предлагаемые к реализации начиная с очередного финансового года. Так, ГП </w:t>
      </w:r>
      <w:r w:rsidRPr="00851CC6">
        <w:rPr>
          <w:rFonts w:ascii="Times New Roman" w:eastAsia="Times New Roman" w:hAnsi="Times New Roman" w:cs="Times New Roman"/>
          <w:color w:val="000000"/>
          <w:sz w:val="28"/>
          <w:szCs w:val="28"/>
          <w:lang w:eastAsia="ru-RU"/>
        </w:rPr>
        <w:t>"Формирование современной городской среды муниципальных образований Приморского края на 2018-2022 годы"</w:t>
      </w:r>
      <w:r w:rsidRPr="00851CC6">
        <w:rPr>
          <w:rFonts w:ascii="Times New Roman" w:hAnsi="Times New Roman" w:cs="Times New Roman"/>
          <w:sz w:val="28"/>
          <w:szCs w:val="28"/>
        </w:rPr>
        <w:t xml:space="preserve"> утверждена постановлением Администрации Приморского края от 31.08.2017 № 356-па, а постановление Администрации Приморского края о ГП </w:t>
      </w:r>
      <w:r w:rsidRPr="00851CC6">
        <w:rPr>
          <w:rFonts w:ascii="Times New Roman" w:eastAsia="Times New Roman" w:hAnsi="Times New Roman" w:cs="Times New Roman"/>
          <w:color w:val="000000"/>
          <w:sz w:val="28"/>
          <w:szCs w:val="28"/>
          <w:lang w:eastAsia="ru-RU"/>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2018-2020 годы" в настоящее время не утверждено;</w:t>
      </w:r>
    </w:p>
    <w:p w:rsidR="00513682" w:rsidRPr="00851CC6" w:rsidRDefault="00513682" w:rsidP="00513682">
      <w:pPr>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heme="minorEastAsia" w:hAnsi="Times New Roman" w:cs="Times New Roman"/>
          <w:sz w:val="28"/>
          <w:szCs w:val="28"/>
          <w:lang w:eastAsia="ru-RU"/>
        </w:rPr>
        <w:t xml:space="preserve">внесения изменений в ранее утвержденные государственные программы, предполагающие увеличение, либо снижение объемов ресурсного обеспечения их реализации за счет средств краевого бюджета в очередном финансовом году. </w:t>
      </w:r>
      <w:r w:rsidR="007F3B4A" w:rsidRPr="00851CC6">
        <w:rPr>
          <w:rFonts w:ascii="Times New Roman" w:eastAsiaTheme="minorEastAsia" w:hAnsi="Times New Roman" w:cs="Times New Roman"/>
          <w:sz w:val="28"/>
          <w:szCs w:val="28"/>
          <w:lang w:eastAsia="ru-RU"/>
        </w:rPr>
        <w:t>Все</w:t>
      </w:r>
      <w:r w:rsidRPr="00851CC6">
        <w:rPr>
          <w:rFonts w:ascii="Times New Roman" w:eastAsiaTheme="minorEastAsia" w:hAnsi="Times New Roman" w:cs="Times New Roman"/>
          <w:sz w:val="28"/>
          <w:szCs w:val="28"/>
          <w:lang w:eastAsia="ru-RU"/>
        </w:rPr>
        <w:t xml:space="preserve"> </w:t>
      </w:r>
      <w:r w:rsidR="007F3B4A" w:rsidRPr="00851CC6">
        <w:rPr>
          <w:rFonts w:ascii="Times New Roman" w:eastAsiaTheme="minorEastAsia" w:hAnsi="Times New Roman" w:cs="Times New Roman"/>
          <w:sz w:val="28"/>
          <w:szCs w:val="28"/>
          <w:lang w:eastAsia="ru-RU"/>
        </w:rPr>
        <w:t xml:space="preserve">19 ГП, планируемых к реализации в 2018 году, </w:t>
      </w:r>
      <w:r w:rsidRPr="00851CC6">
        <w:rPr>
          <w:rFonts w:ascii="Times New Roman" w:eastAsiaTheme="minorEastAsia" w:hAnsi="Times New Roman" w:cs="Times New Roman"/>
          <w:sz w:val="28"/>
          <w:szCs w:val="28"/>
          <w:lang w:eastAsia="ru-RU"/>
        </w:rPr>
        <w:lastRenderedPageBreak/>
        <w:t xml:space="preserve">включены в Перечень </w:t>
      </w:r>
      <w:r w:rsidRPr="00851CC6">
        <w:rPr>
          <w:rFonts w:ascii="Times New Roman" w:eastAsia="Times New Roman" w:hAnsi="Times New Roman" w:cs="Times New Roman"/>
          <w:sz w:val="28"/>
          <w:szCs w:val="28"/>
          <w:lang w:eastAsia="ru-RU"/>
        </w:rPr>
        <w:t>законодательных актов и иных нормативных правовых актов Приморского края, подлежащих признанию утратившими силу, изменению, приостановлению или принят</w:t>
      </w:r>
      <w:r w:rsidR="007413FE" w:rsidRPr="00851CC6">
        <w:rPr>
          <w:rFonts w:ascii="Times New Roman" w:eastAsia="Times New Roman" w:hAnsi="Times New Roman" w:cs="Times New Roman"/>
          <w:sz w:val="28"/>
          <w:szCs w:val="28"/>
          <w:lang w:eastAsia="ru-RU"/>
        </w:rPr>
        <w:t>ию в связи с принятием проекта З</w:t>
      </w:r>
      <w:r w:rsidRPr="00851CC6">
        <w:rPr>
          <w:rFonts w:ascii="Times New Roman" w:eastAsia="Times New Roman" w:hAnsi="Times New Roman" w:cs="Times New Roman"/>
          <w:sz w:val="28"/>
          <w:szCs w:val="28"/>
          <w:lang w:eastAsia="ru-RU"/>
        </w:rPr>
        <w:t xml:space="preserve">акона Приморского края </w:t>
      </w:r>
      <w:r w:rsidRPr="00851CC6">
        <w:rPr>
          <w:rFonts w:ascii="Times New Roman" w:eastAsia="Times New Roman" w:hAnsi="Times New Roman" w:cs="Times New Roman"/>
          <w:kern w:val="38"/>
          <w:sz w:val="28"/>
          <w:szCs w:val="28"/>
          <w:lang w:eastAsia="ru-RU"/>
        </w:rPr>
        <w:t xml:space="preserve">"О краевом бюджете на 2018 год и плановый период 2019 и 2020 годов". </w:t>
      </w:r>
    </w:p>
    <w:p w:rsidR="00513682" w:rsidRPr="00851CC6" w:rsidRDefault="00513682" w:rsidP="00513682">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color w:val="000000"/>
          <w:sz w:val="28"/>
          <w:szCs w:val="28"/>
          <w:lang w:eastAsia="ru-RU"/>
        </w:rPr>
        <w:t xml:space="preserve">Данные о количестве </w:t>
      </w:r>
      <w:r w:rsidR="00AE5B50" w:rsidRPr="00851CC6">
        <w:rPr>
          <w:rFonts w:ascii="Times New Roman" w:eastAsia="Times New Roman" w:hAnsi="Times New Roman" w:cs="Times New Roman"/>
          <w:color w:val="000000"/>
          <w:sz w:val="28"/>
          <w:szCs w:val="28"/>
          <w:lang w:eastAsia="ru-RU"/>
        </w:rPr>
        <w:t>ГП</w:t>
      </w:r>
      <w:r w:rsidRPr="00851CC6">
        <w:rPr>
          <w:rFonts w:ascii="Times New Roman" w:eastAsia="Times New Roman" w:hAnsi="Times New Roman" w:cs="Times New Roman"/>
          <w:color w:val="000000"/>
          <w:sz w:val="28"/>
          <w:szCs w:val="28"/>
          <w:lang w:eastAsia="ru-RU"/>
        </w:rPr>
        <w:t xml:space="preserve"> и объемах бюджетных ассигнований, предусмотренных законопроектом на их реализацию в 2017</w:t>
      </w:r>
      <w:r w:rsidR="00AE5B50" w:rsidRPr="00851CC6">
        <w:rPr>
          <w:rFonts w:ascii="Times New Roman" w:eastAsia="Times New Roman" w:hAnsi="Times New Roman" w:cs="Times New Roman"/>
          <w:color w:val="000000"/>
          <w:sz w:val="28"/>
          <w:szCs w:val="28"/>
          <w:lang w:eastAsia="ru-RU"/>
        </w:rPr>
        <w:t>-</w:t>
      </w:r>
      <w:r w:rsidRPr="00851CC6">
        <w:rPr>
          <w:rFonts w:ascii="Times New Roman" w:eastAsia="Times New Roman" w:hAnsi="Times New Roman" w:cs="Times New Roman"/>
          <w:color w:val="000000"/>
          <w:sz w:val="28"/>
          <w:szCs w:val="28"/>
          <w:lang w:eastAsia="ru-RU"/>
        </w:rPr>
        <w:t xml:space="preserve">2020 годах, приведены в таблице. </w:t>
      </w:r>
    </w:p>
    <w:p w:rsidR="00513682" w:rsidRPr="00851CC6" w:rsidRDefault="00513682" w:rsidP="00513682">
      <w:pPr>
        <w:autoSpaceDE w:val="0"/>
        <w:autoSpaceDN w:val="0"/>
        <w:adjustRightInd w:val="0"/>
        <w:spacing w:after="0" w:line="240" w:lineRule="auto"/>
        <w:ind w:firstLine="720"/>
        <w:jc w:val="right"/>
        <w:rPr>
          <w:rFonts w:ascii="Times New Roman" w:eastAsia="Times New Roman" w:hAnsi="Times New Roman" w:cs="Times New Roman"/>
          <w:color w:val="000000"/>
          <w:sz w:val="24"/>
          <w:szCs w:val="24"/>
          <w:lang w:eastAsia="ru-RU"/>
        </w:rPr>
      </w:pPr>
    </w:p>
    <w:tbl>
      <w:tblPr>
        <w:tblW w:w="9468" w:type="dxa"/>
        <w:tblInd w:w="103" w:type="dxa"/>
        <w:tblLayout w:type="fixed"/>
        <w:tblLook w:val="04A0" w:firstRow="1" w:lastRow="0" w:firstColumn="1" w:lastColumn="0" w:noHBand="0" w:noVBand="1"/>
      </w:tblPr>
      <w:tblGrid>
        <w:gridCol w:w="3266"/>
        <w:gridCol w:w="1984"/>
        <w:gridCol w:w="1418"/>
        <w:gridCol w:w="1417"/>
        <w:gridCol w:w="1383"/>
      </w:tblGrid>
      <w:tr w:rsidR="00513682" w:rsidRPr="00851CC6" w:rsidTr="00C67FF1">
        <w:trPr>
          <w:trHeight w:val="407"/>
          <w:tblHeader/>
        </w:trPr>
        <w:tc>
          <w:tcPr>
            <w:tcW w:w="3266" w:type="dxa"/>
            <w:vMerge w:val="restart"/>
            <w:tcBorders>
              <w:top w:val="single" w:sz="4" w:space="0" w:color="auto"/>
              <w:left w:val="single" w:sz="4" w:space="0" w:color="auto"/>
              <w:right w:val="single" w:sz="4" w:space="0" w:color="auto"/>
            </w:tcBorders>
            <w:shd w:val="clear" w:color="auto" w:fill="auto"/>
            <w:noWrap/>
            <w:vAlign w:val="center"/>
            <w:hideMark/>
          </w:tcPr>
          <w:p w:rsidR="00513682" w:rsidRPr="00851CC6" w:rsidRDefault="00513682" w:rsidP="00513682">
            <w:pPr>
              <w:spacing w:before="60" w:after="60" w:line="240" w:lineRule="auto"/>
              <w:ind w:firstLine="39"/>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Наименование показателей</w:t>
            </w:r>
          </w:p>
        </w:tc>
        <w:tc>
          <w:tcPr>
            <w:tcW w:w="1984" w:type="dxa"/>
            <w:vMerge w:val="restart"/>
            <w:tcBorders>
              <w:top w:val="single" w:sz="4" w:space="0" w:color="auto"/>
              <w:left w:val="nil"/>
              <w:right w:val="single" w:sz="4" w:space="0" w:color="auto"/>
            </w:tcBorders>
            <w:shd w:val="clear" w:color="auto" w:fill="auto"/>
            <w:vAlign w:val="center"/>
            <w:hideMark/>
          </w:tcPr>
          <w:p w:rsidR="00513682" w:rsidRPr="00851CC6" w:rsidRDefault="00513682" w:rsidP="00513682">
            <w:pPr>
              <w:spacing w:before="60" w:after="60" w:line="240" w:lineRule="auto"/>
              <w:ind w:hanging="14"/>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Утверждено Законом Приморского края</w:t>
            </w:r>
            <w:r w:rsidRPr="00851CC6">
              <w:rPr>
                <w:rFonts w:ascii="Times New Roman" w:eastAsia="Times New Roman" w:hAnsi="Times New Roman" w:cs="Times New Roman"/>
                <w:lang w:eastAsia="ru-RU"/>
              </w:rPr>
              <w:br/>
              <w:t>на 2017 год</w:t>
            </w:r>
          </w:p>
          <w:p w:rsidR="00513682" w:rsidRPr="00851CC6" w:rsidRDefault="00513682" w:rsidP="00513682">
            <w:pPr>
              <w:spacing w:before="60" w:after="60" w:line="240" w:lineRule="auto"/>
              <w:ind w:hanging="14"/>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 изменения)</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rsidR="00513682" w:rsidRPr="00851CC6" w:rsidRDefault="00513682" w:rsidP="00C67FF1">
            <w:pPr>
              <w:spacing w:before="60" w:after="60" w:line="240" w:lineRule="auto"/>
              <w:ind w:firstLine="33"/>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Законопроект</w:t>
            </w:r>
          </w:p>
        </w:tc>
      </w:tr>
      <w:tr w:rsidR="00513682" w:rsidRPr="00851CC6" w:rsidTr="00513682">
        <w:trPr>
          <w:trHeight w:val="300"/>
        </w:trPr>
        <w:tc>
          <w:tcPr>
            <w:tcW w:w="3266" w:type="dxa"/>
            <w:vMerge/>
            <w:tcBorders>
              <w:left w:val="single" w:sz="4" w:space="0" w:color="auto"/>
              <w:bottom w:val="single" w:sz="4" w:space="0" w:color="auto"/>
              <w:right w:val="single" w:sz="4" w:space="0" w:color="auto"/>
            </w:tcBorders>
            <w:shd w:val="clear" w:color="auto" w:fill="auto"/>
            <w:vAlign w:val="center"/>
          </w:tcPr>
          <w:p w:rsidR="00513682" w:rsidRPr="00851CC6" w:rsidRDefault="00513682" w:rsidP="00513682">
            <w:pPr>
              <w:spacing w:before="60" w:after="60" w:line="240" w:lineRule="auto"/>
              <w:jc w:val="center"/>
              <w:rPr>
                <w:rFonts w:ascii="Times New Roman" w:eastAsia="Times New Roman" w:hAnsi="Times New Roman" w:cs="Times New Roman"/>
                <w:lang w:eastAsia="ru-RU"/>
              </w:rPr>
            </w:pPr>
          </w:p>
        </w:tc>
        <w:tc>
          <w:tcPr>
            <w:tcW w:w="1984" w:type="dxa"/>
            <w:vMerge/>
            <w:tcBorders>
              <w:left w:val="nil"/>
              <w:bottom w:val="single" w:sz="4" w:space="0" w:color="auto"/>
              <w:right w:val="single" w:sz="4" w:space="0" w:color="auto"/>
            </w:tcBorders>
            <w:shd w:val="clear" w:color="auto" w:fill="auto"/>
            <w:noWrap/>
            <w:vAlign w:val="center"/>
          </w:tcPr>
          <w:p w:rsidR="00513682" w:rsidRPr="00851CC6" w:rsidRDefault="00513682" w:rsidP="00513682">
            <w:pPr>
              <w:spacing w:before="60" w:after="60" w:line="240" w:lineRule="auto"/>
              <w:jc w:val="center"/>
              <w:rPr>
                <w:rFonts w:ascii="Times New Roman" w:eastAsia="Times New Roman" w:hAnsi="Times New Roman" w:cs="Times New Roman"/>
                <w:lang w:eastAsia="ru-RU"/>
              </w:rPr>
            </w:pPr>
          </w:p>
        </w:tc>
        <w:tc>
          <w:tcPr>
            <w:tcW w:w="1418" w:type="dxa"/>
            <w:tcBorders>
              <w:top w:val="nil"/>
              <w:left w:val="nil"/>
              <w:bottom w:val="single" w:sz="4" w:space="0" w:color="auto"/>
              <w:right w:val="single" w:sz="4" w:space="0" w:color="auto"/>
            </w:tcBorders>
            <w:shd w:val="clear" w:color="auto" w:fill="auto"/>
            <w:noWrap/>
            <w:vAlign w:val="center"/>
          </w:tcPr>
          <w:p w:rsidR="00513682" w:rsidRPr="00851CC6" w:rsidRDefault="00513682" w:rsidP="00513682">
            <w:pPr>
              <w:spacing w:before="60" w:after="6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color w:val="000000"/>
                <w:lang w:eastAsia="ru-RU"/>
              </w:rPr>
              <w:t>на 2018 год</w:t>
            </w:r>
          </w:p>
        </w:tc>
        <w:tc>
          <w:tcPr>
            <w:tcW w:w="1417" w:type="dxa"/>
            <w:tcBorders>
              <w:top w:val="nil"/>
              <w:left w:val="nil"/>
              <w:bottom w:val="single" w:sz="4" w:space="0" w:color="auto"/>
              <w:right w:val="single" w:sz="4" w:space="0" w:color="auto"/>
            </w:tcBorders>
            <w:vAlign w:val="center"/>
          </w:tcPr>
          <w:p w:rsidR="00513682" w:rsidRPr="00851CC6" w:rsidRDefault="00513682" w:rsidP="00513682">
            <w:pPr>
              <w:spacing w:before="60" w:after="6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 2019 год</w:t>
            </w:r>
          </w:p>
        </w:tc>
        <w:tc>
          <w:tcPr>
            <w:tcW w:w="1383" w:type="dxa"/>
            <w:tcBorders>
              <w:top w:val="nil"/>
              <w:left w:val="nil"/>
              <w:bottom w:val="single" w:sz="4" w:space="0" w:color="auto"/>
              <w:right w:val="single" w:sz="4" w:space="0" w:color="auto"/>
            </w:tcBorders>
            <w:vAlign w:val="center"/>
          </w:tcPr>
          <w:p w:rsidR="00513682" w:rsidRPr="00851CC6" w:rsidRDefault="00513682" w:rsidP="00513682">
            <w:pPr>
              <w:spacing w:before="60" w:after="6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 2020 год</w:t>
            </w:r>
          </w:p>
        </w:tc>
      </w:tr>
      <w:tr w:rsidR="00513682" w:rsidRPr="00851CC6" w:rsidTr="00513682">
        <w:trPr>
          <w:trHeight w:val="300"/>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513682" w:rsidRPr="00851CC6" w:rsidRDefault="00513682" w:rsidP="00513682">
            <w:pPr>
              <w:spacing w:before="60" w:after="6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Количество программ</w:t>
            </w:r>
          </w:p>
        </w:tc>
        <w:tc>
          <w:tcPr>
            <w:tcW w:w="1984" w:type="dxa"/>
            <w:tcBorders>
              <w:top w:val="nil"/>
              <w:left w:val="nil"/>
              <w:bottom w:val="single" w:sz="4" w:space="0" w:color="auto"/>
              <w:right w:val="single" w:sz="4" w:space="0" w:color="auto"/>
            </w:tcBorders>
            <w:shd w:val="clear" w:color="auto" w:fill="auto"/>
            <w:noWrap/>
            <w:vAlign w:val="bottom"/>
            <w:hideMark/>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w:t>
            </w:r>
          </w:p>
        </w:tc>
        <w:tc>
          <w:tcPr>
            <w:tcW w:w="1418" w:type="dxa"/>
            <w:tcBorders>
              <w:top w:val="nil"/>
              <w:left w:val="nil"/>
              <w:bottom w:val="single" w:sz="4" w:space="0" w:color="auto"/>
              <w:right w:val="single" w:sz="4" w:space="0" w:color="auto"/>
            </w:tcBorders>
            <w:shd w:val="clear" w:color="auto" w:fill="auto"/>
            <w:noWrap/>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w:t>
            </w:r>
          </w:p>
        </w:tc>
        <w:tc>
          <w:tcPr>
            <w:tcW w:w="1417" w:type="dxa"/>
            <w:tcBorders>
              <w:top w:val="nil"/>
              <w:left w:val="nil"/>
              <w:bottom w:val="single" w:sz="4" w:space="0" w:color="auto"/>
              <w:right w:val="single" w:sz="4" w:space="0" w:color="auto"/>
            </w:tcBorders>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w:t>
            </w:r>
          </w:p>
        </w:tc>
        <w:tc>
          <w:tcPr>
            <w:tcW w:w="1383" w:type="dxa"/>
            <w:tcBorders>
              <w:top w:val="nil"/>
              <w:left w:val="nil"/>
              <w:bottom w:val="single" w:sz="4" w:space="0" w:color="auto"/>
              <w:right w:val="single" w:sz="4" w:space="0" w:color="auto"/>
            </w:tcBorders>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w:t>
            </w:r>
          </w:p>
        </w:tc>
      </w:tr>
      <w:tr w:rsidR="00513682" w:rsidRPr="00851CC6" w:rsidTr="00513682">
        <w:trPr>
          <w:trHeight w:val="211"/>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513682" w:rsidRPr="00851CC6" w:rsidRDefault="00513682" w:rsidP="00513682">
            <w:pPr>
              <w:spacing w:before="60" w:after="6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Объем ассигнований на реализацию государственных программ (млн рублей)</w:t>
            </w:r>
          </w:p>
        </w:tc>
        <w:tc>
          <w:tcPr>
            <w:tcW w:w="1984" w:type="dxa"/>
            <w:tcBorders>
              <w:top w:val="nil"/>
              <w:left w:val="nil"/>
              <w:bottom w:val="single" w:sz="4" w:space="0" w:color="auto"/>
              <w:right w:val="single" w:sz="4" w:space="0" w:color="auto"/>
            </w:tcBorders>
            <w:shd w:val="clear" w:color="auto" w:fill="auto"/>
            <w:noWrap/>
            <w:vAlign w:val="bottom"/>
            <w:hideMark/>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99032,8</w:t>
            </w:r>
          </w:p>
        </w:tc>
        <w:tc>
          <w:tcPr>
            <w:tcW w:w="1418" w:type="dxa"/>
            <w:tcBorders>
              <w:top w:val="nil"/>
              <w:left w:val="nil"/>
              <w:bottom w:val="single" w:sz="4" w:space="0" w:color="auto"/>
              <w:right w:val="single" w:sz="4" w:space="0" w:color="auto"/>
            </w:tcBorders>
            <w:shd w:val="clear" w:color="auto" w:fill="auto"/>
            <w:noWrap/>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86091,1</w:t>
            </w:r>
          </w:p>
        </w:tc>
        <w:tc>
          <w:tcPr>
            <w:tcW w:w="1417" w:type="dxa"/>
            <w:tcBorders>
              <w:top w:val="nil"/>
              <w:left w:val="nil"/>
              <w:bottom w:val="single" w:sz="4" w:space="0" w:color="auto"/>
              <w:right w:val="single" w:sz="4" w:space="0" w:color="auto"/>
            </w:tcBorders>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84233,2</w:t>
            </w:r>
          </w:p>
        </w:tc>
        <w:tc>
          <w:tcPr>
            <w:tcW w:w="1383" w:type="dxa"/>
            <w:tcBorders>
              <w:top w:val="nil"/>
              <w:left w:val="nil"/>
              <w:bottom w:val="single" w:sz="4" w:space="0" w:color="auto"/>
              <w:right w:val="single" w:sz="4" w:space="0" w:color="auto"/>
            </w:tcBorders>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76582,2</w:t>
            </w:r>
          </w:p>
        </w:tc>
      </w:tr>
      <w:tr w:rsidR="00513682" w:rsidRPr="00851CC6" w:rsidTr="00513682">
        <w:trPr>
          <w:trHeight w:val="205"/>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513682" w:rsidRPr="00851CC6" w:rsidRDefault="00513682" w:rsidP="00513682">
            <w:pPr>
              <w:spacing w:before="60" w:after="6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В % к уровню предыдущего года </w:t>
            </w:r>
          </w:p>
        </w:tc>
        <w:tc>
          <w:tcPr>
            <w:tcW w:w="1984" w:type="dxa"/>
            <w:tcBorders>
              <w:top w:val="nil"/>
              <w:left w:val="nil"/>
              <w:bottom w:val="single" w:sz="4" w:space="0" w:color="auto"/>
              <w:right w:val="single" w:sz="4" w:space="0" w:color="auto"/>
            </w:tcBorders>
            <w:shd w:val="clear" w:color="auto" w:fill="auto"/>
            <w:noWrap/>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115,2</w:t>
            </w:r>
          </w:p>
        </w:tc>
        <w:tc>
          <w:tcPr>
            <w:tcW w:w="1418" w:type="dxa"/>
            <w:tcBorders>
              <w:top w:val="nil"/>
              <w:left w:val="nil"/>
              <w:bottom w:val="single" w:sz="4" w:space="0" w:color="auto"/>
              <w:right w:val="single" w:sz="4" w:space="0" w:color="auto"/>
            </w:tcBorders>
            <w:shd w:val="clear" w:color="auto" w:fill="auto"/>
            <w:noWrap/>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86,9</w:t>
            </w:r>
          </w:p>
        </w:tc>
        <w:tc>
          <w:tcPr>
            <w:tcW w:w="1417" w:type="dxa"/>
            <w:tcBorders>
              <w:top w:val="nil"/>
              <w:left w:val="nil"/>
              <w:bottom w:val="single" w:sz="4" w:space="0" w:color="auto"/>
              <w:right w:val="single" w:sz="4" w:space="0" w:color="auto"/>
            </w:tcBorders>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97,8</w:t>
            </w:r>
          </w:p>
        </w:tc>
        <w:tc>
          <w:tcPr>
            <w:tcW w:w="1383" w:type="dxa"/>
            <w:tcBorders>
              <w:top w:val="nil"/>
              <w:left w:val="nil"/>
              <w:bottom w:val="single" w:sz="4" w:space="0" w:color="auto"/>
              <w:right w:val="single" w:sz="4" w:space="0" w:color="auto"/>
            </w:tcBorders>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90,9</w:t>
            </w:r>
          </w:p>
        </w:tc>
      </w:tr>
      <w:tr w:rsidR="00513682" w:rsidRPr="00851CC6" w:rsidTr="00513682">
        <w:trPr>
          <w:trHeight w:val="251"/>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513682" w:rsidRPr="00851CC6" w:rsidRDefault="00513682" w:rsidP="00513682">
            <w:pPr>
              <w:spacing w:before="60" w:after="6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Доля расходов на государственные программы в общем объеме расходов краевого бюджета (%)</w:t>
            </w:r>
          </w:p>
        </w:tc>
        <w:tc>
          <w:tcPr>
            <w:tcW w:w="1984" w:type="dxa"/>
            <w:tcBorders>
              <w:top w:val="nil"/>
              <w:left w:val="nil"/>
              <w:bottom w:val="single" w:sz="4" w:space="0" w:color="auto"/>
              <w:right w:val="single" w:sz="4" w:space="0" w:color="auto"/>
            </w:tcBorders>
            <w:shd w:val="clear" w:color="auto" w:fill="auto"/>
            <w:noWrap/>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96,5</w:t>
            </w:r>
          </w:p>
        </w:tc>
        <w:tc>
          <w:tcPr>
            <w:tcW w:w="1418" w:type="dxa"/>
            <w:tcBorders>
              <w:top w:val="nil"/>
              <w:left w:val="nil"/>
              <w:bottom w:val="single" w:sz="4" w:space="0" w:color="auto"/>
              <w:right w:val="single" w:sz="4" w:space="0" w:color="auto"/>
            </w:tcBorders>
            <w:shd w:val="clear" w:color="auto" w:fill="auto"/>
            <w:noWrap/>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96,6</w:t>
            </w:r>
          </w:p>
        </w:tc>
        <w:tc>
          <w:tcPr>
            <w:tcW w:w="1417" w:type="dxa"/>
            <w:tcBorders>
              <w:top w:val="nil"/>
              <w:left w:val="nil"/>
              <w:bottom w:val="single" w:sz="4" w:space="0" w:color="auto"/>
              <w:right w:val="single" w:sz="4" w:space="0" w:color="auto"/>
            </w:tcBorders>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96,5</w:t>
            </w:r>
          </w:p>
        </w:tc>
        <w:tc>
          <w:tcPr>
            <w:tcW w:w="1383" w:type="dxa"/>
            <w:tcBorders>
              <w:top w:val="nil"/>
              <w:left w:val="nil"/>
              <w:bottom w:val="single" w:sz="4" w:space="0" w:color="auto"/>
              <w:right w:val="single" w:sz="4" w:space="0" w:color="auto"/>
            </w:tcBorders>
            <w:vAlign w:val="bottom"/>
          </w:tcPr>
          <w:p w:rsidR="00513682" w:rsidRPr="00851CC6" w:rsidRDefault="00513682" w:rsidP="00513682">
            <w:pPr>
              <w:spacing w:before="60" w:after="6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96,9</w:t>
            </w:r>
          </w:p>
        </w:tc>
      </w:tr>
    </w:tbl>
    <w:p w:rsidR="00513682" w:rsidRPr="00851CC6" w:rsidRDefault="00513682" w:rsidP="00513682">
      <w:pPr>
        <w:spacing w:after="0" w:line="240" w:lineRule="auto"/>
        <w:ind w:firstLine="720"/>
        <w:jc w:val="both"/>
        <w:rPr>
          <w:rFonts w:ascii="Times New Roman" w:eastAsiaTheme="minorEastAsia" w:hAnsi="Times New Roman" w:cs="Times New Roman"/>
          <w:sz w:val="28"/>
          <w:szCs w:val="28"/>
          <w:lang w:eastAsia="ru-RU"/>
        </w:rPr>
      </w:pPr>
    </w:p>
    <w:p w:rsidR="00513682" w:rsidRPr="00851CC6" w:rsidRDefault="00513682" w:rsidP="00513682">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Расходы на реализацию ГП в 2018 году планируются в объеме 86091,1 млн рублей, что составляет 96,6 % общего объема расходов краевого бюджета.</w:t>
      </w:r>
    </w:p>
    <w:p w:rsidR="00513682" w:rsidRPr="00851CC6" w:rsidRDefault="00513682" w:rsidP="00513682">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В представленном законопроекте планируемые расходы на реализацию ГП уменьшаются на </w:t>
      </w:r>
      <w:r w:rsidRPr="00851CC6">
        <w:rPr>
          <w:rFonts w:ascii="Times New Roman" w:eastAsiaTheme="minorEastAsia" w:hAnsi="Times New Roman" w:cs="Times New Roman"/>
          <w:sz w:val="28"/>
          <w:szCs w:val="28"/>
          <w:lang w:eastAsia="ru-RU"/>
        </w:rPr>
        <w:lastRenderedPageBreak/>
        <w:t>12941,7 млн рублей по сравнению с 2017 годом. Сокращение расходов на реализацию ГП произошло в основном в связи с отсутствием сведений о распределении межбюджетных трансфертов субъектам Российской Федерации из федерального бюджета на момент формирования законопроекта в области социальной политики, культуры, сельского хозяйства, дорожного и жилищно-коммунального хозяйств. Кроме того, в 2017 году завершается реализация отдельных мероприятий.</w:t>
      </w:r>
    </w:p>
    <w:p w:rsidR="00513682" w:rsidRPr="00851CC6" w:rsidRDefault="00513682" w:rsidP="00513682">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Сравнительная характеристика распределения бюджетных ассигнований на реализацию ГП в 2017 и 2018 годах представлена в таблице.</w:t>
      </w:r>
    </w:p>
    <w:p w:rsidR="00513682" w:rsidRPr="00851CC6" w:rsidRDefault="00513682" w:rsidP="00513682">
      <w:pPr>
        <w:spacing w:after="0" w:line="240" w:lineRule="auto"/>
        <w:ind w:firstLine="720"/>
        <w:jc w:val="both"/>
        <w:rPr>
          <w:rFonts w:ascii="Times New Roman" w:eastAsiaTheme="minorEastAsia" w:hAnsi="Times New Roman" w:cs="Times New Roman"/>
          <w:sz w:val="28"/>
          <w:szCs w:val="28"/>
          <w:lang w:eastAsia="ru-RU"/>
        </w:rPr>
      </w:pPr>
    </w:p>
    <w:tbl>
      <w:tblPr>
        <w:tblW w:w="93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417"/>
        <w:gridCol w:w="1203"/>
        <w:gridCol w:w="1300"/>
        <w:gridCol w:w="1040"/>
        <w:gridCol w:w="1135"/>
        <w:gridCol w:w="725"/>
      </w:tblGrid>
      <w:tr w:rsidR="00513682" w:rsidRPr="00851CC6" w:rsidTr="00513682">
        <w:trPr>
          <w:trHeight w:val="570"/>
          <w:tblHeader/>
        </w:trPr>
        <w:tc>
          <w:tcPr>
            <w:tcW w:w="2567" w:type="dxa"/>
            <w:vMerge w:val="restart"/>
            <w:shd w:val="clear" w:color="auto" w:fill="auto"/>
            <w:vAlign w:val="center"/>
            <w:hideMark/>
          </w:tcPr>
          <w:p w:rsidR="00513682" w:rsidRPr="00851CC6" w:rsidRDefault="00513682" w:rsidP="00513682">
            <w:pPr>
              <w:tabs>
                <w:tab w:val="left" w:pos="1608"/>
              </w:tabs>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w:t>
            </w:r>
          </w:p>
        </w:tc>
        <w:tc>
          <w:tcPr>
            <w:tcW w:w="2620" w:type="dxa"/>
            <w:gridSpan w:val="2"/>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Утверждено Законом Приморского края на 2017 год (6 изменения)</w:t>
            </w:r>
          </w:p>
        </w:tc>
        <w:tc>
          <w:tcPr>
            <w:tcW w:w="2340" w:type="dxa"/>
            <w:gridSpan w:val="2"/>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Законопроект </w:t>
            </w:r>
          </w:p>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на 2018 год </w:t>
            </w:r>
          </w:p>
        </w:tc>
        <w:tc>
          <w:tcPr>
            <w:tcW w:w="1860" w:type="dxa"/>
            <w:gridSpan w:val="2"/>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513682" w:rsidRPr="00851CC6" w:rsidTr="00513682">
        <w:trPr>
          <w:trHeight w:val="599"/>
          <w:tblHeader/>
        </w:trPr>
        <w:tc>
          <w:tcPr>
            <w:tcW w:w="2567" w:type="dxa"/>
            <w:vMerge/>
            <w:vAlign w:val="center"/>
            <w:hideMark/>
          </w:tcPr>
          <w:p w:rsidR="00513682" w:rsidRPr="00851CC6" w:rsidRDefault="00513682" w:rsidP="00513682">
            <w:pPr>
              <w:spacing w:before="60" w:after="0" w:line="240" w:lineRule="auto"/>
              <w:rPr>
                <w:rFonts w:ascii="Times New Roman" w:eastAsia="Times New Roman" w:hAnsi="Times New Roman" w:cs="Times New Roman"/>
                <w:color w:val="000000"/>
                <w:sz w:val="20"/>
                <w:szCs w:val="20"/>
                <w:lang w:eastAsia="ru-RU"/>
              </w:rPr>
            </w:pPr>
          </w:p>
        </w:tc>
        <w:tc>
          <w:tcPr>
            <w:tcW w:w="1417" w:type="dxa"/>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млн рублей</w:t>
            </w:r>
          </w:p>
        </w:tc>
        <w:tc>
          <w:tcPr>
            <w:tcW w:w="1203" w:type="dxa"/>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уд. вес в общем объеме расходов, %</w:t>
            </w:r>
          </w:p>
        </w:tc>
        <w:tc>
          <w:tcPr>
            <w:tcW w:w="1300" w:type="dxa"/>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млн рублей</w:t>
            </w:r>
          </w:p>
        </w:tc>
        <w:tc>
          <w:tcPr>
            <w:tcW w:w="1040" w:type="dxa"/>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уд. вес в общем объеме расходов, %</w:t>
            </w:r>
          </w:p>
        </w:tc>
        <w:tc>
          <w:tcPr>
            <w:tcW w:w="1135" w:type="dxa"/>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млн рублей</w:t>
            </w:r>
          </w:p>
        </w:tc>
        <w:tc>
          <w:tcPr>
            <w:tcW w:w="725" w:type="dxa"/>
            <w:shd w:val="clear" w:color="auto" w:fill="auto"/>
            <w:vAlign w:val="center"/>
            <w:hideMark/>
          </w:tcPr>
          <w:p w:rsidR="00513682" w:rsidRPr="00851CC6" w:rsidRDefault="00513682" w:rsidP="00513682">
            <w:pPr>
              <w:spacing w:before="60"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513682" w:rsidRPr="00851CC6" w:rsidTr="00513682">
        <w:trPr>
          <w:trHeight w:val="469"/>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b/>
                <w:bCs/>
                <w:i/>
                <w:iCs/>
                <w:color w:val="000000"/>
                <w:sz w:val="20"/>
                <w:szCs w:val="20"/>
                <w:lang w:eastAsia="ru-RU"/>
              </w:rPr>
            </w:pPr>
            <w:r w:rsidRPr="00851CC6">
              <w:rPr>
                <w:rFonts w:ascii="Times New Roman" w:eastAsia="Times New Roman" w:hAnsi="Times New Roman" w:cs="Times New Roman"/>
                <w:b/>
                <w:bCs/>
                <w:i/>
                <w:iCs/>
                <w:color w:val="000000"/>
                <w:sz w:val="20"/>
                <w:szCs w:val="20"/>
                <w:lang w:eastAsia="ru-RU"/>
              </w:rPr>
              <w:t>Программная часть бюджета, всего</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99032,8</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96,5</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86091,1</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96,6</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-12941,7</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86,9</w:t>
            </w:r>
          </w:p>
        </w:tc>
      </w:tr>
      <w:tr w:rsidR="00513682" w:rsidRPr="00851CC6" w:rsidTr="0063580C">
        <w:trPr>
          <w:trHeight w:val="206"/>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"Развитие здравоохранения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17995,5</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17,6</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19510,9</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21,9</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1515,4</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108,4</w:t>
            </w:r>
          </w:p>
        </w:tc>
      </w:tr>
      <w:tr w:rsidR="00513682" w:rsidRPr="00851CC6" w:rsidTr="00513682">
        <w:trPr>
          <w:trHeight w:val="437"/>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"Развитие образования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17974,4</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17,5</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18384,0</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20,6</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409,6</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102,3</w:t>
            </w:r>
          </w:p>
        </w:tc>
      </w:tr>
      <w:tr w:rsidR="00513682" w:rsidRPr="00851CC6" w:rsidTr="00513682">
        <w:trPr>
          <w:trHeight w:val="721"/>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"Социальная поддержка населения Приморского края"</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16704,5</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16,3</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14882,8</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16,7</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-1821,7</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89,1</w:t>
            </w:r>
          </w:p>
        </w:tc>
      </w:tr>
      <w:tr w:rsidR="00513682" w:rsidRPr="00851CC6" w:rsidTr="00513682">
        <w:trPr>
          <w:trHeight w:val="532"/>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"Содействие занятости населения Приморского края"</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1156,4</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1,1</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1245,8</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1,4</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89,4</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107,7</w:t>
            </w:r>
          </w:p>
        </w:tc>
      </w:tr>
      <w:tr w:rsidR="00513682" w:rsidRPr="00851CC6" w:rsidTr="00513682">
        <w:trPr>
          <w:trHeight w:val="400"/>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"Развитие культуры Приморского края"</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2940,3</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2,9</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1320,6</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1,5</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-1619,7</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44,9</w:t>
            </w:r>
          </w:p>
        </w:tc>
      </w:tr>
      <w:tr w:rsidR="00513682" w:rsidRPr="00851CC6" w:rsidTr="00513682">
        <w:trPr>
          <w:trHeight w:val="1329"/>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"Обеспечение доступным жильем и качественными услугами жилищно-коммунального хозяйства населения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13182,4</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12,8</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7710,5</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8,7</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-5471,9</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58,5</w:t>
            </w:r>
          </w:p>
        </w:tc>
      </w:tr>
      <w:tr w:rsidR="00513682" w:rsidRPr="00851CC6" w:rsidTr="00513682">
        <w:trPr>
          <w:trHeight w:val="1836"/>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lastRenderedPageBreak/>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1216,8</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1284,2</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1,4</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67,4</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105,5</w:t>
            </w:r>
          </w:p>
        </w:tc>
      </w:tr>
      <w:tr w:rsidR="00513682" w:rsidRPr="00851CC6" w:rsidTr="00513682">
        <w:trPr>
          <w:trHeight w:val="483"/>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"Охрана окружающей среды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305,3</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0,3</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383,7</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0,4</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78,4</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125,7</w:t>
            </w:r>
          </w:p>
        </w:tc>
      </w:tr>
      <w:tr w:rsidR="00513682" w:rsidRPr="00851CC6" w:rsidTr="00513682">
        <w:trPr>
          <w:trHeight w:val="689"/>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"Развитие физической культуры и спорта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1852,9</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1,8</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1923,7</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2,2</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70,8</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103,8</w:t>
            </w:r>
          </w:p>
        </w:tc>
      </w:tr>
      <w:tr w:rsidR="00513682" w:rsidRPr="00851CC6" w:rsidTr="00513682">
        <w:trPr>
          <w:trHeight w:val="401"/>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"Развитие туризма в Приморском крае"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1267,9</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78,3</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0,1</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-1189,6</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6,2</w:t>
            </w:r>
          </w:p>
        </w:tc>
      </w:tr>
      <w:tr w:rsidR="00513682" w:rsidRPr="00851CC6" w:rsidTr="00513682">
        <w:trPr>
          <w:trHeight w:val="351"/>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"Информационное общество"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1130,3</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1,1</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992,9</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1,1</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-137,4</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87,8</w:t>
            </w:r>
          </w:p>
        </w:tc>
      </w:tr>
      <w:tr w:rsidR="00513682" w:rsidRPr="00851CC6" w:rsidTr="00513682">
        <w:trPr>
          <w:trHeight w:val="289"/>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"Развитие транспортного комплекса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13508,9</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13,2</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11192,0</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12,6</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-2316,9</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82,8</w:t>
            </w:r>
          </w:p>
        </w:tc>
      </w:tr>
      <w:tr w:rsidR="00513682" w:rsidRPr="00851CC6" w:rsidTr="00513682">
        <w:trPr>
          <w:trHeight w:val="289"/>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"Энергоэффективность, развитие газоснабжения и энергетики в Приморском крае"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553,2</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0,5</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302,1</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0,3</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-251,1</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54,6</w:t>
            </w:r>
          </w:p>
        </w:tc>
      </w:tr>
      <w:tr w:rsidR="00513682" w:rsidRPr="00851CC6" w:rsidTr="00513682">
        <w:trPr>
          <w:trHeight w:val="2052"/>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3177,0</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3,1</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1332,5</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1,5</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-1844,5</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41,9</w:t>
            </w:r>
          </w:p>
        </w:tc>
      </w:tr>
      <w:tr w:rsidR="00513682" w:rsidRPr="00851CC6" w:rsidTr="00513682">
        <w:trPr>
          <w:trHeight w:val="832"/>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"Развитие рыбохозяйственного комплекса в Приморском крае"</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88,4</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0,1</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89,8</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0,1</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1,4</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101,6</w:t>
            </w:r>
          </w:p>
        </w:tc>
      </w:tr>
      <w:tr w:rsidR="00513682" w:rsidRPr="00851CC6" w:rsidTr="00513682">
        <w:trPr>
          <w:trHeight w:val="693"/>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"Развитие лесного хозяйства в Приморском крае"</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495,8</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0,5</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398,3</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0,4</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-97,5</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80,3</w:t>
            </w:r>
          </w:p>
        </w:tc>
      </w:tr>
      <w:tr w:rsidR="00513682" w:rsidRPr="00851CC6" w:rsidTr="00513682">
        <w:trPr>
          <w:trHeight w:val="936"/>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"Экономическое развитие и инновационная экономика Приморского края"</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4727,4</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4,6</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4299,2</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4,8</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-428,2</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90,9</w:t>
            </w:r>
          </w:p>
        </w:tc>
      </w:tr>
      <w:tr w:rsidR="00513682" w:rsidRPr="00851CC6" w:rsidTr="00513682">
        <w:trPr>
          <w:trHeight w:val="181"/>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"Безопасный край"</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755,4</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0,7</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704,0</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0,8</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-51,4</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93,2</w:t>
            </w:r>
          </w:p>
        </w:tc>
      </w:tr>
      <w:tr w:rsidR="00513682" w:rsidRPr="00851CC6" w:rsidTr="00513682">
        <w:trPr>
          <w:trHeight w:val="181"/>
        </w:trPr>
        <w:tc>
          <w:tcPr>
            <w:tcW w:w="2567" w:type="dxa"/>
            <w:shd w:val="clear" w:color="auto" w:fill="auto"/>
            <w:vAlign w:val="center"/>
          </w:tcPr>
          <w:p w:rsidR="00513682" w:rsidRPr="00851CC6" w:rsidRDefault="00513682" w:rsidP="00513682">
            <w:pPr>
              <w:spacing w:before="60" w:afterLines="60" w:after="144"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"Формирование современной городской среды муниципальных образований Приморского края"</w:t>
            </w:r>
          </w:p>
        </w:tc>
        <w:tc>
          <w:tcPr>
            <w:tcW w:w="1417"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color w:val="000000"/>
              </w:rPr>
            </w:pPr>
            <w:r w:rsidRPr="00851CC6">
              <w:rPr>
                <w:rFonts w:ascii="Times New Roman" w:hAnsi="Times New Roman" w:cs="Times New Roman"/>
                <w:b/>
                <w:bCs/>
                <w:color w:val="000000"/>
              </w:rPr>
              <w:t> </w:t>
            </w:r>
          </w:p>
        </w:tc>
        <w:tc>
          <w:tcPr>
            <w:tcW w:w="1203"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 </w:t>
            </w:r>
          </w:p>
        </w:tc>
        <w:tc>
          <w:tcPr>
            <w:tcW w:w="130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55,8</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0,1</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i/>
                <w:iCs/>
                <w:color w:val="000000"/>
              </w:rPr>
            </w:pPr>
            <w:r w:rsidRPr="00851CC6">
              <w:rPr>
                <w:rFonts w:ascii="Times New Roman" w:hAnsi="Times New Roman" w:cs="Times New Roman"/>
                <w:i/>
                <w:iCs/>
                <w:color w:val="000000"/>
              </w:rPr>
              <w:t>55,8</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color w:val="000000"/>
              </w:rPr>
            </w:pPr>
            <w:r w:rsidRPr="00851CC6">
              <w:rPr>
                <w:rFonts w:ascii="Times New Roman" w:hAnsi="Times New Roman" w:cs="Times New Roman"/>
                <w:color w:val="000000"/>
              </w:rPr>
              <w:t> </w:t>
            </w:r>
          </w:p>
        </w:tc>
      </w:tr>
      <w:tr w:rsidR="00513682" w:rsidRPr="00851CC6" w:rsidTr="00513682">
        <w:trPr>
          <w:trHeight w:val="780"/>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b/>
                <w:bCs/>
                <w:i/>
                <w:iCs/>
                <w:color w:val="000000"/>
                <w:sz w:val="20"/>
                <w:szCs w:val="20"/>
                <w:lang w:eastAsia="ru-RU"/>
              </w:rPr>
            </w:pPr>
            <w:r w:rsidRPr="00851CC6">
              <w:rPr>
                <w:rFonts w:ascii="Times New Roman" w:eastAsia="Times New Roman" w:hAnsi="Times New Roman" w:cs="Times New Roman"/>
                <w:b/>
                <w:bCs/>
                <w:i/>
                <w:iCs/>
                <w:color w:val="000000"/>
                <w:sz w:val="20"/>
                <w:szCs w:val="20"/>
                <w:lang w:eastAsia="ru-RU"/>
              </w:rPr>
              <w:t>Непрограммные направления деятельности органов государственной власти</w:t>
            </w:r>
          </w:p>
        </w:tc>
        <w:tc>
          <w:tcPr>
            <w:tcW w:w="1417" w:type="dxa"/>
            <w:shd w:val="clear" w:color="auto" w:fill="auto"/>
            <w:vAlign w:val="center"/>
          </w:tcPr>
          <w:p w:rsidR="00513682" w:rsidRPr="00851CC6" w:rsidRDefault="00513682" w:rsidP="00513682">
            <w:pPr>
              <w:spacing w:after="0" w:line="240" w:lineRule="auto"/>
              <w:jc w:val="center"/>
              <w:rPr>
                <w:rFonts w:ascii="Times New Roman" w:hAnsi="Times New Roman" w:cs="Times New Roman"/>
                <w:b/>
                <w:bCs/>
                <w:i/>
                <w:color w:val="000000"/>
              </w:rPr>
            </w:pPr>
            <w:r w:rsidRPr="00851CC6">
              <w:rPr>
                <w:rFonts w:ascii="Times New Roman" w:hAnsi="Times New Roman" w:cs="Times New Roman"/>
                <w:b/>
                <w:bCs/>
                <w:i/>
                <w:color w:val="000000"/>
              </w:rPr>
              <w:t>3599,0</w:t>
            </w:r>
          </w:p>
        </w:tc>
        <w:tc>
          <w:tcPr>
            <w:tcW w:w="1203" w:type="dxa"/>
            <w:shd w:val="clear" w:color="auto" w:fill="auto"/>
            <w:vAlign w:val="center"/>
          </w:tcPr>
          <w:p w:rsidR="00513682" w:rsidRPr="00851CC6" w:rsidRDefault="00513682" w:rsidP="00513682">
            <w:pPr>
              <w:spacing w:after="0" w:line="240" w:lineRule="auto"/>
              <w:jc w:val="center"/>
              <w:rPr>
                <w:rFonts w:ascii="Times New Roman" w:hAnsi="Times New Roman" w:cs="Times New Roman"/>
                <w:b/>
                <w:bCs/>
                <w:i/>
                <w:iCs/>
                <w:color w:val="000000"/>
              </w:rPr>
            </w:pPr>
            <w:r w:rsidRPr="00851CC6">
              <w:rPr>
                <w:rFonts w:ascii="Times New Roman" w:hAnsi="Times New Roman" w:cs="Times New Roman"/>
                <w:b/>
                <w:bCs/>
                <w:i/>
                <w:iCs/>
                <w:color w:val="000000"/>
              </w:rPr>
              <w:t>3,5</w:t>
            </w:r>
          </w:p>
        </w:tc>
        <w:tc>
          <w:tcPr>
            <w:tcW w:w="1300" w:type="dxa"/>
            <w:shd w:val="clear" w:color="auto" w:fill="auto"/>
            <w:vAlign w:val="center"/>
          </w:tcPr>
          <w:p w:rsidR="00513682" w:rsidRPr="00851CC6" w:rsidRDefault="00513682" w:rsidP="00513682">
            <w:pPr>
              <w:spacing w:after="0" w:line="240" w:lineRule="auto"/>
              <w:jc w:val="center"/>
              <w:rPr>
                <w:rFonts w:ascii="Times New Roman" w:hAnsi="Times New Roman" w:cs="Times New Roman"/>
                <w:b/>
                <w:bCs/>
                <w:i/>
                <w:color w:val="000000"/>
              </w:rPr>
            </w:pPr>
            <w:r w:rsidRPr="00851CC6">
              <w:rPr>
                <w:rFonts w:ascii="Times New Roman" w:hAnsi="Times New Roman" w:cs="Times New Roman"/>
                <w:b/>
                <w:bCs/>
                <w:i/>
                <w:color w:val="000000"/>
              </w:rPr>
              <w:t>3032,0</w:t>
            </w:r>
          </w:p>
        </w:tc>
        <w:tc>
          <w:tcPr>
            <w:tcW w:w="1040" w:type="dxa"/>
            <w:shd w:val="clear" w:color="auto" w:fill="auto"/>
            <w:vAlign w:val="center"/>
          </w:tcPr>
          <w:p w:rsidR="00513682" w:rsidRPr="00851CC6" w:rsidRDefault="00513682" w:rsidP="00513682">
            <w:pPr>
              <w:spacing w:after="0" w:line="240" w:lineRule="auto"/>
              <w:jc w:val="center"/>
              <w:rPr>
                <w:rFonts w:ascii="Times New Roman" w:hAnsi="Times New Roman" w:cs="Times New Roman"/>
                <w:b/>
                <w:bCs/>
                <w:i/>
                <w:iCs/>
                <w:color w:val="000000"/>
              </w:rPr>
            </w:pPr>
            <w:r w:rsidRPr="00851CC6">
              <w:rPr>
                <w:rFonts w:ascii="Times New Roman" w:hAnsi="Times New Roman" w:cs="Times New Roman"/>
                <w:b/>
                <w:bCs/>
                <w:i/>
                <w:iCs/>
                <w:color w:val="000000"/>
              </w:rPr>
              <w:t>3,4</w:t>
            </w:r>
          </w:p>
        </w:tc>
        <w:tc>
          <w:tcPr>
            <w:tcW w:w="1135" w:type="dxa"/>
            <w:shd w:val="clear" w:color="auto" w:fill="auto"/>
            <w:vAlign w:val="center"/>
          </w:tcPr>
          <w:p w:rsidR="00513682" w:rsidRPr="00851CC6" w:rsidRDefault="00513682" w:rsidP="00513682">
            <w:pPr>
              <w:spacing w:after="0" w:line="240" w:lineRule="auto"/>
              <w:jc w:val="center"/>
              <w:rPr>
                <w:rFonts w:ascii="Times New Roman" w:hAnsi="Times New Roman" w:cs="Times New Roman"/>
                <w:b/>
                <w:bCs/>
                <w:i/>
                <w:iCs/>
                <w:color w:val="000000"/>
              </w:rPr>
            </w:pPr>
            <w:r w:rsidRPr="00851CC6">
              <w:rPr>
                <w:rFonts w:ascii="Times New Roman" w:hAnsi="Times New Roman" w:cs="Times New Roman"/>
                <w:b/>
                <w:bCs/>
                <w:i/>
                <w:iCs/>
                <w:color w:val="000000"/>
              </w:rPr>
              <w:t>-567,0</w:t>
            </w:r>
          </w:p>
        </w:tc>
        <w:tc>
          <w:tcPr>
            <w:tcW w:w="725" w:type="dxa"/>
            <w:shd w:val="clear" w:color="auto" w:fill="auto"/>
            <w:vAlign w:val="center"/>
          </w:tcPr>
          <w:p w:rsidR="00513682" w:rsidRPr="00851CC6" w:rsidRDefault="00513682" w:rsidP="00513682">
            <w:pPr>
              <w:spacing w:after="0" w:line="240" w:lineRule="auto"/>
              <w:jc w:val="center"/>
              <w:rPr>
                <w:rFonts w:ascii="Times New Roman" w:hAnsi="Times New Roman" w:cs="Times New Roman"/>
                <w:b/>
                <w:bCs/>
                <w:i/>
                <w:iCs/>
                <w:color w:val="000000"/>
              </w:rPr>
            </w:pPr>
            <w:r w:rsidRPr="00851CC6">
              <w:rPr>
                <w:rFonts w:ascii="Times New Roman" w:hAnsi="Times New Roman" w:cs="Times New Roman"/>
                <w:b/>
                <w:bCs/>
                <w:i/>
                <w:iCs/>
                <w:color w:val="000000"/>
              </w:rPr>
              <w:t>84,2</w:t>
            </w:r>
          </w:p>
        </w:tc>
      </w:tr>
      <w:tr w:rsidR="00513682" w:rsidRPr="00851CC6" w:rsidTr="00513682">
        <w:trPr>
          <w:trHeight w:val="300"/>
        </w:trPr>
        <w:tc>
          <w:tcPr>
            <w:tcW w:w="2567" w:type="dxa"/>
            <w:shd w:val="clear" w:color="auto" w:fill="auto"/>
            <w:vAlign w:val="center"/>
            <w:hideMark/>
          </w:tcPr>
          <w:p w:rsidR="00513682" w:rsidRPr="00851CC6" w:rsidRDefault="00513682" w:rsidP="00513682">
            <w:pPr>
              <w:spacing w:before="60" w:afterLines="60" w:after="144" w:line="240" w:lineRule="auto"/>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Всего  расходов</w:t>
            </w:r>
          </w:p>
        </w:tc>
        <w:tc>
          <w:tcPr>
            <w:tcW w:w="1417" w:type="dxa"/>
            <w:shd w:val="clear" w:color="auto" w:fill="auto"/>
            <w:noWrap/>
            <w:vAlign w:val="center"/>
          </w:tcPr>
          <w:p w:rsidR="00513682" w:rsidRPr="00851CC6" w:rsidRDefault="00513682" w:rsidP="00513682">
            <w:pPr>
              <w:spacing w:after="0" w:line="240" w:lineRule="auto"/>
              <w:jc w:val="right"/>
              <w:rPr>
                <w:rFonts w:ascii="Times New Roman" w:hAnsi="Times New Roman" w:cs="Times New Roman"/>
                <w:b/>
                <w:bCs/>
                <w:color w:val="000000"/>
              </w:rPr>
            </w:pPr>
            <w:r w:rsidRPr="00851CC6">
              <w:rPr>
                <w:rFonts w:ascii="Times New Roman" w:hAnsi="Times New Roman" w:cs="Times New Roman"/>
                <w:b/>
                <w:bCs/>
                <w:color w:val="000000"/>
              </w:rPr>
              <w:t>102631,8</w:t>
            </w:r>
          </w:p>
        </w:tc>
        <w:tc>
          <w:tcPr>
            <w:tcW w:w="1203" w:type="dxa"/>
            <w:shd w:val="clear" w:color="auto" w:fill="auto"/>
            <w:noWrap/>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100,0</w:t>
            </w:r>
          </w:p>
        </w:tc>
        <w:tc>
          <w:tcPr>
            <w:tcW w:w="1300" w:type="dxa"/>
            <w:shd w:val="clear" w:color="auto" w:fill="auto"/>
            <w:noWrap/>
            <w:vAlign w:val="center"/>
          </w:tcPr>
          <w:p w:rsidR="00513682" w:rsidRPr="00851CC6" w:rsidRDefault="00513682" w:rsidP="00513682">
            <w:pPr>
              <w:spacing w:after="0" w:line="240" w:lineRule="auto"/>
              <w:jc w:val="right"/>
              <w:rPr>
                <w:rFonts w:ascii="Times New Roman" w:hAnsi="Times New Roman" w:cs="Times New Roman"/>
                <w:b/>
                <w:bCs/>
                <w:color w:val="000000"/>
              </w:rPr>
            </w:pPr>
            <w:r w:rsidRPr="00851CC6">
              <w:rPr>
                <w:rFonts w:ascii="Times New Roman" w:hAnsi="Times New Roman" w:cs="Times New Roman"/>
                <w:b/>
                <w:bCs/>
                <w:color w:val="000000"/>
              </w:rPr>
              <w:t>89123,1</w:t>
            </w:r>
          </w:p>
        </w:tc>
        <w:tc>
          <w:tcPr>
            <w:tcW w:w="1040"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100,0</w:t>
            </w:r>
          </w:p>
        </w:tc>
        <w:tc>
          <w:tcPr>
            <w:tcW w:w="113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-13508,7</w:t>
            </w:r>
          </w:p>
        </w:tc>
        <w:tc>
          <w:tcPr>
            <w:tcW w:w="725" w:type="dxa"/>
            <w:shd w:val="clear" w:color="auto" w:fill="auto"/>
            <w:vAlign w:val="center"/>
          </w:tcPr>
          <w:p w:rsidR="00513682" w:rsidRPr="00851CC6" w:rsidRDefault="00513682" w:rsidP="00513682">
            <w:pPr>
              <w:spacing w:after="0" w:line="240" w:lineRule="auto"/>
              <w:jc w:val="right"/>
              <w:rPr>
                <w:rFonts w:ascii="Times New Roman" w:hAnsi="Times New Roman" w:cs="Times New Roman"/>
                <w:b/>
                <w:bCs/>
                <w:i/>
                <w:iCs/>
                <w:color w:val="000000"/>
              </w:rPr>
            </w:pPr>
            <w:r w:rsidRPr="00851CC6">
              <w:rPr>
                <w:rFonts w:ascii="Times New Roman" w:hAnsi="Times New Roman" w:cs="Times New Roman"/>
                <w:b/>
                <w:bCs/>
                <w:i/>
                <w:iCs/>
                <w:color w:val="000000"/>
              </w:rPr>
              <w:t>86,8</w:t>
            </w:r>
          </w:p>
        </w:tc>
      </w:tr>
    </w:tbl>
    <w:p w:rsidR="00513682" w:rsidRPr="00851CC6" w:rsidRDefault="00513682" w:rsidP="00513682">
      <w:pPr>
        <w:spacing w:after="0" w:line="240" w:lineRule="auto"/>
        <w:ind w:firstLine="720"/>
        <w:jc w:val="right"/>
        <w:rPr>
          <w:rFonts w:ascii="Times New Roman" w:eastAsiaTheme="minorEastAsia" w:hAnsi="Times New Roman" w:cs="Times New Roman"/>
          <w:sz w:val="24"/>
          <w:szCs w:val="24"/>
          <w:lang w:eastAsia="ru-RU"/>
        </w:rPr>
      </w:pPr>
    </w:p>
    <w:p w:rsidR="00513682" w:rsidRPr="00851CC6" w:rsidRDefault="00513682" w:rsidP="00513682">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общем объеме расходов бюджета в 201</w:t>
      </w:r>
      <w:r w:rsidR="001830C1" w:rsidRPr="00851CC6">
        <w:rPr>
          <w:rFonts w:ascii="Times New Roman" w:eastAsia="Times New Roman" w:hAnsi="Times New Roman" w:cs="Times New Roman"/>
          <w:sz w:val="28"/>
          <w:szCs w:val="28"/>
          <w:lang w:eastAsia="ru-RU"/>
        </w:rPr>
        <w:t>8</w:t>
      </w:r>
      <w:r w:rsidRPr="00851CC6">
        <w:rPr>
          <w:rFonts w:ascii="Times New Roman" w:eastAsia="Times New Roman" w:hAnsi="Times New Roman" w:cs="Times New Roman"/>
          <w:sz w:val="28"/>
          <w:szCs w:val="28"/>
          <w:lang w:eastAsia="ru-RU"/>
        </w:rPr>
        <w:t xml:space="preserve"> году наибольший удельный вес (80,5 %) занимают расходы на ГП: </w:t>
      </w:r>
    </w:p>
    <w:p w:rsidR="00513682" w:rsidRPr="00851CC6" w:rsidRDefault="00513682" w:rsidP="00513682">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"Развитие здравоохранения Приморского края на 2013-</w:t>
      </w:r>
      <w:r w:rsidRPr="00851CC6">
        <w:rPr>
          <w:rFonts w:ascii="Times New Roman" w:eastAsia="Times New Roman" w:hAnsi="Times New Roman" w:cs="Times New Roman"/>
          <w:sz w:val="28"/>
          <w:szCs w:val="28"/>
          <w:lang w:eastAsia="ru-RU"/>
        </w:rPr>
        <w:lastRenderedPageBreak/>
        <w:t xml:space="preserve">2020 годы" – 21,9 % (19510,9 млн рублей), </w:t>
      </w:r>
    </w:p>
    <w:p w:rsidR="00513682" w:rsidRPr="00851CC6" w:rsidRDefault="00513682" w:rsidP="00513682">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"Развитие образования Приморского края на 2013-2020 годы" – 20,6 % (18384,0 млн рублей), </w:t>
      </w:r>
    </w:p>
    <w:p w:rsidR="00513682" w:rsidRPr="00851CC6" w:rsidRDefault="00513682" w:rsidP="00513682">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"Социальная поддержка населения Приморского края на 2013-2020 годы" – 16,7 % (14882,8 млн рублей), </w:t>
      </w:r>
    </w:p>
    <w:p w:rsidR="00513682" w:rsidRPr="00851CC6" w:rsidRDefault="00513682" w:rsidP="00513682">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"Развитие транспортного комплекса Приморского края на 2013-2021 годы" – 12,6 % (11192,0 млн рублей), </w:t>
      </w:r>
    </w:p>
    <w:p w:rsidR="00513682" w:rsidRPr="00851CC6" w:rsidRDefault="00513682" w:rsidP="00513682">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"Обеспечение доступным жильем и качественными услугами жилищно-коммунального хозяйства населения Приморского края на 2013-2020 годы" – 8,7 % (7710,5 млн рублей). </w:t>
      </w:r>
    </w:p>
    <w:p w:rsidR="00513682" w:rsidRPr="00851CC6" w:rsidRDefault="00513682" w:rsidP="00513682">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Структура расходов краевого бюджета в разрезе программных и непрограммных направлений деятельности органов государственной власти на 2018 год представлена диаграммой.</w:t>
      </w:r>
    </w:p>
    <w:p w:rsidR="00513682" w:rsidRPr="00851CC6" w:rsidRDefault="00513682" w:rsidP="00513682">
      <w:pPr>
        <w:spacing w:after="0" w:line="240" w:lineRule="auto"/>
        <w:ind w:left="-284"/>
        <w:rPr>
          <w:rFonts w:eastAsiaTheme="minorEastAsia"/>
          <w:noProof/>
          <w:lang w:eastAsia="ru-RU"/>
        </w:rPr>
      </w:pPr>
      <w:r w:rsidRPr="00851CC6">
        <w:rPr>
          <w:noProof/>
          <w:lang w:eastAsia="ru-RU"/>
        </w:rPr>
        <w:lastRenderedPageBreak/>
        <w:drawing>
          <wp:inline distT="0" distB="0" distL="0" distR="0" wp14:anchorId="3925342D" wp14:editId="634F6F26">
            <wp:extent cx="6150429" cy="5965371"/>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13682" w:rsidRPr="00851CC6" w:rsidRDefault="00513682" w:rsidP="00513682">
      <w:pPr>
        <w:spacing w:after="0" w:line="240" w:lineRule="auto"/>
        <w:ind w:left="-284"/>
        <w:rPr>
          <w:rFonts w:eastAsiaTheme="minorEastAsia"/>
          <w:noProof/>
          <w:lang w:eastAsia="ru-RU"/>
        </w:rPr>
      </w:pPr>
    </w:p>
    <w:p w:rsidR="00513682" w:rsidRPr="00851CC6" w:rsidRDefault="00513682" w:rsidP="00513682">
      <w:pPr>
        <w:spacing w:after="0" w:line="240" w:lineRule="auto"/>
        <w:ind w:left="-284"/>
        <w:rPr>
          <w:rFonts w:ascii="Times New Roman" w:eastAsiaTheme="minorEastAsia" w:hAnsi="Times New Roman" w:cs="Times New Roman"/>
          <w:sz w:val="2"/>
          <w:szCs w:val="2"/>
          <w:lang w:eastAsia="ru-RU"/>
        </w:rPr>
      </w:pP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t>В соответствии с ведомственной структурой расходов краевого бюджета</w:t>
      </w:r>
      <w:r w:rsidR="0063580C" w:rsidRPr="00851CC6">
        <w:rPr>
          <w:rFonts w:ascii="Times New Roman" w:eastAsiaTheme="minorEastAsia" w:hAnsi="Times New Roman"/>
          <w:sz w:val="28"/>
          <w:szCs w:val="28"/>
          <w:lang w:eastAsia="ru-RU"/>
        </w:rPr>
        <w:t xml:space="preserve"> 33</w:t>
      </w:r>
      <w:r w:rsidRPr="00851CC6">
        <w:rPr>
          <w:rFonts w:ascii="Times New Roman" w:eastAsiaTheme="minorEastAsia" w:hAnsi="Times New Roman"/>
          <w:sz w:val="28"/>
          <w:szCs w:val="28"/>
          <w:lang w:eastAsia="ru-RU"/>
        </w:rPr>
        <w:t xml:space="preserve"> из 43 главных распорядителей средств краевого бюджета реализуют мероприятия ГП в 2018 году. </w:t>
      </w: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t xml:space="preserve">Наибольший объем программных расходов (82,3 %) традиционно приходится на пять ГРБС: </w:t>
      </w: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t xml:space="preserve">департамент образования и науки Приморского края (20285,5 млн рублей, или 23,6 % от общего объема средств, запланированных на реализацию ГП), </w:t>
      </w: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t xml:space="preserve">департамент здравоохранения Приморского края (18634,0 млн рублей, или 21,6 %), </w:t>
      </w: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t xml:space="preserve">департамент труда и социального развития Приморского края (14724,9 млн рублей, или 17,1 %), </w:t>
      </w: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lastRenderedPageBreak/>
        <w:t xml:space="preserve">департамент транспорта и дорожного хозяйства Приморского края (11183,4 млн рублей, или 13,0 %), </w:t>
      </w: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t>департамент по жилищно-коммунальному хозяйству и топливным ресурсам Приморского края (5981,3 млн рублей, или 7,0 %).</w:t>
      </w:r>
    </w:p>
    <w:p w:rsidR="00513682" w:rsidRPr="00851CC6" w:rsidRDefault="00513682" w:rsidP="00513682">
      <w:pPr>
        <w:tabs>
          <w:tab w:val="left" w:pos="840"/>
        </w:tabs>
        <w:spacing w:after="0" w:line="240" w:lineRule="auto"/>
        <w:ind w:firstLine="709"/>
        <w:jc w:val="both"/>
        <w:rPr>
          <w:rFonts w:ascii="Times New Roman" w:eastAsiaTheme="minorEastAsia" w:hAnsi="Times New Roman"/>
          <w:sz w:val="28"/>
          <w:szCs w:val="28"/>
          <w:lang w:eastAsia="ru-RU"/>
        </w:rPr>
      </w:pPr>
      <w:r w:rsidRPr="00851CC6">
        <w:rPr>
          <w:rFonts w:ascii="Times New Roman" w:eastAsiaTheme="minorEastAsia" w:hAnsi="Times New Roman"/>
          <w:sz w:val="28"/>
          <w:szCs w:val="28"/>
          <w:lang w:eastAsia="ru-RU"/>
        </w:rPr>
        <w:t>Контрольно-счетной палатой проанализировано соответствие объемов финансирования мероприятий ГП за счет краевого бюджета, прогнозной оценкой средств, привлекаемых на их реализацию из федерального бюджета, утвержденных паспортами ГП Приморского края на 2018 год (в действующих редакциях</w:t>
      </w:r>
      <w:r w:rsidR="001830C1" w:rsidRPr="00851CC6">
        <w:rPr>
          <w:rFonts w:ascii="Times New Roman" w:eastAsiaTheme="minorEastAsia" w:hAnsi="Times New Roman"/>
          <w:sz w:val="28"/>
          <w:szCs w:val="28"/>
          <w:lang w:eastAsia="ru-RU"/>
        </w:rPr>
        <w:t xml:space="preserve"> на момент составления заключения</w:t>
      </w:r>
      <w:r w:rsidRPr="00851CC6">
        <w:rPr>
          <w:rFonts w:ascii="Times New Roman" w:eastAsiaTheme="minorEastAsia" w:hAnsi="Times New Roman"/>
          <w:sz w:val="28"/>
          <w:szCs w:val="28"/>
          <w:lang w:eastAsia="ru-RU"/>
        </w:rPr>
        <w:t>), и бюджетных ассигнований, предусмотренных законопроектом.</w:t>
      </w:r>
    </w:p>
    <w:p w:rsidR="00513682" w:rsidRPr="00851CC6" w:rsidRDefault="00513682" w:rsidP="00513682">
      <w:pPr>
        <w:tabs>
          <w:tab w:val="left" w:pos="840"/>
        </w:tabs>
        <w:spacing w:after="0" w:line="240" w:lineRule="auto"/>
        <w:ind w:firstLine="709"/>
        <w:jc w:val="both"/>
        <w:rPr>
          <w:rFonts w:ascii="Times New Roman" w:eastAsia="Times New Roman" w:hAnsi="Times New Roman" w:cs="Times New Roman"/>
          <w:sz w:val="24"/>
          <w:szCs w:val="24"/>
          <w:lang w:eastAsia="ru-RU"/>
        </w:rPr>
      </w:pP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heme="minorEastAsia" w:hAnsi="Times New Roman"/>
          <w:sz w:val="28"/>
          <w:szCs w:val="28"/>
          <w:lang w:eastAsia="ru-RU"/>
        </w:rPr>
        <w:tab/>
      </w:r>
      <w:r w:rsidRPr="00851CC6">
        <w:rPr>
          <w:rFonts w:ascii="Times New Roman" w:eastAsia="Times New Roman" w:hAnsi="Times New Roman" w:cs="Times New Roman"/>
          <w:sz w:val="24"/>
          <w:szCs w:val="24"/>
          <w:lang w:eastAsia="ru-RU"/>
        </w:rPr>
        <w:t xml:space="preserve"> (млн рублей)  </w:t>
      </w:r>
    </w:p>
    <w:tbl>
      <w:tblPr>
        <w:tblStyle w:val="4"/>
        <w:tblW w:w="0" w:type="auto"/>
        <w:tblLook w:val="04A0" w:firstRow="1" w:lastRow="0" w:firstColumn="1" w:lastColumn="0" w:noHBand="0" w:noVBand="1"/>
      </w:tblPr>
      <w:tblGrid>
        <w:gridCol w:w="595"/>
        <w:gridCol w:w="3482"/>
        <w:gridCol w:w="1843"/>
        <w:gridCol w:w="1985"/>
        <w:gridCol w:w="1559"/>
      </w:tblGrid>
      <w:tr w:rsidR="00513682" w:rsidRPr="00851CC6" w:rsidTr="0063580C">
        <w:trPr>
          <w:trHeight w:val="300"/>
          <w:tblHeader/>
        </w:trPr>
        <w:tc>
          <w:tcPr>
            <w:tcW w:w="595" w:type="dxa"/>
            <w:vMerge w:val="restart"/>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п/п</w:t>
            </w:r>
          </w:p>
        </w:tc>
        <w:tc>
          <w:tcPr>
            <w:tcW w:w="3482" w:type="dxa"/>
            <w:vMerge w:val="restart"/>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Наименование</w:t>
            </w:r>
          </w:p>
        </w:tc>
        <w:tc>
          <w:tcPr>
            <w:tcW w:w="3828" w:type="dxa"/>
            <w:gridSpan w:val="2"/>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Предусмотрено</w:t>
            </w:r>
          </w:p>
        </w:tc>
        <w:tc>
          <w:tcPr>
            <w:tcW w:w="1559" w:type="dxa"/>
            <w:vMerge w:val="restart"/>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Отклонения</w:t>
            </w:r>
          </w:p>
        </w:tc>
      </w:tr>
      <w:tr w:rsidR="00513682" w:rsidRPr="00851CC6" w:rsidTr="0063580C">
        <w:trPr>
          <w:trHeight w:val="528"/>
          <w:tblHeader/>
        </w:trPr>
        <w:tc>
          <w:tcPr>
            <w:tcW w:w="595" w:type="dxa"/>
            <w:vMerge/>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p>
        </w:tc>
        <w:tc>
          <w:tcPr>
            <w:tcW w:w="3482" w:type="dxa"/>
            <w:vMerge/>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p>
        </w:tc>
        <w:tc>
          <w:tcPr>
            <w:tcW w:w="1843" w:type="dxa"/>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законопроектом</w:t>
            </w:r>
          </w:p>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 2018 год</w:t>
            </w:r>
          </w:p>
        </w:tc>
        <w:tc>
          <w:tcPr>
            <w:tcW w:w="1985" w:type="dxa"/>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паспортами ГП</w:t>
            </w:r>
          </w:p>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 2018 год</w:t>
            </w:r>
          </w:p>
        </w:tc>
        <w:tc>
          <w:tcPr>
            <w:tcW w:w="1559" w:type="dxa"/>
            <w:vMerge/>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p>
        </w:tc>
      </w:tr>
      <w:tr w:rsidR="00513682" w:rsidRPr="00851CC6" w:rsidTr="0063580C">
        <w:trPr>
          <w:trHeight w:val="258"/>
          <w:tblHeader/>
        </w:trPr>
        <w:tc>
          <w:tcPr>
            <w:tcW w:w="595" w:type="dxa"/>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p>
        </w:tc>
        <w:tc>
          <w:tcPr>
            <w:tcW w:w="3482" w:type="dxa"/>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w:t>
            </w:r>
          </w:p>
        </w:tc>
        <w:tc>
          <w:tcPr>
            <w:tcW w:w="1843" w:type="dxa"/>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w:t>
            </w:r>
          </w:p>
        </w:tc>
        <w:tc>
          <w:tcPr>
            <w:tcW w:w="1985" w:type="dxa"/>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w:t>
            </w:r>
          </w:p>
        </w:tc>
        <w:tc>
          <w:tcPr>
            <w:tcW w:w="1559" w:type="dxa"/>
            <w:vAlign w:val="center"/>
            <w:hideMark/>
          </w:tcPr>
          <w:p w:rsidR="00513682" w:rsidRPr="00851CC6" w:rsidRDefault="00513682" w:rsidP="0063580C">
            <w:pPr>
              <w:tabs>
                <w:tab w:val="left" w:pos="840"/>
              </w:tabs>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гр.4=гр.2-гр.3</w:t>
            </w:r>
          </w:p>
        </w:tc>
      </w:tr>
      <w:tr w:rsidR="00513682" w:rsidRPr="00851CC6" w:rsidTr="00513682">
        <w:trPr>
          <w:trHeight w:val="462"/>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ГП "Развитие здравоохранения Приморского края", всего</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19510,9</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16882,4</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2628,5</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174,2</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174,2</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19336,7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16708,2</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2628,5</w:t>
            </w:r>
          </w:p>
        </w:tc>
      </w:tr>
      <w:tr w:rsidR="00513682" w:rsidRPr="00851CC6" w:rsidTr="00513682">
        <w:trPr>
          <w:trHeight w:val="506"/>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ГП "Развитие образования Приморского края", всего</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18384,0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17544,8</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839,2</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11,9</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11,9</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18372,1</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17532,9</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839,2</w:t>
            </w:r>
          </w:p>
        </w:tc>
      </w:tr>
      <w:tr w:rsidR="00513682" w:rsidRPr="00851CC6" w:rsidTr="00513682">
        <w:trPr>
          <w:trHeight w:val="650"/>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"Социальная поддержка населения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14882,8</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14062,8</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820,0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2357,7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2357,7</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12525,1</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11705,1</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820,0</w:t>
            </w:r>
          </w:p>
        </w:tc>
      </w:tr>
      <w:tr w:rsidR="00513682" w:rsidRPr="00851CC6" w:rsidTr="00513682">
        <w:trPr>
          <w:trHeight w:val="613"/>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"Содействие занятости населения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1245,8</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1253,1</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-7,3</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822,3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822,3</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423,5</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430,8</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-7,3</w:t>
            </w:r>
          </w:p>
        </w:tc>
      </w:tr>
      <w:tr w:rsidR="00513682" w:rsidRPr="00851CC6" w:rsidTr="00513682">
        <w:trPr>
          <w:trHeight w:val="419"/>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"Развитие культуры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1320,6</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1189,9</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130,7</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3,3</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1317,3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1186,6</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130,7</w:t>
            </w:r>
          </w:p>
        </w:tc>
      </w:tr>
      <w:tr w:rsidR="00513682" w:rsidRPr="00851CC6" w:rsidTr="00513682">
        <w:trPr>
          <w:trHeight w:val="1172"/>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"Обеспечение доступным жильем и качественными услугами жилищно-коммунального хозяйства населения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7710,5</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8515,8</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-805,3</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277,3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277,3</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7433,2</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8238,5</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-805,3</w:t>
            </w:r>
          </w:p>
        </w:tc>
      </w:tr>
      <w:tr w:rsidR="00513682" w:rsidRPr="00851CC6" w:rsidTr="00513682">
        <w:trPr>
          <w:trHeight w:val="1353"/>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1284,2</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1174,2</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110,0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1284,2</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1174,2</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110,0</w:t>
            </w:r>
          </w:p>
        </w:tc>
      </w:tr>
      <w:tr w:rsidR="00513682" w:rsidRPr="00851CC6" w:rsidTr="00513682">
        <w:trPr>
          <w:trHeight w:val="475"/>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"Охрана окружающей среды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383,7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355,0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28,7</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101,8</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101,8</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281,9</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253,2</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28,7</w:t>
            </w:r>
          </w:p>
        </w:tc>
      </w:tr>
      <w:tr w:rsidR="00513682" w:rsidRPr="00851CC6" w:rsidTr="00513682">
        <w:trPr>
          <w:trHeight w:val="559"/>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9</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"Развитие физической культуры и спорта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1923,7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2114,0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-190,3</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27,3</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-27,3</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1923,7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2086,7</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-163,0</w:t>
            </w:r>
          </w:p>
        </w:tc>
      </w:tr>
      <w:tr w:rsidR="00513682" w:rsidRPr="00851CC6" w:rsidTr="00513682">
        <w:trPr>
          <w:trHeight w:val="364"/>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10</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"Развитие туризма в Приморском крае",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78,3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75,7</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2,6</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78,3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75,7</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2,6</w:t>
            </w:r>
          </w:p>
        </w:tc>
      </w:tr>
      <w:tr w:rsidR="00513682" w:rsidRPr="00851CC6" w:rsidTr="00513682">
        <w:trPr>
          <w:trHeight w:val="409"/>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"Информационное общество",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992,9</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684,2</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308,7</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992,9</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684,2</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308,7</w:t>
            </w:r>
          </w:p>
        </w:tc>
      </w:tr>
      <w:tr w:rsidR="00513682" w:rsidRPr="00851CC6" w:rsidTr="00513682">
        <w:trPr>
          <w:trHeight w:val="608"/>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12</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"Развитие транспортного комплекса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11192,0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11207,9</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-15,9</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3532,3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3532,3</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7659,7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7675,6</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-15,9</w:t>
            </w:r>
          </w:p>
        </w:tc>
      </w:tr>
      <w:tr w:rsidR="00513682" w:rsidRPr="00851CC6" w:rsidTr="00513682">
        <w:trPr>
          <w:trHeight w:val="840"/>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13</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"Энергоэффективность, развитие газоснабжения и энергетики в Приморском крае",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302,1</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301,0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1,1</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302,1</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301,0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w:t>
            </w:r>
          </w:p>
        </w:tc>
      </w:tr>
      <w:tr w:rsidR="00513682" w:rsidRPr="00851CC6" w:rsidTr="00513682">
        <w:trPr>
          <w:trHeight w:val="1571"/>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14</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1332,5</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1982,7</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-650,2</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288,6</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-288,6</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1332,5</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1694,1</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-361,6</w:t>
            </w:r>
          </w:p>
        </w:tc>
      </w:tr>
      <w:tr w:rsidR="00513682" w:rsidRPr="00851CC6" w:rsidTr="00513682">
        <w:trPr>
          <w:trHeight w:val="596"/>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"Развитие рыбохозяйственного комплекса в Приморском крае",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89,8</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88,1</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1,7</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0,4</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0,4</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89,4</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87,7</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1,7</w:t>
            </w:r>
          </w:p>
        </w:tc>
      </w:tr>
      <w:tr w:rsidR="00513682" w:rsidRPr="00851CC6" w:rsidTr="00513682">
        <w:trPr>
          <w:trHeight w:val="403"/>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16</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"Развитие лесного хозяйства в Приморском крае",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398,3</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375,6</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22,7</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375,6</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375,6</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22,7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22,7</w:t>
            </w:r>
          </w:p>
        </w:tc>
      </w:tr>
      <w:tr w:rsidR="00513682" w:rsidRPr="00851CC6" w:rsidTr="00513682">
        <w:trPr>
          <w:trHeight w:val="602"/>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17</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"Экономическое развитие и инновационная экономика Приморского края",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4299,2</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3962,4</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336,8</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200,5</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200,5</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4098,7</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3761,9</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336,8</w:t>
            </w:r>
          </w:p>
        </w:tc>
      </w:tr>
      <w:tr w:rsidR="00513682" w:rsidRPr="00851CC6" w:rsidTr="00513682">
        <w:trPr>
          <w:trHeight w:val="267"/>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18</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"Безопасный край", всего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704,0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583,6</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120,4</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25,6</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25,6</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678,4</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558,0</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120,4</w:t>
            </w:r>
          </w:p>
        </w:tc>
      </w:tr>
      <w:tr w:rsidR="00513682" w:rsidRPr="00851CC6" w:rsidTr="00513682">
        <w:trPr>
          <w:trHeight w:val="648"/>
        </w:trPr>
        <w:tc>
          <w:tcPr>
            <w:tcW w:w="595" w:type="dxa"/>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 xml:space="preserve">ГП "Формирование современной городской среды муниципальных образований Приморского края" </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55,8</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493,7</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-437,9</w:t>
            </w:r>
          </w:p>
        </w:tc>
      </w:tr>
      <w:tr w:rsidR="00513682" w:rsidRPr="00851CC6" w:rsidTr="00513682">
        <w:trPr>
          <w:trHeight w:val="300"/>
        </w:trPr>
        <w:tc>
          <w:tcPr>
            <w:tcW w:w="595" w:type="dxa"/>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409,3</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-409,3</w:t>
            </w:r>
          </w:p>
        </w:tc>
      </w:tr>
      <w:tr w:rsidR="00513682" w:rsidRPr="00851CC6" w:rsidTr="00513682">
        <w:trPr>
          <w:trHeight w:val="300"/>
        </w:trPr>
        <w:tc>
          <w:tcPr>
            <w:tcW w:w="595" w:type="dxa"/>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w:t>
            </w: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55,8</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84,4</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-28,6</w:t>
            </w:r>
          </w:p>
        </w:tc>
      </w:tr>
      <w:tr w:rsidR="00513682" w:rsidRPr="00851CC6" w:rsidTr="00513682">
        <w:trPr>
          <w:trHeight w:val="300"/>
        </w:trPr>
        <w:tc>
          <w:tcPr>
            <w:tcW w:w="595" w:type="dxa"/>
            <w:vMerge w:val="restart"/>
            <w:noWrap/>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w:t>
            </w:r>
          </w:p>
        </w:tc>
        <w:tc>
          <w:tcPr>
            <w:tcW w:w="3482" w:type="dxa"/>
            <w:noWrap/>
            <w:hideMark/>
          </w:tcPr>
          <w:p w:rsidR="00513682" w:rsidRPr="00851CC6" w:rsidRDefault="00513682" w:rsidP="00513682">
            <w:pPr>
              <w:tabs>
                <w:tab w:val="left" w:pos="840"/>
              </w:tabs>
              <w:jc w:val="both"/>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Итого</w:t>
            </w:r>
          </w:p>
        </w:tc>
        <w:tc>
          <w:tcPr>
            <w:tcW w:w="1843" w:type="dxa"/>
            <w:noWrap/>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86091,1</w:t>
            </w:r>
          </w:p>
        </w:tc>
        <w:tc>
          <w:tcPr>
            <w:tcW w:w="1985" w:type="dxa"/>
            <w:noWrap/>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82846,9</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3244,2</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федеральный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7882,9</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8608,1</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-725,2</w:t>
            </w:r>
          </w:p>
        </w:tc>
      </w:tr>
      <w:tr w:rsidR="00513682" w:rsidRPr="00851CC6" w:rsidTr="00513682">
        <w:trPr>
          <w:trHeight w:val="300"/>
        </w:trPr>
        <w:tc>
          <w:tcPr>
            <w:tcW w:w="595" w:type="dxa"/>
            <w:vMerge/>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p>
        </w:tc>
        <w:tc>
          <w:tcPr>
            <w:tcW w:w="3482" w:type="dxa"/>
            <w:hideMark/>
          </w:tcPr>
          <w:p w:rsidR="00513682" w:rsidRPr="00851CC6" w:rsidRDefault="00513682" w:rsidP="00513682">
            <w:pPr>
              <w:tabs>
                <w:tab w:val="left" w:pos="840"/>
              </w:tabs>
              <w:jc w:val="both"/>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краевой бюджет</w:t>
            </w:r>
          </w:p>
        </w:tc>
        <w:tc>
          <w:tcPr>
            <w:tcW w:w="1843"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78208,2</w:t>
            </w:r>
          </w:p>
        </w:tc>
        <w:tc>
          <w:tcPr>
            <w:tcW w:w="1985"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74238,8</w:t>
            </w:r>
          </w:p>
        </w:tc>
        <w:tc>
          <w:tcPr>
            <w:tcW w:w="1559" w:type="dxa"/>
            <w:vAlign w:val="bottom"/>
            <w:hideMark/>
          </w:tcPr>
          <w:p w:rsidR="00513682" w:rsidRPr="00851CC6" w:rsidRDefault="00513682" w:rsidP="00513682">
            <w:pPr>
              <w:tabs>
                <w:tab w:val="left" w:pos="840"/>
              </w:tabs>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3969,4</w:t>
            </w:r>
          </w:p>
        </w:tc>
      </w:tr>
    </w:tbl>
    <w:p w:rsidR="00513682" w:rsidRPr="00851CC6" w:rsidRDefault="00513682" w:rsidP="00513682">
      <w:pPr>
        <w:tabs>
          <w:tab w:val="left" w:pos="840"/>
        </w:tabs>
        <w:spacing w:after="0" w:line="240" w:lineRule="auto"/>
        <w:jc w:val="both"/>
        <w:rPr>
          <w:rFonts w:ascii="Times New Roman" w:eastAsia="Times New Roman" w:hAnsi="Times New Roman" w:cs="Times New Roman"/>
          <w:sz w:val="28"/>
          <w:szCs w:val="28"/>
          <w:lang w:eastAsia="ru-RU"/>
        </w:rPr>
      </w:pPr>
    </w:p>
    <w:p w:rsidR="00513682" w:rsidRPr="00851CC6" w:rsidRDefault="00513682" w:rsidP="00513682">
      <w:pPr>
        <w:tabs>
          <w:tab w:val="left" w:pos="840"/>
        </w:tabs>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Согласно паспорт</w:t>
      </w:r>
      <w:r w:rsidR="00CC7032" w:rsidRPr="00851CC6">
        <w:rPr>
          <w:rFonts w:ascii="Times New Roman" w:eastAsia="Times New Roman" w:hAnsi="Times New Roman" w:cs="Times New Roman"/>
          <w:sz w:val="28"/>
          <w:szCs w:val="28"/>
          <w:lang w:eastAsia="ru-RU"/>
        </w:rPr>
        <w:t>ам</w:t>
      </w:r>
      <w:r w:rsidRPr="00851CC6">
        <w:rPr>
          <w:rFonts w:ascii="Times New Roman" w:eastAsia="Times New Roman" w:hAnsi="Times New Roman" w:cs="Times New Roman"/>
          <w:sz w:val="28"/>
          <w:szCs w:val="28"/>
          <w:lang w:eastAsia="ru-RU"/>
        </w:rPr>
        <w:t xml:space="preserve"> ГП ресурсное обеспечение за счет средств краевого бюджета на 2018 год составляет 74238,8 млн рублей, что на 3969,4 млн рублей ниже, чем предусмотрено законопроектом (78208,2 млн рублей). Отклонения имеются по всем утвержденным ГП. </w:t>
      </w:r>
    </w:p>
    <w:p w:rsidR="00513682" w:rsidRPr="00851CC6" w:rsidRDefault="00513682"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 Государственная программа "Развитие здравоохранения Приморского края на 2013</w:t>
      </w:r>
      <w:r w:rsidR="007E42C4" w:rsidRPr="00851CC6">
        <w:rPr>
          <w:rFonts w:ascii="Times New Roman" w:eastAsia="Times New Roman" w:hAnsi="Times New Roman" w:cs="Times New Roman"/>
          <w:b/>
          <w:sz w:val="28"/>
          <w:szCs w:val="28"/>
          <w:lang w:eastAsia="ru-RU"/>
        </w:rPr>
        <w:t xml:space="preserve"> – </w:t>
      </w:r>
      <w:r w:rsidRPr="00851CC6">
        <w:rPr>
          <w:rFonts w:ascii="Times New Roman" w:eastAsia="Times New Roman" w:hAnsi="Times New Roman" w:cs="Times New Roman"/>
          <w:b/>
          <w:sz w:val="28"/>
          <w:szCs w:val="28"/>
          <w:lang w:eastAsia="ru-RU"/>
        </w:rPr>
        <w:t>20</w:t>
      </w:r>
      <w:r w:rsidR="00881F77"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r w:rsidR="0063580C" w:rsidRPr="00851CC6">
        <w:rPr>
          <w:rFonts w:ascii="Times New Roman" w:eastAsia="Times New Roman" w:hAnsi="Times New Roman" w:cs="Times New Roman"/>
          <w:b/>
          <w:sz w:val="28"/>
          <w:szCs w:val="28"/>
          <w:lang w:eastAsia="ru-RU"/>
        </w:rPr>
        <w:t>"</w:t>
      </w:r>
    </w:p>
    <w:p w:rsidR="003E752D" w:rsidRPr="00851CC6" w:rsidRDefault="003E752D" w:rsidP="003E752D">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Ответственным исполнителем ГП является департамент здравоохранения Приморского края, соисполнитель ГП – департамент градостроительства Приморского края.</w:t>
      </w:r>
    </w:p>
    <w:p w:rsidR="003E752D" w:rsidRPr="00851CC6" w:rsidRDefault="003E752D" w:rsidP="003E752D">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2018 год предусмотрены в объеме 19510,9 млн рублей, из них за счет средств федерального бюджета – 174,2 млн рублей, краевого бюджета – 19336,7 млн рублей. Планируемый объем расходов выше уровня 2017 года на 1515,4 млн рублей (17995,5 млн рублей). </w:t>
      </w:r>
    </w:p>
    <w:p w:rsidR="003E752D" w:rsidRPr="00851CC6" w:rsidRDefault="003E752D" w:rsidP="003E752D">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Бюджетные ассигнования на исполнение мероприятий ГП в </w:t>
      </w:r>
      <w:r w:rsidRPr="00851CC6">
        <w:rPr>
          <w:rFonts w:ascii="Times New Roman" w:eastAsiaTheme="minorEastAsia" w:hAnsi="Times New Roman" w:cs="Times New Roman"/>
          <w:sz w:val="28"/>
          <w:szCs w:val="28"/>
          <w:lang w:eastAsia="ru-RU"/>
        </w:rPr>
        <w:lastRenderedPageBreak/>
        <w:t>2018 году предусмотрены департаменту здравоохранения Приморского края (18620,9 млн рублей), департаменту градостроительства Приморского края (890,0 млн рублей).</w:t>
      </w:r>
    </w:p>
    <w:p w:rsidR="003E752D" w:rsidRPr="00851CC6" w:rsidRDefault="003E752D" w:rsidP="003E752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финансовое обеспечение ГП, представлена в таблице:</w:t>
      </w:r>
    </w:p>
    <w:p w:rsidR="003E752D" w:rsidRPr="00851CC6" w:rsidRDefault="003E752D" w:rsidP="003E752D">
      <w:pPr>
        <w:spacing w:after="0" w:line="240" w:lineRule="auto"/>
        <w:ind w:left="7068" w:firstLine="720"/>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(млн рублей) </w:t>
      </w:r>
    </w:p>
    <w:tbl>
      <w:tblPr>
        <w:tblW w:w="9513" w:type="dxa"/>
        <w:tblInd w:w="93" w:type="dxa"/>
        <w:tblLayout w:type="fixed"/>
        <w:tblLook w:val="04A0" w:firstRow="1" w:lastRow="0" w:firstColumn="1" w:lastColumn="0" w:noHBand="0" w:noVBand="1"/>
      </w:tblPr>
      <w:tblGrid>
        <w:gridCol w:w="1526"/>
        <w:gridCol w:w="1248"/>
        <w:gridCol w:w="801"/>
        <w:gridCol w:w="801"/>
        <w:gridCol w:w="801"/>
        <w:gridCol w:w="792"/>
        <w:gridCol w:w="709"/>
        <w:gridCol w:w="793"/>
        <w:gridCol w:w="624"/>
        <w:gridCol w:w="851"/>
        <w:gridCol w:w="567"/>
      </w:tblGrid>
      <w:tr w:rsidR="003E752D" w:rsidRPr="00851CC6" w:rsidTr="00463749">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 (6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Предусмотрено законопроектом</w:t>
            </w:r>
          </w:p>
        </w:tc>
        <w:tc>
          <w:tcPr>
            <w:tcW w:w="4336" w:type="dxa"/>
            <w:gridSpan w:val="6"/>
            <w:tcBorders>
              <w:top w:val="single" w:sz="4" w:space="0" w:color="auto"/>
              <w:left w:val="nil"/>
              <w:bottom w:val="single" w:sz="4" w:space="0" w:color="auto"/>
              <w:right w:val="single" w:sz="4" w:space="0" w:color="000000"/>
            </w:tcBorders>
            <w:shd w:val="clear" w:color="auto" w:fill="auto"/>
            <w:noWrap/>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3E752D" w:rsidRPr="00851CC6" w:rsidTr="00463749">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2020/2019</w:t>
            </w:r>
          </w:p>
        </w:tc>
      </w:tr>
      <w:tr w:rsidR="003E752D" w:rsidRPr="00851CC6" w:rsidTr="00463749">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p>
        </w:tc>
        <w:tc>
          <w:tcPr>
            <w:tcW w:w="792" w:type="dxa"/>
            <w:tcBorders>
              <w:top w:val="nil"/>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3E752D" w:rsidRPr="00851CC6" w:rsidRDefault="003E752D" w:rsidP="003E752D">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3E752D" w:rsidRPr="00851CC6" w:rsidRDefault="003E752D" w:rsidP="003E752D">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3E752D" w:rsidRPr="00851CC6" w:rsidRDefault="003E752D" w:rsidP="003E752D">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r>
      <w:tr w:rsidR="003E752D" w:rsidRPr="00851CC6" w:rsidTr="00463749">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hideMark/>
          </w:tcPr>
          <w:p w:rsidR="003E752D" w:rsidRPr="00851CC6" w:rsidRDefault="003E752D" w:rsidP="003E752D">
            <w:pPr>
              <w:spacing w:after="0" w:line="240" w:lineRule="auto"/>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"Развитие здравоохранения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17995,5</w:t>
            </w:r>
          </w:p>
        </w:tc>
        <w:tc>
          <w:tcPr>
            <w:tcW w:w="801"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19510,9</w:t>
            </w:r>
          </w:p>
        </w:tc>
        <w:tc>
          <w:tcPr>
            <w:tcW w:w="801"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19263,3</w:t>
            </w:r>
          </w:p>
        </w:tc>
        <w:tc>
          <w:tcPr>
            <w:tcW w:w="801"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17933,3</w:t>
            </w:r>
          </w:p>
        </w:tc>
        <w:tc>
          <w:tcPr>
            <w:tcW w:w="792"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1515,4</w:t>
            </w:r>
          </w:p>
        </w:tc>
        <w:tc>
          <w:tcPr>
            <w:tcW w:w="709"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108,4</w:t>
            </w:r>
          </w:p>
        </w:tc>
        <w:tc>
          <w:tcPr>
            <w:tcW w:w="793"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-247,6</w:t>
            </w:r>
          </w:p>
        </w:tc>
        <w:tc>
          <w:tcPr>
            <w:tcW w:w="624" w:type="dxa"/>
            <w:tcBorders>
              <w:top w:val="nil"/>
              <w:left w:val="nil"/>
              <w:bottom w:val="single" w:sz="4" w:space="0" w:color="auto"/>
              <w:right w:val="single" w:sz="4" w:space="0" w:color="auto"/>
            </w:tcBorders>
            <w:shd w:val="clear" w:color="auto" w:fill="auto"/>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98,7</w:t>
            </w:r>
          </w:p>
        </w:tc>
        <w:tc>
          <w:tcPr>
            <w:tcW w:w="851" w:type="dxa"/>
            <w:tcBorders>
              <w:top w:val="nil"/>
              <w:left w:val="nil"/>
              <w:bottom w:val="single" w:sz="4" w:space="0" w:color="auto"/>
              <w:right w:val="single" w:sz="4" w:space="0" w:color="auto"/>
            </w:tcBorders>
            <w:shd w:val="clear" w:color="auto" w:fill="auto"/>
            <w:noWrap/>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-1330,0</w:t>
            </w:r>
          </w:p>
        </w:tc>
        <w:tc>
          <w:tcPr>
            <w:tcW w:w="567" w:type="dxa"/>
            <w:tcBorders>
              <w:top w:val="nil"/>
              <w:left w:val="nil"/>
              <w:bottom w:val="single" w:sz="4" w:space="0" w:color="auto"/>
              <w:right w:val="single" w:sz="4" w:space="0" w:color="auto"/>
            </w:tcBorders>
            <w:shd w:val="clear" w:color="auto" w:fill="auto"/>
            <w:noWrap/>
            <w:vAlign w:val="bottom"/>
          </w:tcPr>
          <w:p w:rsidR="003E752D" w:rsidRPr="00851CC6" w:rsidRDefault="003E752D" w:rsidP="003E752D">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93,1</w:t>
            </w:r>
          </w:p>
        </w:tc>
      </w:tr>
    </w:tbl>
    <w:p w:rsidR="003E752D" w:rsidRPr="00851CC6" w:rsidRDefault="003E752D" w:rsidP="003E752D">
      <w:pPr>
        <w:spacing w:after="0" w:line="240" w:lineRule="auto"/>
        <w:jc w:val="both"/>
        <w:rPr>
          <w:rFonts w:ascii="Times New Roman" w:eastAsia="Times New Roman" w:hAnsi="Times New Roman" w:cs="Times New Roman"/>
          <w:iCs/>
          <w:color w:val="000000"/>
          <w:sz w:val="28"/>
          <w:szCs w:val="28"/>
          <w:lang w:eastAsia="ru-RU"/>
        </w:rPr>
      </w:pPr>
    </w:p>
    <w:p w:rsidR="003E752D" w:rsidRPr="00851CC6" w:rsidRDefault="003E752D" w:rsidP="003E752D">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Обращаем внимание, что бюджетные назначения, предусмотренные законопроектом на 2018 год и плановый период 2019-2020 годов, выше объемов финансирования, утвержденных паспортом ГП. </w:t>
      </w:r>
      <w:r w:rsidRPr="00851CC6">
        <w:rPr>
          <w:rFonts w:ascii="Times New Roman" w:eastAsia="Times New Roman" w:hAnsi="Times New Roman" w:cs="Times New Roman"/>
          <w:sz w:val="28"/>
          <w:szCs w:val="28"/>
          <w:lang w:eastAsia="ru-RU"/>
        </w:rPr>
        <w:t xml:space="preserve">Согласно паспорту ГП в действующей редакции (постановление Администрации Приморского края от </w:t>
      </w:r>
      <w:proofErr w:type="gramStart"/>
      <w:r w:rsidRPr="00851CC6">
        <w:rPr>
          <w:rFonts w:ascii="Times New Roman" w:eastAsia="Times New Roman" w:hAnsi="Times New Roman" w:cs="Times New Roman"/>
          <w:sz w:val="28"/>
          <w:szCs w:val="28"/>
          <w:lang w:eastAsia="ru-RU"/>
        </w:rPr>
        <w:t>07.09.2017  №</w:t>
      </w:r>
      <w:proofErr w:type="gramEnd"/>
      <w:r w:rsidRPr="00851CC6">
        <w:rPr>
          <w:rFonts w:ascii="Times New Roman" w:eastAsia="Times New Roman" w:hAnsi="Times New Roman" w:cs="Times New Roman"/>
          <w:sz w:val="28"/>
          <w:szCs w:val="28"/>
          <w:lang w:eastAsia="ru-RU"/>
        </w:rPr>
        <w:t xml:space="preserve"> 372-па) объем финансирования за счет краевого бюджета на 2018 год составляет 16708,2 млн рублей, на 2019 год – 16966,1 млн рублей, на 2020 год – 15636,1 млн рублей.</w:t>
      </w:r>
      <w:r w:rsidRPr="00851CC6">
        <w:rPr>
          <w:rFonts w:eastAsiaTheme="minorEastAsia"/>
          <w:lang w:eastAsia="ru-RU"/>
        </w:rPr>
        <w:t xml:space="preserve"> </w:t>
      </w:r>
      <w:r w:rsidRPr="00851CC6">
        <w:rPr>
          <w:rFonts w:ascii="Times New Roman" w:eastAsiaTheme="minorEastAsia" w:hAnsi="Times New Roman" w:cs="Times New Roman"/>
          <w:sz w:val="28"/>
          <w:szCs w:val="28"/>
          <w:lang w:eastAsia="ru-RU"/>
        </w:rPr>
        <w:t xml:space="preserve">К примеру, на </w:t>
      </w:r>
      <w:proofErr w:type="gramStart"/>
      <w:r w:rsidRPr="00851CC6">
        <w:rPr>
          <w:rFonts w:ascii="Times New Roman" w:eastAsiaTheme="minorEastAsia" w:hAnsi="Times New Roman" w:cs="Times New Roman"/>
          <w:sz w:val="28"/>
          <w:szCs w:val="28"/>
          <w:lang w:eastAsia="ru-RU"/>
        </w:rPr>
        <w:t>2018  год</w:t>
      </w:r>
      <w:proofErr w:type="gramEnd"/>
      <w:r w:rsidRPr="00851CC6">
        <w:rPr>
          <w:rFonts w:ascii="Times New Roman" w:eastAsiaTheme="minorEastAsia" w:hAnsi="Times New Roman" w:cs="Times New Roman"/>
          <w:sz w:val="28"/>
          <w:szCs w:val="28"/>
          <w:lang w:eastAsia="ru-RU"/>
        </w:rPr>
        <w:t xml:space="preserve"> в паспорте ГП не </w:t>
      </w:r>
      <w:r w:rsidRPr="00851CC6">
        <w:rPr>
          <w:rFonts w:ascii="Times New Roman" w:eastAsiaTheme="minorEastAsia" w:hAnsi="Times New Roman" w:cs="Times New Roman"/>
          <w:sz w:val="28"/>
          <w:szCs w:val="28"/>
          <w:lang w:eastAsia="ru-RU"/>
        </w:rPr>
        <w:lastRenderedPageBreak/>
        <w:t>предусмотрена реализация практически всех мероприятий по в</w:t>
      </w:r>
      <w:r w:rsidRPr="00851CC6">
        <w:rPr>
          <w:rFonts w:ascii="Times New Roman" w:eastAsia="Times New Roman" w:hAnsi="Times New Roman" w:cs="Times New Roman"/>
          <w:sz w:val="28"/>
          <w:szCs w:val="28"/>
          <w:lang w:eastAsia="ru-RU"/>
        </w:rPr>
        <w:t>недрению современных информационных систем в учреждениях здравоохранения Приморского края, кроме</w:t>
      </w:r>
      <w:r w:rsidRPr="00851CC6">
        <w:rPr>
          <w:rFonts w:ascii="Times New Roman" w:eastAsiaTheme="minorEastAsia" w:hAnsi="Times New Roman" w:cs="Times New Roman"/>
          <w:sz w:val="28"/>
          <w:szCs w:val="28"/>
          <w:lang w:eastAsia="ru-RU"/>
        </w:rPr>
        <w:t xml:space="preserve"> р</w:t>
      </w:r>
      <w:r w:rsidRPr="00851CC6">
        <w:rPr>
          <w:rFonts w:ascii="Times New Roman" w:eastAsia="Times New Roman" w:hAnsi="Times New Roman" w:cs="Times New Roman"/>
          <w:sz w:val="28"/>
          <w:szCs w:val="28"/>
          <w:lang w:eastAsia="ru-RU"/>
        </w:rPr>
        <w:t xml:space="preserve">асходов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 (0,5 млн рублей). В законопроекте на </w:t>
      </w:r>
      <w:r w:rsidRPr="00851CC6">
        <w:rPr>
          <w:rFonts w:ascii="Times New Roman" w:eastAsiaTheme="minorEastAsia" w:hAnsi="Times New Roman" w:cs="Times New Roman"/>
          <w:sz w:val="28"/>
          <w:szCs w:val="28"/>
          <w:lang w:eastAsia="ru-RU"/>
        </w:rPr>
        <w:t>в</w:t>
      </w:r>
      <w:r w:rsidRPr="00851CC6">
        <w:rPr>
          <w:rFonts w:ascii="Times New Roman" w:eastAsia="Times New Roman" w:hAnsi="Times New Roman" w:cs="Times New Roman"/>
          <w:sz w:val="28"/>
          <w:szCs w:val="28"/>
          <w:lang w:eastAsia="ru-RU"/>
        </w:rPr>
        <w:t xml:space="preserve">недрение современных информационных систем в учреждениях здравоохранения Приморского края предусмотрены расходы в сумме </w:t>
      </w:r>
      <w:r w:rsidR="001830C1" w:rsidRPr="00851CC6">
        <w:rPr>
          <w:rFonts w:ascii="Times New Roman" w:eastAsia="Times New Roman" w:hAnsi="Times New Roman" w:cs="Times New Roman"/>
          <w:sz w:val="28"/>
          <w:szCs w:val="28"/>
          <w:lang w:eastAsia="ru-RU"/>
        </w:rPr>
        <w:t>281,3</w:t>
      </w:r>
      <w:r w:rsidRPr="00851CC6">
        <w:rPr>
          <w:rFonts w:ascii="Times New Roman" w:eastAsia="Times New Roman" w:hAnsi="Times New Roman" w:cs="Times New Roman"/>
          <w:sz w:val="28"/>
          <w:szCs w:val="28"/>
          <w:lang w:eastAsia="ru-RU"/>
        </w:rPr>
        <w:t xml:space="preserve"> млн рублей.</w:t>
      </w:r>
    </w:p>
    <w:p w:rsidR="003E752D" w:rsidRPr="00851CC6" w:rsidRDefault="003E752D" w:rsidP="003E752D">
      <w:pPr>
        <w:spacing w:after="0" w:line="240" w:lineRule="auto"/>
        <w:ind w:firstLine="709"/>
        <w:jc w:val="both"/>
        <w:rPr>
          <w:rFonts w:ascii="Times New Roman" w:eastAsiaTheme="minorEastAsia" w:hAnsi="Times New Roman" w:cs="Times New Roman"/>
          <w:sz w:val="24"/>
          <w:szCs w:val="24"/>
          <w:lang w:eastAsia="ru-RU"/>
        </w:rPr>
      </w:pPr>
      <w:r w:rsidRPr="00851CC6">
        <w:rPr>
          <w:rFonts w:ascii="Times New Roman" w:eastAsiaTheme="minorEastAsia" w:hAnsi="Times New Roman" w:cs="Times New Roman"/>
          <w:sz w:val="28"/>
          <w:szCs w:val="28"/>
          <w:lang w:eastAsia="ru-RU"/>
        </w:rPr>
        <w:t>Согласно законопроекту распределение бюджетных ассигнований на финансовое обеспечение ГП в разрезе подпрограмм на 2018 год к уровню расходов 2017 года приведено в таблице.</w:t>
      </w:r>
    </w:p>
    <w:p w:rsidR="003E752D" w:rsidRPr="00851CC6" w:rsidRDefault="003E752D" w:rsidP="003E752D">
      <w:pPr>
        <w:spacing w:after="0" w:line="240" w:lineRule="auto"/>
        <w:ind w:left="7080" w:firstLine="708"/>
        <w:jc w:val="right"/>
        <w:rPr>
          <w:rFonts w:ascii="Times New Roman" w:eastAsiaTheme="minorEastAsia" w:hAnsi="Times New Roman" w:cs="Times New Roman"/>
          <w:sz w:val="20"/>
          <w:szCs w:val="20"/>
          <w:lang w:eastAsia="ru-RU"/>
        </w:rPr>
      </w:pPr>
      <w:r w:rsidRPr="00851CC6">
        <w:rPr>
          <w:rFonts w:ascii="Times New Roman" w:eastAsiaTheme="minorEastAsia" w:hAnsi="Times New Roman" w:cs="Times New Roman"/>
          <w:sz w:val="24"/>
          <w:szCs w:val="24"/>
          <w:lang w:eastAsia="ru-RU"/>
        </w:rPr>
        <w:t xml:space="preserve"> </w:t>
      </w:r>
      <w:r w:rsidRPr="00851CC6">
        <w:rPr>
          <w:rFonts w:ascii="Times New Roman" w:eastAsiaTheme="minorEastAsia" w:hAnsi="Times New Roman" w:cs="Times New Roman"/>
          <w:sz w:val="20"/>
          <w:szCs w:val="20"/>
          <w:lang w:eastAsia="ru-RU"/>
        </w:rPr>
        <w:t xml:space="preserve">(млн рублей) </w:t>
      </w:r>
    </w:p>
    <w:tbl>
      <w:tblPr>
        <w:tblW w:w="9611" w:type="dxa"/>
        <w:tblInd w:w="-5" w:type="dxa"/>
        <w:tblLook w:val="04A0" w:firstRow="1" w:lastRow="0" w:firstColumn="1" w:lastColumn="0" w:noHBand="0" w:noVBand="1"/>
      </w:tblPr>
      <w:tblGrid>
        <w:gridCol w:w="4169"/>
        <w:gridCol w:w="1718"/>
        <w:gridCol w:w="1390"/>
        <w:gridCol w:w="1189"/>
        <w:gridCol w:w="1145"/>
      </w:tblGrid>
      <w:tr w:rsidR="003E752D" w:rsidRPr="00851CC6" w:rsidTr="00463749">
        <w:trPr>
          <w:trHeight w:val="816"/>
          <w:tblHeader/>
        </w:trPr>
        <w:tc>
          <w:tcPr>
            <w:tcW w:w="41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Наименование показателя</w:t>
            </w:r>
          </w:p>
        </w:tc>
        <w:tc>
          <w:tcPr>
            <w:tcW w:w="1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Утверждено Законом Приморского края</w:t>
            </w:r>
            <w:r w:rsidRPr="00851CC6">
              <w:rPr>
                <w:rFonts w:ascii="Times New Roman" w:eastAsia="Times New Roman" w:hAnsi="Times New Roman" w:cs="Times New Roman"/>
                <w:color w:val="000000"/>
                <w:sz w:val="20"/>
                <w:szCs w:val="20"/>
                <w:lang w:eastAsia="ru-RU"/>
              </w:rPr>
              <w:br/>
              <w:t>на 2017 год</w:t>
            </w:r>
          </w:p>
          <w:p w:rsidR="003E752D" w:rsidRPr="00851CC6" w:rsidRDefault="003E752D" w:rsidP="003E752D">
            <w:pPr>
              <w:spacing w:after="0" w:line="240" w:lineRule="auto"/>
              <w:jc w:val="center"/>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ru-RU"/>
              </w:rPr>
              <w:t xml:space="preserve"> (6 изменения)</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Законопроект  на 20178 год</w:t>
            </w:r>
          </w:p>
        </w:tc>
        <w:tc>
          <w:tcPr>
            <w:tcW w:w="2334" w:type="dxa"/>
            <w:gridSpan w:val="2"/>
            <w:tcBorders>
              <w:top w:val="single" w:sz="4" w:space="0" w:color="auto"/>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Темпы роста (снижения) расходов</w:t>
            </w:r>
          </w:p>
        </w:tc>
      </w:tr>
      <w:tr w:rsidR="003E752D" w:rsidRPr="00851CC6" w:rsidTr="00463749">
        <w:trPr>
          <w:trHeight w:val="558"/>
          <w:tblHeader/>
        </w:trPr>
        <w:tc>
          <w:tcPr>
            <w:tcW w:w="4169" w:type="dxa"/>
            <w:vMerge/>
            <w:tcBorders>
              <w:top w:val="single" w:sz="4" w:space="0" w:color="auto"/>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20"/>
                <w:szCs w:val="20"/>
                <w:lang w:eastAsia="ja-JP"/>
              </w:rPr>
            </w:pPr>
          </w:p>
        </w:tc>
        <w:tc>
          <w:tcPr>
            <w:tcW w:w="1718" w:type="dxa"/>
            <w:vMerge/>
            <w:tcBorders>
              <w:top w:val="single" w:sz="4" w:space="0" w:color="auto"/>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20"/>
                <w:szCs w:val="20"/>
                <w:lang w:eastAsia="ja-JP"/>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20"/>
                <w:szCs w:val="20"/>
                <w:lang w:eastAsia="ja-JP"/>
              </w:rPr>
            </w:pPr>
          </w:p>
        </w:tc>
        <w:tc>
          <w:tcPr>
            <w:tcW w:w="1189" w:type="dxa"/>
            <w:tcBorders>
              <w:top w:val="nil"/>
              <w:left w:val="nil"/>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сумма</w:t>
            </w:r>
          </w:p>
        </w:tc>
        <w:tc>
          <w:tcPr>
            <w:tcW w:w="1145" w:type="dxa"/>
            <w:tcBorders>
              <w:top w:val="nil"/>
              <w:left w:val="nil"/>
              <w:bottom w:val="single" w:sz="4" w:space="0" w:color="auto"/>
              <w:right w:val="single" w:sz="4" w:space="0" w:color="auto"/>
            </w:tcBorders>
            <w:shd w:val="clear" w:color="auto" w:fill="auto"/>
            <w:noWrap/>
            <w:vAlign w:val="center"/>
            <w:hideMark/>
          </w:tcPr>
          <w:p w:rsidR="003E752D" w:rsidRPr="00851CC6" w:rsidRDefault="003E752D" w:rsidP="003E752D">
            <w:pPr>
              <w:spacing w:after="0" w:line="240" w:lineRule="auto"/>
              <w:jc w:val="center"/>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w:t>
            </w:r>
          </w:p>
        </w:tc>
      </w:tr>
      <w:tr w:rsidR="003E752D" w:rsidRPr="00851CC6" w:rsidTr="00463749">
        <w:trPr>
          <w:trHeight w:val="570"/>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rPr>
                <w:rFonts w:ascii="Times New Roman" w:eastAsia="Times New Roman" w:hAnsi="Times New Roman" w:cs="Times New Roman"/>
                <w:b/>
                <w:bCs/>
                <w:color w:val="000000"/>
                <w:sz w:val="20"/>
                <w:szCs w:val="20"/>
                <w:lang w:eastAsia="ja-JP"/>
              </w:rPr>
            </w:pPr>
            <w:r w:rsidRPr="00851CC6">
              <w:rPr>
                <w:rFonts w:ascii="Times New Roman" w:eastAsia="Times New Roman" w:hAnsi="Times New Roman" w:cs="Times New Roman"/>
                <w:b/>
                <w:bCs/>
                <w:color w:val="000000"/>
                <w:sz w:val="20"/>
                <w:szCs w:val="20"/>
                <w:lang w:eastAsia="ja-JP"/>
              </w:rPr>
              <w:t>ГП  "Развитие здравоохранения Приморского края", всего</w:t>
            </w:r>
          </w:p>
        </w:tc>
        <w:tc>
          <w:tcPr>
            <w:tcW w:w="1718"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spacing w:after="0" w:line="240" w:lineRule="auto"/>
              <w:jc w:val="right"/>
              <w:rPr>
                <w:rFonts w:ascii="Times New Roman" w:eastAsia="Times New Roman" w:hAnsi="Times New Roman" w:cs="Times New Roman"/>
                <w:b/>
                <w:bCs/>
                <w:color w:val="000000"/>
                <w:sz w:val="20"/>
                <w:szCs w:val="20"/>
                <w:lang w:eastAsia="ja-JP"/>
              </w:rPr>
            </w:pPr>
            <w:r w:rsidRPr="00851CC6">
              <w:rPr>
                <w:rFonts w:ascii="Times New Roman" w:eastAsia="Times New Roman" w:hAnsi="Times New Roman" w:cs="Times New Roman"/>
                <w:b/>
                <w:bCs/>
                <w:color w:val="000000"/>
                <w:sz w:val="20"/>
                <w:szCs w:val="20"/>
                <w:lang w:eastAsia="ja-JP"/>
              </w:rPr>
              <w:t>17 995,5</w:t>
            </w:r>
          </w:p>
        </w:tc>
        <w:tc>
          <w:tcPr>
            <w:tcW w:w="1390"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spacing w:after="0" w:line="240" w:lineRule="auto"/>
              <w:jc w:val="right"/>
              <w:rPr>
                <w:rFonts w:ascii="Times New Roman" w:eastAsia="Times New Roman" w:hAnsi="Times New Roman" w:cs="Times New Roman"/>
                <w:b/>
                <w:bCs/>
                <w:color w:val="000000"/>
                <w:sz w:val="20"/>
                <w:szCs w:val="20"/>
                <w:lang w:eastAsia="ja-JP"/>
              </w:rPr>
            </w:pPr>
            <w:r w:rsidRPr="00851CC6">
              <w:rPr>
                <w:rFonts w:ascii="Times New Roman" w:eastAsia="Times New Roman" w:hAnsi="Times New Roman" w:cs="Times New Roman"/>
                <w:b/>
                <w:bCs/>
                <w:color w:val="000000"/>
                <w:sz w:val="20"/>
                <w:szCs w:val="20"/>
                <w:lang w:eastAsia="ja-JP"/>
              </w:rPr>
              <w:t>19 510,9</w:t>
            </w:r>
          </w:p>
        </w:tc>
        <w:tc>
          <w:tcPr>
            <w:tcW w:w="1189"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spacing w:after="0" w:line="240" w:lineRule="auto"/>
              <w:jc w:val="right"/>
              <w:rPr>
                <w:rFonts w:ascii="Times New Roman" w:eastAsia="Times New Roman" w:hAnsi="Times New Roman" w:cs="Times New Roman"/>
                <w:b/>
                <w:bCs/>
                <w:color w:val="000000"/>
                <w:sz w:val="20"/>
                <w:szCs w:val="20"/>
                <w:lang w:eastAsia="ja-JP"/>
              </w:rPr>
            </w:pPr>
            <w:r w:rsidRPr="00851CC6">
              <w:rPr>
                <w:rFonts w:ascii="Times New Roman" w:eastAsia="Times New Roman" w:hAnsi="Times New Roman" w:cs="Times New Roman"/>
                <w:b/>
                <w:bCs/>
                <w:color w:val="000000"/>
                <w:sz w:val="20"/>
                <w:szCs w:val="20"/>
                <w:lang w:eastAsia="ja-JP"/>
              </w:rPr>
              <w:t>1515,4</w:t>
            </w:r>
          </w:p>
        </w:tc>
        <w:tc>
          <w:tcPr>
            <w:tcW w:w="1145"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spacing w:after="0" w:line="240" w:lineRule="auto"/>
              <w:jc w:val="right"/>
              <w:rPr>
                <w:rFonts w:ascii="Times New Roman" w:eastAsia="Times New Roman" w:hAnsi="Times New Roman" w:cs="Times New Roman"/>
                <w:b/>
                <w:bCs/>
                <w:color w:val="000000"/>
                <w:sz w:val="20"/>
                <w:szCs w:val="20"/>
                <w:lang w:eastAsia="ja-JP"/>
              </w:rPr>
            </w:pPr>
            <w:r w:rsidRPr="00851CC6">
              <w:rPr>
                <w:rFonts w:ascii="Times New Roman" w:eastAsia="Times New Roman" w:hAnsi="Times New Roman" w:cs="Times New Roman"/>
                <w:b/>
                <w:bCs/>
                <w:color w:val="000000"/>
                <w:sz w:val="20"/>
                <w:szCs w:val="20"/>
                <w:lang w:eastAsia="ja-JP"/>
              </w:rPr>
              <w:t>108,4</w:t>
            </w:r>
          </w:p>
        </w:tc>
      </w:tr>
      <w:tr w:rsidR="003E752D" w:rsidRPr="00851CC6" w:rsidTr="00463749">
        <w:trPr>
          <w:trHeight w:val="551"/>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Подпрограмма "Формирование эффективной системы организации медицинской помощи"</w:t>
            </w:r>
          </w:p>
        </w:tc>
        <w:tc>
          <w:tcPr>
            <w:tcW w:w="1718"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15 622,6</w:t>
            </w:r>
          </w:p>
        </w:tc>
        <w:tc>
          <w:tcPr>
            <w:tcW w:w="1390"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17 516,5</w:t>
            </w:r>
          </w:p>
        </w:tc>
        <w:tc>
          <w:tcPr>
            <w:tcW w:w="1189"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1 893,9</w:t>
            </w:r>
          </w:p>
        </w:tc>
        <w:tc>
          <w:tcPr>
            <w:tcW w:w="1145"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spacing w:after="0" w:line="240" w:lineRule="auto"/>
              <w:jc w:val="right"/>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112,1</w:t>
            </w:r>
          </w:p>
        </w:tc>
      </w:tr>
      <w:tr w:rsidR="003E752D" w:rsidRPr="00851CC6" w:rsidTr="00463749">
        <w:trPr>
          <w:trHeight w:val="983"/>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Подпрограмма "Совершенствование медицинской помощи, укрепление здоровья населения и формирование здорового образа жизни"</w:t>
            </w:r>
          </w:p>
        </w:tc>
        <w:tc>
          <w:tcPr>
            <w:tcW w:w="1718"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2 108,0</w:t>
            </w:r>
          </w:p>
        </w:tc>
        <w:tc>
          <w:tcPr>
            <w:tcW w:w="1390"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1 732,7</w:t>
            </w:r>
          </w:p>
        </w:tc>
        <w:tc>
          <w:tcPr>
            <w:tcW w:w="1189"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-375,3</w:t>
            </w:r>
          </w:p>
        </w:tc>
        <w:tc>
          <w:tcPr>
            <w:tcW w:w="1145"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spacing w:after="0" w:line="240" w:lineRule="auto"/>
              <w:jc w:val="right"/>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82,2</w:t>
            </w:r>
          </w:p>
        </w:tc>
      </w:tr>
      <w:tr w:rsidR="003E752D" w:rsidRPr="00851CC6" w:rsidTr="00463749">
        <w:trPr>
          <w:trHeight w:val="297"/>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3E752D" w:rsidRPr="00851CC6" w:rsidRDefault="003E752D" w:rsidP="003E752D">
            <w:pPr>
              <w:spacing w:after="0" w:line="240" w:lineRule="auto"/>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Подпрограмма "Развитие кадрового потенциала"</w:t>
            </w:r>
          </w:p>
        </w:tc>
        <w:tc>
          <w:tcPr>
            <w:tcW w:w="1718"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264,9</w:t>
            </w:r>
          </w:p>
        </w:tc>
        <w:tc>
          <w:tcPr>
            <w:tcW w:w="1390"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261,7</w:t>
            </w:r>
          </w:p>
        </w:tc>
        <w:tc>
          <w:tcPr>
            <w:tcW w:w="1189"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-3,2</w:t>
            </w:r>
          </w:p>
        </w:tc>
        <w:tc>
          <w:tcPr>
            <w:tcW w:w="1145" w:type="dxa"/>
            <w:tcBorders>
              <w:top w:val="nil"/>
              <w:left w:val="nil"/>
              <w:bottom w:val="single" w:sz="4" w:space="0" w:color="auto"/>
              <w:right w:val="single" w:sz="4" w:space="0" w:color="auto"/>
            </w:tcBorders>
            <w:shd w:val="clear" w:color="auto" w:fill="auto"/>
            <w:vAlign w:val="center"/>
          </w:tcPr>
          <w:p w:rsidR="003E752D" w:rsidRPr="00851CC6" w:rsidRDefault="003E752D" w:rsidP="003E752D">
            <w:pPr>
              <w:spacing w:after="0" w:line="240" w:lineRule="auto"/>
              <w:jc w:val="right"/>
              <w:rPr>
                <w:rFonts w:ascii="Times New Roman" w:eastAsia="Times New Roman" w:hAnsi="Times New Roman" w:cs="Times New Roman"/>
                <w:color w:val="000000"/>
                <w:sz w:val="20"/>
                <w:szCs w:val="20"/>
                <w:lang w:eastAsia="ja-JP"/>
              </w:rPr>
            </w:pPr>
            <w:r w:rsidRPr="00851CC6">
              <w:rPr>
                <w:rFonts w:ascii="Times New Roman" w:eastAsia="Times New Roman" w:hAnsi="Times New Roman" w:cs="Times New Roman"/>
                <w:color w:val="000000"/>
                <w:sz w:val="20"/>
                <w:szCs w:val="20"/>
                <w:lang w:eastAsia="ja-JP"/>
              </w:rPr>
              <w:t>98,8</w:t>
            </w:r>
          </w:p>
        </w:tc>
      </w:tr>
    </w:tbl>
    <w:p w:rsidR="003E752D" w:rsidRPr="00851CC6" w:rsidRDefault="003E752D" w:rsidP="003E752D">
      <w:pPr>
        <w:spacing w:after="0" w:line="240" w:lineRule="auto"/>
        <w:ind w:firstLine="709"/>
        <w:jc w:val="both"/>
        <w:rPr>
          <w:rFonts w:ascii="Times New Roman" w:eastAsia="Times New Roman" w:hAnsi="Times New Roman" w:cs="Times New Roman"/>
          <w:sz w:val="28"/>
          <w:szCs w:val="24"/>
          <w:lang w:eastAsia="ru-RU"/>
        </w:rPr>
      </w:pPr>
    </w:p>
    <w:p w:rsidR="003E752D" w:rsidRPr="00851CC6" w:rsidRDefault="003E752D" w:rsidP="003E752D">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 xml:space="preserve">Подпрограмма "Формирование эффективной системы </w:t>
      </w:r>
      <w:r w:rsidRPr="00851CC6">
        <w:rPr>
          <w:rFonts w:ascii="Times New Roman" w:eastAsia="Times New Roman" w:hAnsi="Times New Roman" w:cs="Times New Roman"/>
          <w:b/>
          <w:i/>
          <w:sz w:val="28"/>
          <w:szCs w:val="24"/>
          <w:u w:val="single"/>
          <w:lang w:eastAsia="ru-RU"/>
        </w:rPr>
        <w:lastRenderedPageBreak/>
        <w:t>организации медицинской помощи"</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Расходы за счет федерального бюджета</w:t>
      </w:r>
      <w:r w:rsidRPr="00851CC6">
        <w:rPr>
          <w:rFonts w:ascii="Times New Roman" w:eastAsia="Times New Roman" w:hAnsi="Times New Roman" w:cs="Times New Roman"/>
          <w:sz w:val="28"/>
          <w:szCs w:val="24"/>
          <w:lang w:eastAsia="ru-RU"/>
        </w:rPr>
        <w:t xml:space="preserve"> на осуществление переданных полномочий в сфере охраны здоровья запланированы на уровне 2017 года (3,5 млн рублей).</w:t>
      </w:r>
    </w:p>
    <w:p w:rsidR="003E752D" w:rsidRPr="00851CC6" w:rsidRDefault="00056F29"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П</w:t>
      </w:r>
      <w:r w:rsidR="003E752D" w:rsidRPr="00851CC6">
        <w:rPr>
          <w:rFonts w:ascii="Times New Roman" w:eastAsia="Times New Roman" w:hAnsi="Times New Roman" w:cs="Times New Roman"/>
          <w:b/>
          <w:i/>
          <w:sz w:val="28"/>
          <w:szCs w:val="24"/>
          <w:lang w:eastAsia="ru-RU"/>
        </w:rPr>
        <w:t>о сравнени</w:t>
      </w:r>
      <w:r w:rsidR="00CC7032" w:rsidRPr="00851CC6">
        <w:rPr>
          <w:rFonts w:ascii="Times New Roman" w:eastAsia="Times New Roman" w:hAnsi="Times New Roman" w:cs="Times New Roman"/>
          <w:b/>
          <w:i/>
          <w:sz w:val="28"/>
          <w:szCs w:val="24"/>
          <w:lang w:eastAsia="ru-RU"/>
        </w:rPr>
        <w:t>ю</w:t>
      </w:r>
      <w:r w:rsidR="003E752D" w:rsidRPr="00851CC6">
        <w:rPr>
          <w:rFonts w:ascii="Times New Roman" w:eastAsia="Times New Roman" w:hAnsi="Times New Roman" w:cs="Times New Roman"/>
          <w:b/>
          <w:i/>
          <w:sz w:val="28"/>
          <w:szCs w:val="24"/>
          <w:lang w:eastAsia="ru-RU"/>
        </w:rPr>
        <w:t xml:space="preserve"> с уровнем 2017 года</w:t>
      </w:r>
      <w:r w:rsidR="003E752D"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 xml:space="preserve">увеличились плановые назначения </w:t>
      </w:r>
      <w:r w:rsidR="003E752D" w:rsidRPr="00851CC6">
        <w:rPr>
          <w:rFonts w:ascii="Times New Roman" w:eastAsia="Times New Roman" w:hAnsi="Times New Roman" w:cs="Times New Roman"/>
          <w:sz w:val="28"/>
          <w:szCs w:val="24"/>
          <w:lang w:eastAsia="ru-RU"/>
        </w:rPr>
        <w:t>по мероприятиям</w:t>
      </w:r>
      <w:r w:rsidRPr="00851CC6">
        <w:rPr>
          <w:rFonts w:ascii="Times New Roman" w:eastAsia="Times New Roman" w:hAnsi="Times New Roman" w:cs="Times New Roman"/>
          <w:sz w:val="28"/>
          <w:szCs w:val="24"/>
          <w:lang w:eastAsia="ru-RU"/>
        </w:rPr>
        <w:t xml:space="preserve"> на</w:t>
      </w:r>
      <w:r w:rsidR="003E752D" w:rsidRPr="00851CC6">
        <w:rPr>
          <w:rFonts w:ascii="Times New Roman" w:eastAsia="Times New Roman" w:hAnsi="Times New Roman" w:cs="Times New Roman"/>
          <w:sz w:val="28"/>
          <w:szCs w:val="24"/>
          <w:lang w:eastAsia="ru-RU"/>
        </w:rPr>
        <w:t>:</w:t>
      </w:r>
    </w:p>
    <w:p w:rsidR="003E752D" w:rsidRPr="00851CC6" w:rsidRDefault="003E752D" w:rsidP="003E752D">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обеспечение деятельности (оказание услуг, выполнение работ) краевых государственных учреждений – на </w:t>
      </w:r>
      <w:r w:rsidR="00056F29" w:rsidRPr="00851CC6">
        <w:rPr>
          <w:rFonts w:ascii="Times New Roman" w:eastAsia="Times New Roman" w:hAnsi="Times New Roman" w:cs="Times New Roman"/>
          <w:sz w:val="28"/>
          <w:szCs w:val="28"/>
          <w:lang w:eastAsia="ru-RU"/>
        </w:rPr>
        <w:t>557,9</w:t>
      </w:r>
      <w:r w:rsidRPr="00851CC6">
        <w:rPr>
          <w:rFonts w:ascii="Times New Roman" w:eastAsia="Times New Roman" w:hAnsi="Times New Roman" w:cs="Times New Roman"/>
          <w:sz w:val="28"/>
          <w:szCs w:val="28"/>
          <w:lang w:eastAsia="ru-RU"/>
        </w:rPr>
        <w:t xml:space="preserve"> млн рублей (2017 год – </w:t>
      </w:r>
      <w:r w:rsidR="00056F29" w:rsidRPr="00851CC6">
        <w:rPr>
          <w:rFonts w:ascii="Times New Roman" w:eastAsia="Times New Roman" w:hAnsi="Times New Roman" w:cs="Times New Roman"/>
          <w:sz w:val="28"/>
          <w:szCs w:val="28"/>
          <w:lang w:eastAsia="ru-RU"/>
        </w:rPr>
        <w:t>3805,3</w:t>
      </w:r>
      <w:r w:rsidRPr="00851CC6">
        <w:rPr>
          <w:rFonts w:ascii="Times New Roman" w:eastAsia="Times New Roman" w:hAnsi="Times New Roman" w:cs="Times New Roman"/>
          <w:sz w:val="28"/>
          <w:szCs w:val="28"/>
          <w:lang w:eastAsia="ru-RU"/>
        </w:rPr>
        <w:t xml:space="preserve"> млн рублей, 2018 год – </w:t>
      </w:r>
      <w:r w:rsidR="00056F29" w:rsidRPr="00851CC6">
        <w:rPr>
          <w:rFonts w:ascii="Times New Roman" w:eastAsia="Times New Roman" w:hAnsi="Times New Roman" w:cs="Times New Roman"/>
          <w:sz w:val="28"/>
          <w:szCs w:val="28"/>
          <w:lang w:eastAsia="ru-RU"/>
        </w:rPr>
        <w:t>4363,1</w:t>
      </w:r>
      <w:r w:rsidRPr="00851CC6">
        <w:rPr>
          <w:rFonts w:ascii="Times New Roman" w:eastAsia="Times New Roman" w:hAnsi="Times New Roman" w:cs="Times New Roman"/>
          <w:sz w:val="28"/>
          <w:szCs w:val="28"/>
          <w:lang w:eastAsia="ru-RU"/>
        </w:rPr>
        <w:t xml:space="preserve"> млн рублей). </w:t>
      </w:r>
    </w:p>
    <w:p w:rsidR="003E752D" w:rsidRPr="00851CC6" w:rsidRDefault="003E752D" w:rsidP="003E752D">
      <w:pPr>
        <w:spacing w:after="0" w:line="240" w:lineRule="auto"/>
        <w:ind w:firstLine="720"/>
        <w:jc w:val="both"/>
        <w:rPr>
          <w:rFonts w:ascii="Times New Roman" w:eastAsia="Times New Roman" w:hAnsi="Times New Roman" w:cs="Times New Roman"/>
          <w:i/>
          <w:sz w:val="28"/>
          <w:szCs w:val="28"/>
          <w:lang w:eastAsia="ru-RU"/>
        </w:rPr>
      </w:pPr>
      <w:r w:rsidRPr="00851CC6">
        <w:rPr>
          <w:rFonts w:ascii="Times New Roman" w:eastAsia="Times New Roman" w:hAnsi="Times New Roman" w:cs="Times New Roman"/>
          <w:i/>
          <w:sz w:val="28"/>
          <w:szCs w:val="28"/>
          <w:lang w:eastAsia="ru-RU"/>
        </w:rPr>
        <w:t>Согласно Типовой формы публичной отчетности органов исполнительной власти субъектов Российской Федерации о ходе достижения показателей, содержащихся в Указе Президента Российской Федерации №</w:t>
      </w:r>
      <w:r w:rsidR="00CC7032" w:rsidRPr="00851CC6">
        <w:rPr>
          <w:rFonts w:ascii="Times New Roman" w:eastAsia="Times New Roman" w:hAnsi="Times New Roman" w:cs="Times New Roman"/>
          <w:i/>
          <w:sz w:val="28"/>
          <w:szCs w:val="28"/>
          <w:lang w:eastAsia="ru-RU"/>
        </w:rPr>
        <w:t xml:space="preserve"> </w:t>
      </w:r>
      <w:r w:rsidRPr="00851CC6">
        <w:rPr>
          <w:rFonts w:ascii="Times New Roman" w:eastAsia="Times New Roman" w:hAnsi="Times New Roman" w:cs="Times New Roman"/>
          <w:i/>
          <w:sz w:val="28"/>
          <w:szCs w:val="28"/>
          <w:lang w:eastAsia="ru-RU"/>
        </w:rPr>
        <w:t>597 за 7 месяцев 2017 года</w:t>
      </w:r>
      <w:r w:rsidRPr="00851CC6">
        <w:rPr>
          <w:rFonts w:ascii="Times New Roman" w:eastAsia="Times New Roman" w:hAnsi="Times New Roman" w:cs="Times New Roman"/>
          <w:i/>
          <w:sz w:val="28"/>
          <w:szCs w:val="28"/>
          <w:vertAlign w:val="superscript"/>
          <w:lang w:eastAsia="ru-RU"/>
        </w:rPr>
        <w:footnoteReference w:id="17"/>
      </w:r>
      <w:r w:rsidRPr="00851CC6">
        <w:rPr>
          <w:rFonts w:ascii="Times New Roman" w:eastAsia="Times New Roman" w:hAnsi="Times New Roman" w:cs="Times New Roman"/>
          <w:i/>
          <w:sz w:val="28"/>
          <w:szCs w:val="28"/>
          <w:lang w:eastAsia="ru-RU"/>
        </w:rPr>
        <w:t xml:space="preserve"> отношение средней заработной платы к среднемесячному доходу от трудовой деятельности (</w:t>
      </w:r>
      <w:r w:rsidR="00674899" w:rsidRPr="00851CC6">
        <w:rPr>
          <w:rFonts w:ascii="Times New Roman" w:eastAsia="Times New Roman" w:hAnsi="Times New Roman" w:cs="Times New Roman"/>
          <w:i/>
          <w:sz w:val="28"/>
          <w:szCs w:val="28"/>
          <w:lang w:eastAsia="ru-RU"/>
        </w:rPr>
        <w:t>32512,2</w:t>
      </w:r>
      <w:r w:rsidRPr="00851CC6">
        <w:rPr>
          <w:rFonts w:ascii="Times New Roman" w:eastAsia="Times New Roman" w:hAnsi="Times New Roman" w:cs="Times New Roman"/>
          <w:i/>
          <w:sz w:val="28"/>
          <w:szCs w:val="28"/>
          <w:lang w:eastAsia="ru-RU"/>
        </w:rPr>
        <w:t xml:space="preserve"> рубл</w:t>
      </w:r>
      <w:r w:rsidR="00674899" w:rsidRPr="00851CC6">
        <w:rPr>
          <w:rFonts w:ascii="Times New Roman" w:eastAsia="Times New Roman" w:hAnsi="Times New Roman" w:cs="Times New Roman"/>
          <w:i/>
          <w:sz w:val="28"/>
          <w:szCs w:val="28"/>
          <w:lang w:eastAsia="ru-RU"/>
        </w:rPr>
        <w:t>я</w:t>
      </w:r>
      <w:r w:rsidRPr="00851CC6">
        <w:rPr>
          <w:rFonts w:ascii="Times New Roman" w:eastAsia="Times New Roman" w:hAnsi="Times New Roman" w:cs="Times New Roman"/>
          <w:i/>
          <w:sz w:val="28"/>
          <w:szCs w:val="28"/>
          <w:lang w:eastAsia="ru-RU"/>
        </w:rPr>
        <w:t>) составляет:</w:t>
      </w:r>
    </w:p>
    <w:p w:rsidR="003E752D" w:rsidRPr="00851CC6" w:rsidRDefault="003E752D" w:rsidP="003E752D">
      <w:pPr>
        <w:spacing w:after="0" w:line="240" w:lineRule="auto"/>
        <w:ind w:firstLine="720"/>
        <w:jc w:val="both"/>
        <w:rPr>
          <w:rFonts w:ascii="Times New Roman" w:eastAsia="Times New Roman" w:hAnsi="Times New Roman" w:cs="Times New Roman"/>
          <w:i/>
          <w:sz w:val="28"/>
          <w:szCs w:val="28"/>
          <w:lang w:eastAsia="ru-RU"/>
        </w:rPr>
      </w:pPr>
      <w:r w:rsidRPr="00851CC6">
        <w:rPr>
          <w:rFonts w:ascii="Times New Roman" w:eastAsia="Times New Roman" w:hAnsi="Times New Roman" w:cs="Times New Roman"/>
          <w:i/>
          <w:sz w:val="28"/>
          <w:szCs w:val="28"/>
          <w:lang w:eastAsia="ru-RU"/>
        </w:rPr>
        <w:lastRenderedPageBreak/>
        <w:t xml:space="preserve"> врачей и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w:t>
      </w:r>
      <w:r w:rsidR="00CC7032" w:rsidRPr="00851CC6">
        <w:rPr>
          <w:rFonts w:ascii="Times New Roman" w:eastAsia="Times New Roman" w:hAnsi="Times New Roman" w:cs="Times New Roman"/>
          <w:i/>
          <w:sz w:val="28"/>
          <w:szCs w:val="28"/>
          <w:lang w:eastAsia="ru-RU"/>
        </w:rPr>
        <w:t>–</w:t>
      </w:r>
      <w:r w:rsidRPr="00851CC6">
        <w:rPr>
          <w:rFonts w:ascii="Times New Roman" w:eastAsia="Times New Roman" w:hAnsi="Times New Roman" w:cs="Times New Roman"/>
          <w:i/>
          <w:sz w:val="28"/>
          <w:szCs w:val="28"/>
          <w:lang w:eastAsia="ru-RU"/>
        </w:rPr>
        <w:t xml:space="preserve"> 175,4 % (план – 171,4 %);</w:t>
      </w:r>
    </w:p>
    <w:p w:rsidR="003E752D" w:rsidRPr="00851CC6" w:rsidRDefault="003E752D" w:rsidP="003E752D">
      <w:pPr>
        <w:spacing w:after="0" w:line="240" w:lineRule="auto"/>
        <w:ind w:firstLine="720"/>
        <w:jc w:val="both"/>
        <w:rPr>
          <w:rFonts w:ascii="Times New Roman" w:eastAsia="Times New Roman" w:hAnsi="Times New Roman" w:cs="Times New Roman"/>
          <w:i/>
          <w:sz w:val="28"/>
          <w:szCs w:val="28"/>
          <w:lang w:eastAsia="ru-RU"/>
        </w:rPr>
      </w:pPr>
      <w:r w:rsidRPr="00851CC6">
        <w:rPr>
          <w:rFonts w:ascii="Times New Roman" w:eastAsia="Times New Roman" w:hAnsi="Times New Roman" w:cs="Times New Roman"/>
          <w:i/>
          <w:sz w:val="28"/>
          <w:szCs w:val="28"/>
          <w:lang w:eastAsia="ru-RU"/>
        </w:rPr>
        <w:t xml:space="preserve">младшего медицинского персонала (персонала, обеспечивающего условия для предоставления медицинских услуг) </w:t>
      </w:r>
      <w:r w:rsidR="00CC7032" w:rsidRPr="00851CC6">
        <w:rPr>
          <w:rFonts w:ascii="Times New Roman" w:eastAsia="Times New Roman" w:hAnsi="Times New Roman" w:cs="Times New Roman"/>
          <w:i/>
          <w:sz w:val="28"/>
          <w:szCs w:val="28"/>
          <w:lang w:eastAsia="ru-RU"/>
        </w:rPr>
        <w:t>–</w:t>
      </w:r>
      <w:r w:rsidRPr="00851CC6">
        <w:rPr>
          <w:rFonts w:ascii="Times New Roman" w:eastAsia="Times New Roman" w:hAnsi="Times New Roman" w:cs="Times New Roman"/>
          <w:i/>
          <w:sz w:val="28"/>
          <w:szCs w:val="28"/>
          <w:lang w:eastAsia="ru-RU"/>
        </w:rPr>
        <w:t xml:space="preserve"> 63,2 % (62,5 %);</w:t>
      </w:r>
    </w:p>
    <w:p w:rsidR="003E752D" w:rsidRPr="00851CC6" w:rsidRDefault="003E752D" w:rsidP="003E752D">
      <w:pPr>
        <w:spacing w:after="0" w:line="240" w:lineRule="auto"/>
        <w:ind w:firstLine="720"/>
        <w:jc w:val="both"/>
        <w:rPr>
          <w:rFonts w:ascii="Times New Roman" w:eastAsia="Times New Roman" w:hAnsi="Times New Roman" w:cs="Times New Roman"/>
          <w:i/>
          <w:sz w:val="28"/>
          <w:szCs w:val="28"/>
          <w:lang w:eastAsia="ru-RU"/>
        </w:rPr>
      </w:pPr>
      <w:r w:rsidRPr="00851CC6">
        <w:rPr>
          <w:rFonts w:ascii="Times New Roman" w:eastAsia="Times New Roman" w:hAnsi="Times New Roman" w:cs="Times New Roman"/>
          <w:i/>
          <w:sz w:val="28"/>
          <w:szCs w:val="28"/>
          <w:lang w:eastAsia="ru-RU"/>
        </w:rPr>
        <w:t>среднего медицинского (фармацевтического) персонала (персонала, обеспечивающего условия для предоставления медицинских услуг) – 100,2 % (95,9 %);</w:t>
      </w:r>
    </w:p>
    <w:p w:rsidR="003E752D" w:rsidRPr="00851CC6" w:rsidRDefault="003E752D" w:rsidP="003E752D">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109,6 млн рублей (2017 год – 115,0 млн рублей, 2017 год – 224,6 млн рублей);</w:t>
      </w:r>
    </w:p>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t>благоустройство территорий, прилегающих к краевым государственным учреждениям здравоохранения</w:t>
      </w:r>
      <w:r w:rsidR="00CC7032" w:rsidRPr="00851CC6">
        <w:rPr>
          <w:rFonts w:ascii="Times New Roman" w:eastAsia="Times New Roman" w:hAnsi="Times New Roman" w:cs="Times New Roman"/>
          <w:iCs/>
          <w:color w:val="000000"/>
          <w:sz w:val="28"/>
          <w:szCs w:val="28"/>
          <w:lang w:eastAsia="ru-RU"/>
        </w:rPr>
        <w:t>,</w:t>
      </w:r>
      <w:r w:rsidRPr="00851CC6">
        <w:rPr>
          <w:rFonts w:ascii="Times New Roman" w:eastAsia="Times New Roman" w:hAnsi="Times New Roman" w:cs="Times New Roman"/>
          <w:iCs/>
          <w:color w:val="000000"/>
          <w:sz w:val="28"/>
          <w:szCs w:val="28"/>
          <w:lang w:eastAsia="ru-RU"/>
        </w:rPr>
        <w:t xml:space="preserve"> – на 5,8 млн рублей (</w:t>
      </w:r>
      <w:r w:rsidRPr="00851CC6">
        <w:rPr>
          <w:rFonts w:ascii="Times New Roman" w:eastAsia="Times New Roman" w:hAnsi="Times New Roman" w:cs="Times New Roman"/>
          <w:sz w:val="28"/>
          <w:szCs w:val="28"/>
          <w:lang w:eastAsia="ru-RU"/>
        </w:rPr>
        <w:t xml:space="preserve">2017 год </w:t>
      </w:r>
      <w:r w:rsidRPr="00851CC6">
        <w:rPr>
          <w:rFonts w:ascii="Times New Roman" w:eastAsia="Times New Roman" w:hAnsi="Times New Roman" w:cs="Times New Roman"/>
          <w:iCs/>
          <w:color w:val="000000"/>
          <w:sz w:val="28"/>
          <w:szCs w:val="28"/>
          <w:lang w:eastAsia="ru-RU"/>
        </w:rPr>
        <w:t xml:space="preserve">– 0,9 млн рублей, 2018 </w:t>
      </w:r>
      <w:r w:rsidRPr="00851CC6">
        <w:rPr>
          <w:rFonts w:ascii="Times New Roman" w:eastAsia="Times New Roman" w:hAnsi="Times New Roman" w:cs="Times New Roman"/>
          <w:iCs/>
          <w:color w:val="000000"/>
          <w:sz w:val="28"/>
          <w:szCs w:val="28"/>
          <w:lang w:eastAsia="ru-RU"/>
        </w:rPr>
        <w:lastRenderedPageBreak/>
        <w:t>год – 6,7 млн рублей). Средства предусмотрены для КГБУЗ "Спасская городская больница" и ГБУЗ "Краевая детская клиническая больница № 1";</w:t>
      </w:r>
    </w:p>
    <w:p w:rsidR="003E752D" w:rsidRPr="00851CC6" w:rsidRDefault="003E752D" w:rsidP="003E752D">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приобретение краевыми государственными учреждениями здравоохранения специального медицинского оборудования – на 40,3 млн рублей (2017 год – 189,9 млн рублей, 2018 год – 230,2 млн рублей);</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строительство детской поликлиники в г. Большой Камень </w:t>
      </w:r>
      <w:r w:rsidR="00CC7032"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на 365,0</w:t>
      </w:r>
      <w:r w:rsidR="00CC7032"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млн рублей (2017 год – 50,0 млн рублей, 2018 год – 415,0 млн рублей);</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страховые взносы по обязательному медицинскому страхованию неработающего населения – на 1131,3 млн рублей (2017 год – 11030,4 млн рублей, 2018 год – 12161,7 млн рублей). </w:t>
      </w:r>
    </w:p>
    <w:p w:rsidR="003E752D" w:rsidRPr="00851CC6" w:rsidRDefault="003E752D" w:rsidP="003E752D">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 xml:space="preserve">Необходимый годовой объем страховых взносов на неработающее население рассчитывается в соответствии с пунктом 2 статьи 23 Федерального закона от 29.11.2010 № 326-ФЗ "Об обязательном медицинском страховании в Российской Федерации" и не может быть меньше произведения численности неработающих застрахованных лиц на 1 апреля года, предшествующего </w:t>
      </w:r>
      <w:r w:rsidRPr="00851CC6">
        <w:rPr>
          <w:rFonts w:ascii="Times New Roman" w:eastAsia="Times New Roman" w:hAnsi="Times New Roman" w:cs="Times New Roman"/>
          <w:i/>
          <w:sz w:val="28"/>
          <w:szCs w:val="24"/>
          <w:lang w:eastAsia="ru-RU"/>
        </w:rPr>
        <w:lastRenderedPageBreak/>
        <w:t xml:space="preserve">очередному году, и тарифа страхового взноса на обязательное медицинское страхование неработающего населения в  сумме 18864,6 рублей, установленного статьей 1 Федерального закона от 30.11.2011 № 354-ФЗ "О размере и порядке расчета тарифа страхового взноса на обязательное медицинское страхование неработающего населения". </w:t>
      </w:r>
    </w:p>
    <w:p w:rsidR="003E752D" w:rsidRPr="00851CC6" w:rsidRDefault="003E752D" w:rsidP="003E752D">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Коэффициент дифференциации для Приморского края  составляет 0,5105; коэффициент к тарифу – 1,0; коэффициент удорожания стоимости медицинских услуг – 1,0816, численность неработающих граждан по состоянию на 01.04.2017 – 1167580 человек.</w:t>
      </w:r>
    </w:p>
    <w:p w:rsidR="003E752D" w:rsidRPr="00851CC6" w:rsidRDefault="003E752D" w:rsidP="003E752D">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Исходя из расчета департамента здравоохранения Приморского края (18864,6*0,5105*1*1,0816*1167580) годовой объем бюджетных ассигнований на обязательное медицинское страхование неработающего населения на 2018 год составляет 12161,7 млн рублей, что соответствует запланированным расходам краевого бюджета на указанные цели.</w:t>
      </w:r>
    </w:p>
    <w:p w:rsidR="003E752D" w:rsidRPr="00851CC6" w:rsidRDefault="00810DF8" w:rsidP="003C5DC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w:t>
      </w:r>
      <w:r w:rsidR="003E752D" w:rsidRPr="00851CC6">
        <w:rPr>
          <w:rFonts w:ascii="Times New Roman" w:eastAsia="Times New Roman" w:hAnsi="Times New Roman" w:cs="Times New Roman"/>
          <w:sz w:val="28"/>
          <w:szCs w:val="24"/>
          <w:lang w:eastAsia="ru-RU"/>
        </w:rPr>
        <w:t>огласно расчетным данным Территориального фонда обяза</w:t>
      </w:r>
      <w:r w:rsidR="003E752D" w:rsidRPr="00851CC6">
        <w:rPr>
          <w:rFonts w:ascii="Times New Roman" w:eastAsia="Times New Roman" w:hAnsi="Times New Roman" w:cs="Times New Roman"/>
          <w:sz w:val="28"/>
          <w:szCs w:val="24"/>
          <w:lang w:eastAsia="ru-RU"/>
        </w:rPr>
        <w:lastRenderedPageBreak/>
        <w:t>тельного медицинского страхования Приморского края (далее – ТФОМС), размер взносов на обязательное медицинское страхование неработающего населения состави</w:t>
      </w:r>
      <w:r w:rsidR="002F57BE" w:rsidRPr="00851CC6">
        <w:rPr>
          <w:rFonts w:ascii="Times New Roman" w:eastAsia="Times New Roman" w:hAnsi="Times New Roman" w:cs="Times New Roman"/>
          <w:sz w:val="28"/>
          <w:szCs w:val="24"/>
          <w:lang w:eastAsia="ru-RU"/>
        </w:rPr>
        <w:t>т</w:t>
      </w:r>
      <w:r w:rsidR="003E752D" w:rsidRPr="00851CC6">
        <w:rPr>
          <w:rFonts w:ascii="Times New Roman" w:eastAsia="Times New Roman" w:hAnsi="Times New Roman" w:cs="Times New Roman"/>
          <w:sz w:val="28"/>
          <w:szCs w:val="24"/>
          <w:lang w:eastAsia="ru-RU"/>
        </w:rPr>
        <w:t xml:space="preserve"> на 2018 год 12064,4 млн рублей</w:t>
      </w:r>
      <w:r w:rsidR="003C5DCD" w:rsidRPr="00851CC6">
        <w:rPr>
          <w:rFonts w:ascii="Times New Roman" w:eastAsia="Times New Roman" w:hAnsi="Times New Roman" w:cs="Times New Roman"/>
          <w:sz w:val="28"/>
          <w:szCs w:val="24"/>
          <w:lang w:eastAsia="ru-RU"/>
        </w:rPr>
        <w:t>. В р</w:t>
      </w:r>
      <w:r w:rsidR="003E752D" w:rsidRPr="00851CC6">
        <w:rPr>
          <w:rFonts w:ascii="Times New Roman" w:eastAsia="Times New Roman" w:hAnsi="Times New Roman" w:cs="Times New Roman"/>
          <w:sz w:val="28"/>
          <w:szCs w:val="24"/>
          <w:lang w:eastAsia="ru-RU"/>
        </w:rPr>
        <w:t xml:space="preserve">асчетах ТФОМС применен коэффициент удорожания стоимости медицинских услуг в размере 1,073 и численность неработающих граждан по состоянию на 01.04.2017 </w:t>
      </w:r>
      <w:r w:rsidRPr="00851CC6">
        <w:rPr>
          <w:rFonts w:ascii="Times New Roman" w:eastAsia="Times New Roman" w:hAnsi="Times New Roman" w:cs="Times New Roman"/>
          <w:sz w:val="28"/>
          <w:szCs w:val="24"/>
          <w:lang w:eastAsia="ru-RU"/>
        </w:rPr>
        <w:t xml:space="preserve">составляет </w:t>
      </w:r>
      <w:r w:rsidR="003E752D" w:rsidRPr="00851CC6">
        <w:rPr>
          <w:rFonts w:ascii="Times New Roman" w:eastAsia="Times New Roman" w:hAnsi="Times New Roman" w:cs="Times New Roman"/>
          <w:sz w:val="28"/>
          <w:szCs w:val="24"/>
          <w:lang w:eastAsia="ru-RU"/>
        </w:rPr>
        <w:t xml:space="preserve"> 1167520 человек</w:t>
      </w:r>
      <w:r w:rsidRPr="00851CC6">
        <w:rPr>
          <w:rFonts w:ascii="Times New Roman" w:eastAsia="Times New Roman" w:hAnsi="Times New Roman" w:cs="Times New Roman"/>
          <w:sz w:val="28"/>
          <w:szCs w:val="24"/>
          <w:lang w:eastAsia="ru-RU"/>
        </w:rPr>
        <w:t>, что ниже</w:t>
      </w:r>
      <w:r w:rsidR="009909A2"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чем в расчете департамента здравоохранения Приморского края на 60 единиц</w:t>
      </w:r>
      <w:r w:rsidR="003E752D"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w:t>
      </w:r>
    </w:p>
    <w:p w:rsidR="00810DF8" w:rsidRPr="00851CC6" w:rsidRDefault="00810DF8"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Стоит отметить, что при расчете </w:t>
      </w:r>
      <w:r w:rsidR="004C7ECE" w:rsidRPr="00851CC6">
        <w:rPr>
          <w:rFonts w:ascii="Times New Roman" w:eastAsia="Times New Roman" w:hAnsi="Times New Roman" w:cs="Times New Roman"/>
          <w:sz w:val="28"/>
          <w:szCs w:val="24"/>
          <w:lang w:eastAsia="ru-RU"/>
        </w:rPr>
        <w:t xml:space="preserve">страховых взносов по обязательному медицинскому страхованию неработающего населения </w:t>
      </w:r>
      <w:r w:rsidRPr="00851CC6">
        <w:rPr>
          <w:rFonts w:ascii="Times New Roman" w:eastAsia="Times New Roman" w:hAnsi="Times New Roman" w:cs="Times New Roman"/>
          <w:sz w:val="28"/>
          <w:szCs w:val="24"/>
          <w:lang w:eastAsia="ru-RU"/>
        </w:rPr>
        <w:t>департаментом здравоохранения Приморского края и ТФОМС использовались показатели формы № 8 "Сведения о численности лиц, застрахованных по ОМС на 01.04.2017"</w:t>
      </w:r>
      <w:r w:rsidR="004C7ECE" w:rsidRPr="00851CC6">
        <w:rPr>
          <w:rStyle w:val="af"/>
          <w:rFonts w:ascii="Times New Roman" w:eastAsia="Times New Roman" w:hAnsi="Times New Roman" w:cs="Times New Roman"/>
          <w:sz w:val="28"/>
          <w:szCs w:val="24"/>
          <w:lang w:eastAsia="ru-RU"/>
        </w:rPr>
        <w:footnoteReference w:id="18"/>
      </w:r>
      <w:r w:rsidR="003C5DCD" w:rsidRPr="00851CC6">
        <w:rPr>
          <w:rFonts w:ascii="Times New Roman" w:eastAsia="Times New Roman" w:hAnsi="Times New Roman" w:cs="Times New Roman"/>
          <w:sz w:val="28"/>
          <w:szCs w:val="24"/>
          <w:lang w:eastAsia="ru-RU"/>
        </w:rPr>
        <w:t xml:space="preserve"> (далее </w:t>
      </w:r>
      <w:r w:rsidR="009909A2" w:rsidRPr="00851CC6">
        <w:rPr>
          <w:rFonts w:ascii="Times New Roman" w:eastAsia="Times New Roman" w:hAnsi="Times New Roman" w:cs="Times New Roman"/>
          <w:sz w:val="28"/>
          <w:szCs w:val="24"/>
          <w:lang w:eastAsia="ru-RU"/>
        </w:rPr>
        <w:t>–</w:t>
      </w:r>
      <w:r w:rsidR="003C5DCD" w:rsidRPr="00851CC6">
        <w:rPr>
          <w:rFonts w:ascii="Times New Roman" w:eastAsia="Times New Roman" w:hAnsi="Times New Roman" w:cs="Times New Roman"/>
          <w:sz w:val="28"/>
          <w:szCs w:val="24"/>
          <w:lang w:eastAsia="ru-RU"/>
        </w:rPr>
        <w:t xml:space="preserve"> форма)</w:t>
      </w:r>
      <w:r w:rsidR="004C7ECE" w:rsidRPr="00851CC6">
        <w:rPr>
          <w:rFonts w:ascii="Times New Roman" w:eastAsia="Times New Roman" w:hAnsi="Times New Roman" w:cs="Times New Roman"/>
          <w:sz w:val="28"/>
          <w:szCs w:val="24"/>
          <w:lang w:eastAsia="ru-RU"/>
        </w:rPr>
        <w:t>, согласно которой численность неработающих граждан составляет  1167520 человек.</w:t>
      </w:r>
    </w:p>
    <w:p w:rsidR="003C5DCD" w:rsidRPr="00851CC6" w:rsidRDefault="003C5DC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lastRenderedPageBreak/>
        <w:t>Контрольно-счетная палата предлагает привести объем планируемых расходов в законопроекте в соответствие с показателями формы, применяемыми при расчете.</w:t>
      </w:r>
    </w:p>
    <w:p w:rsidR="003E752D" w:rsidRPr="00851CC6" w:rsidRDefault="003E752D" w:rsidP="003E752D">
      <w:pPr>
        <w:spacing w:after="0" w:line="240" w:lineRule="auto"/>
        <w:ind w:firstLine="709"/>
        <w:jc w:val="both"/>
        <w:rPr>
          <w:rFonts w:ascii="Times New Roman" w:eastAsiaTheme="minorEastAsia" w:hAnsi="Times New Roman" w:cs="Times New Roman"/>
          <w:b/>
          <w:i/>
          <w:sz w:val="28"/>
          <w:szCs w:val="28"/>
          <w:lang w:eastAsia="ru-RU"/>
        </w:rPr>
      </w:pPr>
      <w:r w:rsidRPr="00851CC6">
        <w:rPr>
          <w:rFonts w:ascii="Times New Roman" w:eastAsia="Times New Roman" w:hAnsi="Times New Roman" w:cs="Times New Roman"/>
          <w:b/>
          <w:i/>
          <w:sz w:val="28"/>
          <w:szCs w:val="24"/>
          <w:lang w:eastAsia="ru-RU"/>
        </w:rPr>
        <w:t xml:space="preserve">С уменьшением к 2017 году предусмотрены расходы за счет средств </w:t>
      </w:r>
      <w:r w:rsidRPr="00851CC6">
        <w:rPr>
          <w:rFonts w:ascii="Times New Roman" w:eastAsiaTheme="minorEastAsia" w:hAnsi="Times New Roman" w:cs="Times New Roman"/>
          <w:b/>
          <w:i/>
          <w:sz w:val="28"/>
          <w:szCs w:val="28"/>
          <w:lang w:eastAsia="ru-RU"/>
        </w:rPr>
        <w:t>краевого бюджета на:</w:t>
      </w:r>
    </w:p>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t xml:space="preserve">приобретение модульных фельдшерско-акушерских пунктов – 9,2 млн рублей </w:t>
      </w:r>
      <w:r w:rsidR="00E467F5" w:rsidRPr="00851CC6">
        <w:rPr>
          <w:rFonts w:ascii="Times New Roman" w:eastAsia="Times New Roman" w:hAnsi="Times New Roman" w:cs="Times New Roman"/>
          <w:iCs/>
          <w:color w:val="000000"/>
          <w:sz w:val="28"/>
          <w:szCs w:val="28"/>
          <w:lang w:eastAsia="ru-RU"/>
        </w:rPr>
        <w:t xml:space="preserve">(в 2017 году – 45,0 млн </w:t>
      </w:r>
      <w:proofErr w:type="gramStart"/>
      <w:r w:rsidR="00E467F5" w:rsidRPr="00851CC6">
        <w:rPr>
          <w:rFonts w:ascii="Times New Roman" w:eastAsia="Times New Roman" w:hAnsi="Times New Roman" w:cs="Times New Roman"/>
          <w:iCs/>
          <w:color w:val="000000"/>
          <w:sz w:val="28"/>
          <w:szCs w:val="28"/>
          <w:lang w:eastAsia="ru-RU"/>
        </w:rPr>
        <w:t xml:space="preserve">рублей) </w:t>
      </w:r>
      <w:r w:rsidRPr="00851CC6">
        <w:rPr>
          <w:rFonts w:ascii="Times New Roman" w:eastAsia="Times New Roman" w:hAnsi="Times New Roman" w:cs="Times New Roman"/>
          <w:iCs/>
          <w:color w:val="000000"/>
          <w:sz w:val="28"/>
          <w:szCs w:val="28"/>
          <w:lang w:eastAsia="ru-RU"/>
        </w:rPr>
        <w:t xml:space="preserve"> для</w:t>
      </w:r>
      <w:proofErr w:type="gramEnd"/>
      <w:r w:rsidRPr="00851CC6">
        <w:rPr>
          <w:rFonts w:ascii="Times New Roman" w:eastAsia="Times New Roman" w:hAnsi="Times New Roman" w:cs="Times New Roman"/>
          <w:iCs/>
          <w:color w:val="000000"/>
          <w:sz w:val="28"/>
          <w:szCs w:val="28"/>
          <w:lang w:eastAsia="ru-RU"/>
        </w:rPr>
        <w:t xml:space="preserve"> сел Богуславец и Красный Яр;</w:t>
      </w:r>
    </w:p>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t xml:space="preserve">приобретение краевыми государственными учреждениями особо ценного движимого имущества – 3,3 млн рублей (15,4 млн рублей). Средства предназначены на приобретение автономного дизель-генератора ГБУЗ "Краевая детская клиническая больница № 1" и санитарного автотранспорта для амбулатории в с. </w:t>
      </w:r>
      <w:proofErr w:type="spellStart"/>
      <w:r w:rsidRPr="00851CC6">
        <w:rPr>
          <w:rFonts w:ascii="Times New Roman" w:eastAsia="Times New Roman" w:hAnsi="Times New Roman" w:cs="Times New Roman"/>
          <w:iCs/>
          <w:color w:val="000000"/>
          <w:sz w:val="28"/>
          <w:szCs w:val="28"/>
          <w:lang w:eastAsia="ru-RU"/>
        </w:rPr>
        <w:t>Гвоздево</w:t>
      </w:r>
      <w:proofErr w:type="spellEnd"/>
      <w:r w:rsidRPr="00851CC6">
        <w:rPr>
          <w:rFonts w:ascii="Times New Roman" w:eastAsia="Times New Roman" w:hAnsi="Times New Roman" w:cs="Times New Roman"/>
          <w:iCs/>
          <w:color w:val="000000"/>
          <w:sz w:val="28"/>
          <w:szCs w:val="28"/>
          <w:lang w:eastAsia="ru-RU"/>
        </w:rPr>
        <w:t xml:space="preserve"> КГБУЗ "</w:t>
      </w:r>
      <w:proofErr w:type="spellStart"/>
      <w:r w:rsidRPr="00851CC6">
        <w:rPr>
          <w:rFonts w:ascii="Times New Roman" w:eastAsia="Times New Roman" w:hAnsi="Times New Roman" w:cs="Times New Roman"/>
          <w:iCs/>
          <w:color w:val="000000"/>
          <w:sz w:val="28"/>
          <w:szCs w:val="28"/>
          <w:lang w:eastAsia="ru-RU"/>
        </w:rPr>
        <w:t>Хасанская</w:t>
      </w:r>
      <w:proofErr w:type="spellEnd"/>
      <w:r w:rsidRPr="00851CC6">
        <w:rPr>
          <w:rFonts w:ascii="Times New Roman" w:eastAsia="Times New Roman" w:hAnsi="Times New Roman" w:cs="Times New Roman"/>
          <w:iCs/>
          <w:color w:val="000000"/>
          <w:sz w:val="28"/>
          <w:szCs w:val="28"/>
          <w:lang w:eastAsia="ru-RU"/>
        </w:rPr>
        <w:t xml:space="preserve"> центральная районная больница". </w:t>
      </w:r>
      <w:r w:rsidRPr="00851CC6">
        <w:rPr>
          <w:rFonts w:ascii="Times New Roman" w:eastAsiaTheme="minorEastAsia" w:hAnsi="Times New Roman" w:cs="Times New Roman"/>
          <w:i/>
          <w:sz w:val="28"/>
          <w:szCs w:val="28"/>
          <w:lang w:eastAsia="ru-RU"/>
        </w:rPr>
        <w:t>Справочно:  данные расходы действующей редакцией ГП на 2018 год не предусмотрены;</w:t>
      </w:r>
    </w:p>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t xml:space="preserve">оплату стоимости проезда в федеральные специализированные медицинские организации для обеспечения специализированной медицинской помощью в </w:t>
      </w:r>
      <w:r w:rsidRPr="00851CC6">
        <w:rPr>
          <w:rFonts w:ascii="Times New Roman" w:eastAsia="Times New Roman" w:hAnsi="Times New Roman" w:cs="Times New Roman"/>
          <w:iCs/>
          <w:color w:val="000000"/>
          <w:sz w:val="28"/>
          <w:szCs w:val="28"/>
          <w:lang w:eastAsia="ru-RU"/>
        </w:rPr>
        <w:lastRenderedPageBreak/>
        <w:t>пределах выделяемых квот – 17,3 млн рублей (20,3</w:t>
      </w:r>
      <w:r w:rsidR="00E467F5" w:rsidRPr="00851CC6">
        <w:rPr>
          <w:rFonts w:ascii="Times New Roman" w:eastAsia="Times New Roman" w:hAnsi="Times New Roman" w:cs="Times New Roman"/>
          <w:iCs/>
          <w:color w:val="000000"/>
          <w:sz w:val="28"/>
          <w:szCs w:val="28"/>
          <w:lang w:eastAsia="ru-RU"/>
        </w:rPr>
        <w:t> </w:t>
      </w:r>
      <w:r w:rsidRPr="00851CC6">
        <w:rPr>
          <w:rFonts w:ascii="Times New Roman" w:eastAsia="Times New Roman" w:hAnsi="Times New Roman" w:cs="Times New Roman"/>
          <w:iCs/>
          <w:color w:val="000000"/>
          <w:sz w:val="28"/>
          <w:szCs w:val="28"/>
          <w:lang w:eastAsia="ru-RU"/>
        </w:rPr>
        <w:t>млн рублей). Планируется направить в 2018 году 653 человека в города Санкт-Петербург, Новосибирск, Москва, Барнаул, Томск, Хабаровск.</w:t>
      </w:r>
    </w:p>
    <w:p w:rsidR="008558B4"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Кроме того, на 2018 год ГП не предусмотрены расходы, </w:t>
      </w:r>
      <w:r w:rsidR="005E1E1F" w:rsidRPr="00851CC6">
        <w:rPr>
          <w:rFonts w:ascii="Times New Roman" w:eastAsia="Times New Roman" w:hAnsi="Times New Roman" w:cs="Times New Roman"/>
          <w:sz w:val="28"/>
          <w:szCs w:val="24"/>
          <w:lang w:eastAsia="ru-RU"/>
        </w:rPr>
        <w:t xml:space="preserve">утвержденные </w:t>
      </w:r>
      <w:r w:rsidRPr="00851CC6">
        <w:rPr>
          <w:rFonts w:ascii="Times New Roman" w:eastAsia="Times New Roman" w:hAnsi="Times New Roman" w:cs="Times New Roman"/>
          <w:sz w:val="28"/>
          <w:szCs w:val="24"/>
          <w:lang w:eastAsia="ru-RU"/>
        </w:rPr>
        <w:t>в 2017 году на общую сумму 284,6 млн рублей:</w:t>
      </w:r>
    </w:p>
    <w:p w:rsidR="000D206D" w:rsidRPr="00851CC6" w:rsidRDefault="000D206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208,0 млн рублей – приобретение оборудования, в том числе для вновь введенного корпуса ГУЗ "Приморский краевой онкологический диспансер" (200,0 млн рублей);</w:t>
      </w:r>
    </w:p>
    <w:p w:rsidR="008558B4"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66,6 млн рублей –</w:t>
      </w:r>
      <w:r w:rsidR="00FD7DAA"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реконструкция, капитальный ремонт учреждений здравоохранения.</w:t>
      </w:r>
    </w:p>
    <w:p w:rsidR="008558B4"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За 9 месяцев текущего года выполнение плановых назначений по данным департамента градостроительства Приморского края сложилось следующим образом:</w:t>
      </w:r>
    </w:p>
    <w:p w:rsidR="008558B4" w:rsidRPr="00851CC6" w:rsidRDefault="008558B4" w:rsidP="008558B4">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капитальн</w:t>
      </w:r>
      <w:r w:rsidR="00FD7DAA" w:rsidRPr="00851CC6">
        <w:rPr>
          <w:rFonts w:ascii="Times New Roman" w:eastAsia="Times New Roman" w:hAnsi="Times New Roman" w:cs="Times New Roman"/>
          <w:sz w:val="28"/>
          <w:szCs w:val="24"/>
          <w:lang w:eastAsia="ru-RU"/>
        </w:rPr>
        <w:t>ый</w:t>
      </w:r>
      <w:r w:rsidRPr="00851CC6">
        <w:rPr>
          <w:rFonts w:ascii="Times New Roman" w:eastAsia="Times New Roman" w:hAnsi="Times New Roman" w:cs="Times New Roman"/>
          <w:sz w:val="28"/>
          <w:szCs w:val="24"/>
          <w:lang w:eastAsia="ru-RU"/>
        </w:rPr>
        <w:t xml:space="preserve"> ремонт ГБУЗ "Краевая детская клиническая больница </w:t>
      </w:r>
      <w:r w:rsidR="00FD7DAA"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 xml:space="preserve">№ 1" </w:t>
      </w:r>
      <w:proofErr w:type="gramStart"/>
      <w:r w:rsidRPr="00851CC6">
        <w:rPr>
          <w:rFonts w:ascii="Times New Roman" w:eastAsia="Times New Roman" w:hAnsi="Times New Roman" w:cs="Times New Roman"/>
          <w:sz w:val="28"/>
          <w:szCs w:val="24"/>
          <w:lang w:eastAsia="ru-RU"/>
        </w:rPr>
        <w:t>в  г.</w:t>
      </w:r>
      <w:proofErr w:type="gramEnd"/>
      <w:r w:rsidRPr="00851CC6">
        <w:rPr>
          <w:rFonts w:ascii="Times New Roman" w:eastAsia="Times New Roman" w:hAnsi="Times New Roman" w:cs="Times New Roman"/>
          <w:sz w:val="28"/>
          <w:szCs w:val="24"/>
          <w:lang w:eastAsia="ru-RU"/>
        </w:rPr>
        <w:t xml:space="preserve"> Владивостоке </w:t>
      </w:r>
      <w:r w:rsidR="003111CD"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план 14,0 млн рублей, освоено 0,6 млн рублей, или 4,3 %, оплата работ производится поэтапно согласно контракта</w:t>
      </w:r>
      <w:r w:rsidR="003111CD"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w:t>
      </w:r>
    </w:p>
    <w:p w:rsidR="00FD7DAA"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капитальн</w:t>
      </w:r>
      <w:r w:rsidR="00FD7DAA" w:rsidRPr="00851CC6">
        <w:rPr>
          <w:rFonts w:ascii="Times New Roman" w:eastAsia="Times New Roman" w:hAnsi="Times New Roman" w:cs="Times New Roman"/>
          <w:sz w:val="28"/>
          <w:szCs w:val="24"/>
          <w:lang w:eastAsia="ru-RU"/>
        </w:rPr>
        <w:t>ый</w:t>
      </w:r>
      <w:r w:rsidRPr="00851CC6">
        <w:rPr>
          <w:rFonts w:ascii="Times New Roman" w:eastAsia="Times New Roman" w:hAnsi="Times New Roman" w:cs="Times New Roman"/>
          <w:sz w:val="28"/>
          <w:szCs w:val="24"/>
          <w:lang w:eastAsia="ru-RU"/>
        </w:rPr>
        <w:t xml:space="preserve"> ремонт ГБУ "</w:t>
      </w:r>
      <w:proofErr w:type="spellStart"/>
      <w:r w:rsidRPr="00851CC6">
        <w:rPr>
          <w:rFonts w:ascii="Times New Roman" w:eastAsia="Times New Roman" w:hAnsi="Times New Roman" w:cs="Times New Roman"/>
          <w:sz w:val="28"/>
          <w:szCs w:val="24"/>
          <w:lang w:eastAsia="ru-RU"/>
        </w:rPr>
        <w:t>Дальнереченская</w:t>
      </w:r>
      <w:proofErr w:type="spellEnd"/>
      <w:r w:rsidRPr="00851CC6">
        <w:rPr>
          <w:rFonts w:ascii="Times New Roman" w:eastAsia="Times New Roman" w:hAnsi="Times New Roman" w:cs="Times New Roman"/>
          <w:sz w:val="28"/>
          <w:szCs w:val="24"/>
          <w:lang w:eastAsia="ru-RU"/>
        </w:rPr>
        <w:t xml:space="preserve"> центральная </w:t>
      </w:r>
      <w:r w:rsidRPr="00851CC6">
        <w:rPr>
          <w:rFonts w:ascii="Times New Roman" w:eastAsia="Times New Roman" w:hAnsi="Times New Roman" w:cs="Times New Roman"/>
          <w:sz w:val="28"/>
          <w:szCs w:val="24"/>
          <w:lang w:eastAsia="ru-RU"/>
        </w:rPr>
        <w:lastRenderedPageBreak/>
        <w:t>городская больница" (план 12,4 млн рублей, освоено 2,3 млн рублей или 18,6 %, лимиты бюджетных обязательство доведены в начале июня 2017 года, срок выполнения работ по контрактам июль-декабрь 2017 год)</w:t>
      </w:r>
      <w:r w:rsidR="00FD7DAA" w:rsidRPr="00851CC6">
        <w:rPr>
          <w:rFonts w:ascii="Times New Roman" w:eastAsia="Times New Roman" w:hAnsi="Times New Roman" w:cs="Times New Roman"/>
          <w:sz w:val="28"/>
          <w:szCs w:val="24"/>
          <w:lang w:eastAsia="ru-RU"/>
        </w:rPr>
        <w:t>;</w:t>
      </w:r>
    </w:p>
    <w:p w:rsidR="003111CD"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реконструкци</w:t>
      </w:r>
      <w:r w:rsidR="00FD7DAA" w:rsidRPr="00851CC6">
        <w:rPr>
          <w:rFonts w:ascii="Times New Roman" w:eastAsia="Times New Roman" w:hAnsi="Times New Roman" w:cs="Times New Roman"/>
          <w:sz w:val="28"/>
          <w:szCs w:val="24"/>
          <w:lang w:eastAsia="ru-RU"/>
        </w:rPr>
        <w:t>я</w:t>
      </w:r>
      <w:r w:rsidRPr="00851CC6">
        <w:rPr>
          <w:rFonts w:ascii="Times New Roman" w:eastAsia="Times New Roman" w:hAnsi="Times New Roman" w:cs="Times New Roman"/>
          <w:sz w:val="28"/>
          <w:szCs w:val="24"/>
          <w:lang w:eastAsia="ru-RU"/>
        </w:rPr>
        <w:t xml:space="preserve"> зданий (хирургического и терапевтического корпуса) КГБУЗ "Владивостокская клиническая больница № 1" по улице Садовая, </w:t>
      </w:r>
      <w:proofErr w:type="gramStart"/>
      <w:r w:rsidRPr="00851CC6">
        <w:rPr>
          <w:rFonts w:ascii="Times New Roman" w:eastAsia="Times New Roman" w:hAnsi="Times New Roman" w:cs="Times New Roman"/>
          <w:sz w:val="28"/>
          <w:szCs w:val="24"/>
          <w:lang w:eastAsia="ru-RU"/>
        </w:rPr>
        <w:t>22  (</w:t>
      </w:r>
      <w:proofErr w:type="gramEnd"/>
      <w:r w:rsidRPr="00851CC6">
        <w:rPr>
          <w:rFonts w:ascii="Times New Roman" w:eastAsia="Times New Roman" w:hAnsi="Times New Roman" w:cs="Times New Roman"/>
          <w:sz w:val="28"/>
          <w:szCs w:val="24"/>
          <w:lang w:eastAsia="ru-RU"/>
        </w:rPr>
        <w:t xml:space="preserve">план 17,6 млн рублей не освоен в полном объеме, аукцион по отбору подрядчика проведен в сентябре 2017 года); </w:t>
      </w:r>
    </w:p>
    <w:p w:rsidR="008558B4"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строительств</w:t>
      </w:r>
      <w:r w:rsidR="00FD7DAA" w:rsidRPr="00851CC6">
        <w:rPr>
          <w:rFonts w:ascii="Times New Roman" w:eastAsia="Times New Roman" w:hAnsi="Times New Roman" w:cs="Times New Roman"/>
          <w:sz w:val="28"/>
          <w:szCs w:val="24"/>
          <w:lang w:eastAsia="ru-RU"/>
        </w:rPr>
        <w:t>о</w:t>
      </w:r>
      <w:r w:rsidRPr="00851CC6">
        <w:rPr>
          <w:rFonts w:ascii="Times New Roman" w:eastAsia="Times New Roman" w:hAnsi="Times New Roman" w:cs="Times New Roman"/>
          <w:sz w:val="28"/>
          <w:szCs w:val="24"/>
          <w:lang w:eastAsia="ru-RU"/>
        </w:rPr>
        <w:t xml:space="preserve"> пристройки к зданию КГБУЗ "Госпиталь для ветеранов войн", в том числе проектно-изыскательские работы (план 7,0 млн рублей не освоен в полном объеме, так как нормативный правовой акт о бюджетных инвестициях проходит согласование в органах исполнительной власти);</w:t>
      </w:r>
    </w:p>
    <w:p w:rsidR="008558B4"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 реконструкци</w:t>
      </w:r>
      <w:r w:rsidR="00FD7DAA" w:rsidRPr="00851CC6">
        <w:rPr>
          <w:rFonts w:ascii="Times New Roman" w:eastAsia="Times New Roman" w:hAnsi="Times New Roman" w:cs="Times New Roman"/>
          <w:sz w:val="28"/>
          <w:szCs w:val="24"/>
          <w:lang w:eastAsia="ru-RU"/>
        </w:rPr>
        <w:t>я</w:t>
      </w:r>
      <w:r w:rsidRPr="00851CC6">
        <w:rPr>
          <w:rFonts w:ascii="Times New Roman" w:eastAsia="Times New Roman" w:hAnsi="Times New Roman" w:cs="Times New Roman"/>
          <w:sz w:val="28"/>
          <w:szCs w:val="24"/>
          <w:lang w:eastAsia="ru-RU"/>
        </w:rPr>
        <w:t xml:space="preserve"> КГБУЗ "</w:t>
      </w:r>
      <w:proofErr w:type="spellStart"/>
      <w:r w:rsidRPr="00851CC6">
        <w:rPr>
          <w:rFonts w:ascii="Times New Roman" w:eastAsia="Times New Roman" w:hAnsi="Times New Roman" w:cs="Times New Roman"/>
          <w:sz w:val="28"/>
          <w:szCs w:val="24"/>
          <w:lang w:eastAsia="ru-RU"/>
        </w:rPr>
        <w:t>Чугуевская</w:t>
      </w:r>
      <w:proofErr w:type="spellEnd"/>
      <w:r w:rsidRPr="00851CC6">
        <w:rPr>
          <w:rFonts w:ascii="Times New Roman" w:eastAsia="Times New Roman" w:hAnsi="Times New Roman" w:cs="Times New Roman"/>
          <w:sz w:val="28"/>
          <w:szCs w:val="24"/>
          <w:lang w:eastAsia="ru-RU"/>
        </w:rPr>
        <w:t xml:space="preserve"> центральная районная больница" (план 15,0 млн рублей не освоен в полном объеме). Лимиты бюджетных обязательств доведены в конце августа 2017 года, однако в связи с тем, что срок действия заключенного кон</w:t>
      </w:r>
      <w:r w:rsidRPr="00851CC6">
        <w:rPr>
          <w:rFonts w:ascii="Times New Roman" w:eastAsia="Times New Roman" w:hAnsi="Times New Roman" w:cs="Times New Roman"/>
          <w:sz w:val="28"/>
          <w:szCs w:val="24"/>
          <w:lang w:eastAsia="ru-RU"/>
        </w:rPr>
        <w:lastRenderedPageBreak/>
        <w:t>тракта истек, оплата выполненных работ возможна только на основании судебного решения;</w:t>
      </w:r>
    </w:p>
    <w:p w:rsidR="008558B4" w:rsidRPr="00851CC6" w:rsidRDefault="008558B4" w:rsidP="008558B4">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проведени</w:t>
      </w:r>
      <w:r w:rsidR="00FD7DAA" w:rsidRPr="00851CC6">
        <w:rPr>
          <w:rFonts w:ascii="Times New Roman" w:hAnsi="Times New Roman" w:cs="Times New Roman"/>
          <w:sz w:val="28"/>
          <w:szCs w:val="28"/>
        </w:rPr>
        <w:t>е</w:t>
      </w:r>
      <w:r w:rsidRPr="00851CC6">
        <w:rPr>
          <w:rFonts w:ascii="Times New Roman" w:hAnsi="Times New Roman" w:cs="Times New Roman"/>
          <w:sz w:val="28"/>
          <w:szCs w:val="28"/>
        </w:rPr>
        <w:t xml:space="preserve"> мероприятий по обследованию здания, расположенного по адресу г. Владивосток, ул. </w:t>
      </w:r>
      <w:proofErr w:type="spellStart"/>
      <w:r w:rsidRPr="00851CC6">
        <w:rPr>
          <w:rFonts w:ascii="Times New Roman" w:hAnsi="Times New Roman" w:cs="Times New Roman"/>
          <w:sz w:val="28"/>
          <w:szCs w:val="28"/>
        </w:rPr>
        <w:t>Светланская</w:t>
      </w:r>
      <w:proofErr w:type="spellEnd"/>
      <w:r w:rsidRPr="00851CC6">
        <w:rPr>
          <w:rFonts w:ascii="Times New Roman" w:hAnsi="Times New Roman" w:cs="Times New Roman"/>
          <w:sz w:val="28"/>
          <w:szCs w:val="28"/>
        </w:rPr>
        <w:t xml:space="preserve"> 38/40, в котором размещается ГАУЗ "Краевой клинический центр специализированных видов медицинской помощи" (план 0,6 млн рублей</w:t>
      </w:r>
      <w:r w:rsidRPr="00851CC6">
        <w:rPr>
          <w:rFonts w:ascii="Times New Roman" w:eastAsia="Times New Roman" w:hAnsi="Times New Roman" w:cs="Times New Roman"/>
          <w:sz w:val="28"/>
          <w:szCs w:val="24"/>
          <w:lang w:eastAsia="ru-RU"/>
        </w:rPr>
        <w:t xml:space="preserve"> не освоен в полном объеме). Лимиты бюджетных обязательств не доведены.</w:t>
      </w:r>
    </w:p>
    <w:p w:rsidR="00737F7F" w:rsidRPr="00851CC6" w:rsidRDefault="003E752D" w:rsidP="00737F7F">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 </w:t>
      </w:r>
      <w:r w:rsidR="00737F7F" w:rsidRPr="00851CC6">
        <w:rPr>
          <w:rFonts w:ascii="Times New Roman" w:eastAsia="Times New Roman" w:hAnsi="Times New Roman" w:cs="Times New Roman"/>
          <w:sz w:val="28"/>
          <w:szCs w:val="24"/>
          <w:lang w:eastAsia="ru-RU"/>
        </w:rPr>
        <w:t>Считаем целесообразным, принимая во внимание сложившуюся ситуацию в целом по исполнению плановых назначений по объектам строительства, реконструкции, капитального строительства, запланировать их в краевом бюджете на 2018 год.</w:t>
      </w:r>
    </w:p>
    <w:p w:rsidR="003E752D" w:rsidRPr="00851CC6" w:rsidRDefault="003E752D" w:rsidP="003E752D">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b/>
          <w:i/>
          <w:sz w:val="28"/>
          <w:szCs w:val="24"/>
          <w:u w:val="single"/>
          <w:lang w:eastAsia="ru-RU"/>
        </w:rPr>
        <w:t>Подпрограмма "Совершенствование медицинской помощи, укрепление здоровья населения и формирование здорового образа жизни"</w:t>
      </w:r>
    </w:p>
    <w:p w:rsidR="003E752D" w:rsidRPr="00851CC6" w:rsidRDefault="003E752D" w:rsidP="003E752D">
      <w:pPr>
        <w:spacing w:after="0" w:line="240" w:lineRule="auto"/>
        <w:ind w:firstLine="709"/>
        <w:jc w:val="both"/>
        <w:rPr>
          <w:rFonts w:ascii="Times New Roman" w:eastAsia="Times New Roman" w:hAnsi="Times New Roman" w:cs="Times New Roman"/>
          <w:color w:val="000000"/>
          <w:sz w:val="28"/>
          <w:szCs w:val="28"/>
          <w:lang w:eastAsia="ja-JP"/>
        </w:rPr>
      </w:pPr>
      <w:r w:rsidRPr="00851CC6">
        <w:rPr>
          <w:rFonts w:ascii="Times New Roman" w:eastAsia="Times New Roman" w:hAnsi="Times New Roman" w:cs="Times New Roman"/>
          <w:sz w:val="28"/>
          <w:szCs w:val="28"/>
          <w:lang w:eastAsia="ru-RU"/>
        </w:rPr>
        <w:t xml:space="preserve">Снижение по сравнению с текущим годом на 375,3 млн рублей объема финансирования в основном связано </w:t>
      </w:r>
      <w:r w:rsidRPr="00851CC6">
        <w:rPr>
          <w:rFonts w:ascii="Times New Roman" w:eastAsia="Times New Roman" w:hAnsi="Times New Roman" w:cs="Times New Roman"/>
          <w:sz w:val="28"/>
          <w:szCs w:val="24"/>
          <w:lang w:eastAsia="ru-RU"/>
        </w:rPr>
        <w:t xml:space="preserve">с отсутствием сведений о распределении средств федерального бюджета </w:t>
      </w:r>
      <w:r w:rsidRPr="00851CC6">
        <w:rPr>
          <w:rFonts w:ascii="Times New Roman" w:eastAsia="Times New Roman" w:hAnsi="Times New Roman" w:cs="Times New Roman"/>
          <w:color w:val="000000"/>
          <w:sz w:val="28"/>
          <w:szCs w:val="28"/>
          <w:lang w:eastAsia="ja-JP"/>
        </w:rPr>
        <w:t>на 2018 год</w:t>
      </w:r>
      <w:r w:rsidRPr="00851CC6">
        <w:rPr>
          <w:rFonts w:ascii="Times New Roman" w:eastAsia="Times New Roman" w:hAnsi="Times New Roman" w:cs="Times New Roman"/>
          <w:b/>
          <w:i/>
          <w:color w:val="000000"/>
          <w:sz w:val="28"/>
          <w:szCs w:val="28"/>
          <w:lang w:eastAsia="ja-JP"/>
        </w:rPr>
        <w:t xml:space="preserve"> </w:t>
      </w:r>
      <w:r w:rsidRPr="00851CC6">
        <w:rPr>
          <w:rFonts w:ascii="Times New Roman" w:eastAsia="Times New Roman" w:hAnsi="Times New Roman" w:cs="Times New Roman"/>
          <w:color w:val="000000"/>
          <w:sz w:val="28"/>
          <w:szCs w:val="28"/>
          <w:lang w:eastAsia="ja-JP"/>
        </w:rPr>
        <w:t>на оказание отдель</w:t>
      </w:r>
      <w:r w:rsidRPr="00851CC6">
        <w:rPr>
          <w:rFonts w:ascii="Times New Roman" w:eastAsia="Times New Roman" w:hAnsi="Times New Roman" w:cs="Times New Roman"/>
          <w:color w:val="000000"/>
          <w:sz w:val="28"/>
          <w:szCs w:val="28"/>
          <w:lang w:eastAsia="ja-JP"/>
        </w:rPr>
        <w:lastRenderedPageBreak/>
        <w:t>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(326,0 млн рублей).</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Расходы практически на уровне 2017 года (114,3 млн рублей) за счет федерального бюджета запланированы на реализацию отдельных полномочий в области лекарственного обеспечения, в том числе населения закрытых административно-территориальных образований, обслуживаемых государственными бюджетными учреждениями здравоохранения, находящимися в ведении Ф</w:t>
      </w:r>
      <w:r w:rsidR="00FA014D" w:rsidRPr="00851CC6">
        <w:rPr>
          <w:rFonts w:ascii="Times New Roman" w:eastAsia="Times New Roman" w:hAnsi="Times New Roman" w:cs="Times New Roman"/>
          <w:sz w:val="28"/>
          <w:szCs w:val="24"/>
          <w:lang w:eastAsia="ru-RU"/>
        </w:rPr>
        <w:t>едерального медико-биологического агентства</w:t>
      </w:r>
      <w:proofErr w:type="gramStart"/>
      <w:r w:rsidR="00FA014D"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 xml:space="preserve">  (</w:t>
      </w:r>
      <w:proofErr w:type="gramEnd"/>
      <w:r w:rsidRPr="00851CC6">
        <w:rPr>
          <w:rFonts w:ascii="Times New Roman" w:eastAsia="Times New Roman" w:hAnsi="Times New Roman" w:cs="Times New Roman"/>
          <w:sz w:val="28"/>
          <w:szCs w:val="24"/>
          <w:lang w:eastAsia="ru-RU"/>
        </w:rPr>
        <w:t>112,3 млн рублей).</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законопроекте </w:t>
      </w:r>
      <w:r w:rsidRPr="00851CC6">
        <w:rPr>
          <w:rFonts w:ascii="Times New Roman" w:eastAsia="Times New Roman" w:hAnsi="Times New Roman" w:cs="Times New Roman"/>
          <w:b/>
          <w:i/>
          <w:sz w:val="28"/>
          <w:szCs w:val="28"/>
          <w:lang w:eastAsia="ru-RU"/>
        </w:rPr>
        <w:t>уменьшен объем расходов</w:t>
      </w:r>
      <w:r w:rsidRPr="00851CC6">
        <w:rPr>
          <w:rFonts w:ascii="Times New Roman" w:eastAsia="Times New Roman" w:hAnsi="Times New Roman" w:cs="Times New Roman"/>
          <w:sz w:val="28"/>
          <w:szCs w:val="28"/>
          <w:lang w:eastAsia="ru-RU"/>
        </w:rPr>
        <w:t xml:space="preserve"> краевого бюджета с учетом софинансирования из федерального бюджета на реализацию отдельных мероприятий государственной программы Российской Федерации "Развитие здравоохранения" (всего за счет </w:t>
      </w:r>
      <w:r w:rsidRPr="00851CC6">
        <w:rPr>
          <w:rFonts w:ascii="Times New Roman" w:eastAsia="Times New Roman" w:hAnsi="Times New Roman" w:cs="Times New Roman"/>
          <w:sz w:val="28"/>
          <w:szCs w:val="28"/>
          <w:lang w:eastAsia="ru-RU"/>
        </w:rPr>
        <w:lastRenderedPageBreak/>
        <w:t>федерального и краевого бюджетов на 2017 год – 72,6 млн рублей, 2018 год – 67,4 млн рублей). Обращаем внимание на то, что по данному направлению установлен единый код целевой статьи без разделения краевых и федеральных объемов. Согласно приказу Минфина № 65н не установлен принцип назначения кодов направлений расходов, используемых для отражения расходов бюджетов субъектов Российской Федерации, в целях софинансирования которых предоставляются субсидии из федерального бюджета (расходов</w:t>
      </w:r>
      <w:r w:rsidR="00B76C6A"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осуществляемых исключительно за счет средств краевого бюджета без суммирования (объединения) объемов федеральных средств). Однако в целях соблюдения принципа прозрачности рекомендуем руководствоваться </w:t>
      </w:r>
      <w:r w:rsidR="007413FE" w:rsidRPr="00851CC6">
        <w:rPr>
          <w:rFonts w:ascii="Times New Roman" w:eastAsia="Times New Roman" w:hAnsi="Times New Roman" w:cs="Times New Roman"/>
          <w:sz w:val="28"/>
          <w:szCs w:val="28"/>
          <w:lang w:eastAsia="ru-RU"/>
        </w:rPr>
        <w:t>положениями</w:t>
      </w:r>
      <w:r w:rsidRPr="00851CC6">
        <w:rPr>
          <w:rFonts w:ascii="Times New Roman" w:eastAsia="Times New Roman" w:hAnsi="Times New Roman" w:cs="Times New Roman"/>
          <w:sz w:val="28"/>
          <w:szCs w:val="28"/>
          <w:lang w:eastAsia="ru-RU"/>
        </w:rPr>
        <w:t xml:space="preserve"> пункта 4 статьи 21 Бюджетного кодекса Российской Федерации, а именно </w:t>
      </w:r>
      <w:r w:rsidR="002F5F27" w:rsidRPr="00851CC6">
        <w:rPr>
          <w:rFonts w:ascii="Times New Roman" w:eastAsia="Times New Roman" w:hAnsi="Times New Roman" w:cs="Times New Roman"/>
          <w:sz w:val="28"/>
          <w:szCs w:val="28"/>
          <w:lang w:eastAsia="ru-RU"/>
        </w:rPr>
        <w:t>установить финансовому</w:t>
      </w:r>
      <w:r w:rsidRPr="00851CC6">
        <w:rPr>
          <w:rFonts w:ascii="Times New Roman" w:eastAsia="Times New Roman" w:hAnsi="Times New Roman" w:cs="Times New Roman"/>
          <w:sz w:val="28"/>
          <w:szCs w:val="28"/>
          <w:lang w:eastAsia="ru-RU"/>
        </w:rPr>
        <w:t xml:space="preserve"> органу соответствующие коды целевых статей расходов бюджетов для расходных обязательств, осуществляемых исключительно за счет средств краевого бюджета без суммирования (объединения) федеральных средств.</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 xml:space="preserve">Также </w:t>
      </w:r>
      <w:r w:rsidRPr="00851CC6">
        <w:rPr>
          <w:rFonts w:ascii="Times New Roman" w:eastAsia="Times New Roman" w:hAnsi="Times New Roman" w:cs="Times New Roman"/>
          <w:b/>
          <w:i/>
          <w:sz w:val="28"/>
          <w:szCs w:val="28"/>
          <w:lang w:eastAsia="ru-RU"/>
        </w:rPr>
        <w:t>снижен объем расходов</w:t>
      </w:r>
      <w:r w:rsidRPr="00851CC6">
        <w:rPr>
          <w:rFonts w:ascii="Times New Roman" w:eastAsia="Times New Roman" w:hAnsi="Times New Roman" w:cs="Times New Roman"/>
          <w:sz w:val="28"/>
          <w:szCs w:val="28"/>
          <w:lang w:eastAsia="ru-RU"/>
        </w:rPr>
        <w:t xml:space="preserve"> за счет федеральных средств на 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 (25,7 млн рублей и 20,0 млн рублей соответственно).</w:t>
      </w:r>
    </w:p>
    <w:p w:rsidR="003E752D" w:rsidRPr="00851CC6" w:rsidRDefault="003E752D" w:rsidP="003E752D">
      <w:pPr>
        <w:spacing w:after="0" w:line="240" w:lineRule="auto"/>
        <w:ind w:firstLine="720"/>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С увеличением к уровню 2017 года запланированы расходы за счет средств краевого бюджета на:</w:t>
      </w:r>
    </w:p>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t xml:space="preserve">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 на 82,6 млн рублей (2017 год – 554,9 млн рублей, 2018 год – 637,5 млн рублей). </w:t>
      </w:r>
      <w:r w:rsidR="00F93C29" w:rsidRPr="00851CC6">
        <w:rPr>
          <w:rFonts w:ascii="Times New Roman" w:eastAsia="Times New Roman" w:hAnsi="Times New Roman" w:cs="Times New Roman"/>
          <w:i/>
          <w:iCs/>
          <w:color w:val="000000"/>
          <w:sz w:val="28"/>
          <w:szCs w:val="28"/>
          <w:lang w:eastAsia="ru-RU"/>
        </w:rPr>
        <w:t>Справочно: за</w:t>
      </w:r>
      <w:r w:rsidRPr="00851CC6">
        <w:rPr>
          <w:rFonts w:ascii="Times New Roman" w:eastAsia="Times New Roman" w:hAnsi="Times New Roman" w:cs="Times New Roman"/>
          <w:i/>
          <w:iCs/>
          <w:color w:val="000000"/>
          <w:sz w:val="28"/>
          <w:szCs w:val="28"/>
          <w:lang w:eastAsia="ru-RU"/>
        </w:rPr>
        <w:t xml:space="preserve"> 9 месяцев текущего года расходы исполнены на 96,2 % (533,0 млн рублей);</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строительство многопрофильной диагностической поликлиники в г. Артеме – на 425,0 млн рублей (2017 год – 50,0 млн рублей, 2018 год – 475,0</w:t>
      </w:r>
      <w:r w:rsidR="002F5F27"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приобретение оборудования и расходных материалов для про</w:t>
      </w:r>
      <w:r w:rsidRPr="00851CC6">
        <w:rPr>
          <w:rFonts w:ascii="Times New Roman" w:eastAsia="Times New Roman" w:hAnsi="Times New Roman" w:cs="Times New Roman"/>
          <w:sz w:val="28"/>
          <w:szCs w:val="24"/>
          <w:lang w:eastAsia="ru-RU"/>
        </w:rPr>
        <w:lastRenderedPageBreak/>
        <w:t xml:space="preserve">ведения </w:t>
      </w:r>
      <w:proofErr w:type="spellStart"/>
      <w:r w:rsidRPr="00851CC6">
        <w:rPr>
          <w:rFonts w:ascii="Times New Roman" w:eastAsia="Times New Roman" w:hAnsi="Times New Roman" w:cs="Times New Roman"/>
          <w:sz w:val="28"/>
          <w:szCs w:val="24"/>
          <w:lang w:eastAsia="ru-RU"/>
        </w:rPr>
        <w:t>пренатальной</w:t>
      </w:r>
      <w:proofErr w:type="spellEnd"/>
      <w:r w:rsidRPr="00851CC6">
        <w:rPr>
          <w:rFonts w:ascii="Times New Roman" w:eastAsia="Times New Roman" w:hAnsi="Times New Roman" w:cs="Times New Roman"/>
          <w:sz w:val="28"/>
          <w:szCs w:val="24"/>
          <w:lang w:eastAsia="ru-RU"/>
        </w:rPr>
        <w:t xml:space="preserve"> (дородовой) диагностики нарушений развития ребенка – на 1,1</w:t>
      </w:r>
      <w:r w:rsidR="002F5F27"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млн рублей (2017 год – 30,2 млн рублей, 2018 год – 31,3 млн рублей).</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8"/>
          <w:lang w:eastAsia="ru-RU"/>
        </w:rPr>
        <w:t>На уровне 2017 года запланированы расходы за счет средств краевого бюджета:</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приобретение оборудования и расходных материалов для неонатального и </w:t>
      </w:r>
      <w:proofErr w:type="spellStart"/>
      <w:r w:rsidRPr="00851CC6">
        <w:rPr>
          <w:rFonts w:ascii="Times New Roman" w:eastAsia="Times New Roman" w:hAnsi="Times New Roman" w:cs="Times New Roman"/>
          <w:sz w:val="28"/>
          <w:szCs w:val="28"/>
          <w:lang w:eastAsia="ru-RU"/>
        </w:rPr>
        <w:t>аудиологического</w:t>
      </w:r>
      <w:proofErr w:type="spellEnd"/>
      <w:r w:rsidRPr="00851CC6">
        <w:rPr>
          <w:rFonts w:ascii="Times New Roman" w:eastAsia="Times New Roman" w:hAnsi="Times New Roman" w:cs="Times New Roman"/>
          <w:sz w:val="28"/>
          <w:szCs w:val="28"/>
          <w:lang w:eastAsia="ru-RU"/>
        </w:rPr>
        <w:t xml:space="preserve"> скрининга (36,0 млн рублей); </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обеспечение полноценным питанием беременных женщин, кормящих матерей, а также детей в возрасте до трех лет по заключению врачей (11,8</w:t>
      </w:r>
      <w:r w:rsidR="002F5F27"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 С</w:t>
      </w:r>
      <w:r w:rsidRPr="00851CC6">
        <w:rPr>
          <w:rFonts w:ascii="Times New Roman" w:eastAsia="Times New Roman" w:hAnsi="Times New Roman" w:cs="Times New Roman"/>
          <w:i/>
          <w:sz w:val="28"/>
          <w:szCs w:val="28"/>
          <w:lang w:eastAsia="ru-RU"/>
        </w:rPr>
        <w:t>правочно: исполнение за 9 месяцев 2017 года по данному мероприятию составило 100 %. Проанализировав исполнение мероприятия за предыдущие периоды, а также неизменные объемы ресурсного обеспечения ГП с 2015 по 2020 годы в сумме по 11,8 млн рублей ежегодно, полагаем, что прогнозируемого объема средств недостаточно на 2018 год</w:t>
      </w:r>
      <w:r w:rsidRPr="00851CC6">
        <w:rPr>
          <w:rFonts w:ascii="Times New Roman" w:eastAsia="Times New Roman" w:hAnsi="Times New Roman" w:cs="Times New Roman"/>
          <w:sz w:val="28"/>
          <w:szCs w:val="28"/>
          <w:lang w:eastAsia="ru-RU"/>
        </w:rPr>
        <w:t>;</w:t>
      </w:r>
    </w:p>
    <w:p w:rsidR="003E752D" w:rsidRPr="00851CC6" w:rsidRDefault="003E752D" w:rsidP="003E752D">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реализация мероприятий по профилактике ВИЧ-инфекции и гепатитов В и С (4,0 млн рублей).</w:t>
      </w:r>
    </w:p>
    <w:p w:rsidR="003E752D" w:rsidRPr="00851CC6" w:rsidRDefault="003E752D" w:rsidP="003E752D">
      <w:pPr>
        <w:spacing w:after="0" w:line="240" w:lineRule="auto"/>
        <w:ind w:firstLine="709"/>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b/>
          <w:i/>
          <w:sz w:val="28"/>
          <w:szCs w:val="24"/>
          <w:lang w:eastAsia="ru-RU"/>
        </w:rPr>
        <w:t xml:space="preserve">С уменьшением к 2017 году </w:t>
      </w:r>
      <w:r w:rsidR="007413FE" w:rsidRPr="00851CC6">
        <w:rPr>
          <w:rFonts w:ascii="Times New Roman" w:eastAsia="Times New Roman" w:hAnsi="Times New Roman" w:cs="Times New Roman"/>
          <w:b/>
          <w:i/>
          <w:sz w:val="28"/>
          <w:szCs w:val="24"/>
          <w:lang w:eastAsia="ru-RU"/>
        </w:rPr>
        <w:t xml:space="preserve">законопроектом </w:t>
      </w:r>
      <w:r w:rsidRPr="00851CC6">
        <w:rPr>
          <w:rFonts w:ascii="Times New Roman" w:eastAsia="Times New Roman" w:hAnsi="Times New Roman" w:cs="Times New Roman"/>
          <w:b/>
          <w:i/>
          <w:sz w:val="28"/>
          <w:szCs w:val="24"/>
          <w:lang w:eastAsia="ru-RU"/>
        </w:rPr>
        <w:t xml:space="preserve">предусмотрены расходы за счет средств </w:t>
      </w:r>
      <w:r w:rsidRPr="00851CC6">
        <w:rPr>
          <w:rFonts w:ascii="Times New Roman" w:eastAsiaTheme="minorEastAsia" w:hAnsi="Times New Roman" w:cs="Times New Roman"/>
          <w:b/>
          <w:i/>
          <w:sz w:val="28"/>
          <w:szCs w:val="28"/>
          <w:lang w:eastAsia="ru-RU"/>
        </w:rPr>
        <w:lastRenderedPageBreak/>
        <w:t xml:space="preserve">краевого бюджета </w:t>
      </w:r>
      <w:r w:rsidRPr="00851CC6">
        <w:rPr>
          <w:rFonts w:ascii="Times New Roman" w:eastAsiaTheme="minorEastAsia" w:hAnsi="Times New Roman" w:cs="Times New Roman"/>
          <w:sz w:val="28"/>
          <w:szCs w:val="28"/>
          <w:lang w:eastAsia="ru-RU"/>
        </w:rPr>
        <w:t xml:space="preserve">на </w:t>
      </w:r>
      <w:r w:rsidRPr="00851CC6">
        <w:rPr>
          <w:rFonts w:ascii="Times New Roman" w:eastAsia="Times New Roman" w:hAnsi="Times New Roman" w:cs="Times New Roman"/>
          <w:iCs/>
          <w:color w:val="000000"/>
          <w:sz w:val="28"/>
          <w:szCs w:val="28"/>
          <w:lang w:eastAsia="ru-RU"/>
        </w:rPr>
        <w:t>мероприятия, направленные на совершенствование медицинской помощи больным с онкологическими заболеваниями</w:t>
      </w:r>
      <w:r w:rsidR="00DC621A" w:rsidRPr="00851CC6">
        <w:rPr>
          <w:rFonts w:ascii="Times New Roman" w:eastAsia="Times New Roman" w:hAnsi="Times New Roman" w:cs="Times New Roman"/>
          <w:iCs/>
          <w:color w:val="000000"/>
          <w:sz w:val="28"/>
          <w:szCs w:val="28"/>
          <w:lang w:eastAsia="ru-RU"/>
        </w:rPr>
        <w:t>,</w:t>
      </w:r>
      <w:r w:rsidRPr="00851CC6">
        <w:rPr>
          <w:rFonts w:ascii="Times New Roman" w:eastAsia="Times New Roman" w:hAnsi="Times New Roman" w:cs="Times New Roman"/>
          <w:iCs/>
          <w:color w:val="000000"/>
          <w:sz w:val="28"/>
          <w:szCs w:val="28"/>
          <w:lang w:eastAsia="ru-RU"/>
        </w:rPr>
        <w:t xml:space="preserve"> – 48,0</w:t>
      </w:r>
      <w:r w:rsidR="00DC621A" w:rsidRPr="00851CC6">
        <w:rPr>
          <w:rFonts w:ascii="Times New Roman" w:eastAsia="Times New Roman" w:hAnsi="Times New Roman" w:cs="Times New Roman"/>
          <w:iCs/>
          <w:color w:val="000000"/>
          <w:sz w:val="28"/>
          <w:szCs w:val="28"/>
          <w:lang w:eastAsia="ru-RU"/>
        </w:rPr>
        <w:t> </w:t>
      </w:r>
      <w:r w:rsidRPr="00851CC6">
        <w:rPr>
          <w:rFonts w:ascii="Times New Roman" w:eastAsia="Times New Roman" w:hAnsi="Times New Roman" w:cs="Times New Roman"/>
          <w:iCs/>
          <w:color w:val="000000"/>
          <w:sz w:val="28"/>
          <w:szCs w:val="28"/>
          <w:lang w:eastAsia="ru-RU"/>
        </w:rPr>
        <w:t xml:space="preserve">млн рублей (2017 год </w:t>
      </w:r>
      <w:r w:rsidR="00DC621A" w:rsidRPr="00851CC6">
        <w:rPr>
          <w:rFonts w:ascii="Times New Roman" w:eastAsia="Times New Roman" w:hAnsi="Times New Roman" w:cs="Times New Roman"/>
          <w:iCs/>
          <w:color w:val="000000"/>
          <w:sz w:val="28"/>
          <w:szCs w:val="28"/>
          <w:lang w:eastAsia="ru-RU"/>
        </w:rPr>
        <w:t>–</w:t>
      </w:r>
      <w:r w:rsidRPr="00851CC6">
        <w:rPr>
          <w:rFonts w:ascii="Times New Roman" w:eastAsia="Times New Roman" w:hAnsi="Times New Roman" w:cs="Times New Roman"/>
          <w:iCs/>
          <w:color w:val="000000"/>
          <w:sz w:val="28"/>
          <w:szCs w:val="28"/>
          <w:lang w:eastAsia="ru-RU"/>
        </w:rPr>
        <w:t xml:space="preserve"> 75,4 млн рублей). Средства запланированы в соответствии с паспортом программы. Стоит отметить, что за 9 месяцев текущего года исполнение по данному виду расходов отсутствовало. Также в 2016 году планируемые расходы в сумме 27,4 млн рублей Законом Приморского края от 15.12.2016 № 49-КЗ "О внесении изменений в Закон Приморского края "О краевом бюджете на 2016 год" исключены. Обращаем внимание, </w:t>
      </w:r>
      <w:r w:rsidR="00A27A62" w:rsidRPr="00851CC6">
        <w:rPr>
          <w:rFonts w:ascii="Times New Roman" w:eastAsia="Times New Roman" w:hAnsi="Times New Roman" w:cs="Times New Roman"/>
          <w:iCs/>
          <w:color w:val="000000"/>
          <w:sz w:val="28"/>
          <w:szCs w:val="28"/>
          <w:lang w:eastAsia="ru-RU"/>
        </w:rPr>
        <w:t xml:space="preserve">что </w:t>
      </w:r>
      <w:r w:rsidRPr="00851CC6">
        <w:rPr>
          <w:rFonts w:ascii="Times New Roman" w:eastAsia="Times New Roman" w:hAnsi="Times New Roman" w:cs="Times New Roman"/>
          <w:iCs/>
          <w:color w:val="000000"/>
          <w:sz w:val="28"/>
          <w:szCs w:val="28"/>
          <w:lang w:eastAsia="ru-RU"/>
        </w:rPr>
        <w:t>планируемый уровень показателя смертности от новообразований, в том числе злокачественных, согласно ГП начиная с 2013 года имеет тенденцию роста</w:t>
      </w:r>
      <w:r w:rsidR="00A27A62" w:rsidRPr="00851CC6">
        <w:rPr>
          <w:rFonts w:ascii="Times New Roman" w:eastAsia="Times New Roman" w:hAnsi="Times New Roman" w:cs="Times New Roman"/>
          <w:iCs/>
          <w:color w:val="000000"/>
          <w:sz w:val="28"/>
          <w:szCs w:val="28"/>
          <w:lang w:eastAsia="ru-RU"/>
        </w:rPr>
        <w:t>, что подтверждается данным Приморскс</w:t>
      </w:r>
      <w:r w:rsidR="00142CFC" w:rsidRPr="00851CC6">
        <w:rPr>
          <w:rFonts w:ascii="Times New Roman" w:eastAsia="Times New Roman" w:hAnsi="Times New Roman" w:cs="Times New Roman"/>
          <w:iCs/>
          <w:color w:val="000000"/>
          <w:sz w:val="28"/>
          <w:szCs w:val="28"/>
          <w:lang w:eastAsia="ru-RU"/>
        </w:rPr>
        <w:t>т</w:t>
      </w:r>
      <w:r w:rsidR="00A27A62" w:rsidRPr="00851CC6">
        <w:rPr>
          <w:rFonts w:ascii="Times New Roman" w:eastAsia="Times New Roman" w:hAnsi="Times New Roman" w:cs="Times New Roman"/>
          <w:iCs/>
          <w:color w:val="000000"/>
          <w:sz w:val="28"/>
          <w:szCs w:val="28"/>
          <w:lang w:eastAsia="ru-RU"/>
        </w:rPr>
        <w:t>ата.</w:t>
      </w:r>
    </w:p>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0"/>
          <w:szCs w:val="20"/>
          <w:lang w:eastAsia="ru-RU"/>
        </w:rPr>
      </w:pPr>
    </w:p>
    <w:tbl>
      <w:tblPr>
        <w:tblStyle w:val="5"/>
        <w:tblW w:w="0" w:type="auto"/>
        <w:tblLook w:val="04A0" w:firstRow="1" w:lastRow="0" w:firstColumn="1" w:lastColumn="0" w:noHBand="0" w:noVBand="1"/>
      </w:tblPr>
      <w:tblGrid>
        <w:gridCol w:w="4643"/>
        <w:gridCol w:w="2410"/>
        <w:gridCol w:w="2517"/>
      </w:tblGrid>
      <w:tr w:rsidR="003E752D" w:rsidRPr="00851CC6" w:rsidTr="004B696F">
        <w:tc>
          <w:tcPr>
            <w:tcW w:w="4644" w:type="dxa"/>
            <w:vAlign w:val="center"/>
          </w:tcPr>
          <w:p w:rsidR="004B696F" w:rsidRPr="00851CC6" w:rsidRDefault="003E752D" w:rsidP="004B696F">
            <w:pPr>
              <w:widowControl w:val="0"/>
              <w:autoSpaceDE w:val="0"/>
              <w:autoSpaceDN w:val="0"/>
              <w:jc w:val="center"/>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Смертность от новообразований,</w:t>
            </w:r>
          </w:p>
          <w:p w:rsidR="004B696F" w:rsidRPr="00851CC6" w:rsidRDefault="003E752D" w:rsidP="004B696F">
            <w:pPr>
              <w:widowControl w:val="0"/>
              <w:autoSpaceDE w:val="0"/>
              <w:autoSpaceDN w:val="0"/>
              <w:jc w:val="center"/>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в том числе от злокачественных,</w:t>
            </w:r>
          </w:p>
          <w:p w:rsidR="003E752D" w:rsidRPr="00851CC6" w:rsidRDefault="003E752D" w:rsidP="004B696F">
            <w:pPr>
              <w:widowControl w:val="0"/>
              <w:autoSpaceDE w:val="0"/>
              <w:autoSpaceDN w:val="0"/>
              <w:jc w:val="center"/>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на 100 тысяч человек</w:t>
            </w:r>
          </w:p>
        </w:tc>
        <w:tc>
          <w:tcPr>
            <w:tcW w:w="2410" w:type="dxa"/>
            <w:vAlign w:val="center"/>
          </w:tcPr>
          <w:p w:rsidR="003E752D" w:rsidRPr="00851CC6" w:rsidRDefault="003E752D" w:rsidP="004B696F">
            <w:pPr>
              <w:jc w:val="center"/>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Показатели ГП</w:t>
            </w:r>
          </w:p>
        </w:tc>
        <w:tc>
          <w:tcPr>
            <w:tcW w:w="2517" w:type="dxa"/>
            <w:vAlign w:val="center"/>
          </w:tcPr>
          <w:p w:rsidR="003E752D" w:rsidRPr="00851CC6" w:rsidRDefault="003E752D" w:rsidP="004B696F">
            <w:pPr>
              <w:jc w:val="center"/>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Статистические данные Приморскстата</w:t>
            </w:r>
          </w:p>
        </w:tc>
      </w:tr>
      <w:tr w:rsidR="003E752D" w:rsidRPr="00851CC6" w:rsidTr="00463749">
        <w:tc>
          <w:tcPr>
            <w:tcW w:w="4644" w:type="dxa"/>
          </w:tcPr>
          <w:p w:rsidR="003E752D" w:rsidRPr="00851CC6" w:rsidRDefault="003E752D" w:rsidP="003E752D">
            <w:pPr>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2013 год</w:t>
            </w:r>
          </w:p>
        </w:tc>
        <w:tc>
          <w:tcPr>
            <w:tcW w:w="2410"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211,6</w:t>
            </w:r>
          </w:p>
        </w:tc>
        <w:tc>
          <w:tcPr>
            <w:tcW w:w="2517"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219,7</w:t>
            </w:r>
          </w:p>
        </w:tc>
      </w:tr>
      <w:tr w:rsidR="003E752D" w:rsidRPr="00851CC6" w:rsidTr="00463749">
        <w:tc>
          <w:tcPr>
            <w:tcW w:w="4644" w:type="dxa"/>
          </w:tcPr>
          <w:p w:rsidR="003E752D" w:rsidRPr="00851CC6" w:rsidRDefault="003E752D" w:rsidP="003E752D">
            <w:pPr>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2014 год</w:t>
            </w:r>
          </w:p>
        </w:tc>
        <w:tc>
          <w:tcPr>
            <w:tcW w:w="2410"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206,4</w:t>
            </w:r>
          </w:p>
        </w:tc>
        <w:tc>
          <w:tcPr>
            <w:tcW w:w="2517"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216,0</w:t>
            </w:r>
          </w:p>
        </w:tc>
      </w:tr>
      <w:tr w:rsidR="003E752D" w:rsidRPr="00851CC6" w:rsidTr="00463749">
        <w:tc>
          <w:tcPr>
            <w:tcW w:w="4644" w:type="dxa"/>
          </w:tcPr>
          <w:p w:rsidR="003E752D" w:rsidRPr="00851CC6" w:rsidRDefault="003E752D" w:rsidP="003E752D">
            <w:pPr>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2015 год </w:t>
            </w:r>
          </w:p>
        </w:tc>
        <w:tc>
          <w:tcPr>
            <w:tcW w:w="2410"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199,4</w:t>
            </w:r>
          </w:p>
        </w:tc>
        <w:tc>
          <w:tcPr>
            <w:tcW w:w="2517"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229,3</w:t>
            </w:r>
          </w:p>
        </w:tc>
      </w:tr>
      <w:tr w:rsidR="003E752D" w:rsidRPr="00851CC6" w:rsidTr="00463749">
        <w:tc>
          <w:tcPr>
            <w:tcW w:w="4644" w:type="dxa"/>
          </w:tcPr>
          <w:p w:rsidR="003E752D" w:rsidRPr="00851CC6" w:rsidRDefault="003E752D" w:rsidP="003E752D">
            <w:pPr>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2016 год</w:t>
            </w:r>
          </w:p>
        </w:tc>
        <w:tc>
          <w:tcPr>
            <w:tcW w:w="2410"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196,1</w:t>
            </w:r>
          </w:p>
        </w:tc>
        <w:tc>
          <w:tcPr>
            <w:tcW w:w="2517"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232,6</w:t>
            </w:r>
          </w:p>
        </w:tc>
      </w:tr>
      <w:tr w:rsidR="003E752D" w:rsidRPr="00851CC6" w:rsidTr="00463749">
        <w:tc>
          <w:tcPr>
            <w:tcW w:w="4644" w:type="dxa"/>
          </w:tcPr>
          <w:p w:rsidR="003E752D" w:rsidRPr="00851CC6" w:rsidRDefault="003E752D" w:rsidP="003E752D">
            <w:pPr>
              <w:jc w:val="both"/>
              <w:rPr>
                <w:rFonts w:ascii="Times New Roman" w:eastAsia="Times New Roman" w:hAnsi="Times New Roman" w:cs="Times New Roman"/>
                <w:iCs/>
                <w:color w:val="000000"/>
                <w:sz w:val="24"/>
                <w:szCs w:val="24"/>
                <w:lang w:eastAsia="ru-RU"/>
              </w:rPr>
            </w:pPr>
          </w:p>
          <w:p w:rsidR="003E752D" w:rsidRPr="00851CC6" w:rsidRDefault="003E752D" w:rsidP="003E752D">
            <w:pPr>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2017 год</w:t>
            </w:r>
          </w:p>
        </w:tc>
        <w:tc>
          <w:tcPr>
            <w:tcW w:w="2410"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194,4</w:t>
            </w:r>
          </w:p>
        </w:tc>
        <w:tc>
          <w:tcPr>
            <w:tcW w:w="2517" w:type="dxa"/>
            <w:vAlign w:val="bottom"/>
          </w:tcPr>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230,7 </w:t>
            </w:r>
          </w:p>
          <w:p w:rsidR="003E752D" w:rsidRPr="00851CC6" w:rsidRDefault="003E752D" w:rsidP="003E752D">
            <w:pPr>
              <w:jc w:val="right"/>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18"/>
                <w:szCs w:val="18"/>
                <w:lang w:eastAsia="ru-RU"/>
              </w:rPr>
              <w:t>(январь-июль)</w:t>
            </w:r>
          </w:p>
        </w:tc>
      </w:tr>
    </w:tbl>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8"/>
          <w:szCs w:val="28"/>
          <w:lang w:eastAsia="ru-RU"/>
        </w:rPr>
      </w:pPr>
    </w:p>
    <w:p w:rsidR="003E752D" w:rsidRPr="00851CC6" w:rsidRDefault="003E752D" w:rsidP="003E752D">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t xml:space="preserve">Полагаем, что ожидаемый результат реализации ГП – снижение к 2020 году смертности от </w:t>
      </w:r>
      <w:r w:rsidRPr="00851CC6">
        <w:rPr>
          <w:rFonts w:ascii="Times New Roman" w:eastAsia="Times New Roman" w:hAnsi="Times New Roman" w:cs="Times New Roman"/>
          <w:iCs/>
          <w:color w:val="000000"/>
          <w:sz w:val="28"/>
          <w:szCs w:val="28"/>
          <w:lang w:eastAsia="ru-RU"/>
        </w:rPr>
        <w:lastRenderedPageBreak/>
        <w:t xml:space="preserve">новообразований, в том числе от злокачественных, на 100 тысяч человек до 186,1 так и не будет достигнут. </w:t>
      </w:r>
    </w:p>
    <w:p w:rsidR="008558B4"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Кроме того, на 2018 год ГП не предусмотрены расходы, утвержденные в 2017 году на общую сумму 557,8 млн рублей на строительство, реконструкцию учреждений здравоохранения.</w:t>
      </w:r>
    </w:p>
    <w:p w:rsidR="008558B4" w:rsidRPr="00851CC6" w:rsidRDefault="008558B4" w:rsidP="008558B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За 9 месяцев текущего года выполнение плановых назначений по данным учреждениям здравоохранения по данным департамента градостроительства Приморского края сложилось следующим образом по:</w:t>
      </w:r>
    </w:p>
    <w:p w:rsidR="008558B4" w:rsidRPr="00851CC6" w:rsidRDefault="008558B4" w:rsidP="008558B4">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hAnsi="Times New Roman" w:cs="Times New Roman"/>
          <w:sz w:val="28"/>
          <w:szCs w:val="28"/>
        </w:rPr>
        <w:t xml:space="preserve">реконструкции ГУЗ "Приморский краевой онкологический диспансер" и пристройки к радиологическому корпусу на 2 каньона (40 коек) – план 524,8 млн рублей, освоено 138,4 млн рублей, или 26,4 % </w:t>
      </w:r>
      <w:r w:rsidRPr="00851CC6">
        <w:rPr>
          <w:rFonts w:ascii="Times New Roman" w:eastAsia="Times New Roman" w:hAnsi="Times New Roman" w:cs="Times New Roman"/>
          <w:sz w:val="28"/>
          <w:szCs w:val="24"/>
          <w:lang w:eastAsia="ru-RU"/>
        </w:rPr>
        <w:t xml:space="preserve">оплата работ производится поэтапно </w:t>
      </w:r>
      <w:proofErr w:type="gramStart"/>
      <w:r w:rsidRPr="00851CC6">
        <w:rPr>
          <w:rFonts w:ascii="Times New Roman" w:eastAsia="Times New Roman" w:hAnsi="Times New Roman" w:cs="Times New Roman"/>
          <w:sz w:val="28"/>
          <w:szCs w:val="24"/>
          <w:lang w:eastAsia="ru-RU"/>
        </w:rPr>
        <w:t>согласно контракт</w:t>
      </w:r>
      <w:r w:rsidR="005E1E1F" w:rsidRPr="00851CC6">
        <w:rPr>
          <w:rFonts w:ascii="Times New Roman" w:eastAsia="Times New Roman" w:hAnsi="Times New Roman" w:cs="Times New Roman"/>
          <w:sz w:val="28"/>
          <w:szCs w:val="24"/>
          <w:lang w:eastAsia="ru-RU"/>
        </w:rPr>
        <w:t>а</w:t>
      </w:r>
      <w:proofErr w:type="gramEnd"/>
      <w:r w:rsidRPr="00851CC6">
        <w:rPr>
          <w:rFonts w:ascii="Times New Roman" w:eastAsia="Times New Roman" w:hAnsi="Times New Roman" w:cs="Times New Roman"/>
          <w:sz w:val="28"/>
          <w:szCs w:val="24"/>
          <w:lang w:eastAsia="ru-RU"/>
        </w:rPr>
        <w:t>;</w:t>
      </w:r>
    </w:p>
    <w:p w:rsidR="008558B4" w:rsidRPr="00851CC6" w:rsidRDefault="008558B4" w:rsidP="008558B4">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hAnsi="Times New Roman" w:cs="Times New Roman"/>
          <w:sz w:val="28"/>
          <w:szCs w:val="28"/>
        </w:rPr>
        <w:t xml:space="preserve">строительству краевой психиатрической больницы на 550 коек (план 33,0 млн рублей </w:t>
      </w:r>
      <w:r w:rsidRPr="00851CC6">
        <w:rPr>
          <w:rFonts w:ascii="Times New Roman" w:eastAsia="Times New Roman" w:hAnsi="Times New Roman" w:cs="Times New Roman"/>
          <w:sz w:val="28"/>
          <w:szCs w:val="24"/>
          <w:lang w:eastAsia="ru-RU"/>
        </w:rPr>
        <w:t xml:space="preserve">не освоен в полном объеме). Средства в 2017 году не будут освоены в полном объеме по причине длительности проведения повторной конкурсной процедуры, ранее </w:t>
      </w:r>
      <w:r w:rsidRPr="00851CC6">
        <w:rPr>
          <w:rFonts w:ascii="Times New Roman" w:eastAsia="Times New Roman" w:hAnsi="Times New Roman" w:cs="Times New Roman"/>
          <w:sz w:val="28"/>
          <w:szCs w:val="24"/>
          <w:lang w:eastAsia="ru-RU"/>
        </w:rPr>
        <w:lastRenderedPageBreak/>
        <w:t>конкурс признан не состоявшимся.</w:t>
      </w:r>
    </w:p>
    <w:p w:rsidR="003E752D" w:rsidRPr="00851CC6" w:rsidRDefault="003E752D" w:rsidP="003E752D">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Подпрограмма "Развитие кадрового потенциала"</w:t>
      </w:r>
    </w:p>
    <w:p w:rsidR="003E752D" w:rsidRPr="00851CC6" w:rsidRDefault="003E752D" w:rsidP="003E752D">
      <w:pPr>
        <w:spacing w:after="0" w:line="240" w:lineRule="auto"/>
        <w:ind w:firstLine="709"/>
        <w:jc w:val="both"/>
        <w:rPr>
          <w:rFonts w:ascii="Times New Roman" w:eastAsia="Times New Roman" w:hAnsi="Times New Roman" w:cs="Times New Roman"/>
          <w:color w:val="000000"/>
          <w:sz w:val="28"/>
          <w:szCs w:val="28"/>
          <w:lang w:eastAsia="ja-JP"/>
        </w:rPr>
      </w:pPr>
      <w:r w:rsidRPr="00851CC6">
        <w:rPr>
          <w:rFonts w:ascii="Times New Roman" w:eastAsia="Times New Roman" w:hAnsi="Times New Roman" w:cs="Times New Roman"/>
          <w:sz w:val="28"/>
          <w:szCs w:val="24"/>
          <w:lang w:eastAsia="ru-RU"/>
        </w:rPr>
        <w:t>В связи с отсутствием сведений о распределении средств федерального бюджета в</w:t>
      </w:r>
      <w:r w:rsidRPr="00851CC6">
        <w:rPr>
          <w:rFonts w:ascii="Times New Roman" w:eastAsia="Times New Roman" w:hAnsi="Times New Roman" w:cs="Times New Roman"/>
          <w:color w:val="000000"/>
          <w:sz w:val="28"/>
          <w:szCs w:val="28"/>
          <w:lang w:eastAsia="ja-JP"/>
        </w:rPr>
        <w:t xml:space="preserve"> законопроекте на 2018 год</w:t>
      </w:r>
      <w:r w:rsidRPr="00851CC6">
        <w:rPr>
          <w:rFonts w:ascii="Times New Roman" w:eastAsia="Times New Roman" w:hAnsi="Times New Roman" w:cs="Times New Roman"/>
          <w:b/>
          <w:i/>
          <w:color w:val="000000"/>
          <w:sz w:val="28"/>
          <w:szCs w:val="28"/>
          <w:lang w:eastAsia="ja-JP"/>
        </w:rPr>
        <w:t xml:space="preserve"> не отражены расходы федерального бюджета, предусмотренные в 2017 году,</w:t>
      </w:r>
      <w:r w:rsidRPr="00851CC6">
        <w:rPr>
          <w:rFonts w:ascii="Times New Roman" w:eastAsia="Times New Roman" w:hAnsi="Times New Roman" w:cs="Times New Roman"/>
          <w:color w:val="000000"/>
          <w:sz w:val="28"/>
          <w:szCs w:val="28"/>
          <w:lang w:eastAsia="ja-JP"/>
        </w:rPr>
        <w:t xml:space="preserve"> на осуществление единовременных выплат медицинским работникам (37,8 млн рублей).</w:t>
      </w:r>
    </w:p>
    <w:p w:rsidR="003E752D" w:rsidRPr="00851CC6" w:rsidRDefault="003E752D" w:rsidP="00EE705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4"/>
          <w:lang w:eastAsia="ru-RU"/>
        </w:rPr>
        <w:t xml:space="preserve">С уменьшением к 2017 году предусмотрены расходы за счет средств </w:t>
      </w:r>
      <w:r w:rsidRPr="00851CC6">
        <w:rPr>
          <w:rFonts w:ascii="Times New Roman" w:eastAsiaTheme="minorEastAsia" w:hAnsi="Times New Roman" w:cs="Times New Roman"/>
          <w:b/>
          <w:i/>
          <w:sz w:val="28"/>
          <w:szCs w:val="28"/>
          <w:lang w:eastAsia="ru-RU"/>
        </w:rPr>
        <w:t xml:space="preserve">краевого бюджета </w:t>
      </w:r>
      <w:r w:rsidRPr="00851CC6">
        <w:rPr>
          <w:rFonts w:ascii="Times New Roman" w:eastAsiaTheme="minorEastAsia" w:hAnsi="Times New Roman" w:cs="Times New Roman"/>
          <w:sz w:val="28"/>
          <w:szCs w:val="28"/>
          <w:lang w:eastAsia="ru-RU"/>
        </w:rPr>
        <w:t xml:space="preserve">на </w:t>
      </w:r>
      <w:r w:rsidRPr="00851CC6">
        <w:rPr>
          <w:rFonts w:ascii="Times New Roman" w:eastAsia="Times New Roman" w:hAnsi="Times New Roman" w:cs="Times New Roman"/>
          <w:sz w:val="28"/>
          <w:szCs w:val="28"/>
          <w:lang w:eastAsia="ru-RU"/>
        </w:rPr>
        <w:t>оказание единовременных компенсационных выплат медицинским работникам в возрасте до 45 лет, прибывшим после окончания высшего образовательного учреждения на работу в сельский населенный пункт</w:t>
      </w:r>
      <w:r w:rsidR="00142CFC"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 25,2 млн рублей (2017 год </w:t>
      </w:r>
      <w:r w:rsidR="00142CFC"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34,2 млн рублей). Средства предназначены 63 получателям по программе "Земский доктор", норма выплаты на 1 получателя 0,4 млн рублей.</w:t>
      </w:r>
    </w:p>
    <w:p w:rsidR="003E752D" w:rsidRPr="00851CC6" w:rsidRDefault="003E752D" w:rsidP="00EE705E">
      <w:pPr>
        <w:spacing w:after="0" w:line="240" w:lineRule="auto"/>
        <w:ind w:firstLine="720"/>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С увеличением к уровню 2017 года запланированы расходы за счет средств краевого бюджета на:</w:t>
      </w:r>
    </w:p>
    <w:p w:rsidR="003E752D" w:rsidRPr="00851CC6" w:rsidRDefault="003E752D" w:rsidP="00EE705E">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lastRenderedPageBreak/>
        <w:t xml:space="preserve">социальное обеспечение детей-сирот и детей, оставшихся без попечения родителей, и </w:t>
      </w:r>
      <w:proofErr w:type="gramStart"/>
      <w:r w:rsidRPr="00851CC6">
        <w:rPr>
          <w:rFonts w:ascii="Times New Roman" w:eastAsia="Times New Roman" w:hAnsi="Times New Roman" w:cs="Times New Roman"/>
          <w:iCs/>
          <w:color w:val="000000"/>
          <w:sz w:val="28"/>
          <w:szCs w:val="28"/>
          <w:lang w:eastAsia="ru-RU"/>
        </w:rPr>
        <w:t>лиц из числа детей-сирот</w:t>
      </w:r>
      <w:proofErr w:type="gramEnd"/>
      <w:r w:rsidRPr="00851CC6">
        <w:rPr>
          <w:rFonts w:ascii="Times New Roman" w:eastAsia="Times New Roman" w:hAnsi="Times New Roman" w:cs="Times New Roman"/>
          <w:iCs/>
          <w:color w:val="000000"/>
          <w:sz w:val="28"/>
          <w:szCs w:val="28"/>
          <w:lang w:eastAsia="ru-RU"/>
        </w:rPr>
        <w:t xml:space="preserve"> и детей, оставшихся без попечения родителей, обучающихся в краевых государственных учреждениях – на 4,2 млн рублей (2017 год – 9,2 млн рублей, 2018 год – 13,4</w:t>
      </w:r>
      <w:r w:rsidR="00142CFC" w:rsidRPr="00851CC6">
        <w:rPr>
          <w:rFonts w:ascii="Times New Roman" w:eastAsia="Times New Roman" w:hAnsi="Times New Roman" w:cs="Times New Roman"/>
          <w:iCs/>
          <w:color w:val="000000"/>
          <w:sz w:val="28"/>
          <w:szCs w:val="28"/>
          <w:lang w:eastAsia="ru-RU"/>
        </w:rPr>
        <w:t> </w:t>
      </w:r>
      <w:r w:rsidRPr="00851CC6">
        <w:rPr>
          <w:rFonts w:ascii="Times New Roman" w:eastAsia="Times New Roman" w:hAnsi="Times New Roman" w:cs="Times New Roman"/>
          <w:iCs/>
          <w:color w:val="000000"/>
          <w:sz w:val="28"/>
          <w:szCs w:val="28"/>
          <w:lang w:eastAsia="ru-RU"/>
        </w:rPr>
        <w:t>млн рублей);</w:t>
      </w:r>
    </w:p>
    <w:p w:rsidR="003E752D" w:rsidRPr="00851CC6" w:rsidRDefault="003E752D" w:rsidP="00EE705E">
      <w:pPr>
        <w:spacing w:after="0" w:line="240" w:lineRule="auto"/>
        <w:ind w:firstLine="720"/>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iCs/>
          <w:color w:val="000000"/>
          <w:sz w:val="28"/>
          <w:szCs w:val="28"/>
          <w:lang w:eastAsia="ru-RU"/>
        </w:rPr>
        <w:t>обеспечение деятельности (оказание услуг, выполнение работ) краевых государственных учреждений – на 39,3 млн рублей (2017 год – 183,8 млн рублей, 2018 год – 223,1 млн рублей).</w:t>
      </w:r>
    </w:p>
    <w:p w:rsidR="00106914" w:rsidRPr="00851CC6" w:rsidRDefault="00106914" w:rsidP="00EE705E">
      <w:pPr>
        <w:spacing w:after="0" w:line="240" w:lineRule="auto"/>
        <w:ind w:firstLine="720"/>
        <w:jc w:val="both"/>
        <w:rPr>
          <w:rFonts w:ascii="Times New Roman" w:eastAsia="Times New Roman" w:hAnsi="Times New Roman" w:cs="Times New Roman"/>
          <w:b/>
          <w:sz w:val="28"/>
          <w:szCs w:val="28"/>
          <w:lang w:eastAsia="ru-RU"/>
        </w:rPr>
      </w:pPr>
    </w:p>
    <w:p w:rsidR="009153F4" w:rsidRPr="00851CC6" w:rsidRDefault="009153F4" w:rsidP="00EE705E">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5.1.2. Государственная программа "Развитие образования Приморского края на 2013 – 20</w:t>
      </w:r>
      <w:r w:rsidR="001F7388"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r w:rsidR="00D63DBA" w:rsidRPr="00851CC6">
        <w:rPr>
          <w:rFonts w:ascii="Times New Roman" w:eastAsia="Times New Roman" w:hAnsi="Times New Roman" w:cs="Times New Roman"/>
          <w:b/>
          <w:sz w:val="28"/>
          <w:szCs w:val="28"/>
          <w:lang w:eastAsia="ru-RU"/>
        </w:rPr>
        <w:t>"</w:t>
      </w:r>
    </w:p>
    <w:p w:rsidR="00EE705E" w:rsidRPr="00851CC6" w:rsidRDefault="00EE705E" w:rsidP="00EE705E">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Согласно паспорту ГП ответственным исполнителем является департамент образования и науки Приморского края, соисполнители – департамент по делам молодежи Приморского края, департамент внутренней политики Приморского края.</w:t>
      </w:r>
    </w:p>
    <w:p w:rsidR="00EE705E" w:rsidRPr="00851CC6" w:rsidRDefault="00EE705E" w:rsidP="00EE705E">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Законопроектом на 2018 год на реализацию мероприятий предусмотрены бюджетные ассигнования в общем объеме 18384,0</w:t>
      </w:r>
      <w:r w:rsidRPr="00851CC6">
        <w:rPr>
          <w:rFonts w:ascii="Times New Roman" w:eastAsia="Times New Roman" w:hAnsi="Times New Roman" w:cs="Times New Roman"/>
          <w:sz w:val="28"/>
          <w:szCs w:val="28"/>
          <w:lang w:val="en-US" w:eastAsia="ru-RU"/>
        </w:rPr>
        <w:t> </w:t>
      </w:r>
      <w:r w:rsidRPr="00851CC6">
        <w:rPr>
          <w:rFonts w:ascii="Times New Roman" w:eastAsia="Times New Roman" w:hAnsi="Times New Roman" w:cs="Times New Roman"/>
          <w:sz w:val="28"/>
          <w:szCs w:val="28"/>
          <w:lang w:eastAsia="ru-RU"/>
        </w:rPr>
        <w:t>млн</w:t>
      </w:r>
      <w:r w:rsidRPr="00851CC6">
        <w:rPr>
          <w:rFonts w:ascii="Times New Roman" w:eastAsia="Times New Roman" w:hAnsi="Times New Roman" w:cs="Times New Roman"/>
          <w:sz w:val="28"/>
          <w:szCs w:val="28"/>
          <w:lang w:val="en-US" w:eastAsia="ru-RU"/>
        </w:rPr>
        <w:t> </w:t>
      </w:r>
      <w:r w:rsidRPr="00851CC6">
        <w:rPr>
          <w:rFonts w:ascii="Times New Roman" w:eastAsia="Times New Roman" w:hAnsi="Times New Roman" w:cs="Times New Roman"/>
          <w:sz w:val="28"/>
          <w:szCs w:val="28"/>
          <w:lang w:eastAsia="ru-RU"/>
        </w:rPr>
        <w:t xml:space="preserve">рублей, что на 409,6 </w:t>
      </w:r>
      <w:r w:rsidRPr="00851CC6">
        <w:rPr>
          <w:rFonts w:ascii="Times New Roman" w:eastAsia="Times New Roman" w:hAnsi="Times New Roman" w:cs="Times New Roman"/>
          <w:sz w:val="28"/>
          <w:szCs w:val="28"/>
          <w:lang w:eastAsia="ru-RU"/>
        </w:rPr>
        <w:lastRenderedPageBreak/>
        <w:t>млн рублей, или 2,3 % больше, чем в 2017 году (17974,4 млн рублей), из них за счет средств краевого бюджета – 18372,1 млн рублей, федерального бюджета – 11,9 млн рублей. Бюджетные ассигнования планового периода 2019 и 2020 годов снижены к уровню предыдущего года на 574,3 млн рублей и 99,2 млн рублей соответственно.</w:t>
      </w:r>
    </w:p>
    <w:p w:rsidR="00EE705E" w:rsidRPr="00851CC6" w:rsidRDefault="00EE705E" w:rsidP="00EE705E">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в 2018–2020 годах, предусмотренных на финансовое обеспечение ГП, представлена в таблице:</w:t>
      </w:r>
    </w:p>
    <w:p w:rsidR="0075699C" w:rsidRPr="00851CC6" w:rsidRDefault="0075699C" w:rsidP="00EE705E">
      <w:pPr>
        <w:spacing w:after="0" w:line="240" w:lineRule="auto"/>
        <w:ind w:firstLine="709"/>
        <w:jc w:val="both"/>
        <w:outlineLvl w:val="4"/>
        <w:rPr>
          <w:rFonts w:ascii="Times New Roman" w:eastAsia="Times New Roman" w:hAnsi="Times New Roman" w:cs="Times New Roman"/>
          <w:sz w:val="28"/>
          <w:szCs w:val="28"/>
          <w:lang w:eastAsia="ru-RU"/>
        </w:rPr>
      </w:pPr>
    </w:p>
    <w:p w:rsidR="0075699C" w:rsidRPr="00851CC6" w:rsidRDefault="0075699C" w:rsidP="00EE705E">
      <w:pPr>
        <w:spacing w:after="0" w:line="240" w:lineRule="auto"/>
        <w:ind w:firstLine="709"/>
        <w:jc w:val="both"/>
        <w:outlineLvl w:val="4"/>
        <w:rPr>
          <w:rFonts w:ascii="Times New Roman" w:eastAsia="Times New Roman" w:hAnsi="Times New Roman" w:cs="Times New Roman"/>
          <w:sz w:val="28"/>
          <w:szCs w:val="28"/>
          <w:lang w:eastAsia="ru-RU"/>
        </w:rPr>
      </w:pPr>
    </w:p>
    <w:p w:rsidR="00EE705E" w:rsidRPr="00851CC6" w:rsidRDefault="00EE705E" w:rsidP="00EE705E">
      <w:pPr>
        <w:spacing w:after="0" w:line="240" w:lineRule="auto"/>
        <w:ind w:firstLine="709"/>
        <w:jc w:val="right"/>
        <w:outlineLvl w:val="4"/>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 xml:space="preserve">(млн рублей) </w:t>
      </w:r>
    </w:p>
    <w:tbl>
      <w:tblPr>
        <w:tblW w:w="9512" w:type="dxa"/>
        <w:tblInd w:w="93" w:type="dxa"/>
        <w:tblLayout w:type="fixed"/>
        <w:tblLook w:val="04A0" w:firstRow="1" w:lastRow="0" w:firstColumn="1" w:lastColumn="0" w:noHBand="0" w:noVBand="1"/>
      </w:tblPr>
      <w:tblGrid>
        <w:gridCol w:w="1433"/>
        <w:gridCol w:w="1275"/>
        <w:gridCol w:w="850"/>
        <w:gridCol w:w="851"/>
        <w:gridCol w:w="850"/>
        <w:gridCol w:w="709"/>
        <w:gridCol w:w="709"/>
        <w:gridCol w:w="709"/>
        <w:gridCol w:w="708"/>
        <w:gridCol w:w="709"/>
        <w:gridCol w:w="709"/>
      </w:tblGrid>
      <w:tr w:rsidR="00EE705E" w:rsidRPr="00851CC6" w:rsidTr="00EE705E">
        <w:trPr>
          <w:trHeight w:val="720"/>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Закон Приморского края на 2017 год </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253" w:type="dxa"/>
            <w:gridSpan w:val="6"/>
            <w:tcBorders>
              <w:top w:val="single" w:sz="4" w:space="0" w:color="auto"/>
              <w:left w:val="nil"/>
              <w:bottom w:val="single" w:sz="4" w:space="0" w:color="auto"/>
              <w:right w:val="single" w:sz="4" w:space="0" w:color="auto"/>
            </w:tcBorders>
            <w:shd w:val="clear" w:color="auto" w:fill="auto"/>
            <w:noWrap/>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EE705E" w:rsidRPr="00851CC6" w:rsidTr="00EE705E">
        <w:trPr>
          <w:trHeight w:val="300"/>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EE705E" w:rsidRPr="00851CC6" w:rsidTr="00EE705E">
        <w:trPr>
          <w:trHeight w:val="300"/>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EE705E" w:rsidRPr="00851CC6" w:rsidTr="0075699C">
        <w:trPr>
          <w:trHeight w:val="98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"Развитие образования Приморского края  на 2013-2020 годы"</w:t>
            </w:r>
          </w:p>
        </w:tc>
        <w:tc>
          <w:tcPr>
            <w:tcW w:w="1275"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17974,4</w:t>
            </w:r>
          </w:p>
        </w:tc>
        <w:tc>
          <w:tcPr>
            <w:tcW w:w="850"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18384,0</w:t>
            </w:r>
          </w:p>
        </w:tc>
        <w:tc>
          <w:tcPr>
            <w:tcW w:w="851"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17809,7</w:t>
            </w:r>
          </w:p>
        </w:tc>
        <w:tc>
          <w:tcPr>
            <w:tcW w:w="850"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17710,5</w:t>
            </w:r>
          </w:p>
        </w:tc>
        <w:tc>
          <w:tcPr>
            <w:tcW w:w="70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409,6</w:t>
            </w:r>
          </w:p>
        </w:tc>
        <w:tc>
          <w:tcPr>
            <w:tcW w:w="70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102,3</w:t>
            </w:r>
          </w:p>
        </w:tc>
        <w:tc>
          <w:tcPr>
            <w:tcW w:w="70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-574,3</w:t>
            </w:r>
          </w:p>
        </w:tc>
        <w:tc>
          <w:tcPr>
            <w:tcW w:w="708"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96,9</w:t>
            </w:r>
          </w:p>
        </w:tc>
        <w:tc>
          <w:tcPr>
            <w:tcW w:w="709" w:type="dxa"/>
            <w:tcBorders>
              <w:top w:val="nil"/>
              <w:left w:val="nil"/>
              <w:bottom w:val="single" w:sz="4" w:space="0" w:color="auto"/>
              <w:right w:val="single" w:sz="4" w:space="0" w:color="auto"/>
            </w:tcBorders>
            <w:shd w:val="clear" w:color="auto" w:fill="auto"/>
            <w:noWrap/>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-99,2</w:t>
            </w:r>
          </w:p>
        </w:tc>
        <w:tc>
          <w:tcPr>
            <w:tcW w:w="709" w:type="dxa"/>
            <w:tcBorders>
              <w:top w:val="nil"/>
              <w:left w:val="nil"/>
              <w:bottom w:val="single" w:sz="4" w:space="0" w:color="auto"/>
              <w:right w:val="single" w:sz="4" w:space="0" w:color="auto"/>
            </w:tcBorders>
            <w:shd w:val="clear" w:color="auto" w:fill="auto"/>
            <w:noWrap/>
            <w:vAlign w:val="center"/>
            <w:hideMark/>
          </w:tcPr>
          <w:p w:rsidR="00EE705E" w:rsidRPr="00851CC6" w:rsidRDefault="00EE705E" w:rsidP="00EE705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99,4</w:t>
            </w:r>
          </w:p>
        </w:tc>
      </w:tr>
    </w:tbl>
    <w:p w:rsidR="00EE705E" w:rsidRPr="00851CC6" w:rsidRDefault="00EE705E" w:rsidP="00EE705E">
      <w:pPr>
        <w:spacing w:after="0" w:line="240" w:lineRule="auto"/>
        <w:ind w:firstLine="709"/>
        <w:jc w:val="both"/>
        <w:outlineLvl w:val="4"/>
        <w:rPr>
          <w:rFonts w:ascii="Times New Roman" w:eastAsia="Times New Roman" w:hAnsi="Times New Roman" w:cs="Times New Roman"/>
          <w:sz w:val="28"/>
          <w:szCs w:val="28"/>
          <w:lang w:eastAsia="ru-RU"/>
        </w:rPr>
      </w:pPr>
    </w:p>
    <w:p w:rsidR="00EE705E" w:rsidRPr="00851CC6" w:rsidRDefault="00EE705E" w:rsidP="00EE705E">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Расходы на реализацию мероприятий ГП в законопроекте на 2018 год в разрезе ведомств составляют по департаменту образования и науки Приморского края – 18294,3 млн рублей, департаменту по делам молодежи Приморского края – 89,7 млн рублей. </w:t>
      </w:r>
    </w:p>
    <w:p w:rsidR="00EE705E" w:rsidRPr="00851CC6" w:rsidRDefault="00EE705E" w:rsidP="00EE705E">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Структура ГП на 2018 год в разрезе подпрограмм представлена в таблице.</w:t>
      </w:r>
    </w:p>
    <w:p w:rsidR="00EE705E" w:rsidRPr="00851CC6" w:rsidRDefault="00EE705E" w:rsidP="00EE705E">
      <w:pPr>
        <w:spacing w:after="0" w:line="240" w:lineRule="auto"/>
        <w:ind w:firstLine="709"/>
        <w:jc w:val="right"/>
        <w:outlineLvl w:val="4"/>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(млн рублей)</w:t>
      </w:r>
    </w:p>
    <w:tbl>
      <w:tblPr>
        <w:tblW w:w="9375" w:type="dxa"/>
        <w:tblInd w:w="93" w:type="dxa"/>
        <w:tblLook w:val="04A0" w:firstRow="1" w:lastRow="0" w:firstColumn="1" w:lastColumn="0" w:noHBand="0" w:noVBand="1"/>
      </w:tblPr>
      <w:tblGrid>
        <w:gridCol w:w="4551"/>
        <w:gridCol w:w="1416"/>
        <w:gridCol w:w="1390"/>
        <w:gridCol w:w="1079"/>
        <w:gridCol w:w="939"/>
      </w:tblGrid>
      <w:tr w:rsidR="00EE705E" w:rsidRPr="00851CC6" w:rsidTr="00EE705E">
        <w:trPr>
          <w:trHeight w:val="735"/>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lastRenderedPageBreak/>
              <w:t>Наименование</w:t>
            </w:r>
          </w:p>
        </w:tc>
        <w:tc>
          <w:tcPr>
            <w:tcW w:w="14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 Приморского края на 2017 год (6 изменения) </w:t>
            </w:r>
          </w:p>
        </w:tc>
        <w:tc>
          <w:tcPr>
            <w:tcW w:w="13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2018" w:type="dxa"/>
            <w:gridSpan w:val="2"/>
            <w:tcBorders>
              <w:top w:val="single" w:sz="4" w:space="0" w:color="auto"/>
              <w:left w:val="nil"/>
              <w:bottom w:val="single" w:sz="4" w:space="0" w:color="auto"/>
              <w:right w:val="single" w:sz="4" w:space="0" w:color="000000"/>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Отклонения</w:t>
            </w:r>
            <w:proofErr w:type="gramStart"/>
            <w:r w:rsidRPr="00851CC6">
              <w:rPr>
                <w:rFonts w:ascii="Times New Roman" w:eastAsia="Times New Roman" w:hAnsi="Times New Roman" w:cs="Times New Roman"/>
                <w:color w:val="000000"/>
                <w:sz w:val="20"/>
                <w:szCs w:val="20"/>
                <w:lang w:eastAsia="ru-RU"/>
              </w:rPr>
              <w:t xml:space="preserve">   (</w:t>
            </w:r>
            <w:proofErr w:type="gramEnd"/>
            <w:r w:rsidRPr="00851CC6">
              <w:rPr>
                <w:rFonts w:ascii="Times New Roman" w:eastAsia="Times New Roman" w:hAnsi="Times New Roman" w:cs="Times New Roman"/>
                <w:color w:val="000000"/>
                <w:sz w:val="20"/>
                <w:szCs w:val="20"/>
                <w:lang w:eastAsia="ru-RU"/>
              </w:rPr>
              <w:t>+, увеличение,  –, снижение)</w:t>
            </w:r>
          </w:p>
        </w:tc>
      </w:tr>
      <w:tr w:rsidR="00EE705E" w:rsidRPr="00851CC6" w:rsidTr="00EE705E">
        <w:trPr>
          <w:trHeight w:val="495"/>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p>
        </w:tc>
        <w:tc>
          <w:tcPr>
            <w:tcW w:w="1416" w:type="dxa"/>
            <w:vMerge/>
            <w:tcBorders>
              <w:top w:val="single" w:sz="4" w:space="0" w:color="auto"/>
              <w:left w:val="single" w:sz="4" w:space="0" w:color="auto"/>
              <w:bottom w:val="single" w:sz="4" w:space="0" w:color="000000"/>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000000"/>
              <w:right w:val="single" w:sz="4" w:space="0" w:color="auto"/>
            </w:tcBorders>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p>
        </w:tc>
        <w:tc>
          <w:tcPr>
            <w:tcW w:w="107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сумма </w:t>
            </w:r>
          </w:p>
        </w:tc>
        <w:tc>
          <w:tcPr>
            <w:tcW w:w="939" w:type="dxa"/>
            <w:tcBorders>
              <w:top w:val="nil"/>
              <w:left w:val="nil"/>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EE705E" w:rsidRPr="00851CC6" w:rsidTr="00EE705E">
        <w:trPr>
          <w:trHeight w:val="51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"Развитие  образования Приморского края на 2013-2020 годы"</w:t>
            </w:r>
          </w:p>
        </w:tc>
        <w:tc>
          <w:tcPr>
            <w:tcW w:w="1416"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17 974,4</w:t>
            </w:r>
          </w:p>
        </w:tc>
        <w:tc>
          <w:tcPr>
            <w:tcW w:w="1390"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18 384,0</w:t>
            </w:r>
          </w:p>
        </w:tc>
        <w:tc>
          <w:tcPr>
            <w:tcW w:w="107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409,6</w:t>
            </w:r>
          </w:p>
        </w:tc>
        <w:tc>
          <w:tcPr>
            <w:tcW w:w="93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102,3</w:t>
            </w:r>
          </w:p>
        </w:tc>
      </w:tr>
      <w:tr w:rsidR="00EE705E" w:rsidRPr="00851CC6" w:rsidTr="00EE705E">
        <w:trPr>
          <w:trHeight w:val="51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системы дошкольного образования"</w:t>
            </w:r>
          </w:p>
        </w:tc>
        <w:tc>
          <w:tcPr>
            <w:tcW w:w="1416"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4 566,8</w:t>
            </w:r>
          </w:p>
        </w:tc>
        <w:tc>
          <w:tcPr>
            <w:tcW w:w="1390"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4 594,0</w:t>
            </w:r>
          </w:p>
        </w:tc>
        <w:tc>
          <w:tcPr>
            <w:tcW w:w="1079"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27,2</w:t>
            </w:r>
          </w:p>
        </w:tc>
        <w:tc>
          <w:tcPr>
            <w:tcW w:w="93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100,6</w:t>
            </w:r>
          </w:p>
        </w:tc>
      </w:tr>
      <w:tr w:rsidR="00EE705E" w:rsidRPr="00851CC6" w:rsidTr="00EE705E">
        <w:trPr>
          <w:trHeight w:val="51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системы общего образования"</w:t>
            </w:r>
          </w:p>
        </w:tc>
        <w:tc>
          <w:tcPr>
            <w:tcW w:w="1416"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10 953,1</w:t>
            </w:r>
          </w:p>
        </w:tc>
        <w:tc>
          <w:tcPr>
            <w:tcW w:w="1390"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11 247,1</w:t>
            </w:r>
          </w:p>
        </w:tc>
        <w:tc>
          <w:tcPr>
            <w:tcW w:w="1079"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294,0</w:t>
            </w:r>
          </w:p>
        </w:tc>
        <w:tc>
          <w:tcPr>
            <w:tcW w:w="93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102,7</w:t>
            </w:r>
          </w:p>
        </w:tc>
      </w:tr>
      <w:tr w:rsidR="00EE705E" w:rsidRPr="00851CC6" w:rsidTr="00EE705E">
        <w:trPr>
          <w:trHeight w:val="102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1416"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446,7</w:t>
            </w:r>
          </w:p>
        </w:tc>
        <w:tc>
          <w:tcPr>
            <w:tcW w:w="1390"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393,8</w:t>
            </w:r>
          </w:p>
        </w:tc>
        <w:tc>
          <w:tcPr>
            <w:tcW w:w="1079"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-52,9</w:t>
            </w:r>
          </w:p>
        </w:tc>
        <w:tc>
          <w:tcPr>
            <w:tcW w:w="93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88,2</w:t>
            </w:r>
          </w:p>
        </w:tc>
      </w:tr>
      <w:tr w:rsidR="00EE705E" w:rsidRPr="00851CC6" w:rsidTr="00EE705E">
        <w:trPr>
          <w:trHeight w:val="487"/>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профессионального образования Приморского края"</w:t>
            </w:r>
          </w:p>
        </w:tc>
        <w:tc>
          <w:tcPr>
            <w:tcW w:w="1416"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1 569,3</w:t>
            </w:r>
          </w:p>
        </w:tc>
        <w:tc>
          <w:tcPr>
            <w:tcW w:w="1390"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1 576,2</w:t>
            </w:r>
          </w:p>
        </w:tc>
        <w:tc>
          <w:tcPr>
            <w:tcW w:w="1079"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6,9</w:t>
            </w:r>
          </w:p>
        </w:tc>
        <w:tc>
          <w:tcPr>
            <w:tcW w:w="93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100,4</w:t>
            </w:r>
          </w:p>
        </w:tc>
      </w:tr>
      <w:tr w:rsidR="00EE705E" w:rsidRPr="00851CC6" w:rsidTr="00EE705E">
        <w:trPr>
          <w:trHeight w:val="76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"Реализация отдельных полномочий органа исполнительной власти в сфере образования"</w:t>
            </w:r>
          </w:p>
        </w:tc>
        <w:tc>
          <w:tcPr>
            <w:tcW w:w="1416"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158,0</w:t>
            </w:r>
          </w:p>
        </w:tc>
        <w:tc>
          <w:tcPr>
            <w:tcW w:w="1390"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171,2</w:t>
            </w:r>
          </w:p>
        </w:tc>
        <w:tc>
          <w:tcPr>
            <w:tcW w:w="1079"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13,2</w:t>
            </w:r>
          </w:p>
        </w:tc>
        <w:tc>
          <w:tcPr>
            <w:tcW w:w="93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108,3</w:t>
            </w:r>
          </w:p>
        </w:tc>
      </w:tr>
      <w:tr w:rsidR="00EE705E" w:rsidRPr="00851CC6" w:rsidTr="00EE705E">
        <w:trPr>
          <w:trHeight w:val="102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EE705E" w:rsidRPr="00851CC6" w:rsidRDefault="00EE705E" w:rsidP="00EE705E">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"Содействие созданию в Приморском крае новых мест в общеобразовательных организациях Приморского края"</w:t>
            </w:r>
          </w:p>
        </w:tc>
        <w:tc>
          <w:tcPr>
            <w:tcW w:w="1416"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280,5</w:t>
            </w:r>
          </w:p>
        </w:tc>
        <w:tc>
          <w:tcPr>
            <w:tcW w:w="1390"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401,7</w:t>
            </w:r>
          </w:p>
        </w:tc>
        <w:tc>
          <w:tcPr>
            <w:tcW w:w="1079" w:type="dxa"/>
            <w:tcBorders>
              <w:top w:val="nil"/>
              <w:left w:val="nil"/>
              <w:bottom w:val="single" w:sz="4" w:space="0" w:color="auto"/>
              <w:right w:val="single" w:sz="4" w:space="0" w:color="auto"/>
            </w:tcBorders>
            <w:shd w:val="clear" w:color="000000" w:fill="FFFFFF"/>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121,2</w:t>
            </w:r>
          </w:p>
        </w:tc>
        <w:tc>
          <w:tcPr>
            <w:tcW w:w="939" w:type="dxa"/>
            <w:tcBorders>
              <w:top w:val="nil"/>
              <w:left w:val="nil"/>
              <w:bottom w:val="single" w:sz="4" w:space="0" w:color="auto"/>
              <w:right w:val="single" w:sz="4" w:space="0" w:color="auto"/>
            </w:tcBorders>
            <w:shd w:val="clear" w:color="auto" w:fill="auto"/>
            <w:hideMark/>
          </w:tcPr>
          <w:p w:rsidR="00EE705E" w:rsidRPr="00851CC6" w:rsidRDefault="00EE705E" w:rsidP="00EE705E">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143,2</w:t>
            </w:r>
          </w:p>
        </w:tc>
      </w:tr>
    </w:tbl>
    <w:p w:rsidR="00EE705E" w:rsidRPr="00851CC6" w:rsidRDefault="00EE705E" w:rsidP="00EE705E">
      <w:pPr>
        <w:spacing w:after="0" w:line="240" w:lineRule="auto"/>
        <w:ind w:firstLine="708"/>
        <w:jc w:val="both"/>
        <w:outlineLvl w:val="4"/>
        <w:rPr>
          <w:rFonts w:ascii="Times New Roman" w:eastAsia="Times New Roman" w:hAnsi="Times New Roman" w:cs="Times New Roman"/>
          <w:sz w:val="28"/>
          <w:szCs w:val="28"/>
          <w:lang w:eastAsia="ru-RU"/>
        </w:rPr>
      </w:pP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b/>
          <w:i/>
          <w:color w:val="000000" w:themeColor="text1"/>
          <w:sz w:val="28"/>
          <w:szCs w:val="28"/>
        </w:rPr>
        <w:t>В сравнении с 2017 годом увеличение объемов бюджетных назначений по ГП на 2018 год</w:t>
      </w:r>
      <w:r w:rsidRPr="00851CC6">
        <w:rPr>
          <w:rFonts w:ascii="Times New Roman" w:hAnsi="Times New Roman" w:cs="Times New Roman"/>
          <w:color w:val="000000" w:themeColor="text1"/>
          <w:sz w:val="28"/>
          <w:szCs w:val="28"/>
        </w:rPr>
        <w:t xml:space="preserve"> запланировано по следующим мероприятиям на:</w:t>
      </w:r>
    </w:p>
    <w:p w:rsidR="00EE705E" w:rsidRPr="00851CC6" w:rsidRDefault="00EE705E" w:rsidP="00EE705E">
      <w:pPr>
        <w:spacing w:after="0" w:line="240" w:lineRule="auto"/>
        <w:ind w:firstLine="709"/>
        <w:jc w:val="both"/>
        <w:rPr>
          <w:rFonts w:ascii="Times New Roman" w:eastAsia="Calibri" w:hAnsi="Times New Roman" w:cs="Times New Roman"/>
          <w:sz w:val="20"/>
          <w:szCs w:val="20"/>
        </w:rPr>
      </w:pPr>
      <w:r w:rsidRPr="00851CC6">
        <w:rPr>
          <w:rFonts w:ascii="Times New Roman" w:eastAsia="Calibri" w:hAnsi="Times New Roman" w:cs="Times New Roman"/>
          <w:sz w:val="28"/>
          <w:szCs w:val="28"/>
        </w:rPr>
        <w:t xml:space="preserve">1,3 млн рублей, или в 1,8 раза </w:t>
      </w:r>
      <w:r w:rsidRPr="00851CC6">
        <w:rPr>
          <w:rFonts w:ascii="Times New Roman" w:eastAsia="Calibri" w:hAnsi="Times New Roman" w:cs="Times New Roman"/>
          <w:color w:val="000000" w:themeColor="text1"/>
          <w:sz w:val="28"/>
          <w:szCs w:val="28"/>
        </w:rPr>
        <w:t>(в 2017 году – 1,6 млн рублей, в 2018 году – 2,9 млн рублей)</w:t>
      </w:r>
      <w:r w:rsidRPr="00851CC6">
        <w:rPr>
          <w:rFonts w:ascii="Times New Roman" w:eastAsia="Calibri" w:hAnsi="Times New Roman" w:cs="Times New Roman"/>
          <w:sz w:val="28"/>
          <w:szCs w:val="28"/>
        </w:rPr>
        <w:t xml:space="preserve"> – на выплаты специального денежного поощрения победителям и призерам национальных и международных чемпионатов, победителям региональных чемпионов по профессиональному мастерству по стандартам </w:t>
      </w:r>
      <w:proofErr w:type="spellStart"/>
      <w:r w:rsidRPr="00851CC6">
        <w:rPr>
          <w:rFonts w:ascii="Times New Roman" w:eastAsia="Calibri" w:hAnsi="Times New Roman" w:cs="Times New Roman"/>
          <w:color w:val="000000"/>
          <w:sz w:val="28"/>
          <w:szCs w:val="28"/>
        </w:rPr>
        <w:t>WorldSkills</w:t>
      </w:r>
      <w:proofErr w:type="spellEnd"/>
      <w:r w:rsidRPr="00851CC6">
        <w:rPr>
          <w:rFonts w:ascii="Times New Roman" w:eastAsia="Calibri" w:hAnsi="Times New Roman" w:cs="Times New Roman"/>
          <w:sz w:val="28"/>
          <w:szCs w:val="28"/>
        </w:rPr>
        <w:t xml:space="preserve">. Расчет произведен департаментом образования и науки Приморского края исходя из численности победителей регионального чемпионата (40 человек) и национального чемпионата (5 человек) и суммы денежного поощрения в среднем размере  63857,8 рублей. При этом в </w:t>
      </w:r>
      <w:r w:rsidRPr="00851CC6">
        <w:rPr>
          <w:rFonts w:ascii="Times New Roman" w:eastAsia="Calibri" w:hAnsi="Times New Roman" w:cs="Times New Roman"/>
          <w:sz w:val="28"/>
          <w:szCs w:val="28"/>
        </w:rPr>
        <w:lastRenderedPageBreak/>
        <w:t xml:space="preserve">законопроекте на 2018 год </w:t>
      </w:r>
      <w:r w:rsidRPr="00851CC6">
        <w:rPr>
          <w:rFonts w:ascii="Times New Roman" w:eastAsia="Calibri" w:hAnsi="Times New Roman" w:cs="Times New Roman"/>
          <w:color w:val="000000"/>
          <w:sz w:val="28"/>
          <w:szCs w:val="28"/>
        </w:rPr>
        <w:t xml:space="preserve">не запланированы </w:t>
      </w:r>
      <w:r w:rsidRPr="00851CC6">
        <w:rPr>
          <w:rFonts w:ascii="Times New Roman" w:eastAsia="Calibri" w:hAnsi="Times New Roman" w:cs="Times New Roman"/>
          <w:sz w:val="28"/>
          <w:szCs w:val="28"/>
        </w:rPr>
        <w:t xml:space="preserve">расходы на </w:t>
      </w:r>
      <w:r w:rsidRPr="00851CC6">
        <w:rPr>
          <w:rFonts w:ascii="Times New Roman" w:eastAsia="Calibri" w:hAnsi="Times New Roman" w:cs="Times New Roman"/>
          <w:color w:val="000000"/>
          <w:sz w:val="28"/>
          <w:szCs w:val="28"/>
        </w:rPr>
        <w:t xml:space="preserve">формирование конкурентоспособного образования и повышение престижа рабочих профессий и специальностей </w:t>
      </w:r>
      <w:r w:rsidRPr="00851CC6">
        <w:rPr>
          <w:rFonts w:ascii="Times New Roman" w:eastAsia="Calibri" w:hAnsi="Times New Roman" w:cs="Times New Roman"/>
          <w:sz w:val="28"/>
          <w:szCs w:val="28"/>
        </w:rPr>
        <w:t xml:space="preserve">на </w:t>
      </w:r>
      <w:r w:rsidRPr="00851CC6">
        <w:rPr>
          <w:rFonts w:ascii="Times New Roman" w:eastAsia="Calibri" w:hAnsi="Times New Roman" w:cs="Times New Roman"/>
          <w:color w:val="000000"/>
          <w:sz w:val="28"/>
          <w:szCs w:val="28"/>
        </w:rPr>
        <w:t xml:space="preserve">организацию проведения Чемпионатов </w:t>
      </w:r>
      <w:proofErr w:type="spellStart"/>
      <w:r w:rsidRPr="00851CC6">
        <w:rPr>
          <w:rFonts w:ascii="Times New Roman" w:eastAsia="Calibri" w:hAnsi="Times New Roman" w:cs="Times New Roman"/>
          <w:color w:val="000000"/>
          <w:sz w:val="28"/>
          <w:szCs w:val="28"/>
        </w:rPr>
        <w:t>WorldSkills</w:t>
      </w:r>
      <w:proofErr w:type="spellEnd"/>
      <w:r w:rsidRPr="00851CC6">
        <w:rPr>
          <w:rFonts w:ascii="Times New Roman" w:eastAsia="Calibri" w:hAnsi="Times New Roman" w:cs="Times New Roman"/>
          <w:color w:val="000000"/>
          <w:sz w:val="28"/>
          <w:szCs w:val="28"/>
        </w:rPr>
        <w:t xml:space="preserve"> </w:t>
      </w:r>
      <w:proofErr w:type="spellStart"/>
      <w:r w:rsidRPr="00851CC6">
        <w:rPr>
          <w:rFonts w:ascii="Times New Roman" w:eastAsia="Calibri" w:hAnsi="Times New Roman" w:cs="Times New Roman"/>
          <w:color w:val="000000"/>
          <w:sz w:val="28"/>
          <w:szCs w:val="28"/>
        </w:rPr>
        <w:t>Russia</w:t>
      </w:r>
      <w:proofErr w:type="spellEnd"/>
      <w:r w:rsidRPr="00851CC6">
        <w:rPr>
          <w:rFonts w:ascii="Times New Roman" w:eastAsia="Calibri" w:hAnsi="Times New Roman" w:cs="Times New Roman"/>
          <w:color w:val="000000"/>
          <w:sz w:val="28"/>
          <w:szCs w:val="28"/>
        </w:rPr>
        <w:t xml:space="preserve">, организацию участия обучающихся в профессиональных образовательных организациях в Чемпионатах </w:t>
      </w:r>
      <w:proofErr w:type="spellStart"/>
      <w:r w:rsidRPr="00851CC6">
        <w:rPr>
          <w:rFonts w:ascii="Times New Roman" w:eastAsia="Calibri" w:hAnsi="Times New Roman" w:cs="Times New Roman"/>
          <w:color w:val="000000"/>
          <w:sz w:val="28"/>
          <w:szCs w:val="28"/>
        </w:rPr>
        <w:t>WorldSkills</w:t>
      </w:r>
      <w:proofErr w:type="spellEnd"/>
      <w:r w:rsidRPr="00851CC6">
        <w:rPr>
          <w:rFonts w:ascii="Times New Roman" w:eastAsia="Calibri" w:hAnsi="Times New Roman" w:cs="Times New Roman"/>
          <w:color w:val="000000"/>
          <w:sz w:val="28"/>
          <w:szCs w:val="28"/>
        </w:rPr>
        <w:t xml:space="preserve"> </w:t>
      </w:r>
      <w:proofErr w:type="spellStart"/>
      <w:r w:rsidRPr="00851CC6">
        <w:rPr>
          <w:rFonts w:ascii="Times New Roman" w:eastAsia="Calibri" w:hAnsi="Times New Roman" w:cs="Times New Roman"/>
          <w:color w:val="000000"/>
          <w:sz w:val="28"/>
          <w:szCs w:val="28"/>
        </w:rPr>
        <w:t>Russia</w:t>
      </w:r>
      <w:proofErr w:type="spellEnd"/>
      <w:r w:rsidRPr="00851CC6">
        <w:rPr>
          <w:rFonts w:ascii="Times New Roman" w:eastAsia="Calibri" w:hAnsi="Times New Roman" w:cs="Times New Roman"/>
          <w:color w:val="000000"/>
          <w:sz w:val="28"/>
          <w:szCs w:val="28"/>
        </w:rPr>
        <w:t xml:space="preserve">) </w:t>
      </w:r>
      <w:r w:rsidRPr="00851CC6">
        <w:rPr>
          <w:rFonts w:ascii="Times New Roman" w:eastAsia="Calibri" w:hAnsi="Times New Roman" w:cs="Times New Roman"/>
          <w:sz w:val="28"/>
          <w:szCs w:val="28"/>
        </w:rPr>
        <w:t xml:space="preserve">(в 2017 году </w:t>
      </w:r>
      <w:r w:rsidR="00142CFC" w:rsidRPr="00851CC6">
        <w:rPr>
          <w:rFonts w:ascii="Times New Roman" w:eastAsia="Calibri" w:hAnsi="Times New Roman" w:cs="Times New Roman"/>
          <w:sz w:val="28"/>
          <w:szCs w:val="28"/>
        </w:rPr>
        <w:t>–</w:t>
      </w:r>
      <w:r w:rsidRPr="00851CC6">
        <w:rPr>
          <w:rFonts w:ascii="Times New Roman" w:eastAsia="Calibri" w:hAnsi="Times New Roman" w:cs="Times New Roman"/>
          <w:sz w:val="28"/>
          <w:szCs w:val="28"/>
        </w:rPr>
        <w:t xml:space="preserve"> 36,2 млн рублей);</w:t>
      </w:r>
      <w:r w:rsidRPr="00851CC6">
        <w:rPr>
          <w:rFonts w:ascii="Times New Roman" w:eastAsia="Calibri" w:hAnsi="Times New Roman" w:cs="Times New Roman"/>
          <w:color w:val="000000"/>
          <w:sz w:val="28"/>
          <w:szCs w:val="28"/>
          <w:vertAlign w:val="superscript"/>
        </w:rPr>
        <w:footnoteReference w:id="19"/>
      </w:r>
      <w:r w:rsidRPr="00851CC6">
        <w:rPr>
          <w:rFonts w:ascii="Times New Roman" w:eastAsia="Calibri" w:hAnsi="Times New Roman" w:cs="Times New Roman"/>
          <w:color w:val="000000"/>
          <w:sz w:val="28"/>
          <w:szCs w:val="28"/>
        </w:rPr>
        <w:t xml:space="preserve"> </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127,1 млн рублей, или на 44,0 % (в 2017 году – 289,0 млн рублей, в 2018 году – 416,1 млн рублей) – на субсидии из краевого </w:t>
      </w:r>
      <w:r w:rsidRPr="00851CC6">
        <w:rPr>
          <w:rFonts w:ascii="Times New Roman" w:hAnsi="Times New Roman" w:cs="Times New Roman"/>
          <w:color w:val="000000" w:themeColor="text1"/>
          <w:sz w:val="28"/>
          <w:szCs w:val="28"/>
        </w:rPr>
        <w:lastRenderedPageBreak/>
        <w:t>бюджета бюджетам муниципальных образований Приморского края на строительство, реконструкцию зданий (в том числе проектно-изыскательские работы), в том числе муниципальных образовательных организаций, реализующих основную общеобразовательную программу:</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дошкольного образования на 29,0 млн рублей, или на 43,2 % </w:t>
      </w:r>
      <w:r w:rsidRPr="00851CC6">
        <w:rPr>
          <w:rFonts w:ascii="Times New Roman" w:eastAsia="Times New Roman" w:hAnsi="Times New Roman" w:cs="Times New Roman"/>
          <w:color w:val="000000" w:themeColor="text1"/>
          <w:sz w:val="28"/>
          <w:szCs w:val="28"/>
          <w:lang w:eastAsia="ru-RU"/>
        </w:rPr>
        <w:t>(</w:t>
      </w:r>
      <w:r w:rsidRPr="00851CC6">
        <w:rPr>
          <w:rFonts w:ascii="Times New Roman" w:hAnsi="Times New Roman" w:cs="Times New Roman"/>
          <w:color w:val="000000" w:themeColor="text1"/>
          <w:sz w:val="28"/>
          <w:szCs w:val="28"/>
        </w:rPr>
        <w:t xml:space="preserve">в 2017 году – 67,1 млн рублей, в 2018 году – 96,1 млн рублей). На 2018 год запланировано </w:t>
      </w:r>
      <w:r w:rsidRPr="00851CC6">
        <w:rPr>
          <w:rFonts w:ascii="Times New Roman" w:hAnsi="Times New Roman" w:cs="Times New Roman"/>
          <w:bCs/>
          <w:color w:val="000000"/>
          <w:sz w:val="28"/>
          <w:szCs w:val="28"/>
          <w:lang w:eastAsia="ru-RU"/>
        </w:rPr>
        <w:t xml:space="preserve">завершение строительства детского сада в г. Большой Камень </w:t>
      </w:r>
      <w:r w:rsidRPr="00851CC6">
        <w:rPr>
          <w:rFonts w:ascii="Times New Roman" w:hAnsi="Times New Roman" w:cs="Times New Roman"/>
          <w:color w:val="000000" w:themeColor="text1"/>
          <w:sz w:val="28"/>
          <w:szCs w:val="28"/>
        </w:rPr>
        <w:t xml:space="preserve">по ул. Гагарина (280 мест) – 84,7 млн рублей, строительство детского сада в Партизанском муниципальном районе (с. </w:t>
      </w:r>
      <w:proofErr w:type="spellStart"/>
      <w:r w:rsidRPr="00851CC6">
        <w:rPr>
          <w:rFonts w:ascii="Times New Roman" w:hAnsi="Times New Roman" w:cs="Times New Roman"/>
          <w:color w:val="000000" w:themeColor="text1"/>
          <w:sz w:val="28"/>
          <w:szCs w:val="28"/>
        </w:rPr>
        <w:t>Хмыловка</w:t>
      </w:r>
      <w:proofErr w:type="spellEnd"/>
      <w:r w:rsidRPr="00851CC6">
        <w:rPr>
          <w:rFonts w:ascii="Times New Roman" w:hAnsi="Times New Roman" w:cs="Times New Roman"/>
          <w:color w:val="000000" w:themeColor="text1"/>
          <w:sz w:val="28"/>
          <w:szCs w:val="28"/>
        </w:rPr>
        <w:t>, 55 мест) – 7,2 млн рублей, реконструкция детского сада в Октябрьском муниципальном районе (с. Галенки, 110 мест) – 4,2 млн рублей. Сметные расчеты не представлены в материалах к законопроекту, подтвердить обоснованность сумм расходов не представляется возможным.</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themeColor="text1"/>
          <w:sz w:val="28"/>
          <w:szCs w:val="28"/>
        </w:rPr>
        <w:t>Справочно: за 9 месяцев 2017 года расходы по</w:t>
      </w:r>
      <w:r w:rsidRPr="00851CC6">
        <w:rPr>
          <w:rFonts w:ascii="Times New Roman" w:hAnsi="Times New Roman" w:cs="Times New Roman"/>
          <w:bCs/>
          <w:color w:val="000000"/>
          <w:sz w:val="28"/>
          <w:szCs w:val="28"/>
          <w:lang w:eastAsia="ru-RU"/>
        </w:rPr>
        <w:t xml:space="preserve"> строительству детского сада в г. Большой Камень </w:t>
      </w:r>
      <w:r w:rsidRPr="00851CC6">
        <w:rPr>
          <w:rFonts w:ascii="Times New Roman" w:hAnsi="Times New Roman" w:cs="Times New Roman"/>
          <w:color w:val="000000" w:themeColor="text1"/>
          <w:sz w:val="28"/>
          <w:szCs w:val="28"/>
        </w:rPr>
        <w:t>по ул. Гагарина</w:t>
      </w:r>
      <w:r w:rsidRPr="00851CC6">
        <w:rPr>
          <w:rFonts w:ascii="Times New Roman" w:hAnsi="Times New Roman" w:cs="Times New Roman"/>
          <w:bCs/>
          <w:color w:val="000000"/>
          <w:sz w:val="28"/>
          <w:szCs w:val="28"/>
          <w:lang w:eastAsia="ru-RU"/>
        </w:rPr>
        <w:t xml:space="preserve"> и в </w:t>
      </w:r>
      <w:proofErr w:type="spellStart"/>
      <w:r w:rsidRPr="00851CC6">
        <w:rPr>
          <w:rFonts w:ascii="Times New Roman" w:hAnsi="Times New Roman" w:cs="Times New Roman"/>
          <w:bCs/>
          <w:color w:val="000000"/>
          <w:sz w:val="28"/>
          <w:szCs w:val="28"/>
          <w:lang w:eastAsia="ru-RU"/>
        </w:rPr>
        <w:t>Шкотовском</w:t>
      </w:r>
      <w:proofErr w:type="spellEnd"/>
      <w:r w:rsidRPr="00851CC6">
        <w:rPr>
          <w:rFonts w:ascii="Times New Roman" w:hAnsi="Times New Roman" w:cs="Times New Roman"/>
          <w:bCs/>
          <w:color w:val="000000"/>
          <w:sz w:val="28"/>
          <w:szCs w:val="28"/>
          <w:lang w:eastAsia="ru-RU"/>
        </w:rPr>
        <w:t xml:space="preserve"> муниципальном районе не </w:t>
      </w:r>
      <w:r w:rsidRPr="00851CC6">
        <w:rPr>
          <w:rFonts w:ascii="Times New Roman" w:hAnsi="Times New Roman" w:cs="Times New Roman"/>
          <w:bCs/>
          <w:color w:val="000000"/>
          <w:sz w:val="28"/>
          <w:szCs w:val="28"/>
          <w:lang w:eastAsia="ru-RU"/>
        </w:rPr>
        <w:lastRenderedPageBreak/>
        <w:t xml:space="preserve">исполнены. Согласно информации департамента образования и науки Приморского края соглашение с г. Большой Камень заключено в 3 квартале 2017 года, со </w:t>
      </w:r>
      <w:proofErr w:type="spellStart"/>
      <w:r w:rsidRPr="00851CC6">
        <w:rPr>
          <w:rFonts w:ascii="Times New Roman" w:hAnsi="Times New Roman" w:cs="Times New Roman"/>
          <w:bCs/>
          <w:color w:val="000000"/>
          <w:sz w:val="28"/>
          <w:szCs w:val="28"/>
          <w:lang w:eastAsia="ru-RU"/>
        </w:rPr>
        <w:t>Шкотовским</w:t>
      </w:r>
      <w:proofErr w:type="spellEnd"/>
      <w:r w:rsidRPr="00851CC6">
        <w:rPr>
          <w:rFonts w:ascii="Times New Roman" w:hAnsi="Times New Roman" w:cs="Times New Roman"/>
          <w:bCs/>
          <w:color w:val="000000"/>
          <w:sz w:val="28"/>
          <w:szCs w:val="28"/>
          <w:lang w:eastAsia="ru-RU"/>
        </w:rPr>
        <w:t xml:space="preserve"> муниципальным районом будет заключено после внесения изменений в порядок предоставления субсидий. В соответствии с порядком предоставления и расходования субсидий, утвержденным ГП, </w:t>
      </w:r>
      <w:r w:rsidRPr="00851CC6">
        <w:rPr>
          <w:rFonts w:ascii="Times New Roman" w:hAnsi="Times New Roman" w:cs="Times New Roman"/>
          <w:sz w:val="28"/>
          <w:szCs w:val="28"/>
        </w:rPr>
        <w:t>предоставление субсидии бюджетам муниципальных образований осуществляется на основании соглашения, заключаемого между департаментом и муниципальным образованием, которое заключается не позднее 10 рабочих дней со дня вступления в силу нормативного правового акта Администрации Приморского края на распред</w:t>
      </w:r>
      <w:r w:rsidR="00FB7246" w:rsidRPr="00851CC6">
        <w:rPr>
          <w:rFonts w:ascii="Times New Roman" w:hAnsi="Times New Roman" w:cs="Times New Roman"/>
          <w:sz w:val="28"/>
          <w:szCs w:val="28"/>
        </w:rPr>
        <w:t xml:space="preserve">еление субсидий.  </w:t>
      </w:r>
      <w:proofErr w:type="gramStart"/>
      <w:r w:rsidR="00FB7246" w:rsidRPr="00851CC6">
        <w:rPr>
          <w:rFonts w:ascii="Times New Roman" w:hAnsi="Times New Roman" w:cs="Times New Roman"/>
          <w:sz w:val="28"/>
          <w:szCs w:val="28"/>
        </w:rPr>
        <w:t>Следовательно</w:t>
      </w:r>
      <w:proofErr w:type="gramEnd"/>
      <w:r w:rsidRPr="00851CC6">
        <w:rPr>
          <w:rFonts w:ascii="Times New Roman" w:hAnsi="Times New Roman" w:cs="Times New Roman"/>
          <w:sz w:val="28"/>
          <w:szCs w:val="28"/>
        </w:rPr>
        <w:t xml:space="preserve"> существует вероятность не получения субсидии </w:t>
      </w:r>
      <w:proofErr w:type="spellStart"/>
      <w:r w:rsidRPr="00851CC6">
        <w:rPr>
          <w:rFonts w:ascii="Times New Roman" w:hAnsi="Times New Roman" w:cs="Times New Roman"/>
          <w:sz w:val="28"/>
          <w:szCs w:val="28"/>
        </w:rPr>
        <w:t>Шкотовскому</w:t>
      </w:r>
      <w:proofErr w:type="spellEnd"/>
      <w:r w:rsidRPr="00851CC6">
        <w:rPr>
          <w:rFonts w:ascii="Times New Roman" w:hAnsi="Times New Roman" w:cs="Times New Roman"/>
          <w:sz w:val="28"/>
          <w:szCs w:val="28"/>
        </w:rPr>
        <w:t xml:space="preserve"> муниципальному району в 2017 году;</w:t>
      </w:r>
    </w:p>
    <w:p w:rsidR="00EE705E" w:rsidRPr="00851CC6" w:rsidRDefault="00EE705E" w:rsidP="00EE705E">
      <w:pPr>
        <w:spacing w:after="0" w:line="240" w:lineRule="auto"/>
        <w:ind w:firstLine="709"/>
        <w:jc w:val="both"/>
        <w:rPr>
          <w:rFonts w:ascii="Times New Roman" w:hAnsi="Times New Roman" w:cs="Times New Roman"/>
          <w:sz w:val="28"/>
          <w:szCs w:val="28"/>
        </w:rPr>
      </w:pPr>
      <w:bookmarkStart w:id="1" w:name="Par2"/>
      <w:bookmarkEnd w:id="1"/>
      <w:r w:rsidRPr="00851CC6">
        <w:rPr>
          <w:rFonts w:ascii="Times New Roman" w:hAnsi="Times New Roman" w:cs="Times New Roman"/>
          <w:color w:val="000000" w:themeColor="text1"/>
          <w:sz w:val="28"/>
          <w:szCs w:val="28"/>
        </w:rPr>
        <w:t xml:space="preserve">общего образования на 98,1 млн рублей, или на 44,2 % </w:t>
      </w:r>
      <w:r w:rsidRPr="00851CC6">
        <w:rPr>
          <w:rFonts w:ascii="Times New Roman" w:eastAsia="Times New Roman" w:hAnsi="Times New Roman" w:cs="Times New Roman"/>
          <w:color w:val="000000" w:themeColor="text1"/>
          <w:sz w:val="28"/>
          <w:szCs w:val="28"/>
          <w:lang w:eastAsia="ru-RU"/>
        </w:rPr>
        <w:t>(</w:t>
      </w:r>
      <w:r w:rsidRPr="00851CC6">
        <w:rPr>
          <w:rFonts w:ascii="Times New Roman" w:hAnsi="Times New Roman" w:cs="Times New Roman"/>
          <w:color w:val="000000" w:themeColor="text1"/>
          <w:sz w:val="28"/>
          <w:szCs w:val="28"/>
        </w:rPr>
        <w:t xml:space="preserve">в 2017 году – 221,9 млн рублей, в 2018 году – 320,0 млн рублей). На 2018 год запланировано строительство спортивного зала в школе г. Владивостока – 85,2 млн рублей, </w:t>
      </w:r>
      <w:r w:rsidRPr="00851CC6">
        <w:rPr>
          <w:rFonts w:ascii="Times New Roman" w:hAnsi="Times New Roman" w:cs="Times New Roman"/>
          <w:color w:val="000000" w:themeColor="text1"/>
          <w:sz w:val="28"/>
          <w:szCs w:val="28"/>
        </w:rPr>
        <w:lastRenderedPageBreak/>
        <w:t xml:space="preserve">школы в Красноармейском муниципальном районе (с. Рощино, 440 мест) – 124,8 млн рублей, приобретение здания в </w:t>
      </w:r>
      <w:proofErr w:type="spellStart"/>
      <w:r w:rsidRPr="00851CC6">
        <w:rPr>
          <w:rFonts w:ascii="Times New Roman" w:hAnsi="Times New Roman" w:cs="Times New Roman"/>
          <w:color w:val="000000" w:themeColor="text1"/>
          <w:sz w:val="28"/>
          <w:szCs w:val="28"/>
        </w:rPr>
        <w:t>Тернейском</w:t>
      </w:r>
      <w:proofErr w:type="spellEnd"/>
      <w:r w:rsidRPr="00851CC6">
        <w:rPr>
          <w:rFonts w:ascii="Times New Roman" w:hAnsi="Times New Roman" w:cs="Times New Roman"/>
          <w:color w:val="000000" w:themeColor="text1"/>
          <w:sz w:val="28"/>
          <w:szCs w:val="28"/>
        </w:rPr>
        <w:t xml:space="preserve"> муниципальном районе (п. Светлая) – 110,0 млн рублей. Справочно: на 2017 год запланировано строительство общеобразовательных учреждений в 7 муниципальных районах Приморского края</w:t>
      </w:r>
      <w:r w:rsidRPr="00851CC6">
        <w:rPr>
          <w:rFonts w:ascii="Times New Roman" w:hAnsi="Times New Roman" w:cs="Times New Roman"/>
          <w:color w:val="000000" w:themeColor="text1"/>
          <w:sz w:val="28"/>
          <w:szCs w:val="28"/>
          <w:vertAlign w:val="superscript"/>
        </w:rPr>
        <w:footnoteReference w:id="20"/>
      </w:r>
      <w:r w:rsidRPr="00851CC6">
        <w:rPr>
          <w:rFonts w:ascii="Times New Roman" w:hAnsi="Times New Roman" w:cs="Times New Roman"/>
          <w:color w:val="000000" w:themeColor="text1"/>
          <w:sz w:val="28"/>
          <w:szCs w:val="28"/>
        </w:rPr>
        <w:t>, реконструкция в школе п.</w:t>
      </w:r>
      <w:r w:rsidRPr="00851CC6">
        <w:rPr>
          <w:rFonts w:ascii="Times New Roman" w:hAnsi="Times New Roman" w:cs="Times New Roman"/>
          <w:color w:val="000000" w:themeColor="text1"/>
          <w:sz w:val="28"/>
          <w:szCs w:val="28"/>
          <w:lang w:val="en-US"/>
        </w:rPr>
        <w:t> </w:t>
      </w:r>
      <w:r w:rsidRPr="00851CC6">
        <w:rPr>
          <w:rFonts w:ascii="Times New Roman" w:hAnsi="Times New Roman" w:cs="Times New Roman"/>
          <w:color w:val="000000" w:themeColor="text1"/>
          <w:sz w:val="28"/>
          <w:szCs w:val="28"/>
        </w:rPr>
        <w:t xml:space="preserve">Тимофеевка </w:t>
      </w:r>
      <w:proofErr w:type="spellStart"/>
      <w:r w:rsidRPr="00851CC6">
        <w:rPr>
          <w:rFonts w:ascii="Times New Roman" w:hAnsi="Times New Roman" w:cs="Times New Roman"/>
          <w:color w:val="000000" w:themeColor="text1"/>
          <w:sz w:val="28"/>
          <w:szCs w:val="28"/>
        </w:rPr>
        <w:t>Ольгинского</w:t>
      </w:r>
      <w:proofErr w:type="spellEnd"/>
      <w:r w:rsidRPr="00851CC6">
        <w:rPr>
          <w:rFonts w:ascii="Times New Roman" w:hAnsi="Times New Roman" w:cs="Times New Roman"/>
          <w:color w:val="000000" w:themeColor="text1"/>
          <w:sz w:val="28"/>
          <w:szCs w:val="28"/>
        </w:rPr>
        <w:t xml:space="preserve"> района Приморского края и подготовка проектно-сметной документации по школе в г. Уссурийске. </w:t>
      </w:r>
      <w:r w:rsidRPr="00851CC6">
        <w:rPr>
          <w:rFonts w:ascii="Times New Roman" w:hAnsi="Times New Roman" w:cs="Times New Roman"/>
          <w:sz w:val="28"/>
          <w:szCs w:val="28"/>
        </w:rPr>
        <w:t xml:space="preserve">За 9 месяцев 2017 года </w:t>
      </w:r>
      <w:r w:rsidRPr="00851CC6">
        <w:rPr>
          <w:rFonts w:ascii="Times New Roman" w:hAnsi="Times New Roman" w:cs="Times New Roman"/>
          <w:bCs/>
          <w:color w:val="000000"/>
          <w:sz w:val="28"/>
          <w:szCs w:val="28"/>
          <w:lang w:eastAsia="ru-RU"/>
        </w:rPr>
        <w:t>заключены соглашения с муниципальными образованиями Приморского края, однако средства н</w:t>
      </w:r>
      <w:r w:rsidRPr="00851CC6">
        <w:rPr>
          <w:rFonts w:ascii="Times New Roman" w:hAnsi="Times New Roman" w:cs="Times New Roman"/>
          <w:sz w:val="28"/>
          <w:szCs w:val="28"/>
        </w:rPr>
        <w:t>аправлены в сумме 16,6 млн рублей только Партизанскому муниципальному району.</w:t>
      </w:r>
      <w:r w:rsidRPr="00851CC6">
        <w:rPr>
          <w:rFonts w:ascii="Times New Roman" w:hAnsi="Times New Roman" w:cs="Times New Roman"/>
          <w:color w:val="000000" w:themeColor="text1"/>
          <w:sz w:val="28"/>
          <w:szCs w:val="28"/>
        </w:rPr>
        <w:t xml:space="preserve"> При этом в 2017 году уменьшена первоначально запланированная сумма расходов краевого бюджета (506,3 млн рублей) на 284,4 млн рублей и составила 221,9 млн рублей </w:t>
      </w:r>
      <w:r w:rsidRPr="00851CC6">
        <w:rPr>
          <w:rFonts w:ascii="Times New Roman" w:hAnsi="Times New Roman" w:cs="Times New Roman"/>
          <w:sz w:val="28"/>
          <w:szCs w:val="28"/>
        </w:rPr>
        <w:t xml:space="preserve">в связи с расторжением Соглашения между Министерством образования и </w:t>
      </w:r>
      <w:r w:rsidRPr="00851CC6">
        <w:rPr>
          <w:rFonts w:ascii="Times New Roman" w:hAnsi="Times New Roman" w:cs="Times New Roman"/>
          <w:sz w:val="28"/>
          <w:szCs w:val="28"/>
        </w:rPr>
        <w:lastRenderedPageBreak/>
        <w:t>науки Приморского края и департаментом образования и науки Приморского края</w:t>
      </w:r>
      <w:r w:rsidRPr="00851CC6">
        <w:rPr>
          <w:rFonts w:ascii="Times New Roman" w:hAnsi="Times New Roman" w:cs="Times New Roman"/>
          <w:sz w:val="28"/>
          <w:szCs w:val="28"/>
          <w:vertAlign w:val="superscript"/>
        </w:rPr>
        <w:footnoteReference w:id="21"/>
      </w:r>
      <w:r w:rsidRPr="00851CC6">
        <w:rPr>
          <w:rFonts w:ascii="Times New Roman" w:hAnsi="Times New Roman" w:cs="Times New Roman"/>
          <w:sz w:val="28"/>
          <w:szCs w:val="28"/>
        </w:rPr>
        <w:t xml:space="preserve"> и сокращением </w:t>
      </w:r>
      <w:proofErr w:type="gramStart"/>
      <w:r w:rsidRPr="00851CC6">
        <w:rPr>
          <w:rFonts w:ascii="Times New Roman" w:hAnsi="Times New Roman" w:cs="Times New Roman"/>
          <w:sz w:val="28"/>
          <w:szCs w:val="28"/>
        </w:rPr>
        <w:t>федеральной  субсидии</w:t>
      </w:r>
      <w:proofErr w:type="gramEnd"/>
      <w:r w:rsidRPr="00851CC6">
        <w:rPr>
          <w:rFonts w:ascii="Times New Roman" w:hAnsi="Times New Roman" w:cs="Times New Roman"/>
          <w:sz w:val="28"/>
          <w:szCs w:val="28"/>
        </w:rPr>
        <w:t xml:space="preserve"> в сумме 100,4 млн рублей</w:t>
      </w:r>
      <w:r w:rsidRPr="00851CC6">
        <w:rPr>
          <w:rFonts w:ascii="Times New Roman" w:hAnsi="Times New Roman" w:cs="Times New Roman"/>
          <w:spacing w:val="-2"/>
          <w:sz w:val="28"/>
          <w:szCs w:val="28"/>
        </w:rPr>
        <w:t xml:space="preserve">. </w:t>
      </w:r>
      <w:r w:rsidRPr="00851CC6">
        <w:rPr>
          <w:rFonts w:ascii="Times New Roman" w:hAnsi="Times New Roman" w:cs="Times New Roman"/>
          <w:color w:val="000000" w:themeColor="text1"/>
          <w:sz w:val="28"/>
          <w:szCs w:val="28"/>
        </w:rPr>
        <w:t xml:space="preserve"> Стоит отметить, что с</w:t>
      </w:r>
      <w:r w:rsidRPr="00851CC6">
        <w:rPr>
          <w:rFonts w:ascii="Times New Roman" w:hAnsi="Times New Roman" w:cs="Times New Roman"/>
          <w:sz w:val="28"/>
          <w:szCs w:val="28"/>
        </w:rPr>
        <w:t xml:space="preserve">уществуют риски неисполнения запланированных в 2017 году расходов, а также поручения Президента Российской Федерации об обеспечении к 2025 году односменного режима обучения в 1 - 11 (12) классах общеобразовательных организаций, перевода обучающихся в новые здания общеобразовательных организаций из зданий с износом 50 % и выше. Так, по информации Администрации Приморского края к 2020 году необходимо создать дополнительно 23820 мест для перевода в </w:t>
      </w:r>
      <w:r w:rsidRPr="00851CC6">
        <w:rPr>
          <w:rFonts w:ascii="Times New Roman" w:hAnsi="Times New Roman" w:cs="Times New Roman"/>
          <w:sz w:val="28"/>
          <w:szCs w:val="28"/>
        </w:rPr>
        <w:lastRenderedPageBreak/>
        <w:t>первую смену обучающихся начальных классов, посещающих школу во вторую смену</w:t>
      </w:r>
      <w:r w:rsidR="00FB7246" w:rsidRPr="00851CC6">
        <w:rPr>
          <w:rFonts w:ascii="Times New Roman" w:hAnsi="Times New Roman" w:cs="Times New Roman"/>
          <w:sz w:val="28"/>
          <w:szCs w:val="28"/>
        </w:rPr>
        <w:t>,</w:t>
      </w:r>
      <w:r w:rsidRPr="00851CC6">
        <w:rPr>
          <w:rFonts w:ascii="Times New Roman" w:hAnsi="Times New Roman" w:cs="Times New Roman"/>
          <w:sz w:val="28"/>
          <w:szCs w:val="28"/>
        </w:rPr>
        <w:t xml:space="preserve"> и обеспечить современными условиями обучения, воспитания школьников, соответствующие санитарно-гигиеническим и пожарным нормам.</w:t>
      </w:r>
      <w:r w:rsidRPr="00851CC6">
        <w:rPr>
          <w:rFonts w:ascii="Times New Roman" w:hAnsi="Times New Roman" w:cs="Times New Roman"/>
          <w:color w:val="000000" w:themeColor="text1"/>
          <w:sz w:val="28"/>
          <w:szCs w:val="28"/>
        </w:rPr>
        <w:t xml:space="preserve"> </w:t>
      </w:r>
    </w:p>
    <w:p w:rsidR="00EE705E" w:rsidRPr="00851CC6" w:rsidRDefault="00EE705E" w:rsidP="00EE705E">
      <w:pPr>
        <w:overflowPunct w:val="0"/>
        <w:autoSpaceDE w:val="0"/>
        <w:autoSpaceDN w:val="0"/>
        <w:adjustRightInd w:val="0"/>
        <w:spacing w:after="0" w:line="240" w:lineRule="auto"/>
        <w:ind w:firstLine="709"/>
        <w:jc w:val="both"/>
        <w:textAlignment w:val="baseline"/>
        <w:rPr>
          <w:rFonts w:ascii="Times New Roman" w:hAnsi="Times New Roman" w:cs="Times New Roman"/>
          <w:color w:val="000000" w:themeColor="text1"/>
          <w:sz w:val="28"/>
          <w:szCs w:val="28"/>
        </w:rPr>
      </w:pPr>
      <w:r w:rsidRPr="00851CC6">
        <w:rPr>
          <w:rFonts w:ascii="Times New Roman" w:hAnsi="Times New Roman" w:cs="Times New Roman"/>
          <w:sz w:val="28"/>
          <w:szCs w:val="28"/>
        </w:rPr>
        <w:t xml:space="preserve">32,3 млн рублей, или на 46,0 % </w:t>
      </w:r>
      <w:r w:rsidRPr="00851CC6">
        <w:rPr>
          <w:rFonts w:ascii="Times New Roman" w:eastAsia="Times New Roman" w:hAnsi="Times New Roman" w:cs="Times New Roman"/>
          <w:color w:val="000000" w:themeColor="text1"/>
          <w:sz w:val="28"/>
          <w:szCs w:val="28"/>
          <w:lang w:eastAsia="ru-RU"/>
        </w:rPr>
        <w:t>(</w:t>
      </w:r>
      <w:r w:rsidRPr="00851CC6">
        <w:rPr>
          <w:rFonts w:ascii="Times New Roman" w:hAnsi="Times New Roman" w:cs="Times New Roman"/>
          <w:color w:val="000000" w:themeColor="text1"/>
          <w:sz w:val="28"/>
          <w:szCs w:val="28"/>
        </w:rPr>
        <w:t xml:space="preserve">в 2017 году – 70,2 млн рублей, в 2018 году – 102,5 млн рублей) </w:t>
      </w:r>
      <w:r w:rsidRPr="00851CC6">
        <w:rPr>
          <w:rFonts w:ascii="Times New Roman" w:hAnsi="Times New Roman" w:cs="Times New Roman"/>
          <w:sz w:val="28"/>
          <w:szCs w:val="28"/>
        </w:rPr>
        <w:t>– на субсидии бюджетам муниципальных образований Приморского края на капитальный ремонт зданий муниципальных образовательных учреждений</w:t>
      </w:r>
      <w:r w:rsidR="00FB7246" w:rsidRPr="00851CC6">
        <w:rPr>
          <w:rFonts w:ascii="Times New Roman" w:hAnsi="Times New Roman" w:cs="Times New Roman"/>
          <w:color w:val="000000" w:themeColor="text1"/>
          <w:sz w:val="28"/>
          <w:szCs w:val="28"/>
        </w:rPr>
        <w:t>,</w:t>
      </w:r>
      <w:r w:rsidRPr="00851CC6">
        <w:rPr>
          <w:rFonts w:ascii="Times New Roman" w:hAnsi="Times New Roman" w:cs="Times New Roman"/>
          <w:sz w:val="28"/>
          <w:szCs w:val="28"/>
        </w:rPr>
        <w:t xml:space="preserve"> </w:t>
      </w:r>
      <w:r w:rsidRPr="00851CC6">
        <w:rPr>
          <w:rFonts w:ascii="Times New Roman" w:hAnsi="Times New Roman" w:cs="Times New Roman"/>
          <w:color w:val="000000" w:themeColor="text1"/>
          <w:sz w:val="28"/>
          <w:szCs w:val="28"/>
        </w:rPr>
        <w:t>в том числе реализующих основную общеобразовательную программу:</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i/>
          <w:color w:val="000000" w:themeColor="text1"/>
          <w:sz w:val="28"/>
          <w:szCs w:val="28"/>
        </w:rPr>
      </w:pPr>
      <w:r w:rsidRPr="00851CC6">
        <w:rPr>
          <w:rFonts w:ascii="Times New Roman" w:hAnsi="Times New Roman" w:cs="Times New Roman"/>
          <w:color w:val="000000" w:themeColor="text1"/>
          <w:sz w:val="28"/>
          <w:szCs w:val="28"/>
        </w:rPr>
        <w:t>дошкольного образования – на 9,2 млн рублей, или в 1,8 раза (2017 год</w:t>
      </w:r>
      <w:r w:rsidR="00FB7246" w:rsidRPr="00851CC6">
        <w:rPr>
          <w:rFonts w:ascii="Times New Roman" w:hAnsi="Times New Roman" w:cs="Times New Roman"/>
          <w:color w:val="000000" w:themeColor="text1"/>
          <w:sz w:val="28"/>
          <w:szCs w:val="28"/>
        </w:rPr>
        <w:t> </w:t>
      </w:r>
      <w:r w:rsidRPr="00851CC6">
        <w:rPr>
          <w:rFonts w:ascii="Times New Roman" w:hAnsi="Times New Roman" w:cs="Times New Roman"/>
          <w:color w:val="000000" w:themeColor="text1"/>
          <w:sz w:val="28"/>
          <w:szCs w:val="28"/>
        </w:rPr>
        <w:t>–</w:t>
      </w:r>
      <w:r w:rsidR="00313881" w:rsidRPr="00851CC6">
        <w:rPr>
          <w:rFonts w:ascii="Times New Roman" w:hAnsi="Times New Roman" w:cs="Times New Roman"/>
          <w:color w:val="000000" w:themeColor="text1"/>
          <w:sz w:val="28"/>
          <w:szCs w:val="28"/>
        </w:rPr>
        <w:t> </w:t>
      </w:r>
      <w:r w:rsidRPr="00851CC6">
        <w:rPr>
          <w:rFonts w:ascii="Times New Roman" w:hAnsi="Times New Roman" w:cs="Times New Roman"/>
          <w:color w:val="000000" w:themeColor="text1"/>
          <w:sz w:val="28"/>
          <w:szCs w:val="28"/>
        </w:rPr>
        <w:t>11,6 млн рублей, 2018 год – 20,8 млн рублей). На 2018 год запланированы капитальные ремонты в учреждениях пяти муниципальных образований,</w:t>
      </w:r>
      <w:r w:rsidRPr="00851CC6">
        <w:rPr>
          <w:rFonts w:ascii="Times New Roman" w:hAnsi="Times New Roman" w:cs="Times New Roman"/>
          <w:bCs/>
          <w:color w:val="000000"/>
          <w:sz w:val="28"/>
          <w:szCs w:val="28"/>
          <w:lang w:eastAsia="ru-RU"/>
        </w:rPr>
        <w:t xml:space="preserve"> оказывающих услуги дошкольного образования</w:t>
      </w:r>
      <w:r w:rsidRPr="00851CC6">
        <w:rPr>
          <w:rFonts w:ascii="Times New Roman" w:hAnsi="Times New Roman" w:cs="Times New Roman"/>
          <w:bCs/>
          <w:color w:val="000000"/>
          <w:sz w:val="28"/>
          <w:szCs w:val="28"/>
          <w:vertAlign w:val="superscript"/>
          <w:lang w:eastAsia="ru-RU"/>
        </w:rPr>
        <w:footnoteReference w:id="22"/>
      </w:r>
      <w:r w:rsidRPr="00851CC6">
        <w:rPr>
          <w:rFonts w:ascii="Times New Roman" w:hAnsi="Times New Roman" w:cs="Times New Roman"/>
          <w:color w:val="000000" w:themeColor="text1"/>
          <w:sz w:val="28"/>
          <w:szCs w:val="28"/>
        </w:rPr>
        <w:t xml:space="preserve">. В 2017 году запланированы капитальные ремонты зданий и </w:t>
      </w:r>
      <w:r w:rsidRPr="00851CC6">
        <w:rPr>
          <w:rFonts w:ascii="Times New Roman" w:hAnsi="Times New Roman" w:cs="Times New Roman"/>
          <w:bCs/>
          <w:color w:val="000000"/>
          <w:sz w:val="28"/>
          <w:szCs w:val="28"/>
          <w:lang w:eastAsia="ru-RU"/>
        </w:rPr>
        <w:t xml:space="preserve">благоустройство территорий муниципальных образовательных организаций в четырех </w:t>
      </w:r>
      <w:r w:rsidRPr="00851CC6">
        <w:rPr>
          <w:rFonts w:ascii="Times New Roman" w:hAnsi="Times New Roman" w:cs="Times New Roman"/>
          <w:bCs/>
          <w:color w:val="000000"/>
          <w:sz w:val="28"/>
          <w:szCs w:val="28"/>
          <w:lang w:eastAsia="ru-RU"/>
        </w:rPr>
        <w:lastRenderedPageBreak/>
        <w:t>муниципальных образованиях Приморского края</w:t>
      </w:r>
      <w:r w:rsidRPr="00851CC6">
        <w:rPr>
          <w:rFonts w:ascii="Times New Roman" w:hAnsi="Times New Roman" w:cs="Times New Roman"/>
          <w:bCs/>
          <w:color w:val="000000"/>
          <w:sz w:val="28"/>
          <w:szCs w:val="28"/>
          <w:vertAlign w:val="superscript"/>
          <w:lang w:eastAsia="ru-RU"/>
        </w:rPr>
        <w:footnoteReference w:id="23"/>
      </w:r>
      <w:r w:rsidRPr="00851CC6">
        <w:rPr>
          <w:rFonts w:ascii="Times New Roman" w:hAnsi="Times New Roman" w:cs="Times New Roman"/>
          <w:bCs/>
          <w:color w:val="000000"/>
          <w:sz w:val="28"/>
          <w:szCs w:val="28"/>
          <w:lang w:eastAsia="ru-RU"/>
        </w:rPr>
        <w:t>. За 9 месяцев 2017 года средства не исполнены, по информации департамента образования и науки Приморского края неосвоение средств связано с затянутым процессом проведения конкурсных процедур;</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общего образования – на 23,1 млн рублей, или 39,4 % (2017 год – 58,6 млн рублей, 2018 год – 81,7 млн рублей) – на капитальный ремонт в школах 9 муниципальных образований</w:t>
      </w:r>
      <w:r w:rsidR="0046184A" w:rsidRPr="00851CC6">
        <w:rPr>
          <w:rFonts w:ascii="Times New Roman" w:hAnsi="Times New Roman" w:cs="Times New Roman"/>
          <w:color w:val="000000" w:themeColor="text1"/>
          <w:sz w:val="28"/>
          <w:szCs w:val="28"/>
        </w:rPr>
        <w:t xml:space="preserve"> Приморского</w:t>
      </w:r>
      <w:r w:rsidRPr="00851CC6">
        <w:rPr>
          <w:rFonts w:ascii="Times New Roman" w:hAnsi="Times New Roman" w:cs="Times New Roman"/>
          <w:color w:val="000000" w:themeColor="text1"/>
          <w:sz w:val="28"/>
          <w:szCs w:val="28"/>
        </w:rPr>
        <w:t xml:space="preserve"> края. Справочно: на 2017 год запланированы капитальные ремонты зданий базовых школ в 3 муниципальных образованиях Приморского края (</w:t>
      </w:r>
      <w:proofErr w:type="spellStart"/>
      <w:r w:rsidRPr="00851CC6">
        <w:rPr>
          <w:rFonts w:ascii="Times New Roman" w:hAnsi="Times New Roman" w:cs="Times New Roman"/>
          <w:color w:val="000000" w:themeColor="text1"/>
          <w:sz w:val="28"/>
          <w:szCs w:val="28"/>
        </w:rPr>
        <w:t>Арсеньевский</w:t>
      </w:r>
      <w:proofErr w:type="spellEnd"/>
      <w:r w:rsidRPr="00851CC6">
        <w:rPr>
          <w:rFonts w:ascii="Times New Roman" w:hAnsi="Times New Roman" w:cs="Times New Roman"/>
          <w:color w:val="000000" w:themeColor="text1"/>
          <w:sz w:val="28"/>
          <w:szCs w:val="28"/>
        </w:rPr>
        <w:t xml:space="preserve"> городской округ, </w:t>
      </w:r>
      <w:proofErr w:type="spellStart"/>
      <w:r w:rsidRPr="00851CC6">
        <w:rPr>
          <w:rFonts w:ascii="Times New Roman" w:hAnsi="Times New Roman" w:cs="Times New Roman"/>
          <w:color w:val="000000" w:themeColor="text1"/>
          <w:sz w:val="28"/>
          <w:szCs w:val="28"/>
        </w:rPr>
        <w:t>Тернейский</w:t>
      </w:r>
      <w:proofErr w:type="spellEnd"/>
      <w:r w:rsidR="0093041E"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w:t>
      </w:r>
      <w:proofErr w:type="spellStart"/>
      <w:r w:rsidRPr="00851CC6">
        <w:rPr>
          <w:rFonts w:ascii="Times New Roman" w:hAnsi="Times New Roman" w:cs="Times New Roman"/>
          <w:color w:val="000000" w:themeColor="text1"/>
          <w:sz w:val="28"/>
          <w:szCs w:val="28"/>
        </w:rPr>
        <w:t>Ханкайский</w:t>
      </w:r>
      <w:proofErr w:type="spellEnd"/>
      <w:r w:rsidRPr="00851CC6">
        <w:rPr>
          <w:rFonts w:ascii="Times New Roman" w:hAnsi="Times New Roman" w:cs="Times New Roman"/>
          <w:color w:val="000000" w:themeColor="text1"/>
          <w:sz w:val="28"/>
          <w:szCs w:val="28"/>
        </w:rPr>
        <w:t xml:space="preserve"> муниципальные районы). За 9 месяцев 2017 года субсидии не перечислялись в бюджеты муниципальных образований;</w:t>
      </w:r>
    </w:p>
    <w:p w:rsidR="00EE705E" w:rsidRPr="00851CC6" w:rsidRDefault="00EE705E" w:rsidP="00C559E3">
      <w:pPr>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12,4 млн рублей, или на 9,1 %, – на руководство и управление в сфере установленных функций департамента образования и науки Приморского края </w:t>
      </w:r>
      <w:r w:rsidRPr="00851CC6">
        <w:rPr>
          <w:rFonts w:ascii="Times New Roman" w:hAnsi="Times New Roman" w:cs="Times New Roman"/>
          <w:sz w:val="28"/>
          <w:szCs w:val="28"/>
        </w:rPr>
        <w:t>(</w:t>
      </w:r>
      <w:r w:rsidRPr="00851CC6">
        <w:rPr>
          <w:rFonts w:ascii="Times New Roman" w:hAnsi="Times New Roman" w:cs="Times New Roman"/>
          <w:color w:val="000000" w:themeColor="text1"/>
          <w:sz w:val="28"/>
          <w:szCs w:val="28"/>
        </w:rPr>
        <w:t>в 2017 году – 136,2 млн рублей, в 2018 году – 148,6 млн рублей);</w:t>
      </w:r>
    </w:p>
    <w:p w:rsidR="00EE705E" w:rsidRPr="00851CC6" w:rsidRDefault="00EE705E" w:rsidP="00EE705E">
      <w:pPr>
        <w:widowControl w:val="0"/>
        <w:spacing w:after="0" w:line="240" w:lineRule="auto"/>
        <w:ind w:firstLine="709"/>
        <w:contextualSpacing/>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lastRenderedPageBreak/>
        <w:t xml:space="preserve">0,8 млн рублей, или на 8,9 %, – на руководство и управление в сфере установленных функций департамента по делам молодежи Приморского края </w:t>
      </w:r>
      <w:r w:rsidRPr="00851CC6">
        <w:rPr>
          <w:rFonts w:ascii="Times New Roman" w:hAnsi="Times New Roman" w:cs="Times New Roman"/>
          <w:sz w:val="28"/>
          <w:szCs w:val="28"/>
        </w:rPr>
        <w:t>(</w:t>
      </w:r>
      <w:r w:rsidRPr="00851CC6">
        <w:rPr>
          <w:rFonts w:ascii="Times New Roman" w:hAnsi="Times New Roman" w:cs="Times New Roman"/>
          <w:color w:val="000000" w:themeColor="text1"/>
          <w:sz w:val="28"/>
          <w:szCs w:val="28"/>
        </w:rPr>
        <w:t>в 2017 году – 8,8 млн рублей, в 2018 году – 9,</w:t>
      </w:r>
      <w:r w:rsidR="0046184A" w:rsidRPr="00851CC6">
        <w:rPr>
          <w:rFonts w:ascii="Times New Roman" w:hAnsi="Times New Roman" w:cs="Times New Roman"/>
          <w:color w:val="000000" w:themeColor="text1"/>
          <w:sz w:val="28"/>
          <w:szCs w:val="28"/>
        </w:rPr>
        <w:t>6</w:t>
      </w:r>
      <w:r w:rsidRPr="00851CC6">
        <w:rPr>
          <w:rFonts w:ascii="Times New Roman" w:hAnsi="Times New Roman" w:cs="Times New Roman"/>
          <w:color w:val="000000" w:themeColor="text1"/>
          <w:sz w:val="28"/>
          <w:szCs w:val="28"/>
        </w:rPr>
        <w:t xml:space="preserve"> млн рублей);</w:t>
      </w:r>
    </w:p>
    <w:p w:rsidR="00EE705E" w:rsidRPr="00851CC6" w:rsidRDefault="0046184A" w:rsidP="00EE705E">
      <w:pPr>
        <w:spacing w:after="0" w:line="240" w:lineRule="auto"/>
        <w:ind w:firstLine="709"/>
        <w:jc w:val="both"/>
        <w:outlineLvl w:val="4"/>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1</w:t>
      </w:r>
      <w:r w:rsidR="00E31442" w:rsidRPr="00851CC6">
        <w:rPr>
          <w:rFonts w:ascii="Times New Roman" w:eastAsia="Times New Roman" w:hAnsi="Times New Roman" w:cs="Times New Roman"/>
          <w:color w:val="000000" w:themeColor="text1"/>
          <w:sz w:val="28"/>
          <w:szCs w:val="28"/>
          <w:lang w:eastAsia="ru-RU"/>
        </w:rPr>
        <w:t>6</w:t>
      </w:r>
      <w:r w:rsidRPr="00851CC6">
        <w:rPr>
          <w:rFonts w:ascii="Times New Roman" w:eastAsia="Times New Roman" w:hAnsi="Times New Roman" w:cs="Times New Roman"/>
          <w:color w:val="000000" w:themeColor="text1"/>
          <w:sz w:val="28"/>
          <w:szCs w:val="28"/>
          <w:lang w:eastAsia="ru-RU"/>
        </w:rPr>
        <w:t>,</w:t>
      </w:r>
      <w:proofErr w:type="gramStart"/>
      <w:r w:rsidRPr="00851CC6">
        <w:rPr>
          <w:rFonts w:ascii="Times New Roman" w:eastAsia="Times New Roman" w:hAnsi="Times New Roman" w:cs="Times New Roman"/>
          <w:color w:val="000000" w:themeColor="text1"/>
          <w:sz w:val="28"/>
          <w:szCs w:val="28"/>
          <w:lang w:eastAsia="ru-RU"/>
        </w:rPr>
        <w:t>2  млн</w:t>
      </w:r>
      <w:proofErr w:type="gramEnd"/>
      <w:r w:rsidRPr="00851CC6">
        <w:rPr>
          <w:rFonts w:ascii="Times New Roman" w:eastAsia="Times New Roman" w:hAnsi="Times New Roman" w:cs="Times New Roman"/>
          <w:color w:val="000000" w:themeColor="text1"/>
          <w:sz w:val="28"/>
          <w:szCs w:val="28"/>
          <w:lang w:eastAsia="ru-RU"/>
        </w:rPr>
        <w:t xml:space="preserve"> рублей, или на 47,6 % (в 2017 году – 34,0 млн рублей, в 2018 году – 50,2 млн рублей) </w:t>
      </w:r>
      <w:r w:rsidR="00022220" w:rsidRPr="00851CC6">
        <w:rPr>
          <w:rFonts w:ascii="Times New Roman" w:eastAsia="Times New Roman" w:hAnsi="Times New Roman" w:cs="Times New Roman"/>
          <w:color w:val="000000" w:themeColor="text1"/>
          <w:sz w:val="28"/>
          <w:szCs w:val="28"/>
          <w:lang w:eastAsia="ru-RU"/>
        </w:rPr>
        <w:t>–</w:t>
      </w:r>
      <w:r w:rsidR="00AA086D" w:rsidRPr="00851CC6">
        <w:rPr>
          <w:rFonts w:ascii="Times New Roman" w:eastAsia="Times New Roman" w:hAnsi="Times New Roman" w:cs="Times New Roman"/>
          <w:color w:val="000000" w:themeColor="text1"/>
          <w:sz w:val="28"/>
          <w:szCs w:val="28"/>
          <w:lang w:eastAsia="ru-RU"/>
        </w:rPr>
        <w:t xml:space="preserve"> </w:t>
      </w:r>
      <w:r w:rsidR="00EE705E" w:rsidRPr="00851CC6">
        <w:rPr>
          <w:rFonts w:ascii="Times New Roman" w:eastAsia="Times New Roman" w:hAnsi="Times New Roman" w:cs="Times New Roman"/>
          <w:color w:val="000000" w:themeColor="text1"/>
          <w:sz w:val="28"/>
          <w:szCs w:val="28"/>
          <w:lang w:eastAsia="ru-RU"/>
        </w:rPr>
        <w:t>на развитие системы дополнительного образования, отдыха, оздоровления и занятости детей и подростков Приморского края, из них на :</w:t>
      </w:r>
    </w:p>
    <w:p w:rsidR="00EE705E" w:rsidRPr="00851CC6" w:rsidRDefault="00EE705E" w:rsidP="00EE705E">
      <w:pPr>
        <w:spacing w:after="0" w:line="240" w:lineRule="auto"/>
        <w:ind w:firstLine="709"/>
        <w:jc w:val="both"/>
        <w:outlineLvl w:val="4"/>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r w:rsidR="00AA086D" w:rsidRPr="00851CC6">
        <w:rPr>
          <w:rFonts w:ascii="Times New Roman" w:eastAsia="Times New Roman" w:hAnsi="Times New Roman" w:cs="Times New Roman"/>
          <w:color w:val="000000" w:themeColor="text1"/>
          <w:sz w:val="28"/>
          <w:szCs w:val="28"/>
          <w:lang w:eastAsia="ru-RU"/>
        </w:rPr>
        <w:t xml:space="preserve"> – </w:t>
      </w:r>
      <w:proofErr w:type="gramStart"/>
      <w:r w:rsidR="00AA086D" w:rsidRPr="00851CC6">
        <w:rPr>
          <w:rFonts w:ascii="Times New Roman" w:eastAsia="Times New Roman" w:hAnsi="Times New Roman" w:cs="Times New Roman"/>
          <w:color w:val="000000" w:themeColor="text1"/>
          <w:sz w:val="28"/>
          <w:szCs w:val="28"/>
          <w:lang w:eastAsia="ru-RU"/>
        </w:rPr>
        <w:t>на  6</w:t>
      </w:r>
      <w:proofErr w:type="gramEnd"/>
      <w:r w:rsidR="00AA086D" w:rsidRPr="00851CC6">
        <w:rPr>
          <w:rFonts w:ascii="Times New Roman" w:eastAsia="Times New Roman" w:hAnsi="Times New Roman" w:cs="Times New Roman"/>
          <w:color w:val="000000" w:themeColor="text1"/>
          <w:sz w:val="28"/>
          <w:szCs w:val="28"/>
          <w:lang w:eastAsia="ru-RU"/>
        </w:rPr>
        <w:t>,7 млн рублей, или на 20,9 % (план 2017 года – 32,1 млн рублей, план на 2018 год – 38,8 млн рублей)</w:t>
      </w:r>
      <w:r w:rsidRPr="00851CC6">
        <w:rPr>
          <w:rFonts w:ascii="Times New Roman" w:eastAsia="Times New Roman" w:hAnsi="Times New Roman" w:cs="Times New Roman"/>
          <w:color w:val="000000" w:themeColor="text1"/>
          <w:sz w:val="28"/>
          <w:szCs w:val="28"/>
          <w:lang w:eastAsia="ru-RU"/>
        </w:rPr>
        <w:t>. Департаментом образования и науки Приморского края произведен расчет исходя из 4850 единиц путевок и норматива – 8,0 тыс. рублей;</w:t>
      </w:r>
    </w:p>
    <w:p w:rsidR="00EE705E" w:rsidRPr="00851CC6" w:rsidRDefault="00EE705E" w:rsidP="00EE705E">
      <w:pPr>
        <w:spacing w:after="0" w:line="240" w:lineRule="auto"/>
        <w:ind w:firstLine="709"/>
        <w:jc w:val="both"/>
        <w:outlineLvl w:val="4"/>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субсидии государственному образовательному автономному учреждению дополнительного образования детей "Детско-</w:t>
      </w:r>
      <w:r w:rsidRPr="00851CC6">
        <w:rPr>
          <w:rFonts w:ascii="Times New Roman" w:eastAsia="Times New Roman" w:hAnsi="Times New Roman" w:cs="Times New Roman"/>
          <w:color w:val="000000" w:themeColor="text1"/>
          <w:sz w:val="28"/>
          <w:szCs w:val="28"/>
          <w:lang w:eastAsia="ru-RU"/>
        </w:rPr>
        <w:lastRenderedPageBreak/>
        <w:t>юношеский центр Приморского края" на ремонт и оснащение спортивно-туристской базы "Волна</w:t>
      </w:r>
      <w:proofErr w:type="gramStart"/>
      <w:r w:rsidRPr="00851CC6">
        <w:rPr>
          <w:rFonts w:ascii="Times New Roman" w:eastAsia="Times New Roman" w:hAnsi="Times New Roman" w:cs="Times New Roman"/>
          <w:color w:val="000000" w:themeColor="text1"/>
          <w:sz w:val="28"/>
          <w:szCs w:val="28"/>
          <w:lang w:eastAsia="ru-RU"/>
        </w:rPr>
        <w:t>"</w:t>
      </w:r>
      <w:r w:rsidR="00AA086D" w:rsidRPr="00851CC6">
        <w:rPr>
          <w:rFonts w:ascii="Times New Roman" w:eastAsia="Times New Roman" w:hAnsi="Times New Roman" w:cs="Times New Roman"/>
          <w:color w:val="000000" w:themeColor="text1"/>
          <w:sz w:val="28"/>
          <w:szCs w:val="28"/>
          <w:lang w:eastAsia="ru-RU"/>
        </w:rPr>
        <w:t xml:space="preserve">  </w:t>
      </w:r>
      <w:r w:rsidR="00022220" w:rsidRPr="00851CC6">
        <w:rPr>
          <w:rFonts w:ascii="Times New Roman" w:eastAsia="Times New Roman" w:hAnsi="Times New Roman" w:cs="Times New Roman"/>
          <w:color w:val="000000" w:themeColor="text1"/>
          <w:sz w:val="28"/>
          <w:szCs w:val="28"/>
          <w:lang w:eastAsia="ru-RU"/>
        </w:rPr>
        <w:t>–</w:t>
      </w:r>
      <w:proofErr w:type="gramEnd"/>
      <w:r w:rsidR="00AA086D" w:rsidRPr="00851CC6">
        <w:rPr>
          <w:rFonts w:ascii="Times New Roman" w:eastAsia="Times New Roman" w:hAnsi="Times New Roman" w:cs="Times New Roman"/>
          <w:color w:val="000000" w:themeColor="text1"/>
          <w:sz w:val="28"/>
          <w:szCs w:val="28"/>
          <w:lang w:eastAsia="ru-RU"/>
        </w:rPr>
        <w:t xml:space="preserve"> на 9,5 млн рублей, или в 6 раз  (2017 год </w:t>
      </w:r>
      <w:r w:rsidR="00022220" w:rsidRPr="00851CC6">
        <w:rPr>
          <w:rFonts w:ascii="Times New Roman" w:eastAsia="Times New Roman" w:hAnsi="Times New Roman" w:cs="Times New Roman"/>
          <w:color w:val="000000" w:themeColor="text1"/>
          <w:sz w:val="28"/>
          <w:szCs w:val="28"/>
          <w:lang w:eastAsia="ru-RU"/>
        </w:rPr>
        <w:t>–</w:t>
      </w:r>
      <w:r w:rsidR="00AA086D" w:rsidRPr="00851CC6">
        <w:rPr>
          <w:rFonts w:ascii="Times New Roman" w:eastAsia="Times New Roman" w:hAnsi="Times New Roman" w:cs="Times New Roman"/>
          <w:color w:val="000000" w:themeColor="text1"/>
          <w:sz w:val="28"/>
          <w:szCs w:val="28"/>
          <w:lang w:eastAsia="ru-RU"/>
        </w:rPr>
        <w:t xml:space="preserve"> 1,9 млн рублей, 2018 год </w:t>
      </w:r>
      <w:r w:rsidR="00022220" w:rsidRPr="00851CC6">
        <w:rPr>
          <w:rFonts w:ascii="Times New Roman" w:eastAsia="Times New Roman" w:hAnsi="Times New Roman" w:cs="Times New Roman"/>
          <w:color w:val="000000" w:themeColor="text1"/>
          <w:sz w:val="28"/>
          <w:szCs w:val="28"/>
          <w:lang w:eastAsia="ru-RU"/>
        </w:rPr>
        <w:t>–</w:t>
      </w:r>
      <w:r w:rsidR="00AA086D" w:rsidRPr="00851CC6">
        <w:rPr>
          <w:rFonts w:ascii="Times New Roman" w:eastAsia="Times New Roman" w:hAnsi="Times New Roman" w:cs="Times New Roman"/>
          <w:color w:val="000000" w:themeColor="text1"/>
          <w:sz w:val="28"/>
          <w:szCs w:val="28"/>
          <w:lang w:eastAsia="ru-RU"/>
        </w:rPr>
        <w:t xml:space="preserve"> 11,4 млн рублей).</w:t>
      </w:r>
      <w:r w:rsidRPr="00851CC6">
        <w:rPr>
          <w:rFonts w:ascii="Times New Roman" w:eastAsia="Times New Roman" w:hAnsi="Times New Roman" w:cs="Times New Roman"/>
          <w:color w:val="000000" w:themeColor="text1"/>
          <w:sz w:val="28"/>
          <w:szCs w:val="28"/>
          <w:lang w:eastAsia="ru-RU"/>
        </w:rPr>
        <w:t xml:space="preserve"> Справочно: за 9 месяцев 2017 года расходы не производились</w:t>
      </w:r>
      <w:r w:rsidR="000055C3" w:rsidRPr="00851CC6">
        <w:rPr>
          <w:rFonts w:ascii="Times New Roman" w:eastAsia="Times New Roman" w:hAnsi="Times New Roman" w:cs="Times New Roman"/>
          <w:color w:val="000000" w:themeColor="text1"/>
          <w:sz w:val="28"/>
          <w:szCs w:val="28"/>
          <w:lang w:eastAsia="ru-RU"/>
        </w:rPr>
        <w:t>. Проверка</w:t>
      </w:r>
      <w:r w:rsidR="000055C3" w:rsidRPr="00851CC6">
        <w:rPr>
          <w:rFonts w:ascii="Times New Roman" w:hAnsi="Times New Roman" w:cs="Times New Roman"/>
          <w:sz w:val="28"/>
          <w:szCs w:val="28"/>
          <w:lang w:val="x-none" w:eastAsia="x-none"/>
        </w:rPr>
        <w:t xml:space="preserve"> </w:t>
      </w:r>
      <w:r w:rsidR="000055C3" w:rsidRPr="00851CC6">
        <w:rPr>
          <w:rFonts w:ascii="Times New Roman" w:hAnsi="Times New Roman" w:cs="Times New Roman"/>
          <w:sz w:val="28"/>
          <w:szCs w:val="28"/>
          <w:lang w:eastAsia="x-none"/>
        </w:rPr>
        <w:t>Контрольно-счетной палаты в государственном образовательном автономном учреждении дополнительного образования детей "Детско-юношеский центр Приморского края" подтвердила необходимость увеличения данных субсидий</w:t>
      </w:r>
      <w:r w:rsidR="00BC0A53" w:rsidRPr="00851CC6">
        <w:rPr>
          <w:rFonts w:ascii="Times New Roman" w:eastAsia="Times New Roman" w:hAnsi="Times New Roman" w:cs="Times New Roman"/>
          <w:color w:val="000000" w:themeColor="text1"/>
          <w:sz w:val="28"/>
          <w:szCs w:val="28"/>
          <w:lang w:eastAsia="ru-RU"/>
        </w:rPr>
        <w:t>;</w:t>
      </w:r>
    </w:p>
    <w:p w:rsidR="00EE705E" w:rsidRPr="00851CC6" w:rsidRDefault="00EE705E" w:rsidP="00EE705E">
      <w:pPr>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196,0 млн рублей, или на 5,7 % (2017 год – 3421,9 млн рублей, 2017 год</w:t>
      </w:r>
      <w:r w:rsidR="00022220" w:rsidRPr="00851CC6">
        <w:rPr>
          <w:rFonts w:ascii="Times New Roman" w:hAnsi="Times New Roman" w:cs="Times New Roman"/>
          <w:color w:val="000000" w:themeColor="text1"/>
          <w:sz w:val="28"/>
          <w:szCs w:val="28"/>
        </w:rPr>
        <w:t> </w:t>
      </w:r>
      <w:r w:rsidRPr="00851CC6">
        <w:rPr>
          <w:rFonts w:ascii="Times New Roman" w:hAnsi="Times New Roman" w:cs="Times New Roman"/>
          <w:color w:val="000000" w:themeColor="text1"/>
          <w:sz w:val="28"/>
          <w:szCs w:val="28"/>
        </w:rPr>
        <w:t xml:space="preserve">– 3617,9 млн рублей) </w:t>
      </w:r>
      <w:r w:rsidR="00022220"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на обеспечение деятельности (оказание услуг, выполнение работ) краевых государственных учреждений образования</w:t>
      </w:r>
      <w:r w:rsidR="00A1729C" w:rsidRPr="00851CC6">
        <w:rPr>
          <w:rStyle w:val="af"/>
          <w:rFonts w:ascii="Times New Roman" w:hAnsi="Times New Roman" w:cs="Times New Roman"/>
          <w:color w:val="000000" w:themeColor="text1"/>
          <w:sz w:val="28"/>
          <w:szCs w:val="28"/>
        </w:rPr>
        <w:footnoteReference w:id="24"/>
      </w:r>
      <w:r w:rsidR="00022220"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из них: </w:t>
      </w:r>
    </w:p>
    <w:p w:rsidR="00EE705E" w:rsidRPr="00851CC6" w:rsidRDefault="00EE705E" w:rsidP="00EE705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color w:val="000000" w:themeColor="text1"/>
          <w:sz w:val="28"/>
          <w:szCs w:val="28"/>
          <w:lang w:eastAsia="ru-RU"/>
        </w:rPr>
        <w:lastRenderedPageBreak/>
        <w:t xml:space="preserve">краевых государственных учреждений профессионального образования Приморского края на 69,5 млн рублей, или на 5,1 % (в 2017 году – 1388,1 млн рублей, в 2018 году – 1457,7 млн рублей) за счет расходов на выполнение государственного задания, в том числе увеличения расходов на </w:t>
      </w:r>
      <w:r w:rsidRPr="00851CC6">
        <w:rPr>
          <w:rFonts w:ascii="Times New Roman" w:hAnsi="Times New Roman" w:cs="Times New Roman"/>
          <w:sz w:val="28"/>
          <w:szCs w:val="28"/>
        </w:rPr>
        <w:t>реализацию основных профессиональных программ среднего профессионального образования – на 28,8 млн рублей, или 2,2 % (в 2017 году – 1283,6 млн рублей, в 2018 году – 1312,4 млн рублей), включения расход</w:t>
      </w:r>
      <w:r w:rsidR="00022220" w:rsidRPr="00851CC6">
        <w:rPr>
          <w:rFonts w:ascii="Times New Roman" w:hAnsi="Times New Roman" w:cs="Times New Roman"/>
          <w:sz w:val="28"/>
          <w:szCs w:val="28"/>
        </w:rPr>
        <w:t>ов</w:t>
      </w:r>
      <w:r w:rsidRPr="00851CC6">
        <w:rPr>
          <w:rFonts w:ascii="Times New Roman" w:hAnsi="Times New Roman" w:cs="Times New Roman"/>
          <w:sz w:val="28"/>
          <w:szCs w:val="28"/>
        </w:rPr>
        <w:t xml:space="preserve"> на содержание имущества учреждений в сумме 52,9 млн рублей (в 2017 году не планировались), при уменьшении расходов на уплату налогов на имущество учреждений на 12,2 млн рублей (в 2017 году налоги – 49,0 млн рублей, в 2018 году – 36,8 млн рублей). На стипендии запланировано 55,5 млн рублей, на уровне 2017 года.   </w:t>
      </w:r>
    </w:p>
    <w:p w:rsidR="00EE705E" w:rsidRPr="00851CC6" w:rsidRDefault="00EE705E" w:rsidP="00EE705E">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hAnsi="Times New Roman" w:cs="Times New Roman"/>
          <w:sz w:val="28"/>
          <w:szCs w:val="28"/>
        </w:rPr>
        <w:t>Как указывалось в заключении Контрольно-счетной палаты на проект краевого бюджета на 2017 год, так и на 2018 год</w:t>
      </w:r>
      <w:r w:rsidR="001E5E99" w:rsidRPr="00851CC6">
        <w:rPr>
          <w:rFonts w:ascii="Times New Roman" w:hAnsi="Times New Roman" w:cs="Times New Roman"/>
          <w:sz w:val="28"/>
          <w:szCs w:val="28"/>
        </w:rPr>
        <w:t>,</w:t>
      </w:r>
      <w:r w:rsidRPr="00851CC6">
        <w:rPr>
          <w:rFonts w:ascii="Times New Roman" w:hAnsi="Times New Roman" w:cs="Times New Roman"/>
          <w:sz w:val="28"/>
          <w:szCs w:val="28"/>
        </w:rPr>
        <w:t xml:space="preserve"> нормативы формирования стипендиального фонда за счет бюджетных ассигнований краевого бюджета для краевых государствен</w:t>
      </w:r>
      <w:r w:rsidRPr="00851CC6">
        <w:rPr>
          <w:rFonts w:ascii="Times New Roman" w:hAnsi="Times New Roman" w:cs="Times New Roman"/>
          <w:sz w:val="28"/>
          <w:szCs w:val="28"/>
        </w:rPr>
        <w:lastRenderedPageBreak/>
        <w:t>ных образовательных учреждений по образовательным программам среднего профессионального образования (программы подготовки квалифицированных рабочих, служащих, специалистов среднего звена), установленные постановлением Администрации Приморского края</w:t>
      </w:r>
      <w:r w:rsidRPr="00851CC6">
        <w:rPr>
          <w:rFonts w:ascii="Times New Roman" w:hAnsi="Times New Roman" w:cs="Times New Roman"/>
          <w:sz w:val="28"/>
          <w:szCs w:val="28"/>
          <w:vertAlign w:val="superscript"/>
        </w:rPr>
        <w:footnoteReference w:id="25"/>
      </w:r>
      <w:r w:rsidRPr="00851CC6">
        <w:rPr>
          <w:rFonts w:ascii="Times New Roman" w:hAnsi="Times New Roman" w:cs="Times New Roman"/>
          <w:sz w:val="28"/>
          <w:szCs w:val="28"/>
        </w:rPr>
        <w:t xml:space="preserve">, предусмотрены без индексации при уровне инфляции (план 2018 год – 4,0 %). Иные нормативные правовые документы Администрации Приморского края индексацию стипендии не предполагают; </w:t>
      </w:r>
    </w:p>
    <w:p w:rsidR="00EE705E" w:rsidRPr="00851CC6" w:rsidRDefault="00EE705E" w:rsidP="00EE705E">
      <w:pPr>
        <w:spacing w:after="0" w:line="240" w:lineRule="auto"/>
        <w:ind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краевых государственных учреждений по предоставлению общедоступного и бесплатного дошкольного, начального общего, основного общего, среднего (полного) общего образования по основным образовательным программам в образовательных учреждениях для детей-сирот и детей, оставшихся без попечения родителей, в специальных (коррекционных) образовательных учреждениях для обучающихся, воспитанников с огра</w:t>
      </w:r>
      <w:r w:rsidRPr="00851CC6">
        <w:rPr>
          <w:rFonts w:ascii="Times New Roman" w:eastAsia="Times New Roman" w:hAnsi="Times New Roman" w:cs="Times New Roman"/>
          <w:sz w:val="28"/>
          <w:szCs w:val="28"/>
          <w:lang w:eastAsia="ru-RU"/>
        </w:rPr>
        <w:lastRenderedPageBreak/>
        <w:t>ниченными возможностями здоровья,  в специальных образовательных учреждениях закрытого типа, организация воспитания и содержания воспитанников в государственных образовательных учреждениях для детей-сирот и детей, оставшихся без попечения родителей</w:t>
      </w:r>
      <w:r w:rsidRPr="00851CC6">
        <w:rPr>
          <w:rFonts w:ascii="Times New Roman" w:eastAsia="Times New Roman" w:hAnsi="Times New Roman" w:cs="Times New Roman"/>
          <w:sz w:val="28"/>
          <w:szCs w:val="28"/>
          <w:vertAlign w:val="superscript"/>
          <w:lang w:eastAsia="ru-RU"/>
        </w:rPr>
        <w:footnoteReference w:id="26"/>
      </w:r>
      <w:r w:rsidRPr="00851CC6">
        <w:rPr>
          <w:rFonts w:ascii="Times New Roman" w:eastAsia="Times New Roman" w:hAnsi="Times New Roman" w:cs="Times New Roman"/>
          <w:sz w:val="28"/>
          <w:szCs w:val="28"/>
          <w:lang w:eastAsia="ru-RU"/>
        </w:rPr>
        <w:t xml:space="preserve">- на 60,3 млн рублей, или на 5,0 %  (в 2017 году – 1206,2 млн рублей, в 2018 году – 1266,5 млн рублей); </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краевых государственных казенных учреждений </w:t>
      </w:r>
      <w:r w:rsidR="001E5E9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центров содействия семейному устройству детей-сирот и детей, оставшихся без попечения родителей</w:t>
      </w:r>
      <w:r w:rsidRPr="00851CC6">
        <w:rPr>
          <w:rFonts w:ascii="Times New Roman" w:eastAsia="Times New Roman" w:hAnsi="Times New Roman" w:cs="Times New Roman"/>
          <w:sz w:val="28"/>
          <w:szCs w:val="28"/>
          <w:vertAlign w:val="superscript"/>
          <w:lang w:eastAsia="ru-RU"/>
        </w:rPr>
        <w:footnoteReference w:id="27"/>
      </w:r>
      <w:r w:rsidRPr="00851CC6">
        <w:rPr>
          <w:rFonts w:ascii="Times New Roman" w:eastAsia="Times New Roman" w:hAnsi="Times New Roman" w:cs="Times New Roman"/>
          <w:sz w:val="28"/>
          <w:szCs w:val="28"/>
          <w:lang w:eastAsia="ru-RU"/>
        </w:rPr>
        <w:t xml:space="preserve"> – на 61,2 млн рублей, или на 8,2 % (в 2017 году – 747,6 млн рублей, в 2018 году – 808,8 млн рублей);</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государственному образовательному автономному учреждению дополнительного профессионального образования "Учебный центр подготовки кадров для </w:t>
      </w:r>
      <w:r w:rsidRPr="00851CC6">
        <w:rPr>
          <w:rFonts w:ascii="Times New Roman" w:eastAsia="Times New Roman" w:hAnsi="Times New Roman" w:cs="Times New Roman"/>
          <w:sz w:val="28"/>
          <w:szCs w:val="28"/>
          <w:lang w:eastAsia="ru-RU"/>
        </w:rPr>
        <w:lastRenderedPageBreak/>
        <w:t>края" – на 5,6 млн рублей, или на 77,7 % (в 2017 году</w:t>
      </w:r>
      <w:r w:rsidR="001E5E99"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7,3 млн рублей, в 2018 году – 12,9 млн рублей);</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государственному образовательному автономному учреждению дополнительного профессионального образования "Приморский краевой институт развития образования" – уменьшены на 2,0 млн рублей, или на 3,8 % (в 2017 году – 52,0 млн рублей, в 2018 году – 50,0 млн рублей);</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государственному образовательному автономному учреждению дополнительного образования детей "Детско-юношеский центр Приморского края" (далее </w:t>
      </w:r>
      <w:r w:rsidR="001E5E9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w:t>
      </w:r>
      <w:r w:rsidRPr="00851CC6">
        <w:rPr>
          <w:rFonts w:ascii="Times New Roman" w:hAnsi="Times New Roman" w:cs="Times New Roman"/>
          <w:sz w:val="28"/>
          <w:szCs w:val="28"/>
        </w:rPr>
        <w:t xml:space="preserve">ГОАУ ДОД "ДЮЦ Приморского края") </w:t>
      </w:r>
      <w:r w:rsidRPr="00851CC6">
        <w:rPr>
          <w:rFonts w:ascii="Times New Roman" w:eastAsia="Times New Roman" w:hAnsi="Times New Roman" w:cs="Times New Roman"/>
          <w:sz w:val="28"/>
          <w:szCs w:val="28"/>
          <w:lang w:eastAsia="ru-RU"/>
        </w:rPr>
        <w:t>по предоставлению дополнительного образования – на 1,3 млн рублей, или на 6,3 %, в рамках мероприятия по реализации дополнительных общеобразовательных программ и обеспечение условий их предоставления</w:t>
      </w:r>
      <w:r w:rsidRPr="00851CC6">
        <w:rPr>
          <w:rFonts w:ascii="Times New Roman" w:eastAsia="Times New Roman" w:hAnsi="Times New Roman" w:cs="Times New Roman"/>
          <w:sz w:val="28"/>
          <w:szCs w:val="28"/>
          <w:vertAlign w:val="superscript"/>
          <w:lang w:eastAsia="ru-RU"/>
        </w:rPr>
        <w:footnoteReference w:id="28"/>
      </w:r>
      <w:r w:rsidRPr="00851CC6">
        <w:rPr>
          <w:rFonts w:ascii="Times New Roman" w:eastAsia="Times New Roman" w:hAnsi="Times New Roman" w:cs="Times New Roman"/>
          <w:sz w:val="28"/>
          <w:szCs w:val="28"/>
          <w:lang w:eastAsia="ru-RU"/>
        </w:rPr>
        <w:t xml:space="preserve"> (в 2017 году – 20,6 млн рублей, в 2018 году – 21,9 млн рублей);</w:t>
      </w:r>
    </w:p>
    <w:p w:rsidR="00BC0A53" w:rsidRPr="00851CC6" w:rsidRDefault="00EE705E" w:rsidP="00BC0A53">
      <w:pPr>
        <w:widowControl w:val="0"/>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color w:val="000000" w:themeColor="text1"/>
          <w:sz w:val="28"/>
          <w:szCs w:val="28"/>
          <w:lang w:eastAsia="ru-RU"/>
        </w:rPr>
        <w:lastRenderedPageBreak/>
        <w:t xml:space="preserve">В результате </w:t>
      </w:r>
      <w:r w:rsidRPr="00851CC6">
        <w:rPr>
          <w:rFonts w:ascii="Times New Roman" w:hAnsi="Times New Roman" w:cs="Times New Roman"/>
          <w:sz w:val="28"/>
          <w:szCs w:val="28"/>
          <w:lang w:val="x-none" w:eastAsia="x-none"/>
        </w:rPr>
        <w:t>проведен</w:t>
      </w:r>
      <w:r w:rsidRPr="00851CC6">
        <w:rPr>
          <w:rFonts w:ascii="Times New Roman" w:hAnsi="Times New Roman" w:cs="Times New Roman"/>
          <w:sz w:val="28"/>
          <w:szCs w:val="28"/>
          <w:lang w:eastAsia="x-none"/>
        </w:rPr>
        <w:t>ного</w:t>
      </w:r>
      <w:r w:rsidRPr="00851CC6">
        <w:rPr>
          <w:rFonts w:ascii="Times New Roman" w:hAnsi="Times New Roman" w:cs="Times New Roman"/>
          <w:sz w:val="28"/>
          <w:szCs w:val="28"/>
          <w:lang w:val="x-none" w:eastAsia="x-none"/>
        </w:rPr>
        <w:t xml:space="preserve"> </w:t>
      </w:r>
      <w:r w:rsidRPr="00851CC6">
        <w:rPr>
          <w:rFonts w:ascii="Times New Roman" w:hAnsi="Times New Roman" w:cs="Times New Roman"/>
          <w:sz w:val="28"/>
          <w:szCs w:val="28"/>
          <w:lang w:eastAsia="x-none"/>
        </w:rPr>
        <w:t>контрольн</w:t>
      </w:r>
      <w:r w:rsidR="001E5E99" w:rsidRPr="00851CC6">
        <w:rPr>
          <w:rFonts w:ascii="Times New Roman" w:hAnsi="Times New Roman" w:cs="Times New Roman"/>
          <w:sz w:val="28"/>
          <w:szCs w:val="28"/>
          <w:lang w:eastAsia="x-none"/>
        </w:rPr>
        <w:t>ого</w:t>
      </w:r>
      <w:r w:rsidRPr="00851CC6">
        <w:rPr>
          <w:rFonts w:ascii="Times New Roman" w:hAnsi="Times New Roman" w:cs="Times New Roman"/>
          <w:sz w:val="28"/>
          <w:szCs w:val="28"/>
          <w:lang w:eastAsia="x-none"/>
        </w:rPr>
        <w:t xml:space="preserve"> мероприятия в </w:t>
      </w:r>
      <w:r w:rsidR="00BC0A53" w:rsidRPr="00851CC6">
        <w:rPr>
          <w:rFonts w:ascii="Times New Roman" w:hAnsi="Times New Roman" w:cs="Times New Roman"/>
          <w:sz w:val="28"/>
          <w:szCs w:val="28"/>
          <w:lang w:eastAsia="x-none"/>
        </w:rPr>
        <w:t>ГОАУ ДОД</w:t>
      </w:r>
      <w:r w:rsidRPr="00851CC6">
        <w:rPr>
          <w:rFonts w:ascii="Times New Roman" w:hAnsi="Times New Roman" w:cs="Times New Roman"/>
          <w:sz w:val="28"/>
          <w:szCs w:val="28"/>
          <w:lang w:eastAsia="x-none"/>
        </w:rPr>
        <w:t xml:space="preserve"> "Детско-юношеский центр Приморского края" </w:t>
      </w:r>
      <w:r w:rsidRPr="00851CC6">
        <w:rPr>
          <w:rFonts w:ascii="Times New Roman" w:eastAsia="Times New Roman" w:hAnsi="Times New Roman" w:cs="Times New Roman"/>
          <w:color w:val="000000" w:themeColor="text1"/>
          <w:sz w:val="28"/>
          <w:szCs w:val="28"/>
          <w:lang w:eastAsia="ru-RU"/>
        </w:rPr>
        <w:t xml:space="preserve">Контрольно-счетной палатой отмечено следующее. </w:t>
      </w:r>
      <w:r w:rsidRPr="00851CC6">
        <w:rPr>
          <w:rFonts w:ascii="Times New Roman" w:hAnsi="Times New Roman" w:cs="Times New Roman"/>
        </w:rPr>
        <w:t xml:space="preserve"> </w:t>
      </w:r>
      <w:r w:rsidRPr="00851CC6">
        <w:rPr>
          <w:rFonts w:ascii="Times New Roman" w:hAnsi="Times New Roman" w:cs="Times New Roman"/>
          <w:sz w:val="28"/>
          <w:szCs w:val="28"/>
          <w:lang w:eastAsia="ru-RU"/>
        </w:rPr>
        <w:t>"</w:t>
      </w:r>
      <w:r w:rsidRPr="00851CC6">
        <w:rPr>
          <w:rFonts w:ascii="Times New Roman" w:hAnsi="Times New Roman" w:cs="Times New Roman"/>
          <w:sz w:val="28"/>
          <w:szCs w:val="28"/>
        </w:rPr>
        <w:t>Детская туристическая станция</w:t>
      </w:r>
      <w:r w:rsidRPr="00851CC6">
        <w:rPr>
          <w:rFonts w:ascii="Times New Roman" w:hAnsi="Times New Roman" w:cs="Times New Roman"/>
          <w:sz w:val="28"/>
          <w:szCs w:val="28"/>
          <w:lang w:eastAsia="ru-RU"/>
        </w:rPr>
        <w:t>",</w:t>
      </w:r>
      <w:r w:rsidRPr="00851CC6">
        <w:rPr>
          <w:rFonts w:ascii="Times New Roman" w:hAnsi="Times New Roman" w:cs="Times New Roman"/>
          <w:sz w:val="28"/>
          <w:szCs w:val="28"/>
        </w:rPr>
        <w:t xml:space="preserve"> расположенная в здании по адресу: г. Владивосток, ул. </w:t>
      </w:r>
      <w:proofErr w:type="spellStart"/>
      <w:r w:rsidRPr="00851CC6">
        <w:rPr>
          <w:rFonts w:ascii="Times New Roman" w:hAnsi="Times New Roman" w:cs="Times New Roman"/>
          <w:sz w:val="28"/>
          <w:szCs w:val="28"/>
        </w:rPr>
        <w:t>Уткинская</w:t>
      </w:r>
      <w:proofErr w:type="spellEnd"/>
      <w:r w:rsidRPr="00851CC6">
        <w:rPr>
          <w:rFonts w:ascii="Times New Roman" w:hAnsi="Times New Roman" w:cs="Times New Roman"/>
          <w:sz w:val="28"/>
          <w:szCs w:val="28"/>
        </w:rPr>
        <w:t>, 40</w:t>
      </w:r>
      <w:r w:rsidRPr="00851CC6">
        <w:rPr>
          <w:rFonts w:ascii="Times New Roman" w:hAnsi="Times New Roman" w:cs="Times New Roman"/>
          <w:sz w:val="28"/>
          <w:szCs w:val="28"/>
          <w:vertAlign w:val="superscript"/>
        </w:rPr>
        <w:footnoteReference w:id="29"/>
      </w:r>
      <w:r w:rsidRPr="00851CC6">
        <w:rPr>
          <w:rFonts w:ascii="Times New Roman" w:hAnsi="Times New Roman" w:cs="Times New Roman"/>
          <w:sz w:val="28"/>
          <w:szCs w:val="28"/>
        </w:rPr>
        <w:t xml:space="preserve">, и находящаяся в оперативном управлении </w:t>
      </w:r>
      <w:r w:rsidRPr="00851CC6">
        <w:rPr>
          <w:rFonts w:ascii="Times New Roman" w:hAnsi="Times New Roman" w:cs="Times New Roman"/>
          <w:sz w:val="28"/>
          <w:szCs w:val="28"/>
          <w:lang w:eastAsia="ru-RU"/>
        </w:rPr>
        <w:t xml:space="preserve">ГОАУ ДОД "ДЮЦ Приморского края", </w:t>
      </w:r>
      <w:r w:rsidRPr="00851CC6">
        <w:rPr>
          <w:rFonts w:ascii="Times New Roman" w:hAnsi="Times New Roman" w:cs="Times New Roman"/>
          <w:sz w:val="28"/>
          <w:szCs w:val="28"/>
        </w:rPr>
        <w:t>не используется в уставных целях с 2014 года. При этом учреждением осуществляются расходы по сохранности здания (обеспечение электроэнергией, обслуживание установленной охранной и противопожарной сигнализации) за счет собственных доходов.</w:t>
      </w:r>
      <w:r w:rsidR="00BC0A53" w:rsidRPr="00851CC6">
        <w:rPr>
          <w:rFonts w:ascii="Times New Roman" w:hAnsi="Times New Roman" w:cs="Times New Roman"/>
          <w:sz w:val="28"/>
          <w:szCs w:val="28"/>
        </w:rPr>
        <w:t xml:space="preserve"> </w:t>
      </w:r>
      <w:r w:rsidR="00F85B90" w:rsidRPr="00851CC6">
        <w:rPr>
          <w:rFonts w:ascii="Times New Roman" w:hAnsi="Times New Roman" w:cs="Times New Roman"/>
          <w:sz w:val="28"/>
          <w:szCs w:val="28"/>
        </w:rPr>
        <w:t>К</w:t>
      </w:r>
      <w:r w:rsidR="00BC0A53" w:rsidRPr="00851CC6">
        <w:rPr>
          <w:rFonts w:ascii="Times New Roman" w:eastAsia="Times New Roman" w:hAnsi="Times New Roman" w:cs="Times New Roman"/>
          <w:color w:val="000000"/>
          <w:sz w:val="28"/>
          <w:szCs w:val="28"/>
          <w:lang w:eastAsia="ru-RU" w:bidi="ru-RU"/>
        </w:rPr>
        <w:t>омитет</w:t>
      </w:r>
      <w:r w:rsidR="00F85B90" w:rsidRPr="00851CC6">
        <w:rPr>
          <w:rFonts w:ascii="Times New Roman" w:eastAsia="Times New Roman" w:hAnsi="Times New Roman" w:cs="Times New Roman"/>
          <w:color w:val="000000"/>
          <w:sz w:val="28"/>
          <w:szCs w:val="28"/>
          <w:lang w:eastAsia="ru-RU" w:bidi="ru-RU"/>
        </w:rPr>
        <w:t>ом</w:t>
      </w:r>
      <w:r w:rsidR="00BC0A53" w:rsidRPr="00851CC6">
        <w:rPr>
          <w:rFonts w:ascii="Times New Roman" w:eastAsia="Times New Roman" w:hAnsi="Times New Roman" w:cs="Times New Roman"/>
          <w:color w:val="000000"/>
          <w:sz w:val="28"/>
          <w:szCs w:val="28"/>
          <w:lang w:eastAsia="ru-RU" w:bidi="ru-RU"/>
        </w:rPr>
        <w:t xml:space="preserve"> Законодательного Собрания по социальной политике и защите прав граждан от 05.10.2017 № 209  </w:t>
      </w:r>
      <w:r w:rsidR="00BC0A53" w:rsidRPr="00851CC6">
        <w:rPr>
          <w:rFonts w:ascii="Times New Roman" w:eastAsia="Times New Roman" w:hAnsi="Times New Roman" w:cs="Times New Roman"/>
          <w:sz w:val="28"/>
          <w:szCs w:val="28"/>
          <w:lang w:eastAsia="ru-RU"/>
        </w:rPr>
        <w:t xml:space="preserve"> рекомендовано </w:t>
      </w:r>
      <w:r w:rsidR="00F85B90" w:rsidRPr="00851CC6">
        <w:rPr>
          <w:rFonts w:ascii="Times New Roman" w:eastAsia="Times New Roman" w:hAnsi="Times New Roman" w:cs="Times New Roman"/>
          <w:sz w:val="28"/>
          <w:szCs w:val="28"/>
          <w:lang w:eastAsia="ru-RU"/>
        </w:rPr>
        <w:t xml:space="preserve">Администрации Приморского края </w:t>
      </w:r>
      <w:r w:rsidR="00BC0A53" w:rsidRPr="00851CC6">
        <w:rPr>
          <w:rFonts w:ascii="Times New Roman" w:eastAsia="Times New Roman" w:hAnsi="Times New Roman" w:cs="Times New Roman"/>
          <w:sz w:val="28"/>
          <w:szCs w:val="28"/>
          <w:lang w:eastAsia="ru-RU"/>
        </w:rPr>
        <w:t xml:space="preserve">решить вопрос о финансировании и проведении реставрационных и иных работ здания, расположенного по адресу </w:t>
      </w:r>
      <w:r w:rsidR="00BC0A53" w:rsidRPr="00851CC6">
        <w:rPr>
          <w:rFonts w:ascii="Times New Roman" w:hAnsi="Times New Roman" w:cs="Times New Roman"/>
          <w:sz w:val="28"/>
          <w:szCs w:val="28"/>
        </w:rPr>
        <w:t>г.</w:t>
      </w:r>
      <w:r w:rsidR="001E5E99" w:rsidRPr="00851CC6">
        <w:rPr>
          <w:rFonts w:ascii="Times New Roman" w:hAnsi="Times New Roman" w:cs="Times New Roman"/>
          <w:sz w:val="28"/>
          <w:szCs w:val="28"/>
        </w:rPr>
        <w:t xml:space="preserve"> Владивосток, ул. </w:t>
      </w:r>
      <w:proofErr w:type="spellStart"/>
      <w:r w:rsidR="001E5E99" w:rsidRPr="00851CC6">
        <w:rPr>
          <w:rFonts w:ascii="Times New Roman" w:hAnsi="Times New Roman" w:cs="Times New Roman"/>
          <w:sz w:val="28"/>
          <w:szCs w:val="28"/>
        </w:rPr>
        <w:t>Уткинская</w:t>
      </w:r>
      <w:proofErr w:type="spellEnd"/>
      <w:r w:rsidR="001E5E99" w:rsidRPr="00851CC6">
        <w:rPr>
          <w:rFonts w:ascii="Times New Roman" w:hAnsi="Times New Roman" w:cs="Times New Roman"/>
          <w:sz w:val="28"/>
          <w:szCs w:val="28"/>
        </w:rPr>
        <w:t>, 40</w:t>
      </w:r>
      <w:r w:rsidR="00BC0A53" w:rsidRPr="00851CC6">
        <w:rPr>
          <w:rFonts w:ascii="Times New Roman" w:hAnsi="Times New Roman" w:cs="Times New Roman"/>
          <w:sz w:val="28"/>
          <w:szCs w:val="28"/>
        </w:rPr>
        <w:t xml:space="preserve"> как объекта </w:t>
      </w:r>
      <w:r w:rsidR="00BC0A53" w:rsidRPr="00851CC6">
        <w:rPr>
          <w:rFonts w:ascii="Times New Roman" w:hAnsi="Times New Roman" w:cs="Times New Roman"/>
          <w:sz w:val="28"/>
          <w:szCs w:val="28"/>
        </w:rPr>
        <w:lastRenderedPageBreak/>
        <w:t xml:space="preserve">культурного наследия, либо изъять указанное здание из оперативного управления ГОАУ ДОД </w:t>
      </w:r>
      <w:r w:rsidR="00BC0A53" w:rsidRPr="00851CC6">
        <w:rPr>
          <w:rFonts w:ascii="Times New Roman" w:hAnsi="Times New Roman" w:cs="Times New Roman"/>
          <w:sz w:val="28"/>
          <w:szCs w:val="28"/>
          <w:lang w:eastAsia="x-none"/>
        </w:rPr>
        <w:t>"Детско-юношеский центр Приморского края" как неиспользуемого по назначению.</w:t>
      </w:r>
      <w:r w:rsidR="00F85B90" w:rsidRPr="00851CC6">
        <w:rPr>
          <w:rFonts w:ascii="Times New Roman" w:hAnsi="Times New Roman" w:cs="Times New Roman"/>
          <w:sz w:val="28"/>
          <w:szCs w:val="28"/>
          <w:lang w:eastAsia="x-none"/>
        </w:rPr>
        <w:t xml:space="preserve"> </w:t>
      </w:r>
      <w:proofErr w:type="gramStart"/>
      <w:r w:rsidR="00F85B90" w:rsidRPr="00851CC6">
        <w:rPr>
          <w:rFonts w:ascii="Times New Roman" w:hAnsi="Times New Roman" w:cs="Times New Roman"/>
          <w:sz w:val="28"/>
          <w:szCs w:val="28"/>
          <w:lang w:eastAsia="x-none"/>
        </w:rPr>
        <w:t>Следовательно</w:t>
      </w:r>
      <w:proofErr w:type="gramEnd"/>
      <w:r w:rsidR="00F85B90" w:rsidRPr="00851CC6">
        <w:rPr>
          <w:rFonts w:ascii="Times New Roman" w:hAnsi="Times New Roman" w:cs="Times New Roman"/>
          <w:sz w:val="28"/>
          <w:szCs w:val="28"/>
          <w:lang w:eastAsia="x-none"/>
        </w:rPr>
        <w:t xml:space="preserve"> средства на эти цели необходимо предусмотреть в краевом бюджете на 2018 год.</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bCs/>
          <w:i/>
          <w:kern w:val="36"/>
          <w:sz w:val="28"/>
          <w:szCs w:val="28"/>
          <w:lang w:eastAsia="ru-RU"/>
        </w:rPr>
      </w:pPr>
      <w:r w:rsidRPr="00851CC6">
        <w:rPr>
          <w:rFonts w:ascii="Times New Roman" w:eastAsia="Times New Roman" w:hAnsi="Times New Roman" w:cs="Times New Roman"/>
          <w:sz w:val="28"/>
          <w:szCs w:val="28"/>
          <w:lang w:eastAsia="ru-RU"/>
        </w:rPr>
        <w:t>Контрольно- счетная палата отмечает, что п</w:t>
      </w:r>
      <w:r w:rsidRPr="00851CC6">
        <w:rPr>
          <w:rFonts w:ascii="Times New Roman" w:hAnsi="Times New Roman" w:cs="Times New Roman"/>
          <w:sz w:val="28"/>
        </w:rPr>
        <w:t xml:space="preserve">араметры заработной платы работников, повышение оплаты труда которых предусмотрено указами Президента Российской Федерации, установлены департаментом образования и науки Приморского края </w:t>
      </w:r>
      <w:r w:rsidRPr="00851CC6">
        <w:rPr>
          <w:rFonts w:ascii="Times New Roman" w:hAnsi="Times New Roman" w:cs="Times New Roman"/>
          <w:sz w:val="28"/>
          <w:szCs w:val="28"/>
        </w:rPr>
        <w:t>в соответствии с планом мероприятий ("дорожной картой")</w:t>
      </w:r>
      <w:r w:rsidRPr="00851CC6">
        <w:rPr>
          <w:rFonts w:ascii="Times New Roman" w:hAnsi="Times New Roman" w:cs="Times New Roman"/>
          <w:sz w:val="28"/>
          <w:szCs w:val="28"/>
          <w:vertAlign w:val="superscript"/>
        </w:rPr>
        <w:footnoteReference w:id="30"/>
      </w:r>
      <w:r w:rsidRPr="00851CC6">
        <w:rPr>
          <w:rFonts w:ascii="Times New Roman" w:hAnsi="Times New Roman" w:cs="Times New Roman"/>
          <w:sz w:val="28"/>
          <w:szCs w:val="28"/>
        </w:rPr>
        <w:t xml:space="preserve">. На 2018 год планируется доведение средней заработной платы </w:t>
      </w:r>
      <w:r w:rsidRPr="00851CC6">
        <w:rPr>
          <w:rFonts w:ascii="Times New Roman" w:hAnsi="Times New Roman" w:cs="Times New Roman"/>
          <w:sz w:val="28"/>
          <w:szCs w:val="28"/>
          <w:u w:val="single"/>
        </w:rPr>
        <w:t xml:space="preserve">до уровня </w:t>
      </w:r>
      <w:r w:rsidRPr="00851CC6">
        <w:rPr>
          <w:rFonts w:ascii="Times New Roman" w:eastAsia="Times New Roman" w:hAnsi="Times New Roman" w:cs="Times New Roman"/>
          <w:b/>
          <w:bCs/>
          <w:kern w:val="36"/>
          <w:sz w:val="28"/>
          <w:szCs w:val="28"/>
          <w:u w:val="single"/>
          <w:lang w:eastAsia="ru-RU"/>
        </w:rPr>
        <w:t xml:space="preserve"> </w:t>
      </w:r>
      <w:r w:rsidRPr="00851CC6">
        <w:rPr>
          <w:rFonts w:ascii="Times New Roman" w:eastAsia="Times New Roman" w:hAnsi="Times New Roman" w:cs="Times New Roman"/>
          <w:bCs/>
          <w:kern w:val="36"/>
          <w:sz w:val="28"/>
          <w:szCs w:val="28"/>
          <w:u w:val="single"/>
          <w:lang w:eastAsia="ru-RU"/>
        </w:rPr>
        <w:t>среднемесячного дохода от трудовой деятельности</w:t>
      </w:r>
      <w:r w:rsidRPr="00851CC6">
        <w:rPr>
          <w:rFonts w:ascii="Times New Roman" w:eastAsia="Times New Roman" w:hAnsi="Times New Roman" w:cs="Times New Roman"/>
          <w:bCs/>
          <w:kern w:val="36"/>
          <w:sz w:val="28"/>
          <w:szCs w:val="28"/>
          <w:vertAlign w:val="superscript"/>
          <w:lang w:eastAsia="ru-RU"/>
        </w:rPr>
        <w:footnoteReference w:id="31"/>
      </w:r>
      <w:r w:rsidRPr="00851CC6">
        <w:rPr>
          <w:rFonts w:ascii="Times New Roman" w:eastAsia="Times New Roman" w:hAnsi="Times New Roman" w:cs="Times New Roman"/>
          <w:bCs/>
          <w:kern w:val="36"/>
          <w:sz w:val="28"/>
          <w:szCs w:val="28"/>
          <w:lang w:eastAsia="ru-RU"/>
        </w:rPr>
        <w:t>, кото</w:t>
      </w:r>
      <w:r w:rsidRPr="00851CC6">
        <w:rPr>
          <w:rFonts w:ascii="Times New Roman" w:eastAsia="Times New Roman" w:hAnsi="Times New Roman" w:cs="Times New Roman"/>
          <w:bCs/>
          <w:kern w:val="36"/>
          <w:sz w:val="28"/>
          <w:szCs w:val="28"/>
          <w:lang w:eastAsia="ru-RU"/>
        </w:rPr>
        <w:lastRenderedPageBreak/>
        <w:t xml:space="preserve">рый  установлен в прогнозе социально-экономического развития Приморского края на 2018 год и плановый период 2019 и 2020 годов в размере  </w:t>
      </w:r>
      <w:r w:rsidRPr="00851CC6">
        <w:rPr>
          <w:rFonts w:ascii="Times New Roman" w:eastAsia="Times New Roman" w:hAnsi="Times New Roman" w:cs="Times New Roman"/>
          <w:bCs/>
          <w:i/>
          <w:kern w:val="36"/>
          <w:sz w:val="28"/>
          <w:szCs w:val="28"/>
          <w:lang w:eastAsia="ru-RU"/>
        </w:rPr>
        <w:t>35240 рубл</w:t>
      </w:r>
      <w:r w:rsidR="001E5E99" w:rsidRPr="00851CC6">
        <w:rPr>
          <w:rFonts w:ascii="Times New Roman" w:eastAsia="Times New Roman" w:hAnsi="Times New Roman" w:cs="Times New Roman"/>
          <w:bCs/>
          <w:i/>
          <w:kern w:val="36"/>
          <w:sz w:val="28"/>
          <w:szCs w:val="28"/>
          <w:lang w:eastAsia="ru-RU"/>
        </w:rPr>
        <w:t>ей</w:t>
      </w:r>
      <w:r w:rsidRPr="00851CC6">
        <w:rPr>
          <w:rFonts w:ascii="Times New Roman" w:eastAsia="Times New Roman" w:hAnsi="Times New Roman" w:cs="Times New Roman"/>
          <w:bCs/>
          <w:i/>
          <w:kern w:val="36"/>
          <w:sz w:val="28"/>
          <w:szCs w:val="28"/>
          <w:lang w:eastAsia="ru-RU"/>
        </w:rPr>
        <w:t xml:space="preserve"> </w:t>
      </w:r>
      <w:r w:rsidRPr="00851CC6">
        <w:rPr>
          <w:rFonts w:ascii="Times New Roman" w:hAnsi="Times New Roman" w:cs="Times New Roman"/>
          <w:sz w:val="28"/>
          <w:szCs w:val="28"/>
        </w:rPr>
        <w:t>по категориям работников:</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преподаватели и мастера производственного обучения образовательных организаций среднего профессионального образования. В </w:t>
      </w:r>
      <w:proofErr w:type="gramStart"/>
      <w:r w:rsidRPr="00851CC6">
        <w:rPr>
          <w:rFonts w:ascii="Times New Roman" w:hAnsi="Times New Roman" w:cs="Times New Roman"/>
          <w:sz w:val="28"/>
          <w:szCs w:val="28"/>
        </w:rPr>
        <w:t>2016  году</w:t>
      </w:r>
      <w:proofErr w:type="gramEnd"/>
      <w:r w:rsidRPr="00851CC6">
        <w:rPr>
          <w:rFonts w:ascii="Times New Roman" w:hAnsi="Times New Roman" w:cs="Times New Roman"/>
          <w:sz w:val="28"/>
          <w:szCs w:val="28"/>
        </w:rPr>
        <w:t xml:space="preserve"> средняя заработная плата работников данной категории </w:t>
      </w:r>
      <w:r w:rsidR="001E5E99" w:rsidRPr="00851CC6">
        <w:rPr>
          <w:rFonts w:ascii="Times New Roman" w:hAnsi="Times New Roman" w:cs="Times New Roman"/>
          <w:sz w:val="28"/>
          <w:szCs w:val="28"/>
        </w:rPr>
        <w:t>–</w:t>
      </w:r>
      <w:r w:rsidRPr="00851CC6">
        <w:rPr>
          <w:rFonts w:ascii="Times New Roman" w:hAnsi="Times New Roman" w:cs="Times New Roman"/>
          <w:sz w:val="28"/>
          <w:szCs w:val="28"/>
        </w:rPr>
        <w:t xml:space="preserve">  </w:t>
      </w:r>
      <w:r w:rsidR="00036C9D" w:rsidRPr="00851CC6">
        <w:rPr>
          <w:rFonts w:ascii="Times New Roman" w:hAnsi="Times New Roman" w:cs="Times New Roman"/>
          <w:sz w:val="28"/>
          <w:szCs w:val="28"/>
        </w:rPr>
        <w:t>30609,3</w:t>
      </w:r>
      <w:r w:rsidR="001E5E99" w:rsidRPr="00851CC6">
        <w:rPr>
          <w:rFonts w:ascii="Times New Roman" w:hAnsi="Times New Roman" w:cs="Times New Roman"/>
          <w:sz w:val="28"/>
          <w:szCs w:val="28"/>
        </w:rPr>
        <w:t> </w:t>
      </w:r>
      <w:r w:rsidRPr="00851CC6">
        <w:rPr>
          <w:rFonts w:ascii="Times New Roman" w:hAnsi="Times New Roman" w:cs="Times New Roman"/>
          <w:sz w:val="28"/>
          <w:szCs w:val="28"/>
        </w:rPr>
        <w:t xml:space="preserve">рублей, или </w:t>
      </w:r>
      <w:r w:rsidR="00036C9D" w:rsidRPr="00851CC6">
        <w:rPr>
          <w:rFonts w:ascii="Times New Roman" w:hAnsi="Times New Roman" w:cs="Times New Roman"/>
          <w:sz w:val="28"/>
          <w:szCs w:val="28"/>
        </w:rPr>
        <w:t>98,7</w:t>
      </w:r>
      <w:r w:rsidRPr="00851CC6">
        <w:rPr>
          <w:rFonts w:ascii="Times New Roman" w:hAnsi="Times New Roman" w:cs="Times New Roman"/>
          <w:sz w:val="28"/>
          <w:szCs w:val="28"/>
        </w:rPr>
        <w:t xml:space="preserve"> % от планового показателя дохода от трудовой деятельности на 2016 год – 30996,5 рубля, план на 2017 год – 32512,2 рублей, исполнение на 01.10.2017 – 31932,7 рублей, или 98,2 %. Учитывая, что на 2018 год предусмотрена индексация расходов по данной категории на 2,2 %, существует риск недоведения </w:t>
      </w:r>
      <w:r w:rsidRPr="00851CC6">
        <w:rPr>
          <w:rFonts w:ascii="Times New Roman" w:hAnsi="Times New Roman" w:cs="Times New Roman"/>
          <w:sz w:val="28"/>
          <w:szCs w:val="28"/>
        </w:rPr>
        <w:lastRenderedPageBreak/>
        <w:t>целевого показателя до планируемого на 2018 год уровня (35240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педагогическим работникам, предоставляющим услуги детям-сиротам и детям, оставшимся без попечения родителей. Для сведения: в </w:t>
      </w:r>
      <w:r w:rsidR="005562F1" w:rsidRPr="00851CC6">
        <w:rPr>
          <w:rFonts w:ascii="Times New Roman" w:hAnsi="Times New Roman" w:cs="Times New Roman"/>
          <w:sz w:val="28"/>
          <w:szCs w:val="28"/>
        </w:rPr>
        <w:t>2016 году</w:t>
      </w:r>
      <w:r w:rsidRPr="00851CC6">
        <w:rPr>
          <w:rFonts w:ascii="Times New Roman" w:hAnsi="Times New Roman" w:cs="Times New Roman"/>
          <w:sz w:val="28"/>
          <w:szCs w:val="28"/>
        </w:rPr>
        <w:t xml:space="preserve"> средняя заработная плата работников данной категории составил</w:t>
      </w:r>
      <w:r w:rsidR="001E5E99" w:rsidRPr="00851CC6">
        <w:rPr>
          <w:rFonts w:ascii="Times New Roman" w:hAnsi="Times New Roman" w:cs="Times New Roman"/>
          <w:sz w:val="28"/>
          <w:szCs w:val="28"/>
        </w:rPr>
        <w:t>а</w:t>
      </w:r>
      <w:r w:rsidRPr="00851CC6">
        <w:rPr>
          <w:rFonts w:ascii="Times New Roman" w:hAnsi="Times New Roman" w:cs="Times New Roman"/>
          <w:sz w:val="28"/>
          <w:szCs w:val="28"/>
        </w:rPr>
        <w:t xml:space="preserve"> </w:t>
      </w:r>
      <w:r w:rsidR="00036C9D" w:rsidRPr="00851CC6">
        <w:rPr>
          <w:rFonts w:ascii="Times New Roman" w:hAnsi="Times New Roman" w:cs="Times New Roman"/>
          <w:sz w:val="28"/>
          <w:szCs w:val="28"/>
        </w:rPr>
        <w:t>27930,0</w:t>
      </w:r>
      <w:r w:rsidR="001E5E99" w:rsidRPr="00851CC6">
        <w:rPr>
          <w:rFonts w:ascii="Times New Roman" w:hAnsi="Times New Roman" w:cs="Times New Roman"/>
          <w:sz w:val="28"/>
          <w:szCs w:val="28"/>
        </w:rPr>
        <w:t> </w:t>
      </w:r>
      <w:r w:rsidRPr="00851CC6">
        <w:rPr>
          <w:rFonts w:ascii="Times New Roman" w:hAnsi="Times New Roman" w:cs="Times New Roman"/>
          <w:sz w:val="28"/>
          <w:szCs w:val="28"/>
        </w:rPr>
        <w:t xml:space="preserve">рублей, или </w:t>
      </w:r>
      <w:r w:rsidR="00B239C9" w:rsidRPr="00851CC6">
        <w:rPr>
          <w:rFonts w:ascii="Times New Roman" w:hAnsi="Times New Roman" w:cs="Times New Roman"/>
          <w:sz w:val="28"/>
          <w:szCs w:val="28"/>
        </w:rPr>
        <w:t>90,1</w:t>
      </w:r>
      <w:r w:rsidRPr="00851CC6">
        <w:rPr>
          <w:rFonts w:ascii="Times New Roman" w:hAnsi="Times New Roman" w:cs="Times New Roman"/>
          <w:sz w:val="28"/>
          <w:szCs w:val="28"/>
        </w:rPr>
        <w:t xml:space="preserve"> % (план – 30996,5 рублей), план на 2017 год – 32512,2 рублей. </w:t>
      </w:r>
      <w:r w:rsidR="00036C9D" w:rsidRPr="00851CC6">
        <w:rPr>
          <w:rFonts w:ascii="Times New Roman" w:hAnsi="Times New Roman" w:cs="Times New Roman"/>
          <w:sz w:val="28"/>
          <w:szCs w:val="28"/>
        </w:rPr>
        <w:t>С</w:t>
      </w:r>
      <w:r w:rsidRPr="00851CC6">
        <w:rPr>
          <w:rFonts w:ascii="Times New Roman" w:hAnsi="Times New Roman" w:cs="Times New Roman"/>
          <w:sz w:val="28"/>
          <w:szCs w:val="28"/>
        </w:rPr>
        <w:t>уществует риск недоведения целевого показателя до планируемого на 2018 год уровня (35240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sz w:val="28"/>
          <w:szCs w:val="28"/>
          <w:u w:val="single"/>
        </w:rPr>
        <w:t>до уровня среднемесячной заработной платы учителей по региону – 34352,4 рубля</w:t>
      </w:r>
      <w:r w:rsidRPr="00851CC6">
        <w:rPr>
          <w:rFonts w:ascii="Times New Roman" w:hAnsi="Times New Roman" w:cs="Times New Roman"/>
          <w:i/>
          <w:color w:val="000000"/>
          <w:sz w:val="28"/>
          <w:szCs w:val="28"/>
        </w:rPr>
        <w:t xml:space="preserve"> </w:t>
      </w:r>
      <w:r w:rsidR="001E5E99" w:rsidRPr="00851CC6">
        <w:rPr>
          <w:rFonts w:ascii="Times New Roman" w:hAnsi="Times New Roman" w:cs="Times New Roman"/>
          <w:i/>
          <w:color w:val="000000"/>
          <w:sz w:val="28"/>
          <w:szCs w:val="28"/>
        </w:rPr>
        <w:t>–</w:t>
      </w:r>
      <w:r w:rsidRPr="00851CC6">
        <w:rPr>
          <w:rFonts w:ascii="Times New Roman" w:hAnsi="Times New Roman" w:cs="Times New Roman"/>
          <w:color w:val="000000"/>
          <w:sz w:val="18"/>
          <w:szCs w:val="18"/>
        </w:rPr>
        <w:t xml:space="preserve"> </w:t>
      </w:r>
      <w:r w:rsidRPr="00851CC6">
        <w:rPr>
          <w:rFonts w:ascii="Times New Roman" w:hAnsi="Times New Roman" w:cs="Times New Roman"/>
          <w:sz w:val="28"/>
          <w:szCs w:val="28"/>
        </w:rPr>
        <w:t xml:space="preserve">педагогическим работникам учреждений </w:t>
      </w:r>
      <w:r w:rsidR="005562F1" w:rsidRPr="00851CC6">
        <w:rPr>
          <w:rFonts w:ascii="Times New Roman" w:hAnsi="Times New Roman" w:cs="Times New Roman"/>
          <w:sz w:val="28"/>
          <w:szCs w:val="28"/>
        </w:rPr>
        <w:t>дополнительного образования</w:t>
      </w:r>
      <w:r w:rsidRPr="00851CC6">
        <w:rPr>
          <w:rFonts w:ascii="Times New Roman" w:hAnsi="Times New Roman" w:cs="Times New Roman"/>
          <w:sz w:val="28"/>
          <w:szCs w:val="28"/>
        </w:rPr>
        <w:t xml:space="preserve">. В </w:t>
      </w:r>
      <w:r w:rsidR="005562F1" w:rsidRPr="00851CC6">
        <w:rPr>
          <w:rFonts w:ascii="Times New Roman" w:hAnsi="Times New Roman" w:cs="Times New Roman"/>
          <w:sz w:val="28"/>
          <w:szCs w:val="28"/>
        </w:rPr>
        <w:t>2016 году</w:t>
      </w:r>
      <w:r w:rsidRPr="00851CC6">
        <w:rPr>
          <w:rFonts w:ascii="Times New Roman" w:hAnsi="Times New Roman" w:cs="Times New Roman"/>
          <w:sz w:val="28"/>
          <w:szCs w:val="28"/>
        </w:rPr>
        <w:t xml:space="preserve"> средняя заработная плата работников данной категории </w:t>
      </w:r>
      <w:r w:rsidR="00036C9D" w:rsidRPr="00851CC6">
        <w:rPr>
          <w:rFonts w:ascii="Times New Roman" w:hAnsi="Times New Roman" w:cs="Times New Roman"/>
          <w:sz w:val="28"/>
          <w:szCs w:val="28"/>
        </w:rPr>
        <w:t>–</w:t>
      </w:r>
      <w:r w:rsidRPr="00851CC6">
        <w:rPr>
          <w:rFonts w:ascii="Times New Roman" w:hAnsi="Times New Roman" w:cs="Times New Roman"/>
          <w:sz w:val="28"/>
          <w:szCs w:val="28"/>
        </w:rPr>
        <w:t xml:space="preserve"> </w:t>
      </w:r>
      <w:r w:rsidR="00036C9D" w:rsidRPr="00851CC6">
        <w:rPr>
          <w:rFonts w:ascii="Times New Roman" w:hAnsi="Times New Roman" w:cs="Times New Roman"/>
          <w:sz w:val="28"/>
          <w:szCs w:val="28"/>
        </w:rPr>
        <w:t>30315,5</w:t>
      </w:r>
      <w:r w:rsidRPr="00851CC6">
        <w:rPr>
          <w:rFonts w:ascii="Times New Roman" w:hAnsi="Times New Roman" w:cs="Times New Roman"/>
          <w:sz w:val="28"/>
          <w:szCs w:val="28"/>
        </w:rPr>
        <w:t xml:space="preserve"> рублей (план по "дорожной карте" – 34244 рублей), или </w:t>
      </w:r>
      <w:r w:rsidR="00036C9D" w:rsidRPr="00851CC6">
        <w:rPr>
          <w:rFonts w:ascii="Times New Roman" w:hAnsi="Times New Roman" w:cs="Times New Roman"/>
          <w:sz w:val="28"/>
          <w:szCs w:val="28"/>
        </w:rPr>
        <w:t>88,5</w:t>
      </w:r>
      <w:r w:rsidRPr="00851CC6">
        <w:rPr>
          <w:rFonts w:ascii="Times New Roman" w:hAnsi="Times New Roman" w:cs="Times New Roman"/>
          <w:sz w:val="28"/>
          <w:szCs w:val="28"/>
        </w:rPr>
        <w:t xml:space="preserve"> </w:t>
      </w:r>
      <w:r w:rsidR="005562F1" w:rsidRPr="00851CC6">
        <w:rPr>
          <w:rFonts w:ascii="Times New Roman" w:hAnsi="Times New Roman" w:cs="Times New Roman"/>
          <w:sz w:val="28"/>
          <w:szCs w:val="28"/>
        </w:rPr>
        <w:t>%, план</w:t>
      </w:r>
      <w:r w:rsidRPr="00851CC6">
        <w:rPr>
          <w:rFonts w:ascii="Times New Roman" w:hAnsi="Times New Roman" w:cs="Times New Roman"/>
          <w:sz w:val="28"/>
          <w:szCs w:val="28"/>
        </w:rPr>
        <w:t xml:space="preserve"> на 2017 год – 34244,0 рубля, исполнение на 01.10.2017 – 32569,3</w:t>
      </w:r>
      <w:r w:rsidR="005562F1" w:rsidRPr="00851CC6">
        <w:rPr>
          <w:rFonts w:ascii="Times New Roman" w:hAnsi="Times New Roman" w:cs="Times New Roman"/>
          <w:sz w:val="28"/>
          <w:szCs w:val="28"/>
        </w:rPr>
        <w:t> </w:t>
      </w:r>
      <w:r w:rsidRPr="00851CC6">
        <w:rPr>
          <w:rFonts w:ascii="Times New Roman" w:hAnsi="Times New Roman" w:cs="Times New Roman"/>
          <w:sz w:val="28"/>
          <w:szCs w:val="28"/>
        </w:rPr>
        <w:t xml:space="preserve">рублей, или 95,1 %. </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Кроме того</w:t>
      </w:r>
      <w:r w:rsidR="005562F1"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в 2018 году увеличены объемы субвенций на обеспечение государственных гарантий реализации прав на получение общедоступного и бес</w:t>
      </w:r>
      <w:r w:rsidRPr="00851CC6">
        <w:rPr>
          <w:rFonts w:ascii="Times New Roman" w:hAnsi="Times New Roman" w:cs="Times New Roman"/>
          <w:color w:val="000000" w:themeColor="text1"/>
          <w:sz w:val="28"/>
          <w:szCs w:val="28"/>
        </w:rPr>
        <w:lastRenderedPageBreak/>
        <w:t>платного образования в муниципальных образовательных организациях:</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i/>
          <w:color w:val="000000" w:themeColor="text1"/>
          <w:sz w:val="28"/>
          <w:szCs w:val="28"/>
        </w:rPr>
        <w:t xml:space="preserve">дошкольного образования </w:t>
      </w:r>
      <w:r w:rsidR="005562F1" w:rsidRPr="00851CC6">
        <w:rPr>
          <w:rFonts w:ascii="Times New Roman" w:hAnsi="Times New Roman" w:cs="Times New Roman"/>
          <w:i/>
          <w:color w:val="000000" w:themeColor="text1"/>
          <w:sz w:val="28"/>
          <w:szCs w:val="28"/>
        </w:rPr>
        <w:t>–</w:t>
      </w:r>
      <w:r w:rsidRPr="00851CC6">
        <w:rPr>
          <w:rFonts w:ascii="Times New Roman" w:hAnsi="Times New Roman" w:cs="Times New Roman"/>
          <w:i/>
          <w:color w:val="000000" w:themeColor="text1"/>
          <w:sz w:val="28"/>
          <w:szCs w:val="28"/>
        </w:rPr>
        <w:t xml:space="preserve"> на 1,0 млн рублей, или практически на уровне 2017 года (2017 год – 4422,0 млн рублей, 2018 год </w:t>
      </w:r>
      <w:proofErr w:type="gramStart"/>
      <w:r w:rsidR="005562F1" w:rsidRPr="00851CC6">
        <w:rPr>
          <w:rFonts w:ascii="Times New Roman" w:hAnsi="Times New Roman" w:cs="Times New Roman"/>
          <w:i/>
          <w:color w:val="000000" w:themeColor="text1"/>
          <w:sz w:val="28"/>
          <w:szCs w:val="28"/>
        </w:rPr>
        <w:t>–</w:t>
      </w:r>
      <w:r w:rsidRPr="00851CC6">
        <w:rPr>
          <w:rFonts w:ascii="Times New Roman" w:hAnsi="Times New Roman" w:cs="Times New Roman"/>
          <w:i/>
          <w:color w:val="000000" w:themeColor="text1"/>
          <w:sz w:val="28"/>
          <w:szCs w:val="28"/>
        </w:rPr>
        <w:t xml:space="preserve">  4423</w:t>
      </w:r>
      <w:proofErr w:type="gramEnd"/>
      <w:r w:rsidRPr="00851CC6">
        <w:rPr>
          <w:rFonts w:ascii="Times New Roman" w:hAnsi="Times New Roman" w:cs="Times New Roman"/>
          <w:i/>
          <w:color w:val="000000" w:themeColor="text1"/>
          <w:sz w:val="28"/>
          <w:szCs w:val="28"/>
        </w:rPr>
        <w:t xml:space="preserve">,0 млн рублей). </w:t>
      </w:r>
      <w:r w:rsidRPr="00851CC6">
        <w:rPr>
          <w:rFonts w:ascii="Times New Roman" w:hAnsi="Times New Roman" w:cs="Times New Roman"/>
          <w:color w:val="000000" w:themeColor="text1"/>
          <w:sz w:val="28"/>
          <w:szCs w:val="28"/>
        </w:rPr>
        <w:t>При этом согласно представленны</w:t>
      </w:r>
      <w:r w:rsidR="005562F1" w:rsidRPr="00851CC6">
        <w:rPr>
          <w:rFonts w:ascii="Times New Roman" w:hAnsi="Times New Roman" w:cs="Times New Roman"/>
          <w:color w:val="000000" w:themeColor="text1"/>
          <w:sz w:val="28"/>
          <w:szCs w:val="28"/>
        </w:rPr>
        <w:t>м</w:t>
      </w:r>
      <w:r w:rsidRPr="00851CC6">
        <w:rPr>
          <w:rFonts w:ascii="Times New Roman" w:hAnsi="Times New Roman" w:cs="Times New Roman"/>
          <w:color w:val="000000" w:themeColor="text1"/>
          <w:sz w:val="28"/>
          <w:szCs w:val="28"/>
        </w:rPr>
        <w:t xml:space="preserve"> обосновани</w:t>
      </w:r>
      <w:r w:rsidR="005562F1" w:rsidRPr="00851CC6">
        <w:rPr>
          <w:rFonts w:ascii="Times New Roman" w:hAnsi="Times New Roman" w:cs="Times New Roman"/>
          <w:color w:val="000000" w:themeColor="text1"/>
          <w:sz w:val="28"/>
          <w:szCs w:val="28"/>
        </w:rPr>
        <w:t>ям</w:t>
      </w:r>
      <w:r w:rsidRPr="00851CC6">
        <w:rPr>
          <w:rFonts w:ascii="Times New Roman" w:hAnsi="Times New Roman" w:cs="Times New Roman"/>
          <w:color w:val="000000" w:themeColor="text1"/>
          <w:sz w:val="28"/>
          <w:szCs w:val="28"/>
        </w:rPr>
        <w:t xml:space="preserve"> департамента образования и науки Приморского края:</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themeColor="text1"/>
          <w:sz w:val="28"/>
          <w:szCs w:val="28"/>
        </w:rPr>
        <w:t xml:space="preserve">численность воспитанников </w:t>
      </w:r>
      <w:r w:rsidRPr="00851CC6">
        <w:rPr>
          <w:rFonts w:ascii="Times New Roman" w:hAnsi="Times New Roman" w:cs="Times New Roman"/>
          <w:sz w:val="28"/>
          <w:szCs w:val="28"/>
        </w:rPr>
        <w:t xml:space="preserve">уменьшена </w:t>
      </w:r>
      <w:r w:rsidRPr="00851CC6">
        <w:rPr>
          <w:rFonts w:ascii="Times New Roman" w:hAnsi="Times New Roman" w:cs="Times New Roman"/>
          <w:color w:val="000000" w:themeColor="text1"/>
          <w:sz w:val="28"/>
          <w:szCs w:val="28"/>
        </w:rPr>
        <w:t>на 282 человека (в 2017 году – 86724 человек, в 2018 году – 86442 человека). Справочно: по</w:t>
      </w:r>
      <w:r w:rsidRPr="00851CC6">
        <w:rPr>
          <w:rFonts w:ascii="Times New Roman" w:hAnsi="Times New Roman" w:cs="Times New Roman"/>
          <w:sz w:val="28"/>
          <w:szCs w:val="28"/>
        </w:rPr>
        <w:t xml:space="preserve"> данным Приморскстата</w:t>
      </w:r>
      <w:r w:rsidRPr="00851CC6">
        <w:rPr>
          <w:rFonts w:ascii="Times New Roman" w:hAnsi="Times New Roman" w:cs="Times New Roman"/>
          <w:color w:val="000000" w:themeColor="text1"/>
          <w:sz w:val="28"/>
          <w:szCs w:val="28"/>
        </w:rPr>
        <w:t xml:space="preserve"> общая численность детей</w:t>
      </w:r>
      <w:r w:rsidR="005562F1"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w:t>
      </w:r>
      <w:proofErr w:type="gramStart"/>
      <w:r w:rsidRPr="00851CC6">
        <w:rPr>
          <w:rFonts w:ascii="Times New Roman" w:hAnsi="Times New Roman" w:cs="Times New Roman"/>
          <w:color w:val="000000" w:themeColor="text1"/>
          <w:sz w:val="28"/>
          <w:szCs w:val="28"/>
        </w:rPr>
        <w:t>посещавших  дошкольные</w:t>
      </w:r>
      <w:proofErr w:type="gramEnd"/>
      <w:r w:rsidRPr="00851CC6">
        <w:rPr>
          <w:rFonts w:ascii="Times New Roman" w:hAnsi="Times New Roman" w:cs="Times New Roman"/>
          <w:color w:val="000000" w:themeColor="text1"/>
          <w:sz w:val="28"/>
          <w:szCs w:val="28"/>
        </w:rPr>
        <w:t xml:space="preserve"> </w:t>
      </w:r>
      <w:r w:rsidRPr="00851CC6">
        <w:rPr>
          <w:rFonts w:ascii="Times New Roman" w:hAnsi="Times New Roman" w:cs="Times New Roman"/>
          <w:sz w:val="28"/>
          <w:szCs w:val="28"/>
        </w:rPr>
        <w:t>образовательные организации</w:t>
      </w:r>
      <w:r w:rsidR="005562F1"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конец 2016 года составляет 89908 детей, что на 652 ребенка больше, чем на начало года (</w:t>
      </w:r>
      <w:r w:rsidRPr="00851CC6">
        <w:rPr>
          <w:rFonts w:ascii="Times New Roman" w:hAnsi="Times New Roman" w:cs="Times New Roman"/>
          <w:color w:val="000000" w:themeColor="text1"/>
          <w:sz w:val="28"/>
          <w:szCs w:val="28"/>
        </w:rPr>
        <w:t>89256 человек без учета детей, посещающих группы по присмотру и уходу, без реализации основной общеобразовательной программы, созданных индивидуальными предпринимателями) и с учетом порядка 1400 человек, посещающих негосударственные детские сады. П</w:t>
      </w:r>
      <w:r w:rsidRPr="00851CC6">
        <w:rPr>
          <w:rFonts w:ascii="Times New Roman" w:hAnsi="Times New Roman" w:cs="Times New Roman"/>
          <w:sz w:val="28"/>
          <w:szCs w:val="28"/>
        </w:rPr>
        <w:t xml:space="preserve">о информации департамента образования и науки Приморского края охват детского населения края в возрасте от 1 </w:t>
      </w:r>
      <w:r w:rsidRPr="00851CC6">
        <w:rPr>
          <w:rFonts w:ascii="Times New Roman" w:hAnsi="Times New Roman" w:cs="Times New Roman"/>
          <w:sz w:val="28"/>
          <w:szCs w:val="28"/>
        </w:rPr>
        <w:lastRenderedPageBreak/>
        <w:t>года до 6 лет дошкольным образованием – 66,0 %.</w:t>
      </w:r>
      <w:r w:rsidRPr="00851CC6">
        <w:rPr>
          <w:rFonts w:ascii="Times New Roman" w:hAnsi="Times New Roman" w:cs="Times New Roman"/>
          <w:i/>
          <w:sz w:val="28"/>
          <w:szCs w:val="28"/>
        </w:rPr>
        <w:t xml:space="preserve"> </w:t>
      </w:r>
      <w:r w:rsidRPr="00851CC6">
        <w:rPr>
          <w:rFonts w:ascii="Times New Roman" w:hAnsi="Times New Roman" w:cs="Times New Roman"/>
          <w:color w:val="000000" w:themeColor="text1"/>
          <w:sz w:val="28"/>
          <w:szCs w:val="28"/>
        </w:rPr>
        <w:t xml:space="preserve">Соответственно, численность детей на 2018 год должна быть </w:t>
      </w:r>
      <w:r w:rsidRPr="00851CC6">
        <w:rPr>
          <w:rFonts w:ascii="Times New Roman" w:hAnsi="Times New Roman" w:cs="Times New Roman"/>
          <w:sz w:val="28"/>
          <w:szCs w:val="28"/>
        </w:rPr>
        <w:t>выше (ориентировочно 1000 детей);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средний по Приморскому краю оклад педагогического работника муниципальной дошкольной образовательной организации планируется в сумме 11258 рублей, или с ростом 0,8 % (в 2017 году </w:t>
      </w:r>
      <w:r w:rsidR="00503E6C" w:rsidRPr="00851CC6">
        <w:rPr>
          <w:rFonts w:ascii="Times New Roman" w:hAnsi="Times New Roman" w:cs="Times New Roman"/>
          <w:sz w:val="28"/>
          <w:szCs w:val="28"/>
        </w:rPr>
        <w:t>–</w:t>
      </w:r>
      <w:r w:rsidRPr="00851CC6">
        <w:rPr>
          <w:rFonts w:ascii="Times New Roman" w:hAnsi="Times New Roman" w:cs="Times New Roman"/>
          <w:sz w:val="28"/>
          <w:szCs w:val="28"/>
        </w:rPr>
        <w:t xml:space="preserve"> 11169 рублей) в связи с мониторингом планируемого доведения средней заработной платы педагогов </w:t>
      </w:r>
      <w:r w:rsidRPr="00851CC6">
        <w:rPr>
          <w:rFonts w:ascii="Times New Roman" w:hAnsi="Times New Roman" w:cs="Times New Roman"/>
          <w:sz w:val="28"/>
          <w:szCs w:val="28"/>
          <w:lang w:eastAsia="x-none"/>
        </w:rPr>
        <w:t xml:space="preserve">дошкольных образовательных </w:t>
      </w:r>
      <w:proofErr w:type="gramStart"/>
      <w:r w:rsidRPr="00851CC6">
        <w:rPr>
          <w:rFonts w:ascii="Times New Roman" w:hAnsi="Times New Roman" w:cs="Times New Roman"/>
          <w:sz w:val="28"/>
          <w:szCs w:val="28"/>
          <w:lang w:eastAsia="x-none"/>
        </w:rPr>
        <w:t>учреждений  до</w:t>
      </w:r>
      <w:proofErr w:type="gramEnd"/>
      <w:r w:rsidRPr="00851CC6">
        <w:rPr>
          <w:rFonts w:ascii="Times New Roman" w:hAnsi="Times New Roman" w:cs="Times New Roman"/>
          <w:sz w:val="28"/>
          <w:szCs w:val="28"/>
          <w:lang w:eastAsia="x-none"/>
        </w:rPr>
        <w:t xml:space="preserve"> уровня средней заработной платы в сфере общего образования – 30153,7 рублей (</w:t>
      </w:r>
      <w:r w:rsidRPr="00851CC6">
        <w:rPr>
          <w:rFonts w:ascii="Times New Roman" w:hAnsi="Times New Roman" w:cs="Times New Roman"/>
          <w:sz w:val="28"/>
          <w:szCs w:val="28"/>
        </w:rPr>
        <w:t>план на 2018 год по "дорожной карте")</w:t>
      </w:r>
      <w:r w:rsidRPr="00851CC6">
        <w:rPr>
          <w:rFonts w:ascii="Times New Roman" w:hAnsi="Times New Roman" w:cs="Times New Roman"/>
          <w:sz w:val="28"/>
          <w:szCs w:val="28"/>
          <w:lang w:eastAsia="x-none"/>
        </w:rPr>
        <w:t>.</w:t>
      </w:r>
      <w:r w:rsidRPr="00851CC6">
        <w:rPr>
          <w:rFonts w:ascii="Times New Roman" w:hAnsi="Times New Roman" w:cs="Times New Roman"/>
          <w:sz w:val="28"/>
          <w:szCs w:val="28"/>
        </w:rPr>
        <w:t xml:space="preserve"> В 2016 году средняя заработная плата работников данной категории сложилась в размере 29432 рублей, или 101,</w:t>
      </w:r>
      <w:r w:rsidR="00B239C9" w:rsidRPr="00851CC6">
        <w:rPr>
          <w:rFonts w:ascii="Times New Roman" w:hAnsi="Times New Roman" w:cs="Times New Roman"/>
          <w:sz w:val="28"/>
          <w:szCs w:val="28"/>
        </w:rPr>
        <w:t>5</w:t>
      </w:r>
      <w:r w:rsidRPr="00851CC6">
        <w:rPr>
          <w:rFonts w:ascii="Times New Roman" w:hAnsi="Times New Roman" w:cs="Times New Roman"/>
          <w:sz w:val="28"/>
          <w:szCs w:val="28"/>
        </w:rPr>
        <w:t xml:space="preserve"> % от планового показателя – 29006 рублей, план на 2017 год – 29490,6 рублей, исполнение на 01.10.2017 – 30692,13 рублей, или 104,1 %. </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themeColor="text1"/>
          <w:sz w:val="28"/>
          <w:szCs w:val="28"/>
        </w:rPr>
        <w:t xml:space="preserve">С учетом вышеуказанного, общий объем увеличения субвенции на 2018 год составит 1,0 млн рублей, при увеличении учебных расходов на 3,7 млн рублей, или на 6,3 % и уменьшении </w:t>
      </w:r>
      <w:r w:rsidRPr="00851CC6">
        <w:rPr>
          <w:rFonts w:ascii="Times New Roman" w:hAnsi="Times New Roman" w:cs="Times New Roman"/>
          <w:sz w:val="28"/>
          <w:szCs w:val="28"/>
        </w:rPr>
        <w:t xml:space="preserve">расходов </w:t>
      </w:r>
      <w:r w:rsidRPr="00851CC6">
        <w:rPr>
          <w:rFonts w:ascii="Times New Roman" w:hAnsi="Times New Roman" w:cs="Times New Roman"/>
          <w:sz w:val="28"/>
          <w:szCs w:val="28"/>
        </w:rPr>
        <w:lastRenderedPageBreak/>
        <w:t xml:space="preserve">на оплату труда работников муниципальных дошкольных образовательных организаций (в части оплаты труда руководителей, педагогических и иных работников) на 2,7 млн рублей, или на 0,1 % (в 2017 году </w:t>
      </w:r>
      <w:r w:rsidR="00C43832" w:rsidRPr="00851CC6">
        <w:rPr>
          <w:rFonts w:ascii="Times New Roman" w:hAnsi="Times New Roman" w:cs="Times New Roman"/>
          <w:sz w:val="28"/>
          <w:szCs w:val="28"/>
        </w:rPr>
        <w:t>– 4363</w:t>
      </w:r>
      <w:r w:rsidRPr="00851CC6">
        <w:rPr>
          <w:rFonts w:ascii="Times New Roman" w:hAnsi="Times New Roman" w:cs="Times New Roman"/>
          <w:sz w:val="28"/>
          <w:szCs w:val="28"/>
        </w:rPr>
        <w:t xml:space="preserve">,5 млн рублей, в 2018 году </w:t>
      </w:r>
      <w:proofErr w:type="gramStart"/>
      <w:r w:rsidR="00C43832" w:rsidRPr="00851CC6">
        <w:rPr>
          <w:rFonts w:ascii="Times New Roman" w:hAnsi="Times New Roman" w:cs="Times New Roman"/>
          <w:sz w:val="28"/>
          <w:szCs w:val="28"/>
        </w:rPr>
        <w:t>–</w:t>
      </w:r>
      <w:r w:rsidRPr="00851CC6">
        <w:rPr>
          <w:rFonts w:ascii="Times New Roman" w:hAnsi="Times New Roman" w:cs="Times New Roman"/>
          <w:sz w:val="28"/>
          <w:szCs w:val="28"/>
        </w:rPr>
        <w:t xml:space="preserve">  4360</w:t>
      </w:r>
      <w:proofErr w:type="gramEnd"/>
      <w:r w:rsidRPr="00851CC6">
        <w:rPr>
          <w:rFonts w:ascii="Times New Roman" w:hAnsi="Times New Roman" w:cs="Times New Roman"/>
          <w:sz w:val="28"/>
          <w:szCs w:val="28"/>
        </w:rPr>
        <w:t xml:space="preserve">,7 млн рублей). Сумма субвенций включает средства для малокомплектных дошкольных образовательных организаций Приморского края </w:t>
      </w:r>
      <w:r w:rsidR="00C43832" w:rsidRPr="00851CC6">
        <w:rPr>
          <w:rFonts w:ascii="Times New Roman" w:hAnsi="Times New Roman" w:cs="Times New Roman"/>
          <w:sz w:val="28"/>
          <w:szCs w:val="28"/>
        </w:rPr>
        <w:t>–</w:t>
      </w:r>
      <w:r w:rsidRPr="00851CC6">
        <w:rPr>
          <w:rFonts w:ascii="Times New Roman" w:hAnsi="Times New Roman" w:cs="Times New Roman"/>
          <w:sz w:val="28"/>
          <w:szCs w:val="28"/>
        </w:rPr>
        <w:t xml:space="preserve"> 93,4 млн рублей (всего 44 учреждения). </w:t>
      </w:r>
      <w:r w:rsidRPr="00851CC6">
        <w:rPr>
          <w:rFonts w:ascii="Times New Roman" w:hAnsi="Times New Roman" w:cs="Times New Roman"/>
          <w:bCs/>
          <w:color w:val="000000"/>
          <w:sz w:val="28"/>
          <w:szCs w:val="28"/>
        </w:rPr>
        <w:t xml:space="preserve">Нераспределенный резерв </w:t>
      </w:r>
      <w:r w:rsidRPr="00851CC6">
        <w:rPr>
          <w:rFonts w:ascii="Times New Roman" w:hAnsi="Times New Roman" w:cs="Times New Roman"/>
          <w:sz w:val="28"/>
          <w:szCs w:val="28"/>
        </w:rPr>
        <w:t>субвенции между бюджетами муниципальных образований практически не изменился</w:t>
      </w:r>
      <w:r w:rsidRPr="00851CC6">
        <w:rPr>
          <w:rFonts w:ascii="Times New Roman" w:hAnsi="Times New Roman" w:cs="Times New Roman"/>
          <w:bCs/>
          <w:color w:val="000000"/>
          <w:sz w:val="28"/>
          <w:szCs w:val="28"/>
        </w:rPr>
        <w:t xml:space="preserve"> (в 2017 году – 88,4 млн рублей</w:t>
      </w:r>
      <w:proofErr w:type="gramStart"/>
      <w:r w:rsidRPr="00851CC6">
        <w:rPr>
          <w:rFonts w:ascii="Times New Roman" w:hAnsi="Times New Roman" w:cs="Times New Roman"/>
          <w:bCs/>
          <w:color w:val="000000"/>
          <w:sz w:val="28"/>
          <w:szCs w:val="28"/>
        </w:rPr>
        <w:t>),  или</w:t>
      </w:r>
      <w:proofErr w:type="gramEnd"/>
      <w:r w:rsidRPr="00851CC6">
        <w:rPr>
          <w:rFonts w:ascii="Times New Roman" w:hAnsi="Times New Roman" w:cs="Times New Roman"/>
          <w:bCs/>
          <w:color w:val="000000"/>
          <w:sz w:val="28"/>
          <w:szCs w:val="28"/>
        </w:rPr>
        <w:t xml:space="preserve"> 2,0 % от </w:t>
      </w:r>
      <w:r w:rsidRPr="00851CC6">
        <w:rPr>
          <w:rFonts w:ascii="Times New Roman" w:hAnsi="Times New Roman" w:cs="Times New Roman"/>
          <w:sz w:val="28"/>
          <w:szCs w:val="28"/>
        </w:rPr>
        <w:t>общего объема соответствующей субвенции;</w:t>
      </w:r>
    </w:p>
    <w:p w:rsidR="00EE705E" w:rsidRPr="00851CC6" w:rsidRDefault="00EE705E" w:rsidP="00EE705E">
      <w:pPr>
        <w:widowControl w:val="0"/>
        <w:spacing w:after="0" w:line="240" w:lineRule="auto"/>
        <w:ind w:firstLine="709"/>
        <w:contextualSpacing/>
        <w:jc w:val="both"/>
        <w:rPr>
          <w:rFonts w:ascii="Times New Roman" w:hAnsi="Times New Roman" w:cs="Times New Roman"/>
          <w:color w:val="000000" w:themeColor="text1"/>
          <w:sz w:val="28"/>
          <w:szCs w:val="28"/>
        </w:rPr>
      </w:pPr>
      <w:r w:rsidRPr="00851CC6">
        <w:rPr>
          <w:rFonts w:ascii="Times New Roman" w:hAnsi="Times New Roman" w:cs="Times New Roman"/>
          <w:i/>
          <w:color w:val="000000" w:themeColor="text1"/>
          <w:sz w:val="28"/>
          <w:szCs w:val="28"/>
        </w:rPr>
        <w:t>дошкольного, общего и дополнительного образования в муниципальных общеобразовательных учреждениях на 354,3 млн рублей больше, чем в 2017 году (в 2017 году</w:t>
      </w:r>
      <w:r w:rsidR="00C43832" w:rsidRPr="00851CC6">
        <w:rPr>
          <w:rFonts w:ascii="Times New Roman" w:hAnsi="Times New Roman" w:cs="Times New Roman"/>
          <w:i/>
          <w:color w:val="000000" w:themeColor="text1"/>
          <w:sz w:val="28"/>
          <w:szCs w:val="28"/>
        </w:rPr>
        <w:t xml:space="preserve"> –</w:t>
      </w:r>
      <w:r w:rsidRPr="00851CC6">
        <w:rPr>
          <w:rFonts w:ascii="Times New Roman" w:hAnsi="Times New Roman" w:cs="Times New Roman"/>
          <w:i/>
          <w:color w:val="000000" w:themeColor="text1"/>
          <w:sz w:val="28"/>
          <w:szCs w:val="28"/>
        </w:rPr>
        <w:t xml:space="preserve"> 8184,4 млн рублей, в 2018 году – 8538,7 млн </w:t>
      </w:r>
      <w:proofErr w:type="gramStart"/>
      <w:r w:rsidRPr="00851CC6">
        <w:rPr>
          <w:rFonts w:ascii="Times New Roman" w:hAnsi="Times New Roman" w:cs="Times New Roman"/>
          <w:i/>
          <w:color w:val="000000" w:themeColor="text1"/>
          <w:sz w:val="28"/>
          <w:szCs w:val="28"/>
        </w:rPr>
        <w:t>рублей,  в</w:t>
      </w:r>
      <w:proofErr w:type="gramEnd"/>
      <w:r w:rsidRPr="00851CC6">
        <w:rPr>
          <w:rFonts w:ascii="Times New Roman" w:hAnsi="Times New Roman" w:cs="Times New Roman"/>
          <w:i/>
          <w:color w:val="000000" w:themeColor="text1"/>
          <w:sz w:val="28"/>
          <w:szCs w:val="28"/>
        </w:rPr>
        <w:t xml:space="preserve"> том числе нераспределенный остаток – 256,2 млн рублей, или больше на 92,5 млн рублей по сравнению с предыдущим годом). </w:t>
      </w:r>
      <w:r w:rsidRPr="00851CC6">
        <w:rPr>
          <w:rFonts w:ascii="Times New Roman" w:hAnsi="Times New Roman" w:cs="Times New Roman"/>
          <w:color w:val="000000" w:themeColor="text1"/>
          <w:sz w:val="28"/>
          <w:szCs w:val="28"/>
        </w:rPr>
        <w:t xml:space="preserve">При этом </w:t>
      </w:r>
      <w:r w:rsidRPr="00851CC6">
        <w:rPr>
          <w:rFonts w:ascii="Times New Roman" w:hAnsi="Times New Roman" w:cs="Times New Roman"/>
          <w:sz w:val="28"/>
          <w:szCs w:val="28"/>
        </w:rPr>
        <w:t>в</w:t>
      </w:r>
      <w:r w:rsidRPr="00851CC6">
        <w:rPr>
          <w:rFonts w:ascii="Times New Roman" w:hAnsi="Times New Roman" w:cs="Times New Roman"/>
          <w:color w:val="000000" w:themeColor="text1"/>
          <w:sz w:val="28"/>
          <w:szCs w:val="28"/>
        </w:rPr>
        <w:t xml:space="preserve"> соответствии с расчетами департамента образования и </w:t>
      </w:r>
      <w:r w:rsidRPr="00851CC6">
        <w:rPr>
          <w:rFonts w:ascii="Times New Roman" w:hAnsi="Times New Roman" w:cs="Times New Roman"/>
          <w:color w:val="000000" w:themeColor="text1"/>
          <w:sz w:val="28"/>
          <w:szCs w:val="28"/>
        </w:rPr>
        <w:lastRenderedPageBreak/>
        <w:t>науки Приморского края запланировано:</w:t>
      </w:r>
    </w:p>
    <w:p w:rsidR="00EE705E" w:rsidRPr="00851CC6" w:rsidRDefault="00EE705E" w:rsidP="00EE705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уменьшение численности учащихся на 2018 год на 1126 человек (в 2017 году – 195372 человека, в 2018 году - 194246); </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увеличение среднего по Приморскому краю оклада педагогического работника муниципальной общеобразовательной организации на 298 рублей, или 2,2 % и составит 14145 рублей (в 2017 году - 13847 рублей)</w:t>
      </w:r>
      <w:r w:rsidRPr="00851CC6">
        <w:rPr>
          <w:rFonts w:ascii="Times New Roman" w:hAnsi="Times New Roman" w:cs="Times New Roman"/>
          <w:sz w:val="28"/>
          <w:szCs w:val="28"/>
          <w:vertAlign w:val="superscript"/>
        </w:rPr>
        <w:footnoteReference w:id="32"/>
      </w:r>
      <w:r w:rsidRPr="00851CC6">
        <w:rPr>
          <w:rFonts w:ascii="Times New Roman" w:hAnsi="Times New Roman" w:cs="Times New Roman"/>
          <w:sz w:val="28"/>
          <w:szCs w:val="28"/>
        </w:rPr>
        <w:t xml:space="preserve">. На 2018 год планируется доведение средней заработной платы педагогов </w:t>
      </w:r>
      <w:r w:rsidRPr="00851CC6">
        <w:rPr>
          <w:rFonts w:ascii="Times New Roman" w:hAnsi="Times New Roman" w:cs="Times New Roman"/>
          <w:sz w:val="28"/>
          <w:szCs w:val="28"/>
          <w:lang w:eastAsia="x-none"/>
        </w:rPr>
        <w:t xml:space="preserve">общего образования  до уровня </w:t>
      </w:r>
      <w:r w:rsidRPr="00851CC6">
        <w:rPr>
          <w:rFonts w:ascii="Times New Roman" w:eastAsia="Times New Roman" w:hAnsi="Times New Roman" w:cs="Times New Roman"/>
          <w:sz w:val="28"/>
          <w:szCs w:val="28"/>
          <w:lang w:eastAsia="ru-RU"/>
        </w:rPr>
        <w:t>среднемесячного дохода от трудовой деятельности</w:t>
      </w:r>
      <w:r w:rsidRPr="00851CC6">
        <w:rPr>
          <w:rFonts w:ascii="Times New Roman" w:eastAsia="Times New Roman" w:hAnsi="Times New Roman" w:cs="Times New Roman"/>
          <w:bCs/>
          <w:i/>
          <w:kern w:val="36"/>
          <w:sz w:val="28"/>
          <w:szCs w:val="28"/>
          <w:lang w:eastAsia="ru-RU"/>
        </w:rPr>
        <w:t xml:space="preserve"> </w:t>
      </w:r>
      <w:r w:rsidRPr="00851CC6">
        <w:rPr>
          <w:rFonts w:ascii="Times New Roman" w:eastAsia="Times New Roman" w:hAnsi="Times New Roman" w:cs="Times New Roman"/>
          <w:bCs/>
          <w:kern w:val="36"/>
          <w:sz w:val="28"/>
          <w:szCs w:val="28"/>
          <w:lang w:eastAsia="ru-RU"/>
        </w:rPr>
        <w:t xml:space="preserve">в регионе </w:t>
      </w:r>
      <w:r w:rsidR="00C43832" w:rsidRPr="00851CC6">
        <w:rPr>
          <w:rFonts w:ascii="Times New Roman" w:eastAsia="Times New Roman" w:hAnsi="Times New Roman" w:cs="Times New Roman"/>
          <w:bCs/>
          <w:kern w:val="36"/>
          <w:sz w:val="28"/>
          <w:szCs w:val="28"/>
          <w:lang w:eastAsia="ru-RU"/>
        </w:rPr>
        <w:t>–</w:t>
      </w:r>
      <w:r w:rsidRPr="00851CC6">
        <w:rPr>
          <w:rFonts w:ascii="Times New Roman" w:eastAsia="Times New Roman" w:hAnsi="Times New Roman" w:cs="Times New Roman"/>
          <w:bCs/>
          <w:kern w:val="36"/>
          <w:sz w:val="28"/>
          <w:szCs w:val="28"/>
          <w:lang w:eastAsia="ru-RU"/>
        </w:rPr>
        <w:t xml:space="preserve"> 35240 рубл</w:t>
      </w:r>
      <w:r w:rsidR="00C43832" w:rsidRPr="00851CC6">
        <w:rPr>
          <w:rFonts w:ascii="Times New Roman" w:eastAsia="Times New Roman" w:hAnsi="Times New Roman" w:cs="Times New Roman"/>
          <w:bCs/>
          <w:kern w:val="36"/>
          <w:sz w:val="28"/>
          <w:szCs w:val="28"/>
          <w:lang w:eastAsia="ru-RU"/>
        </w:rPr>
        <w:t>ей</w:t>
      </w:r>
      <w:r w:rsidRPr="00851CC6">
        <w:rPr>
          <w:rFonts w:ascii="Times New Roman" w:hAnsi="Times New Roman" w:cs="Times New Roman"/>
          <w:sz w:val="28"/>
          <w:szCs w:val="28"/>
          <w:lang w:eastAsia="x-none"/>
        </w:rPr>
        <w:t>.</w:t>
      </w:r>
      <w:r w:rsidRPr="00851CC6">
        <w:rPr>
          <w:rFonts w:ascii="Times New Roman" w:hAnsi="Times New Roman" w:cs="Times New Roman"/>
          <w:sz w:val="28"/>
          <w:szCs w:val="28"/>
        </w:rPr>
        <w:t xml:space="preserve"> В </w:t>
      </w:r>
      <w:proofErr w:type="gramStart"/>
      <w:r w:rsidRPr="00851CC6">
        <w:rPr>
          <w:rFonts w:ascii="Times New Roman" w:hAnsi="Times New Roman" w:cs="Times New Roman"/>
          <w:sz w:val="28"/>
          <w:szCs w:val="28"/>
        </w:rPr>
        <w:t>2016  году</w:t>
      </w:r>
      <w:proofErr w:type="gramEnd"/>
      <w:r w:rsidRPr="00851CC6">
        <w:rPr>
          <w:rFonts w:ascii="Times New Roman" w:hAnsi="Times New Roman" w:cs="Times New Roman"/>
          <w:sz w:val="28"/>
          <w:szCs w:val="28"/>
        </w:rPr>
        <w:t xml:space="preserve"> средняя заработная плата работников данной категории сложилась в размере </w:t>
      </w:r>
      <w:r w:rsidR="00224FE1" w:rsidRPr="00851CC6">
        <w:rPr>
          <w:rFonts w:ascii="Times New Roman" w:hAnsi="Times New Roman" w:cs="Times New Roman"/>
          <w:sz w:val="28"/>
          <w:szCs w:val="28"/>
        </w:rPr>
        <w:t>31491</w:t>
      </w:r>
      <w:r w:rsidRPr="00851CC6">
        <w:rPr>
          <w:rFonts w:ascii="Times New Roman" w:hAnsi="Times New Roman" w:cs="Times New Roman"/>
          <w:sz w:val="28"/>
          <w:szCs w:val="28"/>
        </w:rPr>
        <w:t xml:space="preserve"> рубл</w:t>
      </w:r>
      <w:r w:rsidR="00C43832" w:rsidRPr="00851CC6">
        <w:rPr>
          <w:rFonts w:ascii="Times New Roman" w:hAnsi="Times New Roman" w:cs="Times New Roman"/>
          <w:sz w:val="28"/>
          <w:szCs w:val="28"/>
        </w:rPr>
        <w:t>ь</w:t>
      </w:r>
      <w:r w:rsidRPr="00851CC6">
        <w:rPr>
          <w:rFonts w:ascii="Times New Roman" w:hAnsi="Times New Roman" w:cs="Times New Roman"/>
          <w:sz w:val="28"/>
          <w:szCs w:val="28"/>
        </w:rPr>
        <w:t xml:space="preserve">, или </w:t>
      </w:r>
      <w:r w:rsidR="00EC7FF1" w:rsidRPr="00851CC6">
        <w:rPr>
          <w:rFonts w:ascii="Times New Roman" w:hAnsi="Times New Roman" w:cs="Times New Roman"/>
          <w:sz w:val="28"/>
          <w:szCs w:val="28"/>
        </w:rPr>
        <w:t>94,2</w:t>
      </w:r>
      <w:r w:rsidRPr="00851CC6">
        <w:rPr>
          <w:rFonts w:ascii="Times New Roman" w:hAnsi="Times New Roman" w:cs="Times New Roman"/>
          <w:sz w:val="28"/>
          <w:szCs w:val="28"/>
        </w:rPr>
        <w:t xml:space="preserve"> % от планового показателя (33444 рублей), план на 2017 год – 32510 </w:t>
      </w:r>
      <w:r w:rsidRPr="00851CC6">
        <w:rPr>
          <w:rFonts w:ascii="Times New Roman" w:hAnsi="Times New Roman" w:cs="Times New Roman"/>
          <w:sz w:val="28"/>
          <w:szCs w:val="28"/>
        </w:rPr>
        <w:lastRenderedPageBreak/>
        <w:t xml:space="preserve">рублей, исполнение на 01.10.2017 </w:t>
      </w:r>
      <w:r w:rsidR="002B68A6" w:rsidRPr="00851CC6">
        <w:rPr>
          <w:rFonts w:ascii="Times New Roman" w:hAnsi="Times New Roman" w:cs="Times New Roman"/>
          <w:sz w:val="28"/>
          <w:szCs w:val="28"/>
        </w:rPr>
        <w:t>–</w:t>
      </w:r>
      <w:r w:rsidRPr="00851CC6">
        <w:rPr>
          <w:rFonts w:ascii="Times New Roman" w:hAnsi="Times New Roman" w:cs="Times New Roman"/>
          <w:sz w:val="28"/>
          <w:szCs w:val="28"/>
        </w:rPr>
        <w:t xml:space="preserve"> 32373,4 рублей, или 99,6 %. Учитывая, что на 2018 год предусмотрена индексация расходов по данной категории на 2,2 %, существует риск недоведения целевого показателя до планируемого на 2018 год уровня (35240 рублей);</w:t>
      </w:r>
    </w:p>
    <w:p w:rsidR="00EE705E" w:rsidRPr="00851CC6" w:rsidRDefault="00EE705E" w:rsidP="00EE705E">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увеличение расходов на оплату труда работников муниципальных образовательных </w:t>
      </w:r>
      <w:proofErr w:type="gramStart"/>
      <w:r w:rsidRPr="00851CC6">
        <w:rPr>
          <w:rFonts w:ascii="Times New Roman" w:hAnsi="Times New Roman" w:cs="Times New Roman"/>
          <w:sz w:val="28"/>
          <w:szCs w:val="28"/>
        </w:rPr>
        <w:t>организаций  в</w:t>
      </w:r>
      <w:proofErr w:type="gramEnd"/>
      <w:r w:rsidRPr="00851CC6">
        <w:rPr>
          <w:rFonts w:ascii="Times New Roman" w:hAnsi="Times New Roman" w:cs="Times New Roman"/>
          <w:sz w:val="28"/>
          <w:szCs w:val="28"/>
        </w:rPr>
        <w:t xml:space="preserve"> общей сумме  на 340,5 млн рублей, или на 4,4 %, в основном за счет включения в 2018 году расходов на психологическое сопровождение учащихся – 134,5 млн рублей (объем субвенции на заработную плату в 2017 году – 7775,7 млн рублей, в 2018 году – 8116,1 млн рублей) и увеличения расходов от коэффициентов удорожания в зависимости от деления классов на группы - на 11,9 млн рублей. </w:t>
      </w:r>
      <w:r w:rsidRPr="00851CC6">
        <w:rPr>
          <w:rFonts w:ascii="Times New Roman" w:hAnsi="Times New Roman" w:cs="Times New Roman"/>
          <w:bCs/>
          <w:color w:val="000000"/>
          <w:sz w:val="28"/>
          <w:szCs w:val="28"/>
        </w:rPr>
        <w:t xml:space="preserve">Нераспределенный резерв </w:t>
      </w:r>
      <w:r w:rsidRPr="00851CC6">
        <w:rPr>
          <w:rFonts w:ascii="Times New Roman" w:hAnsi="Times New Roman" w:cs="Times New Roman"/>
          <w:sz w:val="28"/>
          <w:szCs w:val="28"/>
        </w:rPr>
        <w:t>субвенции между бюджетами муниципальных образований увеличен на 92,5 млн рублей, или в 1,6 раз и составил 256,2 млн рублей (2017 год – 163,7 млн рублей);</w:t>
      </w:r>
    </w:p>
    <w:p w:rsidR="00EE705E" w:rsidRPr="00851CC6" w:rsidRDefault="00EE705E" w:rsidP="00EE705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увеличение учебных расходов на 13,9 млн рублей, или 3,4 %.</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lastRenderedPageBreak/>
        <w:t xml:space="preserve">Контрольно-счетная палата отмечает, что в связи с увеличением размера среднего по Приморскому краю оклада педагогического работника муниципальной общеобразовательной организации, а также с учетом включения в 2018 году нормативов стоимости педагогической услуги на психолого-педагогическое сопровождение учащихся, необходимо утвердить нормативы стоимости педагогической услуги на 2018 год в приложении 1 к закону Приморского края от 19.12.2013 № 327-КЗ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 (ред. от 21.12.2016). </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b/>
          <w:i/>
          <w:color w:val="000000" w:themeColor="text1"/>
          <w:sz w:val="28"/>
          <w:szCs w:val="28"/>
          <w:lang w:eastAsia="ru-RU"/>
        </w:rPr>
      </w:pPr>
      <w:r w:rsidRPr="00851CC6">
        <w:rPr>
          <w:rFonts w:ascii="Times New Roman" w:eastAsia="Times New Roman" w:hAnsi="Times New Roman" w:cs="Times New Roman"/>
          <w:b/>
          <w:i/>
          <w:color w:val="000000" w:themeColor="text1"/>
          <w:sz w:val="28"/>
          <w:szCs w:val="28"/>
          <w:lang w:eastAsia="ru-RU"/>
        </w:rPr>
        <w:t>На уровне 2017 года запланированы следующие расходы:</w:t>
      </w:r>
    </w:p>
    <w:p w:rsidR="00EE705E" w:rsidRPr="00851CC6" w:rsidRDefault="00EE705E" w:rsidP="00EE705E">
      <w:pPr>
        <w:spacing w:after="0" w:line="240" w:lineRule="auto"/>
        <w:ind w:firstLine="709"/>
        <w:jc w:val="both"/>
        <w:outlineLvl w:val="4"/>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0,4 млн рублей – на поощрение лучших учителей за счет средств краевого бюджета,</w:t>
      </w:r>
      <w:r w:rsidRPr="00851CC6">
        <w:rPr>
          <w:rFonts w:ascii="Times New Roman" w:hAnsi="Times New Roman" w:cs="Times New Roman"/>
          <w:color w:val="000000" w:themeColor="text1"/>
          <w:sz w:val="28"/>
          <w:szCs w:val="28"/>
        </w:rPr>
        <w:t xml:space="preserve"> расходы предусмотрены на 13 учителей в размере поощрения 30,0 тысяч рублей, установленным постановлением </w:t>
      </w:r>
      <w:r w:rsidRPr="00851CC6">
        <w:rPr>
          <w:rFonts w:ascii="Times New Roman" w:hAnsi="Times New Roman" w:cs="Times New Roman"/>
          <w:color w:val="000000" w:themeColor="text1"/>
          <w:sz w:val="28"/>
          <w:szCs w:val="28"/>
        </w:rPr>
        <w:lastRenderedPageBreak/>
        <w:t xml:space="preserve">Администрации Приморского края от 26.08.2009 № 236–па </w:t>
      </w:r>
      <w:r w:rsidR="00CD6FDD" w:rsidRPr="00851CC6">
        <w:rPr>
          <w:rFonts w:ascii="Times New Roman" w:eastAsia="Times New Roman" w:hAnsi="Times New Roman" w:cs="Times New Roman"/>
          <w:color w:val="000000" w:themeColor="text1"/>
          <w:sz w:val="28"/>
          <w:szCs w:val="28"/>
        </w:rPr>
        <w:t>"О выплатах денежного поощрения лучшим учителям в Приморском крае"</w:t>
      </w:r>
      <w:r w:rsidRPr="00851CC6">
        <w:rPr>
          <w:rFonts w:ascii="Times New Roman" w:eastAsia="Times New Roman" w:hAnsi="Times New Roman" w:cs="Times New Roman"/>
          <w:color w:val="000000" w:themeColor="text1"/>
          <w:sz w:val="28"/>
          <w:szCs w:val="28"/>
          <w:lang w:eastAsia="ru-RU"/>
        </w:rPr>
        <w:t xml:space="preserve"> и приобретение наградных досок для победителей в общей сумме 17,0 тыс. рублей;</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eastAsia="Times New Roman" w:hAnsi="Times New Roman" w:cs="Times New Roman"/>
          <w:color w:val="000000" w:themeColor="text1"/>
          <w:sz w:val="28"/>
          <w:szCs w:val="28"/>
          <w:lang w:eastAsia="ru-RU"/>
        </w:rPr>
        <w:t xml:space="preserve">25,8 млн рублей </w:t>
      </w:r>
      <w:r w:rsidR="00EF0AEE" w:rsidRPr="00851CC6">
        <w:rPr>
          <w:rFonts w:ascii="Times New Roman" w:eastAsia="Times New Roman" w:hAnsi="Times New Roman" w:cs="Times New Roman"/>
          <w:color w:val="000000" w:themeColor="text1"/>
          <w:sz w:val="28"/>
          <w:szCs w:val="28"/>
          <w:lang w:eastAsia="ru-RU"/>
        </w:rPr>
        <w:t>–</w:t>
      </w:r>
      <w:r w:rsidRPr="00851CC6">
        <w:rPr>
          <w:rFonts w:ascii="Times New Roman" w:eastAsia="Times New Roman" w:hAnsi="Times New Roman" w:cs="Times New Roman"/>
          <w:color w:val="000000" w:themeColor="text1"/>
          <w:sz w:val="28"/>
          <w:szCs w:val="28"/>
          <w:lang w:eastAsia="ru-RU"/>
        </w:rPr>
        <w:t xml:space="preserve"> на</w:t>
      </w:r>
      <w:r w:rsidRPr="00851CC6">
        <w:rPr>
          <w:rFonts w:ascii="Times New Roman" w:eastAsia="Times New Roman" w:hAnsi="Times New Roman" w:cs="Times New Roman"/>
          <w:color w:val="000000" w:themeColor="text1"/>
          <w:lang w:eastAsia="ru-RU"/>
        </w:rPr>
        <w:t xml:space="preserve"> </w:t>
      </w:r>
      <w:r w:rsidRPr="00851CC6">
        <w:rPr>
          <w:rFonts w:ascii="Times New Roman" w:eastAsia="Times New Roman" w:hAnsi="Times New Roman" w:cs="Times New Roman"/>
          <w:color w:val="000000" w:themeColor="text1"/>
          <w:sz w:val="28"/>
          <w:szCs w:val="28"/>
          <w:lang w:eastAsia="ru-RU"/>
        </w:rPr>
        <w:t>Стипендии Губернатора Приморского края, в том числе: студентам государственных образовательных организаций высшего образования – 20,0 млн рублей (запланировано 300 получателей стипендии в размере 5555 рублей</w:t>
      </w:r>
      <w:r w:rsidRPr="00851CC6">
        <w:rPr>
          <w:rFonts w:ascii="Times New Roman" w:eastAsia="Times New Roman" w:hAnsi="Times New Roman" w:cs="Times New Roman"/>
          <w:color w:val="000000" w:themeColor="text1"/>
          <w:sz w:val="28"/>
          <w:szCs w:val="28"/>
          <w:vertAlign w:val="superscript"/>
          <w:lang w:eastAsia="ru-RU"/>
        </w:rPr>
        <w:footnoteReference w:id="33"/>
      </w:r>
      <w:r w:rsidRPr="00851CC6">
        <w:rPr>
          <w:rFonts w:ascii="Times New Roman" w:eastAsia="Times New Roman" w:hAnsi="Times New Roman" w:cs="Times New Roman"/>
          <w:color w:val="000000" w:themeColor="text1"/>
          <w:sz w:val="28"/>
          <w:szCs w:val="28"/>
          <w:lang w:eastAsia="ru-RU"/>
        </w:rPr>
        <w:t xml:space="preserve">), для одаренных детей – 5,8 млн рублей (предусмотрено </w:t>
      </w:r>
      <w:r w:rsidRPr="00851CC6">
        <w:rPr>
          <w:rFonts w:ascii="Times New Roman" w:hAnsi="Times New Roman" w:cs="Times New Roman"/>
          <w:sz w:val="28"/>
          <w:szCs w:val="28"/>
        </w:rPr>
        <w:t>160 стипендий по 36,0</w:t>
      </w:r>
      <w:r w:rsidRPr="00851CC6">
        <w:rPr>
          <w:rFonts w:ascii="Times New Roman" w:hAnsi="Times New Roman" w:cs="Times New Roman"/>
          <w:sz w:val="28"/>
          <w:szCs w:val="28"/>
          <w:lang w:val="en-US"/>
        </w:rPr>
        <w:t> </w:t>
      </w:r>
      <w:r w:rsidRPr="00851CC6">
        <w:rPr>
          <w:rFonts w:ascii="Times New Roman" w:hAnsi="Times New Roman" w:cs="Times New Roman"/>
          <w:sz w:val="28"/>
          <w:szCs w:val="28"/>
        </w:rPr>
        <w:t>тыс. рублей, назначаемые для одаренных детей ежегодно на один учебный год и выплачиваемых за счет средств краевого бюджета</w:t>
      </w:r>
      <w:r w:rsidRPr="00851CC6">
        <w:rPr>
          <w:rFonts w:ascii="Times New Roman" w:hAnsi="Times New Roman" w:cs="Times New Roman"/>
          <w:sz w:val="28"/>
          <w:szCs w:val="28"/>
          <w:vertAlign w:val="superscript"/>
        </w:rPr>
        <w:footnoteReference w:id="34"/>
      </w:r>
      <w:r w:rsidRPr="00851CC6">
        <w:rPr>
          <w:rFonts w:ascii="Times New Roman" w:hAnsi="Times New Roman" w:cs="Times New Roman"/>
          <w:sz w:val="28"/>
          <w:szCs w:val="28"/>
        </w:rPr>
        <w:t>). Справочно: в Приморском крае в 2017 году функционирует 11 гимназий, 5 лицеев, 2</w:t>
      </w:r>
      <w:r w:rsidR="00EF0AEE" w:rsidRPr="00851CC6">
        <w:rPr>
          <w:rFonts w:ascii="Times New Roman" w:hAnsi="Times New Roman" w:cs="Times New Roman"/>
          <w:sz w:val="28"/>
          <w:szCs w:val="28"/>
        </w:rPr>
        <w:t xml:space="preserve">2 общеобразовательных </w:t>
      </w:r>
      <w:r w:rsidR="00EF0AEE" w:rsidRPr="00851CC6">
        <w:rPr>
          <w:rFonts w:ascii="Times New Roman" w:hAnsi="Times New Roman" w:cs="Times New Roman"/>
          <w:sz w:val="28"/>
          <w:szCs w:val="28"/>
        </w:rPr>
        <w:lastRenderedPageBreak/>
        <w:t>учреждения</w:t>
      </w:r>
      <w:r w:rsidRPr="00851CC6">
        <w:rPr>
          <w:rFonts w:ascii="Times New Roman" w:hAnsi="Times New Roman" w:cs="Times New Roman"/>
          <w:sz w:val="28"/>
          <w:szCs w:val="28"/>
        </w:rPr>
        <w:t xml:space="preserve"> с углубленным изучением отдельных предметов;</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5,3 млн рублей </w:t>
      </w:r>
      <w:r w:rsidR="00EF0AEE"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на мероприятия по развитию хореографического образования;</w:t>
      </w:r>
    </w:p>
    <w:p w:rsidR="00EE705E" w:rsidRPr="00851CC6" w:rsidRDefault="00EE705E" w:rsidP="00EE705E">
      <w:pPr>
        <w:widowControl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 xml:space="preserve">100,0 млн рублей </w:t>
      </w:r>
      <w:r w:rsidR="00851CC6">
        <w:rPr>
          <w:rFonts w:ascii="Times New Roman" w:eastAsia="Times New Roman" w:hAnsi="Times New Roman" w:cs="Times New Roman"/>
          <w:color w:val="000000" w:themeColor="text1"/>
          <w:sz w:val="28"/>
          <w:szCs w:val="28"/>
          <w:lang w:eastAsia="ru-RU"/>
        </w:rPr>
        <w:t>–</w:t>
      </w:r>
      <w:r w:rsidRPr="00851CC6">
        <w:rPr>
          <w:rFonts w:ascii="Times New Roman" w:eastAsia="Times New Roman" w:hAnsi="Times New Roman" w:cs="Times New Roman"/>
          <w:color w:val="000000" w:themeColor="text1"/>
          <w:sz w:val="28"/>
          <w:szCs w:val="28"/>
          <w:lang w:eastAsia="ru-RU"/>
        </w:rPr>
        <w:t xml:space="preserve"> на реализацию мероприятий, направленных на переоборудование кабинетов общеобразовательных учреждений</w:t>
      </w:r>
      <w:r w:rsidRPr="00851CC6">
        <w:rPr>
          <w:rFonts w:ascii="Times New Roman" w:eastAsia="Times New Roman" w:hAnsi="Times New Roman" w:cs="Times New Roman"/>
          <w:b/>
          <w:i/>
          <w:color w:val="000000" w:themeColor="text1"/>
          <w:sz w:val="28"/>
          <w:szCs w:val="28"/>
          <w:lang w:eastAsia="ru-RU"/>
        </w:rPr>
        <w:t xml:space="preserve"> </w:t>
      </w:r>
      <w:r w:rsidRPr="00851CC6">
        <w:rPr>
          <w:rFonts w:ascii="Times New Roman" w:eastAsia="Times New Roman" w:hAnsi="Times New Roman" w:cs="Times New Roman"/>
          <w:color w:val="000000" w:themeColor="text1"/>
          <w:sz w:val="28"/>
          <w:szCs w:val="28"/>
          <w:lang w:eastAsia="ru-RU"/>
        </w:rPr>
        <w:t>Приморского края в соответствии с современными требованиями. Предусмотрены расходы на оплату по договору лизинга на приобретение и поставку оборудования для проведения лабораторных и технических работ по химии, физике, биологии в школах. Срок поставки оборудования 2017 год, оплата запланирована в течение 2017-2019 годов (стоимость 1 комплекта с учетом услуг финансовой аренды 5,0 млн рублей * 60 школ /3 года). Справочно: в 2016 году о</w:t>
      </w:r>
      <w:r w:rsidRPr="00851CC6">
        <w:rPr>
          <w:rFonts w:ascii="Times New Roman" w:hAnsi="Times New Roman" w:cs="Times New Roman"/>
          <w:sz w:val="28"/>
          <w:szCs w:val="28"/>
        </w:rPr>
        <w:t xml:space="preserve">борудование поставлено в 60 общеобразовательных организаций Приморского края. </w:t>
      </w:r>
      <w:r w:rsidRPr="00851CC6">
        <w:rPr>
          <w:rFonts w:ascii="Times New Roman" w:eastAsia="Times New Roman" w:hAnsi="Times New Roman" w:cs="Times New Roman"/>
          <w:color w:val="000000" w:themeColor="text1"/>
          <w:sz w:val="28"/>
          <w:szCs w:val="28"/>
          <w:lang w:eastAsia="ru-RU"/>
        </w:rPr>
        <w:t>В 2017 году (за 9 месяцев) расходы не исполнены,</w:t>
      </w:r>
      <w:r w:rsidRPr="00851CC6">
        <w:rPr>
          <w:rFonts w:ascii="Times New Roman" w:hAnsi="Times New Roman" w:cs="Times New Roman"/>
          <w:bCs/>
          <w:color w:val="000000"/>
          <w:sz w:val="28"/>
          <w:szCs w:val="28"/>
          <w:lang w:eastAsia="ru-RU"/>
        </w:rPr>
        <w:t xml:space="preserve"> финансирование будет производиться по фактически произведенным работам согласно акт</w:t>
      </w:r>
      <w:r w:rsidR="00EF0AEE" w:rsidRPr="00851CC6">
        <w:rPr>
          <w:rFonts w:ascii="Times New Roman" w:hAnsi="Times New Roman" w:cs="Times New Roman"/>
          <w:bCs/>
          <w:color w:val="000000"/>
          <w:sz w:val="28"/>
          <w:szCs w:val="28"/>
          <w:lang w:eastAsia="ru-RU"/>
        </w:rPr>
        <w:t>ам</w:t>
      </w:r>
      <w:r w:rsidRPr="00851CC6">
        <w:rPr>
          <w:rFonts w:ascii="Times New Roman" w:hAnsi="Times New Roman" w:cs="Times New Roman"/>
          <w:bCs/>
          <w:color w:val="000000"/>
          <w:sz w:val="28"/>
          <w:szCs w:val="28"/>
          <w:lang w:eastAsia="ru-RU"/>
        </w:rPr>
        <w:t xml:space="preserve"> выполненных работ </w:t>
      </w:r>
      <w:r w:rsidRPr="00851CC6">
        <w:rPr>
          <w:rFonts w:ascii="Times New Roman" w:hAnsi="Times New Roman" w:cs="Times New Roman"/>
          <w:sz w:val="28"/>
          <w:szCs w:val="28"/>
        </w:rPr>
        <w:t>(плановый срок окончания реализации контрольного события – декабрь 2017 года</w:t>
      </w:r>
      <w:r w:rsidR="005E1C90" w:rsidRPr="00851CC6">
        <w:rPr>
          <w:rFonts w:ascii="Times New Roman" w:hAnsi="Times New Roman" w:cs="Times New Roman"/>
          <w:sz w:val="28"/>
          <w:szCs w:val="28"/>
        </w:rPr>
        <w:t>)</w:t>
      </w:r>
      <w:r w:rsidRPr="00851CC6">
        <w:rPr>
          <w:rFonts w:ascii="Times New Roman" w:eastAsia="Times New Roman" w:hAnsi="Times New Roman" w:cs="Times New Roman"/>
          <w:color w:val="000000" w:themeColor="text1"/>
          <w:sz w:val="28"/>
          <w:szCs w:val="28"/>
          <w:lang w:eastAsia="ru-RU"/>
        </w:rPr>
        <w:t xml:space="preserve">; </w:t>
      </w:r>
    </w:p>
    <w:p w:rsidR="00EE705E" w:rsidRPr="00851CC6" w:rsidRDefault="00EE705E" w:rsidP="00EE705E">
      <w:pPr>
        <w:spacing w:after="0" w:line="240" w:lineRule="auto"/>
        <w:ind w:firstLine="708"/>
        <w:jc w:val="both"/>
        <w:outlineLvl w:val="4"/>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lastRenderedPageBreak/>
        <w:t xml:space="preserve">282,3 млн рублей субвенции </w:t>
      </w:r>
      <w:r w:rsidR="00EF0AEE"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на обеспечение обучающихся в младших классах (1-4 включительно) бесплатным питанием. </w:t>
      </w:r>
      <w:r w:rsidRPr="00851CC6">
        <w:rPr>
          <w:rFonts w:ascii="Times New Roman" w:eastAsia="Times New Roman" w:hAnsi="Times New Roman" w:cs="Times New Roman"/>
          <w:color w:val="000000" w:themeColor="text1"/>
          <w:sz w:val="28"/>
          <w:szCs w:val="28"/>
          <w:lang w:eastAsia="ru-RU"/>
        </w:rPr>
        <w:t>Размер расходов на питание установлен постановлением</w:t>
      </w:r>
      <w:r w:rsidR="00851CC6">
        <w:rPr>
          <w:rStyle w:val="af"/>
          <w:rFonts w:ascii="Times New Roman" w:eastAsia="Times New Roman" w:hAnsi="Times New Roman" w:cs="Times New Roman"/>
          <w:color w:val="000000" w:themeColor="text1"/>
          <w:sz w:val="28"/>
          <w:szCs w:val="28"/>
          <w:lang w:eastAsia="ru-RU"/>
        </w:rPr>
        <w:footnoteReference w:id="35"/>
      </w:r>
      <w:r w:rsidRPr="00851CC6">
        <w:rPr>
          <w:rFonts w:ascii="Times New Roman" w:eastAsia="Times New Roman" w:hAnsi="Times New Roman" w:cs="Times New Roman"/>
          <w:color w:val="000000" w:themeColor="text1"/>
          <w:sz w:val="28"/>
          <w:szCs w:val="28"/>
          <w:lang w:eastAsia="ru-RU"/>
        </w:rPr>
        <w:t xml:space="preserve"> Губернатора Приморского края на одного </w:t>
      </w:r>
      <w:proofErr w:type="gramStart"/>
      <w:r w:rsidRPr="00851CC6">
        <w:rPr>
          <w:rFonts w:ascii="Times New Roman" w:eastAsia="Times New Roman" w:hAnsi="Times New Roman" w:cs="Times New Roman"/>
          <w:color w:val="000000" w:themeColor="text1"/>
          <w:sz w:val="28"/>
          <w:szCs w:val="28"/>
          <w:lang w:eastAsia="ru-RU"/>
        </w:rPr>
        <w:t>обучающегося  в</w:t>
      </w:r>
      <w:proofErr w:type="gramEnd"/>
      <w:r w:rsidRPr="00851CC6">
        <w:rPr>
          <w:rFonts w:ascii="Times New Roman" w:eastAsia="Times New Roman" w:hAnsi="Times New Roman" w:cs="Times New Roman"/>
          <w:color w:val="000000" w:themeColor="text1"/>
          <w:sz w:val="28"/>
          <w:szCs w:val="28"/>
          <w:lang w:eastAsia="ru-RU"/>
        </w:rPr>
        <w:t xml:space="preserve"> размере </w:t>
      </w:r>
      <w:r w:rsidRPr="00851CC6">
        <w:rPr>
          <w:rFonts w:ascii="Times New Roman" w:hAnsi="Times New Roman" w:cs="Times New Roman"/>
          <w:color w:val="000000" w:themeColor="text1"/>
          <w:sz w:val="28"/>
          <w:szCs w:val="28"/>
        </w:rPr>
        <w:t>21,2 рублей, при этом указанная сумма не меняется с 2012 года</w:t>
      </w:r>
      <w:r w:rsidRPr="00851CC6">
        <w:rPr>
          <w:rFonts w:ascii="Times New Roman" w:eastAsia="Times New Roman" w:hAnsi="Times New Roman" w:cs="Times New Roman"/>
          <w:color w:val="000000" w:themeColor="text1"/>
          <w:sz w:val="28"/>
          <w:szCs w:val="28"/>
          <w:lang w:eastAsia="ru-RU"/>
        </w:rPr>
        <w:t>.</w:t>
      </w:r>
      <w:r w:rsidRPr="00851CC6">
        <w:rPr>
          <w:rFonts w:ascii="Times New Roman" w:hAnsi="Times New Roman" w:cs="Times New Roman"/>
          <w:color w:val="000000" w:themeColor="text1"/>
          <w:sz w:val="28"/>
          <w:szCs w:val="28"/>
        </w:rPr>
        <w:t xml:space="preserve"> По расчетам, предоставленным департаментом образования и науки Приморского края, в 2018 году показатель годового количества дето-дней  –  13317,9, что на уровне 2016, 2017 годов;</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color w:val="000000" w:themeColor="text1"/>
          <w:sz w:val="28"/>
          <w:szCs w:val="28"/>
          <w:lang w:eastAsia="ru-RU"/>
        </w:rPr>
        <w:t xml:space="preserve">185,4 млн рублей </w:t>
      </w:r>
      <w:r w:rsidR="00EF0AEE" w:rsidRPr="00851CC6">
        <w:rPr>
          <w:rFonts w:ascii="Times New Roman" w:eastAsia="Times New Roman" w:hAnsi="Times New Roman" w:cs="Times New Roman"/>
          <w:color w:val="000000" w:themeColor="text1"/>
          <w:sz w:val="28"/>
          <w:szCs w:val="28"/>
          <w:lang w:eastAsia="ru-RU"/>
        </w:rPr>
        <w:t>–</w:t>
      </w:r>
      <w:r w:rsidRPr="00851CC6">
        <w:rPr>
          <w:rFonts w:ascii="Times New Roman" w:eastAsia="Times New Roman" w:hAnsi="Times New Roman" w:cs="Times New Roman"/>
          <w:color w:val="000000" w:themeColor="text1"/>
          <w:sz w:val="28"/>
          <w:szCs w:val="28"/>
          <w:lang w:eastAsia="ru-RU"/>
        </w:rPr>
        <w:t xml:space="preserve"> на субвенции на организацию и обеспечение оздоровления и отдыха детей Приморского края (за исключением организации отдыха детей в каникулярное время). С</w:t>
      </w:r>
      <w:r w:rsidRPr="00851CC6">
        <w:rPr>
          <w:rFonts w:ascii="Times New Roman" w:hAnsi="Times New Roman" w:cs="Times New Roman"/>
          <w:sz w:val="28"/>
          <w:szCs w:val="28"/>
        </w:rPr>
        <w:t>тоимость набора продуктов питания в детских оздоровительных лагерях с дневным пребыванием детей, организованных на базе кра</w:t>
      </w:r>
      <w:r w:rsidRPr="00851CC6">
        <w:rPr>
          <w:rFonts w:ascii="Times New Roman" w:hAnsi="Times New Roman" w:cs="Times New Roman"/>
          <w:sz w:val="28"/>
          <w:szCs w:val="28"/>
        </w:rPr>
        <w:lastRenderedPageBreak/>
        <w:t xml:space="preserve">евых государственных учреждений, муниципальных образовательных организаций, на период проведения оздоровительной кампании детей в 2018 году: для детей в возрасте от 6,5 до 10 лет при двухразовом питании </w:t>
      </w:r>
      <w:r w:rsidR="00EF0AEE" w:rsidRPr="00851CC6">
        <w:rPr>
          <w:rFonts w:ascii="Times New Roman" w:hAnsi="Times New Roman" w:cs="Times New Roman"/>
          <w:sz w:val="28"/>
          <w:szCs w:val="28"/>
        </w:rPr>
        <w:t>–</w:t>
      </w:r>
      <w:r w:rsidRPr="00851CC6">
        <w:rPr>
          <w:rFonts w:ascii="Times New Roman" w:hAnsi="Times New Roman" w:cs="Times New Roman"/>
          <w:sz w:val="28"/>
          <w:szCs w:val="28"/>
        </w:rPr>
        <w:t xml:space="preserve"> в размере 132,31 рубля в день на одного ребенка (в 2017 году </w:t>
      </w:r>
      <w:r w:rsidR="00E80A36" w:rsidRPr="00851CC6">
        <w:rPr>
          <w:rFonts w:ascii="Times New Roman" w:hAnsi="Times New Roman" w:cs="Times New Roman"/>
          <w:sz w:val="28"/>
          <w:szCs w:val="28"/>
        </w:rPr>
        <w:t>–</w:t>
      </w:r>
      <w:r w:rsidRPr="00851CC6">
        <w:rPr>
          <w:rFonts w:ascii="Times New Roman" w:hAnsi="Times New Roman" w:cs="Times New Roman"/>
          <w:sz w:val="28"/>
          <w:szCs w:val="28"/>
        </w:rPr>
        <w:t xml:space="preserve"> 118,0 рублей), для детей старше 10 лет и до 15 лет (включительно) при двухразовом питании </w:t>
      </w:r>
      <w:r w:rsidR="00E80A36" w:rsidRPr="00851CC6">
        <w:rPr>
          <w:rFonts w:ascii="Times New Roman" w:hAnsi="Times New Roman" w:cs="Times New Roman"/>
          <w:sz w:val="28"/>
          <w:szCs w:val="28"/>
        </w:rPr>
        <w:t>–</w:t>
      </w:r>
      <w:r w:rsidRPr="00851CC6">
        <w:rPr>
          <w:rFonts w:ascii="Times New Roman" w:hAnsi="Times New Roman" w:cs="Times New Roman"/>
          <w:sz w:val="28"/>
          <w:szCs w:val="28"/>
        </w:rPr>
        <w:t xml:space="preserve"> в размере 149,20</w:t>
      </w:r>
      <w:r w:rsidR="00E80A36" w:rsidRPr="00851CC6">
        <w:rPr>
          <w:rFonts w:ascii="Times New Roman" w:hAnsi="Times New Roman" w:cs="Times New Roman"/>
          <w:sz w:val="28"/>
          <w:szCs w:val="28"/>
        </w:rPr>
        <w:t> </w:t>
      </w:r>
      <w:r w:rsidRPr="00851CC6">
        <w:rPr>
          <w:rFonts w:ascii="Times New Roman" w:hAnsi="Times New Roman" w:cs="Times New Roman"/>
          <w:sz w:val="28"/>
          <w:szCs w:val="28"/>
        </w:rPr>
        <w:t xml:space="preserve">рубля в день на одного ребенка (в 2017 году </w:t>
      </w:r>
      <w:r w:rsidR="00E80A36" w:rsidRPr="00851CC6">
        <w:rPr>
          <w:rFonts w:ascii="Times New Roman" w:hAnsi="Times New Roman" w:cs="Times New Roman"/>
          <w:sz w:val="28"/>
          <w:szCs w:val="28"/>
        </w:rPr>
        <w:t>–</w:t>
      </w:r>
      <w:r w:rsidRPr="00851CC6">
        <w:rPr>
          <w:rFonts w:ascii="Times New Roman" w:hAnsi="Times New Roman" w:cs="Times New Roman"/>
          <w:sz w:val="28"/>
          <w:szCs w:val="28"/>
        </w:rPr>
        <w:t xml:space="preserve"> 133,0 рубля)</w:t>
      </w:r>
      <w:r w:rsidRPr="00851CC6">
        <w:rPr>
          <w:rFonts w:ascii="Times New Roman" w:hAnsi="Times New Roman" w:cs="Times New Roman"/>
          <w:sz w:val="28"/>
          <w:szCs w:val="28"/>
          <w:vertAlign w:val="superscript"/>
        </w:rPr>
        <w:footnoteReference w:id="36"/>
      </w:r>
      <w:r w:rsidRPr="00851CC6">
        <w:rPr>
          <w:rFonts w:ascii="Times New Roman" w:hAnsi="Times New Roman" w:cs="Times New Roman"/>
          <w:sz w:val="28"/>
          <w:szCs w:val="28"/>
        </w:rPr>
        <w:t>;</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20,2 млн рублей – на 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 xml:space="preserve">1,1 млн рублей – на совершенствование инновационных </w:t>
      </w:r>
      <w:r w:rsidRPr="00851CC6">
        <w:rPr>
          <w:rFonts w:ascii="Times New Roman" w:eastAsia="Times New Roman" w:hAnsi="Times New Roman" w:cs="Times New Roman"/>
          <w:color w:val="000000" w:themeColor="text1"/>
          <w:sz w:val="28"/>
          <w:szCs w:val="28"/>
          <w:lang w:eastAsia="ru-RU"/>
        </w:rPr>
        <w:lastRenderedPageBreak/>
        <w:t>форм и методов организации воспитательной работы, содержательного досуга и отдыха детей и подростков;</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1,0 млн рублей – на проведение конкурсов, учебных сборов, семинаров, круглых столов, научно-практических конференций;</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11,9 млн рублей за счет федеральных средств – на осуществление переданных органам государственной власти субъектов Российской Федерации полномочий Российской Федерации в сфере образования</w:t>
      </w:r>
      <w:r w:rsidRPr="00851CC6">
        <w:rPr>
          <w:rFonts w:ascii="Times New Roman" w:eastAsia="Times New Roman" w:hAnsi="Times New Roman" w:cs="Times New Roman"/>
          <w:color w:val="000000" w:themeColor="text1"/>
          <w:sz w:val="28"/>
          <w:szCs w:val="28"/>
          <w:vertAlign w:val="superscript"/>
          <w:lang w:eastAsia="ru-RU"/>
        </w:rPr>
        <w:footnoteReference w:id="37"/>
      </w:r>
      <w:r w:rsidRPr="00851CC6">
        <w:rPr>
          <w:rFonts w:ascii="Times New Roman" w:eastAsia="Times New Roman" w:hAnsi="Times New Roman" w:cs="Times New Roman"/>
          <w:color w:val="000000" w:themeColor="text1"/>
          <w:sz w:val="28"/>
          <w:szCs w:val="28"/>
          <w:lang w:eastAsia="ru-RU"/>
        </w:rPr>
        <w:t>.</w:t>
      </w:r>
    </w:p>
    <w:p w:rsidR="00EE705E" w:rsidRPr="00851CC6" w:rsidRDefault="00EE705E" w:rsidP="00EE705E">
      <w:pPr>
        <w:spacing w:after="0" w:line="240" w:lineRule="auto"/>
        <w:ind w:firstLine="709"/>
        <w:jc w:val="both"/>
        <w:rPr>
          <w:rFonts w:ascii="Times New Roman" w:eastAsia="Times New Roman" w:hAnsi="Times New Roman" w:cs="Times New Roman"/>
          <w:b/>
          <w:i/>
          <w:color w:val="000000" w:themeColor="text1"/>
          <w:sz w:val="28"/>
          <w:szCs w:val="28"/>
          <w:lang w:eastAsia="ru-RU"/>
        </w:rPr>
      </w:pPr>
      <w:r w:rsidRPr="00851CC6">
        <w:rPr>
          <w:rFonts w:ascii="Times New Roman" w:eastAsia="Times New Roman" w:hAnsi="Times New Roman" w:cs="Times New Roman"/>
          <w:b/>
          <w:i/>
          <w:color w:val="000000" w:themeColor="text1"/>
          <w:sz w:val="28"/>
          <w:szCs w:val="28"/>
          <w:lang w:eastAsia="ru-RU"/>
        </w:rPr>
        <w:t>Не запланированы на 2018 год по сравнению с 2017 годом бюджетные ассигнования:</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color w:val="000000" w:themeColor="text1"/>
          <w:sz w:val="28"/>
          <w:szCs w:val="28"/>
          <w:lang w:eastAsia="ru-RU"/>
        </w:rPr>
        <w:t>за</w:t>
      </w:r>
      <w:r w:rsidRPr="00851CC6">
        <w:rPr>
          <w:rFonts w:ascii="Times New Roman" w:eastAsia="Times New Roman" w:hAnsi="Times New Roman" w:cs="Times New Roman"/>
          <w:i/>
          <w:color w:val="000000" w:themeColor="text1"/>
          <w:sz w:val="28"/>
          <w:szCs w:val="28"/>
          <w:lang w:eastAsia="ru-RU"/>
        </w:rPr>
        <w:t xml:space="preserve"> </w:t>
      </w:r>
      <w:r w:rsidRPr="00851CC6">
        <w:rPr>
          <w:rFonts w:ascii="Times New Roman" w:eastAsia="Times New Roman" w:hAnsi="Times New Roman" w:cs="Times New Roman"/>
          <w:b/>
          <w:i/>
          <w:color w:val="000000" w:themeColor="text1"/>
          <w:sz w:val="28"/>
          <w:szCs w:val="28"/>
          <w:lang w:eastAsia="ru-RU"/>
        </w:rPr>
        <w:t>счет средств федерального бюджета на</w:t>
      </w:r>
      <w:r w:rsidRPr="00851CC6">
        <w:rPr>
          <w:rFonts w:ascii="Times New Roman" w:eastAsia="Times New Roman" w:hAnsi="Times New Roman" w:cs="Times New Roman"/>
          <w:color w:val="000000" w:themeColor="text1"/>
          <w:sz w:val="28"/>
          <w:szCs w:val="28"/>
          <w:lang w:eastAsia="ru-RU"/>
        </w:rPr>
        <w:t xml:space="preserve"> </w:t>
      </w:r>
      <w:r w:rsidRPr="00851CC6">
        <w:rPr>
          <w:rFonts w:ascii="Times New Roman" w:hAnsi="Times New Roman" w:cs="Times New Roman"/>
          <w:sz w:val="28"/>
          <w:szCs w:val="28"/>
        </w:rPr>
        <w:t xml:space="preserve">реализацию мероприятий по содействию создания в субъектах Российской Федерации новых мест в общеобразовательных </w:t>
      </w:r>
      <w:proofErr w:type="gramStart"/>
      <w:r w:rsidRPr="00851CC6">
        <w:rPr>
          <w:rFonts w:ascii="Times New Roman" w:hAnsi="Times New Roman" w:cs="Times New Roman"/>
          <w:sz w:val="28"/>
          <w:szCs w:val="28"/>
        </w:rPr>
        <w:t>организациях  (</w:t>
      </w:r>
      <w:proofErr w:type="gramEnd"/>
      <w:r w:rsidRPr="00851CC6">
        <w:rPr>
          <w:rFonts w:ascii="Times New Roman" w:hAnsi="Times New Roman" w:cs="Times New Roman"/>
          <w:sz w:val="28"/>
          <w:szCs w:val="28"/>
        </w:rPr>
        <w:t>в 2017 году – 100,4 млн рублей);</w:t>
      </w:r>
    </w:p>
    <w:p w:rsidR="00EE705E" w:rsidRPr="00851CC6" w:rsidRDefault="00EE705E" w:rsidP="00EE705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b/>
          <w:i/>
          <w:color w:val="000000" w:themeColor="text1"/>
          <w:sz w:val="28"/>
          <w:szCs w:val="28"/>
          <w:lang w:eastAsia="ru-RU"/>
        </w:rPr>
        <w:t>за</w:t>
      </w:r>
      <w:r w:rsidRPr="00851CC6">
        <w:rPr>
          <w:rFonts w:ascii="Times New Roman" w:eastAsia="Times New Roman" w:hAnsi="Times New Roman" w:cs="Times New Roman"/>
          <w:i/>
          <w:color w:val="000000" w:themeColor="text1"/>
          <w:sz w:val="28"/>
          <w:szCs w:val="28"/>
          <w:lang w:eastAsia="ru-RU"/>
        </w:rPr>
        <w:t xml:space="preserve"> </w:t>
      </w:r>
      <w:r w:rsidRPr="00851CC6">
        <w:rPr>
          <w:rFonts w:ascii="Times New Roman" w:eastAsia="Times New Roman" w:hAnsi="Times New Roman" w:cs="Times New Roman"/>
          <w:b/>
          <w:i/>
          <w:color w:val="000000" w:themeColor="text1"/>
          <w:sz w:val="28"/>
          <w:szCs w:val="28"/>
          <w:lang w:eastAsia="ru-RU"/>
        </w:rPr>
        <w:t>счет средств краевого бюджета на</w:t>
      </w:r>
      <w:r w:rsidRPr="00851CC6">
        <w:rPr>
          <w:rFonts w:ascii="Times New Roman" w:eastAsia="Times New Roman" w:hAnsi="Times New Roman" w:cs="Times New Roman"/>
          <w:color w:val="000000" w:themeColor="text1"/>
          <w:sz w:val="28"/>
          <w:szCs w:val="28"/>
          <w:lang w:eastAsia="ru-RU"/>
        </w:rPr>
        <w:t>:</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 xml:space="preserve">мероприятия государственной программы Российской Федерации </w:t>
      </w:r>
      <w:r w:rsidRPr="00851CC6">
        <w:rPr>
          <w:rFonts w:ascii="Times New Roman" w:hAnsi="Times New Roman" w:cs="Times New Roman"/>
          <w:sz w:val="28"/>
          <w:szCs w:val="28"/>
        </w:rPr>
        <w:lastRenderedPageBreak/>
        <w:t>"Доступная среда" на 2011-2020 – 57,4 млн рублей.</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В соответствии с ресурсным обеспечением ГП на 2018 год отдельные мероприятия не запланированы, но освоение на низком уровне в 2017 году, предполагает возможное финансирование в 2018 году:</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установку систем видеонаблюдения в краевых государственных учреждениях – 9,3 млн рублей. Исполнение за 9 месяцев 2017 года – 3,5 млн рублей, или 37,6 %;</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 xml:space="preserve">мероприятия по обеспечению требований пожарной </w:t>
      </w:r>
      <w:proofErr w:type="gramStart"/>
      <w:r w:rsidRPr="00851CC6">
        <w:rPr>
          <w:rFonts w:ascii="Times New Roman" w:hAnsi="Times New Roman" w:cs="Times New Roman"/>
          <w:sz w:val="28"/>
          <w:szCs w:val="28"/>
        </w:rPr>
        <w:t>безопасности  в</w:t>
      </w:r>
      <w:proofErr w:type="gramEnd"/>
      <w:r w:rsidRPr="00851CC6">
        <w:rPr>
          <w:rFonts w:ascii="Times New Roman" w:hAnsi="Times New Roman" w:cs="Times New Roman"/>
          <w:sz w:val="28"/>
          <w:szCs w:val="28"/>
        </w:rPr>
        <w:t xml:space="preserve"> краевых государственных образовательных организациях – 35,0 млн рублей (за 9 месяцев 2017 года освоение расходов 10,5 млн рублей, или 30,0 %);</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субсидия бюджетам муниципальных образований Приморского края на приобретение школьных автобусов – 26,4 млн рублей (за 9 месяцев 2017 года расходы освоены – 5,4 млн рублей, или 20,5 %, с</w:t>
      </w:r>
      <w:r w:rsidRPr="00851CC6">
        <w:rPr>
          <w:rFonts w:ascii="Times New Roman" w:hAnsi="Times New Roman" w:cs="Times New Roman"/>
          <w:bCs/>
          <w:color w:val="000000"/>
          <w:sz w:val="28"/>
          <w:szCs w:val="28"/>
          <w:lang w:eastAsia="ru-RU"/>
        </w:rPr>
        <w:t xml:space="preserve">огласно </w:t>
      </w:r>
      <w:proofErr w:type="gramStart"/>
      <w:r w:rsidRPr="00851CC6">
        <w:rPr>
          <w:rFonts w:ascii="Times New Roman" w:hAnsi="Times New Roman" w:cs="Times New Roman"/>
          <w:bCs/>
          <w:color w:val="000000"/>
          <w:sz w:val="28"/>
          <w:szCs w:val="28"/>
          <w:lang w:eastAsia="ru-RU"/>
        </w:rPr>
        <w:t>постановлению Администрации Приморского края средства</w:t>
      </w:r>
      <w:proofErr w:type="gramEnd"/>
      <w:r w:rsidRPr="00851CC6">
        <w:rPr>
          <w:rFonts w:ascii="Times New Roman" w:hAnsi="Times New Roman" w:cs="Times New Roman"/>
          <w:bCs/>
          <w:color w:val="000000"/>
          <w:sz w:val="28"/>
          <w:szCs w:val="28"/>
          <w:lang w:eastAsia="ru-RU"/>
        </w:rPr>
        <w:t xml:space="preserve"> предназначены четырнадцати муниципальным </w:t>
      </w:r>
      <w:r w:rsidRPr="00851CC6">
        <w:rPr>
          <w:rFonts w:ascii="Times New Roman" w:hAnsi="Times New Roman" w:cs="Times New Roman"/>
          <w:bCs/>
          <w:color w:val="000000"/>
          <w:sz w:val="28"/>
          <w:szCs w:val="28"/>
          <w:lang w:eastAsia="ru-RU"/>
        </w:rPr>
        <w:lastRenderedPageBreak/>
        <w:t>образованиям Приморского края</w:t>
      </w:r>
      <w:r w:rsidRPr="00851CC6">
        <w:rPr>
          <w:rFonts w:ascii="Times New Roman" w:hAnsi="Times New Roman" w:cs="Times New Roman"/>
          <w:sz w:val="28"/>
          <w:szCs w:val="28"/>
        </w:rPr>
        <w:t>);</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 – 21,3 млн рублей. За 9 месяцев 2017 года расходы не освоены;</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проведение мероприятий для детей и молодёжи департаменту по делам молодежи Приморского края – 47,5 млн рублей. За 9 месяцев 2017 года расходы освоены в сумме 19,8 млн рублей, или 41,7 %.</w:t>
      </w:r>
    </w:p>
    <w:p w:rsidR="00EE705E" w:rsidRPr="00851CC6" w:rsidRDefault="00EE705E" w:rsidP="00EE705E">
      <w:pPr>
        <w:spacing w:after="0" w:line="240" w:lineRule="auto"/>
        <w:ind w:firstLine="709"/>
        <w:jc w:val="both"/>
        <w:outlineLvl w:val="4"/>
        <w:rPr>
          <w:rFonts w:ascii="Times New Roman" w:eastAsia="Times New Roman" w:hAnsi="Times New Roman" w:cs="Times New Roman"/>
          <w:b/>
          <w:i/>
          <w:color w:val="000000" w:themeColor="text1"/>
          <w:sz w:val="28"/>
          <w:szCs w:val="28"/>
          <w:lang w:eastAsia="ru-RU"/>
        </w:rPr>
      </w:pPr>
      <w:r w:rsidRPr="00851CC6">
        <w:rPr>
          <w:rFonts w:ascii="Times New Roman" w:eastAsia="Times New Roman" w:hAnsi="Times New Roman" w:cs="Times New Roman"/>
          <w:b/>
          <w:i/>
          <w:color w:val="000000" w:themeColor="text1"/>
          <w:sz w:val="28"/>
          <w:szCs w:val="28"/>
          <w:lang w:eastAsia="ru-RU"/>
        </w:rPr>
        <w:t>Уменьшены расходы в законопроекте на 2018 год по сравнению с 2017 годом на:</w:t>
      </w:r>
    </w:p>
    <w:p w:rsidR="00EE705E" w:rsidRPr="00851CC6" w:rsidRDefault="00EE705E" w:rsidP="00EE705E">
      <w:pPr>
        <w:spacing w:after="0" w:line="240" w:lineRule="auto"/>
        <w:ind w:firstLine="709"/>
        <w:jc w:val="both"/>
        <w:outlineLvl w:val="4"/>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25,0 млн рублей, или на 17,1 %  (2017 год – 146,6 млн рублей, 2018 год</w:t>
      </w:r>
      <w:r w:rsidR="00E80A36" w:rsidRPr="00851CC6">
        <w:rPr>
          <w:rFonts w:ascii="Times New Roman" w:eastAsia="Times New Roman" w:hAnsi="Times New Roman" w:cs="Times New Roman"/>
          <w:color w:val="000000" w:themeColor="text1"/>
          <w:sz w:val="28"/>
          <w:szCs w:val="28"/>
          <w:lang w:eastAsia="ru-RU"/>
        </w:rPr>
        <w:t> </w:t>
      </w:r>
      <w:r w:rsidRPr="00851CC6">
        <w:rPr>
          <w:rFonts w:ascii="Times New Roman" w:eastAsia="Times New Roman" w:hAnsi="Times New Roman" w:cs="Times New Roman"/>
          <w:color w:val="000000" w:themeColor="text1"/>
          <w:sz w:val="28"/>
          <w:szCs w:val="28"/>
          <w:lang w:eastAsia="ru-RU"/>
        </w:rPr>
        <w:t xml:space="preserve">– 121,6 млн рублей) – на субсидии из краевого бюджета частным общеобразовательным организациям на возмещение затрат, связанных с предоставлением дошкольного образования – на 12,0 млн рублей, (план 2017 год  – 66,1 млн рублей, план 2018 год  – 54,1 млн рублей, расчет произведен исходя из планового количества </w:t>
      </w:r>
      <w:r w:rsidRPr="00851CC6">
        <w:rPr>
          <w:rFonts w:ascii="Times New Roman" w:eastAsia="Times New Roman" w:hAnsi="Times New Roman" w:cs="Times New Roman"/>
          <w:color w:val="000000" w:themeColor="text1"/>
          <w:sz w:val="28"/>
          <w:szCs w:val="28"/>
          <w:lang w:eastAsia="ru-RU"/>
        </w:rPr>
        <w:lastRenderedPageBreak/>
        <w:t xml:space="preserve">обучающихся – 1360 человек и среднего норматива на 1 человека – 39763,24 рублей) </w:t>
      </w:r>
      <w:r w:rsidRPr="00851CC6">
        <w:rPr>
          <w:rFonts w:ascii="Times New Roman" w:hAnsi="Times New Roman" w:cs="Times New Roman"/>
          <w:spacing w:val="-6"/>
          <w:sz w:val="28"/>
          <w:szCs w:val="28"/>
        </w:rPr>
        <w:t xml:space="preserve">средства субсидии распределены </w:t>
      </w:r>
      <w:r w:rsidRPr="00851CC6">
        <w:rPr>
          <w:rFonts w:ascii="Times New Roman" w:hAnsi="Times New Roman" w:cs="Times New Roman"/>
          <w:sz w:val="28"/>
          <w:szCs w:val="28"/>
        </w:rPr>
        <w:t>8 частным дошкольным образовательным организациям и 5 индивидуальным предпринимателям</w:t>
      </w:r>
      <w:r w:rsidRPr="00851CC6">
        <w:rPr>
          <w:rFonts w:ascii="Times New Roman" w:eastAsia="Times New Roman" w:hAnsi="Times New Roman" w:cs="Times New Roman"/>
          <w:color w:val="000000" w:themeColor="text1"/>
          <w:sz w:val="28"/>
          <w:szCs w:val="28"/>
          <w:lang w:eastAsia="ru-RU"/>
        </w:rPr>
        <w:t>; дошкольного, начального общего, основного общего, среднего общего образования – на 13,0 млн рублей, или на 16,2 % (план 2017 год  – 80,5 млн рублей, план 2018 год – 67,5 млн рублей, исходя из планового количества обучающихся – 1720 человек и среднего норматива на 1 человека</w:t>
      </w:r>
      <w:r w:rsidR="00E80A36" w:rsidRPr="00851CC6">
        <w:rPr>
          <w:rFonts w:ascii="Times New Roman" w:eastAsia="Times New Roman" w:hAnsi="Times New Roman" w:cs="Times New Roman"/>
          <w:color w:val="000000" w:themeColor="text1"/>
          <w:sz w:val="28"/>
          <w:szCs w:val="28"/>
          <w:lang w:eastAsia="ru-RU"/>
        </w:rPr>
        <w:t xml:space="preserve"> – </w:t>
      </w:r>
      <w:r w:rsidRPr="00851CC6">
        <w:rPr>
          <w:rFonts w:ascii="Times New Roman" w:eastAsia="Times New Roman" w:hAnsi="Times New Roman" w:cs="Times New Roman"/>
          <w:color w:val="000000" w:themeColor="text1"/>
          <w:sz w:val="28"/>
          <w:szCs w:val="28"/>
          <w:lang w:eastAsia="ru-RU"/>
        </w:rPr>
        <w:t xml:space="preserve">39251,74 рублей), средства предусмотрены </w:t>
      </w:r>
      <w:r w:rsidRPr="00851CC6">
        <w:rPr>
          <w:rFonts w:ascii="Times New Roman" w:hAnsi="Times New Roman" w:cs="Times New Roman"/>
          <w:sz w:val="28"/>
          <w:szCs w:val="28"/>
        </w:rPr>
        <w:t>9 частным образовательным организациям</w:t>
      </w:r>
      <w:r w:rsidRPr="00851CC6">
        <w:rPr>
          <w:rFonts w:ascii="Times New Roman" w:eastAsia="Times New Roman" w:hAnsi="Times New Roman" w:cs="Times New Roman"/>
          <w:color w:val="000000" w:themeColor="text1"/>
          <w:sz w:val="28"/>
          <w:szCs w:val="28"/>
          <w:lang w:eastAsia="ru-RU"/>
        </w:rPr>
        <w:t>. В процессе исполнения краевого бюджета в 2017 году указанные субсидии были увеличены на сумму 25,0 млн рублей, в том числе: дошкольного образования – на 12,0 млн рублей, общего образования – на 13,0 млн рублей</w:t>
      </w:r>
      <w:r w:rsidRPr="00851CC6">
        <w:rPr>
          <w:rFonts w:ascii="Times New Roman" w:hAnsi="Times New Roman" w:cs="Times New Roman"/>
          <w:sz w:val="28"/>
          <w:szCs w:val="28"/>
        </w:rPr>
        <w:t xml:space="preserve"> по информации Администрации Приморского края в связи с увеличением числа заявок от организаций и численности детей, а в 2018 году планируется уменьшение на указанные суммы. За 9 месяцев 2017 года </w:t>
      </w:r>
      <w:r w:rsidRPr="00851CC6">
        <w:rPr>
          <w:rFonts w:ascii="Times New Roman" w:hAnsi="Times New Roman" w:cs="Times New Roman"/>
          <w:sz w:val="28"/>
          <w:szCs w:val="28"/>
        </w:rPr>
        <w:lastRenderedPageBreak/>
        <w:t xml:space="preserve">субсидии перечислены по </w:t>
      </w:r>
      <w:r w:rsidRPr="00851CC6">
        <w:rPr>
          <w:rFonts w:ascii="Times New Roman" w:eastAsia="Times New Roman" w:hAnsi="Times New Roman" w:cs="Times New Roman"/>
          <w:color w:val="000000" w:themeColor="text1"/>
          <w:sz w:val="28"/>
          <w:szCs w:val="28"/>
          <w:lang w:eastAsia="ru-RU"/>
        </w:rPr>
        <w:t>дошкольному образованию – 43,6 млн рублей, или 66,0 % от плана (66,1 млн рублей), общему образовани</w:t>
      </w:r>
      <w:r w:rsidR="00E80A36" w:rsidRPr="00851CC6">
        <w:rPr>
          <w:rFonts w:ascii="Times New Roman" w:eastAsia="Times New Roman" w:hAnsi="Times New Roman" w:cs="Times New Roman"/>
          <w:color w:val="000000" w:themeColor="text1"/>
          <w:sz w:val="28"/>
          <w:szCs w:val="28"/>
          <w:lang w:eastAsia="ru-RU"/>
        </w:rPr>
        <w:t>ю</w:t>
      </w:r>
      <w:r w:rsidRPr="00851CC6">
        <w:rPr>
          <w:rFonts w:ascii="Times New Roman" w:eastAsia="Times New Roman" w:hAnsi="Times New Roman" w:cs="Times New Roman"/>
          <w:color w:val="000000" w:themeColor="text1"/>
          <w:sz w:val="28"/>
          <w:szCs w:val="28"/>
          <w:lang w:eastAsia="ru-RU"/>
        </w:rPr>
        <w:t xml:space="preserve"> – 53,9 млн рублей, или 67,0 % от плана (80,5 млн рублей). Следовательно, можно сделать вывод о снижении расходов без оснований;</w:t>
      </w:r>
    </w:p>
    <w:p w:rsidR="00EE705E" w:rsidRPr="00851CC6" w:rsidRDefault="00EE705E" w:rsidP="00EE705E">
      <w:pPr>
        <w:spacing w:after="0" w:line="240" w:lineRule="auto"/>
        <w:ind w:firstLine="709"/>
        <w:jc w:val="both"/>
        <w:outlineLvl w:val="4"/>
        <w:rPr>
          <w:rFonts w:ascii="Times New Roman" w:eastAsia="Times New Roman" w:hAnsi="Times New Roman" w:cs="Times New Roman"/>
          <w:color w:val="000000" w:themeColor="text1"/>
          <w:sz w:val="28"/>
          <w:szCs w:val="28"/>
          <w:lang w:eastAsia="ru-RU"/>
        </w:rPr>
      </w:pPr>
      <w:r w:rsidRPr="00851CC6">
        <w:rPr>
          <w:rFonts w:ascii="Times New Roman" w:hAnsi="Times New Roman" w:cs="Times New Roman"/>
          <w:sz w:val="28"/>
          <w:szCs w:val="28"/>
        </w:rPr>
        <w:t xml:space="preserve">6,7 млн рублей, или на 14,5 % </w:t>
      </w:r>
      <w:r w:rsidRPr="00851CC6">
        <w:rPr>
          <w:rFonts w:ascii="Times New Roman" w:eastAsia="Times New Roman" w:hAnsi="Times New Roman" w:cs="Times New Roman"/>
          <w:color w:val="000000" w:themeColor="text1"/>
          <w:sz w:val="28"/>
          <w:szCs w:val="28"/>
          <w:lang w:eastAsia="ru-RU"/>
        </w:rPr>
        <w:t>(2017 год – 46,2 млн рублей, 2018 год – 39,5 млн рублей)</w:t>
      </w:r>
      <w:r w:rsidRPr="00851CC6">
        <w:rPr>
          <w:rFonts w:ascii="Times New Roman" w:hAnsi="Times New Roman" w:cs="Times New Roman"/>
          <w:sz w:val="28"/>
          <w:szCs w:val="28"/>
        </w:rPr>
        <w:t xml:space="preserve"> – на реализацию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r w:rsidRPr="00851CC6">
        <w:rPr>
          <w:rFonts w:ascii="Times New Roman" w:hAnsi="Times New Roman" w:cs="Times New Roman"/>
          <w:color w:val="000000" w:themeColor="text1"/>
          <w:sz w:val="28"/>
          <w:szCs w:val="28"/>
        </w:rPr>
        <w:t>.</w:t>
      </w:r>
      <w:r w:rsidRPr="00851CC6">
        <w:rPr>
          <w:rFonts w:ascii="Times New Roman" w:eastAsia="Times New Roman" w:hAnsi="Times New Roman" w:cs="Times New Roman"/>
          <w:color w:val="000000" w:themeColor="text1"/>
          <w:sz w:val="28"/>
          <w:szCs w:val="28"/>
          <w:lang w:eastAsia="ru-RU"/>
        </w:rPr>
        <w:t xml:space="preserve"> </w:t>
      </w:r>
      <w:r w:rsidRPr="00851CC6">
        <w:rPr>
          <w:rFonts w:ascii="Times New Roman" w:hAnsi="Times New Roman" w:cs="Times New Roman"/>
          <w:sz w:val="28"/>
          <w:szCs w:val="28"/>
        </w:rPr>
        <w:t xml:space="preserve">На 2018 год </w:t>
      </w:r>
      <w:r w:rsidRPr="00851CC6">
        <w:rPr>
          <w:rFonts w:ascii="Times New Roman" w:eastAsia="Times New Roman" w:hAnsi="Times New Roman" w:cs="Times New Roman"/>
          <w:color w:val="000000" w:themeColor="text1"/>
          <w:sz w:val="28"/>
          <w:szCs w:val="28"/>
          <w:lang w:eastAsia="ru-RU"/>
        </w:rPr>
        <w:t xml:space="preserve">средства  запланированы на организацию и проведение профильных смен и учебно-тренировочных и олимпиадных сборов, разработку комплектов методических материалов для выявления одаренных детей при проведении этапов интеллектуальных состязаний школьников. Планируется 2 этапа конкурсных отборов образовательных организаций, реализующих программы общего образования в </w:t>
      </w:r>
      <w:r w:rsidRPr="00851CC6">
        <w:rPr>
          <w:rFonts w:ascii="Times New Roman" w:eastAsia="Times New Roman" w:hAnsi="Times New Roman" w:cs="Times New Roman"/>
          <w:color w:val="000000" w:themeColor="text1"/>
          <w:sz w:val="28"/>
          <w:szCs w:val="28"/>
          <w:lang w:eastAsia="ru-RU"/>
        </w:rPr>
        <w:lastRenderedPageBreak/>
        <w:t>целях предоставления гранта в форме субсидии юридическим лицам на реализацию указанных выше программ. Стоимость участия 1 ребенка в пятидневной смене – 12357,26 рублей (включает оплату труда преподавателей, четырехразовое питание, проживание), количество участников – 1600 человек;</w:t>
      </w:r>
    </w:p>
    <w:p w:rsidR="00EE705E" w:rsidRPr="00851CC6" w:rsidRDefault="00EE705E" w:rsidP="00EE705E">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1,2 млн рублей, или на 12,6 % (</w:t>
      </w:r>
      <w:r w:rsidRPr="00851CC6">
        <w:rPr>
          <w:rFonts w:ascii="Times New Roman" w:eastAsia="Times New Roman" w:hAnsi="Times New Roman" w:cs="Times New Roman"/>
          <w:color w:val="000000" w:themeColor="text1"/>
          <w:sz w:val="28"/>
          <w:szCs w:val="28"/>
          <w:lang w:eastAsia="ru-RU"/>
        </w:rPr>
        <w:t>2017 год – 9,5 млн рублей, 2018 год – 8,3</w:t>
      </w:r>
      <w:r w:rsidR="00E80A36" w:rsidRPr="00851CC6">
        <w:rPr>
          <w:rFonts w:ascii="Times New Roman" w:eastAsia="Times New Roman" w:hAnsi="Times New Roman" w:cs="Times New Roman"/>
          <w:color w:val="000000" w:themeColor="text1"/>
          <w:sz w:val="28"/>
          <w:szCs w:val="28"/>
          <w:lang w:eastAsia="ru-RU"/>
        </w:rPr>
        <w:t> </w:t>
      </w:r>
      <w:r w:rsidRPr="00851CC6">
        <w:rPr>
          <w:rFonts w:ascii="Times New Roman" w:eastAsia="Times New Roman" w:hAnsi="Times New Roman" w:cs="Times New Roman"/>
          <w:color w:val="000000" w:themeColor="text1"/>
          <w:sz w:val="28"/>
          <w:szCs w:val="28"/>
          <w:lang w:eastAsia="ru-RU"/>
        </w:rPr>
        <w:t xml:space="preserve">млн рублей) </w:t>
      </w:r>
      <w:r w:rsidR="00E80A36" w:rsidRPr="00851CC6">
        <w:rPr>
          <w:rFonts w:ascii="Times New Roman" w:eastAsia="Times New Roman" w:hAnsi="Times New Roman" w:cs="Times New Roman"/>
          <w:color w:val="000000" w:themeColor="text1"/>
          <w:sz w:val="28"/>
          <w:szCs w:val="28"/>
          <w:lang w:eastAsia="ru-RU"/>
        </w:rPr>
        <w:t>–</w:t>
      </w:r>
      <w:r w:rsidRPr="00851CC6">
        <w:rPr>
          <w:rFonts w:ascii="Times New Roman" w:hAnsi="Times New Roman" w:cs="Times New Roman"/>
          <w:sz w:val="28"/>
          <w:szCs w:val="28"/>
        </w:rPr>
        <w:t xml:space="preserve"> расходы на приобретение краевыми государственными учреждениями особо ценного движимого имущества, для приобретения школьных автобусов краевыми государственными учреждениями;</w:t>
      </w:r>
    </w:p>
    <w:p w:rsidR="00EE705E" w:rsidRPr="00851CC6" w:rsidRDefault="00EE705E" w:rsidP="00EE705E">
      <w:pPr>
        <w:tabs>
          <w:tab w:val="left" w:pos="840"/>
        </w:tabs>
        <w:spacing w:after="0" w:line="240" w:lineRule="auto"/>
        <w:ind w:firstLine="660"/>
        <w:jc w:val="both"/>
        <w:rPr>
          <w:rFonts w:ascii="Times New Roman" w:eastAsia="Times New Roman" w:hAnsi="Times New Roman" w:cs="Times New Roman"/>
          <w:color w:val="000000" w:themeColor="text1"/>
          <w:sz w:val="28"/>
          <w:szCs w:val="28"/>
          <w:lang w:eastAsia="ru-RU"/>
        </w:rPr>
      </w:pPr>
      <w:r w:rsidRPr="00851CC6">
        <w:rPr>
          <w:rFonts w:ascii="Times New Roman" w:hAnsi="Times New Roman" w:cs="Times New Roman"/>
          <w:sz w:val="28"/>
          <w:szCs w:val="28"/>
        </w:rPr>
        <w:t xml:space="preserve">1,3 млн рублей, или на 2,7 % – на </w:t>
      </w:r>
      <w:r w:rsidRPr="00851CC6">
        <w:rPr>
          <w:rFonts w:ascii="Times New Roman" w:eastAsia="Times New Roman" w:hAnsi="Times New Roman" w:cs="Times New Roman"/>
          <w:color w:val="000000" w:themeColor="text1"/>
          <w:sz w:val="28"/>
          <w:szCs w:val="28"/>
          <w:lang w:eastAsia="ru-RU"/>
        </w:rPr>
        <w:t xml:space="preserve">приобретение новогодних подарков детям Приморского края (в 2017 году – </w:t>
      </w:r>
      <w:proofErr w:type="gramStart"/>
      <w:r w:rsidRPr="00851CC6">
        <w:rPr>
          <w:rFonts w:ascii="Times New Roman" w:eastAsia="Times New Roman" w:hAnsi="Times New Roman" w:cs="Times New Roman"/>
          <w:color w:val="000000" w:themeColor="text1"/>
          <w:sz w:val="28"/>
          <w:szCs w:val="28"/>
          <w:lang w:eastAsia="ru-RU"/>
        </w:rPr>
        <w:t>первоначально  48</w:t>
      </w:r>
      <w:proofErr w:type="gramEnd"/>
      <w:r w:rsidRPr="00851CC6">
        <w:rPr>
          <w:rFonts w:ascii="Times New Roman" w:eastAsia="Times New Roman" w:hAnsi="Times New Roman" w:cs="Times New Roman"/>
          <w:color w:val="000000" w:themeColor="text1"/>
          <w:sz w:val="28"/>
          <w:szCs w:val="28"/>
          <w:lang w:eastAsia="ru-RU"/>
        </w:rPr>
        <w:t xml:space="preserve">,7 млн рублей, затем увеличена до 50,0 млн рублей, на 2018 год – 48,7 млн рублей). Согласно материалам расчет произведен исходя из прогнозной численности детей-сирот, детей под опекой в приемных семьях, детей в семьях с доходом ниже прожиточного минимума Приморского </w:t>
      </w:r>
      <w:r w:rsidRPr="00851CC6">
        <w:rPr>
          <w:rFonts w:ascii="Times New Roman" w:eastAsia="Times New Roman" w:hAnsi="Times New Roman" w:cs="Times New Roman"/>
          <w:color w:val="000000" w:themeColor="text1"/>
          <w:sz w:val="28"/>
          <w:szCs w:val="28"/>
          <w:lang w:eastAsia="ru-RU"/>
        </w:rPr>
        <w:lastRenderedPageBreak/>
        <w:t>края – 194656 человек и расчетной стоимости подарка – 250 рублей, как и в 2017 году;</w:t>
      </w:r>
    </w:p>
    <w:p w:rsidR="00112417" w:rsidRPr="00851CC6" w:rsidRDefault="00EE705E" w:rsidP="00EE705E">
      <w:pPr>
        <w:tabs>
          <w:tab w:val="left" w:pos="840"/>
        </w:tabs>
        <w:spacing w:after="0" w:line="240" w:lineRule="auto"/>
        <w:ind w:firstLine="660"/>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color w:val="000000" w:themeColor="text1"/>
          <w:sz w:val="28"/>
          <w:szCs w:val="28"/>
          <w:lang w:eastAsia="ru-RU"/>
        </w:rPr>
        <w:t xml:space="preserve">10,3 млн рублей, или в 5,3 раза </w:t>
      </w:r>
      <w:r w:rsidRPr="00851CC6">
        <w:rPr>
          <w:rFonts w:ascii="Times New Roman" w:hAnsi="Times New Roman" w:cs="Times New Roman"/>
          <w:sz w:val="28"/>
          <w:szCs w:val="28"/>
        </w:rPr>
        <w:t>(</w:t>
      </w:r>
      <w:r w:rsidRPr="00851CC6">
        <w:rPr>
          <w:rFonts w:ascii="Times New Roman" w:eastAsia="Times New Roman" w:hAnsi="Times New Roman" w:cs="Times New Roman"/>
          <w:color w:val="000000" w:themeColor="text1"/>
          <w:sz w:val="28"/>
          <w:szCs w:val="28"/>
          <w:lang w:eastAsia="ru-RU"/>
        </w:rPr>
        <w:t xml:space="preserve">2017 год – 12,7 млн рублей, 2018 год – 2,4 млн рублей) </w:t>
      </w:r>
      <w:r w:rsidR="00C133ED" w:rsidRPr="00851CC6">
        <w:rPr>
          <w:rFonts w:ascii="Times New Roman" w:eastAsia="Times New Roman" w:hAnsi="Times New Roman" w:cs="Times New Roman"/>
          <w:color w:val="000000" w:themeColor="text1"/>
          <w:sz w:val="28"/>
          <w:szCs w:val="28"/>
          <w:lang w:eastAsia="ru-RU"/>
        </w:rPr>
        <w:t>–</w:t>
      </w:r>
      <w:r w:rsidRPr="00851CC6">
        <w:rPr>
          <w:rFonts w:ascii="Times New Roman" w:eastAsia="Times New Roman" w:hAnsi="Times New Roman" w:cs="Times New Roman"/>
          <w:color w:val="000000" w:themeColor="text1"/>
          <w:sz w:val="28"/>
          <w:szCs w:val="28"/>
          <w:lang w:eastAsia="ru-RU"/>
        </w:rPr>
        <w:t xml:space="preserve"> на проведение мероприятий для детей и молодежи департаменту образования и науки Приморского края</w:t>
      </w:r>
      <w:r w:rsidR="00112417" w:rsidRPr="00851CC6">
        <w:rPr>
          <w:rFonts w:ascii="Times New Roman" w:eastAsia="Times New Roman" w:hAnsi="Times New Roman" w:cs="Times New Roman"/>
          <w:color w:val="000000" w:themeColor="text1"/>
          <w:sz w:val="28"/>
          <w:szCs w:val="28"/>
          <w:lang w:eastAsia="ru-RU"/>
        </w:rPr>
        <w:t>;</w:t>
      </w:r>
    </w:p>
    <w:p w:rsidR="00112417" w:rsidRPr="00851CC6" w:rsidRDefault="00112417" w:rsidP="00112417">
      <w:pPr>
        <w:spacing w:after="0" w:line="240" w:lineRule="auto"/>
        <w:ind w:firstLine="709"/>
        <w:jc w:val="both"/>
        <w:outlineLvl w:val="4"/>
        <w:rPr>
          <w:rFonts w:ascii="Times New Roman" w:hAnsi="Times New Roman" w:cs="Times New Roman"/>
          <w:sz w:val="28"/>
          <w:szCs w:val="28"/>
        </w:rPr>
      </w:pPr>
      <w:r w:rsidRPr="00851CC6">
        <w:rPr>
          <w:rFonts w:ascii="Times New Roman" w:hAnsi="Times New Roman" w:cs="Times New Roman"/>
          <w:sz w:val="28"/>
          <w:szCs w:val="28"/>
        </w:rPr>
        <w:t>14,0 млн рублей, или на 21,6 % (</w:t>
      </w:r>
      <w:r w:rsidRPr="00851CC6">
        <w:rPr>
          <w:rFonts w:ascii="Times New Roman" w:eastAsia="Times New Roman" w:hAnsi="Times New Roman" w:cs="Times New Roman"/>
          <w:color w:val="000000" w:themeColor="text1"/>
          <w:sz w:val="28"/>
          <w:szCs w:val="28"/>
          <w:lang w:eastAsia="ru-RU"/>
        </w:rPr>
        <w:t xml:space="preserve">2017 год – 64,8 млн рублей, 2018 год – 50,8 млн рублей) – на </w:t>
      </w:r>
      <w:r w:rsidRPr="00851CC6">
        <w:rPr>
          <w:rFonts w:ascii="Times New Roman" w:hAnsi="Times New Roman" w:cs="Times New Roman"/>
          <w:sz w:val="28"/>
          <w:szCs w:val="28"/>
        </w:rPr>
        <w:t>организацию и проведение государственной итоговой аттестации по образовательным программам среднего общего образования. Стоит отметить, что по</w:t>
      </w:r>
      <w:r w:rsidR="00C17832" w:rsidRPr="00851CC6">
        <w:rPr>
          <w:rFonts w:ascii="Times New Roman" w:hAnsi="Times New Roman" w:cs="Times New Roman"/>
          <w:sz w:val="28"/>
          <w:szCs w:val="28"/>
        </w:rPr>
        <w:t xml:space="preserve"> данной</w:t>
      </w:r>
      <w:r w:rsidRPr="00851CC6">
        <w:rPr>
          <w:rFonts w:ascii="Times New Roman" w:hAnsi="Times New Roman" w:cs="Times New Roman"/>
          <w:sz w:val="28"/>
          <w:szCs w:val="28"/>
        </w:rPr>
        <w:t xml:space="preserve"> целевой статье </w:t>
      </w:r>
      <w:r w:rsidR="00C17832" w:rsidRPr="00851CC6">
        <w:rPr>
          <w:rFonts w:ascii="Times New Roman" w:hAnsi="Times New Roman" w:cs="Times New Roman"/>
          <w:sz w:val="28"/>
          <w:szCs w:val="28"/>
        </w:rPr>
        <w:t>(</w:t>
      </w:r>
      <w:r w:rsidRPr="00851CC6">
        <w:rPr>
          <w:rFonts w:ascii="Times New Roman" w:hAnsi="Times New Roman" w:cs="Times New Roman"/>
          <w:sz w:val="28"/>
          <w:szCs w:val="28"/>
        </w:rPr>
        <w:t>0220270120</w:t>
      </w:r>
      <w:r w:rsidR="00C17832" w:rsidRPr="00851CC6">
        <w:rPr>
          <w:rFonts w:ascii="Times New Roman" w:hAnsi="Times New Roman" w:cs="Times New Roman"/>
          <w:sz w:val="28"/>
          <w:szCs w:val="28"/>
        </w:rPr>
        <w:t>)</w:t>
      </w:r>
      <w:r w:rsidRPr="00851CC6">
        <w:rPr>
          <w:rFonts w:ascii="Times New Roman" w:hAnsi="Times New Roman" w:cs="Times New Roman"/>
          <w:sz w:val="28"/>
          <w:szCs w:val="28"/>
        </w:rPr>
        <w:t xml:space="preserve"> в 2017 году в соответствии с ресурсным обеспечением ГП </w:t>
      </w:r>
      <w:proofErr w:type="gramStart"/>
      <w:r w:rsidR="00C17832" w:rsidRPr="00851CC6">
        <w:rPr>
          <w:rFonts w:ascii="Times New Roman" w:hAnsi="Times New Roman" w:cs="Times New Roman"/>
          <w:sz w:val="28"/>
          <w:szCs w:val="28"/>
        </w:rPr>
        <w:t xml:space="preserve">запланировано </w:t>
      </w:r>
      <w:r w:rsidRPr="00851CC6">
        <w:rPr>
          <w:rFonts w:ascii="Times New Roman" w:hAnsi="Times New Roman" w:cs="Times New Roman"/>
          <w:sz w:val="28"/>
          <w:szCs w:val="28"/>
        </w:rPr>
        <w:t xml:space="preserve"> 64</w:t>
      </w:r>
      <w:proofErr w:type="gramEnd"/>
      <w:r w:rsidRPr="00851CC6">
        <w:rPr>
          <w:rFonts w:ascii="Times New Roman" w:hAnsi="Times New Roman" w:cs="Times New Roman"/>
          <w:sz w:val="28"/>
          <w:szCs w:val="28"/>
        </w:rPr>
        <w:t xml:space="preserve">,8 млн рублей, (исполнение за 9 месяцев 2017 года составило 32,2 млн рублей, или 49,7 %), на 2018 год запланировано 15,5 млн рублей. </w:t>
      </w:r>
      <w:proofErr w:type="gramStart"/>
      <w:r w:rsidR="00C17832" w:rsidRPr="00851CC6">
        <w:rPr>
          <w:rFonts w:ascii="Times New Roman" w:hAnsi="Times New Roman" w:cs="Times New Roman"/>
          <w:sz w:val="28"/>
          <w:szCs w:val="28"/>
        </w:rPr>
        <w:t xml:space="preserve">Законопроектом </w:t>
      </w:r>
      <w:r w:rsidRPr="00851CC6">
        <w:rPr>
          <w:rFonts w:ascii="Times New Roman" w:hAnsi="Times New Roman" w:cs="Times New Roman"/>
          <w:sz w:val="28"/>
          <w:szCs w:val="28"/>
        </w:rPr>
        <w:t xml:space="preserve"> на</w:t>
      </w:r>
      <w:proofErr w:type="gramEnd"/>
      <w:r w:rsidRPr="00851CC6">
        <w:rPr>
          <w:rFonts w:ascii="Times New Roman" w:hAnsi="Times New Roman" w:cs="Times New Roman"/>
          <w:sz w:val="28"/>
          <w:szCs w:val="28"/>
        </w:rPr>
        <w:t xml:space="preserve"> </w:t>
      </w:r>
      <w:r w:rsidR="00C17832" w:rsidRPr="00851CC6">
        <w:rPr>
          <w:rFonts w:ascii="Times New Roman" w:hAnsi="Times New Roman" w:cs="Times New Roman"/>
          <w:sz w:val="28"/>
          <w:szCs w:val="28"/>
        </w:rPr>
        <w:t xml:space="preserve">соответствующие </w:t>
      </w:r>
      <w:r w:rsidRPr="00851CC6">
        <w:rPr>
          <w:rFonts w:ascii="Times New Roman" w:hAnsi="Times New Roman" w:cs="Times New Roman"/>
          <w:sz w:val="28"/>
          <w:szCs w:val="28"/>
        </w:rPr>
        <w:t xml:space="preserve">цели </w:t>
      </w:r>
      <w:r w:rsidR="00C17832" w:rsidRPr="00851CC6">
        <w:rPr>
          <w:rFonts w:ascii="Times New Roman" w:hAnsi="Times New Roman" w:cs="Times New Roman"/>
          <w:sz w:val="28"/>
          <w:szCs w:val="28"/>
        </w:rPr>
        <w:t xml:space="preserve">отражены расходы </w:t>
      </w:r>
      <w:r w:rsidR="00291A43" w:rsidRPr="00851CC6">
        <w:rPr>
          <w:rFonts w:ascii="Times New Roman" w:hAnsi="Times New Roman" w:cs="Times New Roman"/>
          <w:sz w:val="28"/>
          <w:szCs w:val="28"/>
        </w:rPr>
        <w:t>по целевой статье 0220270790</w:t>
      </w:r>
      <w:r w:rsidR="00EC2C95" w:rsidRPr="00851CC6">
        <w:rPr>
          <w:rFonts w:ascii="Times New Roman" w:hAnsi="Times New Roman" w:cs="Times New Roman"/>
          <w:sz w:val="28"/>
          <w:szCs w:val="28"/>
        </w:rPr>
        <w:t xml:space="preserve"> "</w:t>
      </w:r>
      <w:r w:rsidR="00EC2C95" w:rsidRPr="00851CC6">
        <w:rPr>
          <w:rFonts w:ascii="Times New Roman" w:eastAsia="Times New Roman" w:hAnsi="Times New Roman" w:cs="Times New Roman"/>
          <w:color w:val="000000" w:themeColor="text1"/>
          <w:sz w:val="28"/>
          <w:szCs w:val="28"/>
          <w:lang w:eastAsia="ru-RU"/>
        </w:rPr>
        <w:t>организация и проведение государственной итоговой аттестации по образовательным программам основного общего и среднего общего образования"</w:t>
      </w:r>
      <w:r w:rsidR="00291A43" w:rsidRPr="00851CC6">
        <w:rPr>
          <w:rFonts w:ascii="Times New Roman" w:hAnsi="Times New Roman" w:cs="Times New Roman"/>
          <w:sz w:val="28"/>
          <w:szCs w:val="28"/>
        </w:rPr>
        <w:t xml:space="preserve"> </w:t>
      </w:r>
      <w:r w:rsidRPr="00851CC6">
        <w:rPr>
          <w:rFonts w:ascii="Times New Roman" w:hAnsi="Times New Roman" w:cs="Times New Roman"/>
          <w:sz w:val="28"/>
          <w:szCs w:val="28"/>
        </w:rPr>
        <w:t xml:space="preserve"> </w:t>
      </w:r>
      <w:r w:rsidR="00C17832" w:rsidRPr="00851CC6">
        <w:rPr>
          <w:rFonts w:ascii="Times New Roman" w:hAnsi="Times New Roman" w:cs="Times New Roman"/>
          <w:sz w:val="28"/>
          <w:szCs w:val="28"/>
        </w:rPr>
        <w:t>в сумме</w:t>
      </w:r>
      <w:r w:rsidR="00EC2C95" w:rsidRPr="00851CC6">
        <w:rPr>
          <w:rFonts w:ascii="Times New Roman" w:hAnsi="Times New Roman" w:cs="Times New Roman"/>
          <w:sz w:val="28"/>
          <w:szCs w:val="28"/>
        </w:rPr>
        <w:t xml:space="preserve"> </w:t>
      </w:r>
      <w:r w:rsidRPr="00851CC6">
        <w:rPr>
          <w:rFonts w:ascii="Times New Roman" w:hAnsi="Times New Roman" w:cs="Times New Roman"/>
          <w:sz w:val="28"/>
          <w:szCs w:val="28"/>
        </w:rPr>
        <w:lastRenderedPageBreak/>
        <w:t>50,8 млн рублей</w:t>
      </w:r>
      <w:r w:rsidR="00C17832" w:rsidRPr="00851CC6">
        <w:rPr>
          <w:rFonts w:ascii="Times New Roman" w:hAnsi="Times New Roman" w:cs="Times New Roman"/>
          <w:sz w:val="28"/>
          <w:szCs w:val="28"/>
        </w:rPr>
        <w:t>. В связи</w:t>
      </w:r>
      <w:r w:rsidRPr="00851CC6">
        <w:rPr>
          <w:rFonts w:ascii="Times New Roman" w:hAnsi="Times New Roman" w:cs="Times New Roman"/>
          <w:sz w:val="28"/>
          <w:szCs w:val="28"/>
        </w:rPr>
        <w:t xml:space="preserve"> </w:t>
      </w:r>
      <w:r w:rsidR="00C17832" w:rsidRPr="00851CC6">
        <w:rPr>
          <w:rFonts w:ascii="Times New Roman" w:hAnsi="Times New Roman" w:cs="Times New Roman"/>
          <w:sz w:val="28"/>
          <w:szCs w:val="28"/>
        </w:rPr>
        <w:t>с чем считаем н</w:t>
      </w:r>
      <w:r w:rsidR="00EC2C95" w:rsidRPr="00851CC6">
        <w:rPr>
          <w:rFonts w:ascii="Times New Roman" w:hAnsi="Times New Roman" w:cs="Times New Roman"/>
          <w:sz w:val="28"/>
          <w:szCs w:val="28"/>
        </w:rPr>
        <w:t>еобходим</w:t>
      </w:r>
      <w:r w:rsidR="00C17832" w:rsidRPr="00851CC6">
        <w:rPr>
          <w:rFonts w:ascii="Times New Roman" w:hAnsi="Times New Roman" w:cs="Times New Roman"/>
          <w:sz w:val="28"/>
          <w:szCs w:val="28"/>
        </w:rPr>
        <w:t>ым</w:t>
      </w:r>
      <w:r w:rsidR="00EC2C95" w:rsidRPr="00851CC6">
        <w:rPr>
          <w:rFonts w:ascii="Times New Roman" w:hAnsi="Times New Roman" w:cs="Times New Roman"/>
          <w:sz w:val="28"/>
          <w:szCs w:val="28"/>
        </w:rPr>
        <w:t xml:space="preserve"> привести в соответствие </w:t>
      </w:r>
      <w:r w:rsidRPr="00851CC6">
        <w:rPr>
          <w:rFonts w:ascii="Times New Roman" w:hAnsi="Times New Roman" w:cs="Times New Roman"/>
          <w:sz w:val="28"/>
          <w:szCs w:val="28"/>
        </w:rPr>
        <w:t xml:space="preserve">с </w:t>
      </w:r>
      <w:r w:rsidR="00EC2C95" w:rsidRPr="00851CC6">
        <w:rPr>
          <w:rFonts w:ascii="Times New Roman" w:hAnsi="Times New Roman" w:cs="Times New Roman"/>
          <w:sz w:val="28"/>
          <w:szCs w:val="28"/>
        </w:rPr>
        <w:t xml:space="preserve">законом о краевом бюджете на 2018 год </w:t>
      </w:r>
      <w:r w:rsidRPr="00851CC6">
        <w:rPr>
          <w:rFonts w:ascii="Times New Roman" w:hAnsi="Times New Roman" w:cs="Times New Roman"/>
          <w:sz w:val="28"/>
          <w:szCs w:val="28"/>
        </w:rPr>
        <w:t>ресурсн</w:t>
      </w:r>
      <w:r w:rsidR="00EC2C95" w:rsidRPr="00851CC6">
        <w:rPr>
          <w:rFonts w:ascii="Times New Roman" w:hAnsi="Times New Roman" w:cs="Times New Roman"/>
          <w:sz w:val="28"/>
          <w:szCs w:val="28"/>
        </w:rPr>
        <w:t>ое</w:t>
      </w:r>
      <w:r w:rsidRPr="00851CC6">
        <w:rPr>
          <w:rFonts w:ascii="Times New Roman" w:hAnsi="Times New Roman" w:cs="Times New Roman"/>
          <w:sz w:val="28"/>
          <w:szCs w:val="28"/>
        </w:rPr>
        <w:t xml:space="preserve"> обеспечение ГП</w:t>
      </w:r>
      <w:r w:rsidR="00A14AEB" w:rsidRPr="00851CC6">
        <w:rPr>
          <w:rFonts w:ascii="Times New Roman" w:hAnsi="Times New Roman" w:cs="Times New Roman"/>
          <w:sz w:val="28"/>
          <w:szCs w:val="28"/>
        </w:rPr>
        <w:t>.</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Контрольно-счетная палата отмечает, что бюджетные ассигнования на социальное обеспечение детей сирот и детей, оставшихся без попечения родителей, и </w:t>
      </w:r>
      <w:proofErr w:type="gramStart"/>
      <w:r w:rsidRPr="00851CC6">
        <w:rPr>
          <w:rFonts w:ascii="Times New Roman" w:hAnsi="Times New Roman" w:cs="Times New Roman"/>
          <w:color w:val="000000" w:themeColor="text1"/>
          <w:sz w:val="28"/>
          <w:szCs w:val="28"/>
        </w:rPr>
        <w:t>лиц из числа детей-сирот</w:t>
      </w:r>
      <w:proofErr w:type="gramEnd"/>
      <w:r w:rsidRPr="00851CC6">
        <w:rPr>
          <w:rFonts w:ascii="Times New Roman" w:hAnsi="Times New Roman" w:cs="Times New Roman"/>
          <w:color w:val="000000" w:themeColor="text1"/>
          <w:sz w:val="28"/>
          <w:szCs w:val="28"/>
        </w:rPr>
        <w:t xml:space="preserve"> и детей, оставшихся без попечения родителей, обучающихся в краевых государственных учреждениях, а также обеспечение бесплатного проезда в соответствии с законопроектом на 2018 год запланированы со снижением на 5,4 млн рублей, в основном за счет уменьшения количества получателей, а именно расходы на:</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 – на 0,1 млн рублей, практически на уровне 2017 </w:t>
      </w:r>
      <w:proofErr w:type="gramStart"/>
      <w:r w:rsidRPr="00851CC6">
        <w:rPr>
          <w:rFonts w:ascii="Times New Roman" w:hAnsi="Times New Roman" w:cs="Times New Roman"/>
          <w:color w:val="000000" w:themeColor="text1"/>
          <w:sz w:val="28"/>
          <w:szCs w:val="28"/>
        </w:rPr>
        <w:t>года  (</w:t>
      </w:r>
      <w:proofErr w:type="gramEnd"/>
      <w:r w:rsidRPr="00851CC6">
        <w:rPr>
          <w:rFonts w:ascii="Times New Roman" w:hAnsi="Times New Roman" w:cs="Times New Roman"/>
          <w:color w:val="000000" w:themeColor="text1"/>
          <w:sz w:val="28"/>
          <w:szCs w:val="28"/>
        </w:rPr>
        <w:t xml:space="preserve">2017 год – 3,0 млн рублей, 2018 год </w:t>
      </w:r>
      <w:r w:rsidR="00C133ED"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3,1 млн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социальное обеспечение детей-сирот и детей, оставшихся без попечения родителей, и </w:t>
      </w:r>
      <w:proofErr w:type="gramStart"/>
      <w:r w:rsidRPr="00851CC6">
        <w:rPr>
          <w:rFonts w:ascii="Times New Roman" w:hAnsi="Times New Roman" w:cs="Times New Roman"/>
          <w:color w:val="000000" w:themeColor="text1"/>
          <w:sz w:val="28"/>
          <w:szCs w:val="28"/>
        </w:rPr>
        <w:t>лиц из числа детей-сирот</w:t>
      </w:r>
      <w:proofErr w:type="gramEnd"/>
      <w:r w:rsidRPr="00851CC6">
        <w:rPr>
          <w:rFonts w:ascii="Times New Roman" w:hAnsi="Times New Roman" w:cs="Times New Roman"/>
          <w:color w:val="000000" w:themeColor="text1"/>
          <w:sz w:val="28"/>
          <w:szCs w:val="28"/>
        </w:rPr>
        <w:t xml:space="preserve"> и детей, </w:t>
      </w:r>
      <w:r w:rsidRPr="00851CC6">
        <w:rPr>
          <w:rFonts w:ascii="Times New Roman" w:hAnsi="Times New Roman" w:cs="Times New Roman"/>
          <w:color w:val="000000" w:themeColor="text1"/>
          <w:sz w:val="28"/>
          <w:szCs w:val="28"/>
        </w:rPr>
        <w:lastRenderedPageBreak/>
        <w:t>оставшихся без попечения родителей, обучающихся в краевых государственных учреждениях – на 5,</w:t>
      </w:r>
      <w:r w:rsidR="005E1C90" w:rsidRPr="00851CC6">
        <w:rPr>
          <w:rFonts w:ascii="Times New Roman" w:hAnsi="Times New Roman" w:cs="Times New Roman"/>
          <w:color w:val="000000" w:themeColor="text1"/>
          <w:sz w:val="28"/>
          <w:szCs w:val="28"/>
        </w:rPr>
        <w:t>3</w:t>
      </w:r>
      <w:r w:rsidRPr="00851CC6">
        <w:rPr>
          <w:rFonts w:ascii="Times New Roman" w:hAnsi="Times New Roman" w:cs="Times New Roman"/>
          <w:color w:val="000000" w:themeColor="text1"/>
          <w:sz w:val="28"/>
          <w:szCs w:val="28"/>
        </w:rPr>
        <w:t xml:space="preserve"> млн рублей, или на 5,1 % (2017 год – 108,</w:t>
      </w:r>
      <w:r w:rsidR="005E1C90" w:rsidRPr="00851CC6">
        <w:rPr>
          <w:rFonts w:ascii="Times New Roman" w:hAnsi="Times New Roman" w:cs="Times New Roman"/>
          <w:color w:val="000000" w:themeColor="text1"/>
          <w:sz w:val="28"/>
          <w:szCs w:val="28"/>
        </w:rPr>
        <w:t>1</w:t>
      </w:r>
      <w:r w:rsidRPr="00851CC6">
        <w:rPr>
          <w:rFonts w:ascii="Times New Roman" w:hAnsi="Times New Roman" w:cs="Times New Roman"/>
          <w:color w:val="000000" w:themeColor="text1"/>
          <w:sz w:val="28"/>
          <w:szCs w:val="28"/>
        </w:rPr>
        <w:t xml:space="preserve"> млн рублей, 2018 год </w:t>
      </w:r>
      <w:r w:rsidR="00C133ED"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102,</w:t>
      </w:r>
      <w:r w:rsidR="005E1C90" w:rsidRPr="00851CC6">
        <w:rPr>
          <w:rFonts w:ascii="Times New Roman" w:hAnsi="Times New Roman" w:cs="Times New Roman"/>
          <w:color w:val="000000" w:themeColor="text1"/>
          <w:sz w:val="28"/>
          <w:szCs w:val="28"/>
        </w:rPr>
        <w:t>8</w:t>
      </w:r>
      <w:r w:rsidRPr="00851CC6">
        <w:rPr>
          <w:rFonts w:ascii="Times New Roman" w:hAnsi="Times New Roman" w:cs="Times New Roman"/>
          <w:color w:val="000000" w:themeColor="text1"/>
          <w:sz w:val="28"/>
          <w:szCs w:val="28"/>
        </w:rPr>
        <w:t xml:space="preserve"> млн рублей) в том числе:</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на выплату единовременного денежного пособия выпускникам – на 6,2 млн рублей, или на 27,1 % (в 2017 году – 22,9 млн рублей, исходя из количества человек – 480 и размера выплаты – 47606,0 рублей, в 2018 году – 16,7 млн рублей, исходя из количества человек – 350 и размера выплаты – 47606,0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на денежное обеспечение проезда детей-сирот и детей, оставшихся без попечения родителей и </w:t>
      </w:r>
      <w:proofErr w:type="gramStart"/>
      <w:r w:rsidRPr="00851CC6">
        <w:rPr>
          <w:rFonts w:ascii="Times New Roman" w:hAnsi="Times New Roman" w:cs="Times New Roman"/>
          <w:color w:val="000000" w:themeColor="text1"/>
          <w:sz w:val="28"/>
          <w:szCs w:val="28"/>
        </w:rPr>
        <w:t>лиц из числа детей-сирот</w:t>
      </w:r>
      <w:proofErr w:type="gramEnd"/>
      <w:r w:rsidRPr="00851CC6">
        <w:rPr>
          <w:rFonts w:ascii="Times New Roman" w:hAnsi="Times New Roman" w:cs="Times New Roman"/>
          <w:color w:val="000000" w:themeColor="text1"/>
          <w:sz w:val="28"/>
          <w:szCs w:val="28"/>
        </w:rPr>
        <w:t xml:space="preserve"> и детей, оставшихся без попечения родителей – на 2,0 млн рублей, или 58,8 % (2017 году – 3,4 млн рублей, исходя из количества человек – 1320 и размера выплаты – 2597,5 рублей, в 2018 году – 1,4 млн рублей, исходя из количества человек – 780 и размера выплаты – 1824,2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на ежегодную компенсацию на приобретение учебной литературы и письменных принадлежностей – на 1,0 млн рублей, или на 32,3 % (в 2017 году – 3,1 млн </w:t>
      </w:r>
      <w:r w:rsidRPr="00851CC6">
        <w:rPr>
          <w:rFonts w:ascii="Times New Roman" w:hAnsi="Times New Roman" w:cs="Times New Roman"/>
          <w:color w:val="000000" w:themeColor="text1"/>
          <w:sz w:val="28"/>
          <w:szCs w:val="28"/>
        </w:rPr>
        <w:lastRenderedPageBreak/>
        <w:t>рублей, исходя из количества человек – 1320 и размера выплаты – 2340 рублей, в 2018 году – 2,1 млн рублей, исходя из количества человек – 900 человек и размера выплаты – 2340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на денежное обеспечение на приобретение одежды, обуви и мягкого инвентаря обучающихся в краевых государственных учреждениях – на 3,0 млн рублей, или на 38,5 % (в 2017 году – 7,8 млн рублей, исходя из количества человек – 980 и размера выплаты на уровне 2015 года – 8000 рублей, в 2018 году – 4,8 млн рублей, исходя из количества человек – 700 и размера выплаты – 8000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 xml:space="preserve">на денежное обеспечение одеждой, обувью и другими предметами вещевого довольствия обучающихся, из числа детей сирот и детей, оставшихся без попечения родителей, вновь поступивших в государственное образовательное учреждение – на 3,5 млн рублей, или на 45,5 </w:t>
      </w:r>
      <w:proofErr w:type="gramStart"/>
      <w:r w:rsidRPr="00851CC6">
        <w:rPr>
          <w:rFonts w:ascii="Times New Roman" w:hAnsi="Times New Roman" w:cs="Times New Roman"/>
          <w:color w:val="000000" w:themeColor="text1"/>
          <w:sz w:val="28"/>
          <w:szCs w:val="28"/>
        </w:rPr>
        <w:t>%  (</w:t>
      </w:r>
      <w:proofErr w:type="gramEnd"/>
      <w:r w:rsidRPr="00851CC6">
        <w:rPr>
          <w:rFonts w:ascii="Times New Roman" w:hAnsi="Times New Roman" w:cs="Times New Roman"/>
          <w:color w:val="000000" w:themeColor="text1"/>
          <w:sz w:val="28"/>
          <w:szCs w:val="28"/>
        </w:rPr>
        <w:t xml:space="preserve">2017 году – 7,7 млн рублей, исходя из количества человек – 370 и размера на уровне 2015 года - 20886 рублей, в 2018 году – 4,2 млн рублей, исходя из количества человек – 200 и размера на уровне 2015 года </w:t>
      </w:r>
      <w:r w:rsidR="00C133ED" w:rsidRPr="00851CC6">
        <w:rPr>
          <w:rFonts w:ascii="Times New Roman" w:hAnsi="Times New Roman" w:cs="Times New Roman"/>
          <w:color w:val="000000" w:themeColor="text1"/>
          <w:sz w:val="28"/>
          <w:szCs w:val="28"/>
        </w:rPr>
        <w:t>–</w:t>
      </w:r>
      <w:r w:rsidRPr="00851CC6">
        <w:rPr>
          <w:rFonts w:ascii="Times New Roman" w:hAnsi="Times New Roman" w:cs="Times New Roman"/>
          <w:color w:val="000000" w:themeColor="text1"/>
          <w:sz w:val="28"/>
          <w:szCs w:val="28"/>
        </w:rPr>
        <w:t xml:space="preserve"> 20886 рублей).</w:t>
      </w:r>
    </w:p>
    <w:p w:rsidR="00EE705E" w:rsidRPr="00851CC6" w:rsidRDefault="00EE705E" w:rsidP="00EE7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lastRenderedPageBreak/>
        <w:t>При этом на денежное обеспечение на питание запланировано увеличение на 10,4 млн рублей, или на 16,5 % (в 2017 году – 63,2 млн рублей, исходя из количества человек – 1320 и размера выплаты – 174 рубля; в 2018 году – 73,6 млн рублей, исходя из количества человек – 950 и размера выплаты – 210 рублей</w:t>
      </w:r>
      <w:r w:rsidRPr="00851CC6">
        <w:rPr>
          <w:rFonts w:ascii="Times New Roman" w:hAnsi="Times New Roman" w:cs="Times New Roman"/>
          <w:color w:val="000000" w:themeColor="text1"/>
          <w:sz w:val="28"/>
          <w:szCs w:val="28"/>
          <w:vertAlign w:val="superscript"/>
        </w:rPr>
        <w:footnoteReference w:id="38"/>
      </w:r>
      <w:r w:rsidRPr="00851CC6">
        <w:rPr>
          <w:rFonts w:ascii="Times New Roman" w:hAnsi="Times New Roman" w:cs="Times New Roman"/>
          <w:color w:val="000000" w:themeColor="text1"/>
          <w:sz w:val="28"/>
          <w:szCs w:val="28"/>
        </w:rPr>
        <w:t>).</w:t>
      </w:r>
    </w:p>
    <w:p w:rsidR="00EE705E" w:rsidRPr="00851CC6" w:rsidRDefault="00EE705E" w:rsidP="00EE705E">
      <w:pPr>
        <w:tabs>
          <w:tab w:val="left" w:pos="840"/>
        </w:tabs>
        <w:spacing w:after="0" w:line="240" w:lineRule="auto"/>
        <w:ind w:firstLine="660"/>
        <w:jc w:val="both"/>
        <w:rPr>
          <w:rFonts w:ascii="Times New Roman" w:hAnsi="Times New Roman" w:cs="Times New Roman"/>
          <w:sz w:val="28"/>
          <w:szCs w:val="28"/>
        </w:rPr>
      </w:pPr>
      <w:r w:rsidRPr="00851CC6">
        <w:rPr>
          <w:rFonts w:ascii="Times New Roman" w:hAnsi="Times New Roman" w:cs="Times New Roman"/>
          <w:b/>
          <w:i/>
          <w:sz w:val="28"/>
          <w:szCs w:val="28"/>
        </w:rPr>
        <w:t>В законопроекте на 2018 год включены расходы</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на:</w:t>
      </w:r>
    </w:p>
    <w:p w:rsidR="00EE705E" w:rsidRPr="00851CC6" w:rsidRDefault="00EE705E" w:rsidP="00EE705E">
      <w:pPr>
        <w:spacing w:after="0" w:line="240" w:lineRule="auto"/>
        <w:ind w:firstLine="709"/>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 xml:space="preserve">субсидии из краевого бюджета некоммерческим организациям на организацию и проведение молодежных Дельфийских игр в 2018 году – 60,0 млн рублей, запланировано в соответствии с </w:t>
      </w:r>
      <w:r w:rsidRPr="00851CC6">
        <w:rPr>
          <w:rFonts w:ascii="Times New Roman" w:eastAsia="Times New Roman" w:hAnsi="Times New Roman" w:cs="Times New Roman"/>
          <w:color w:val="000000" w:themeColor="text1"/>
          <w:sz w:val="28"/>
          <w:szCs w:val="28"/>
          <w:lang w:eastAsia="ru-RU"/>
        </w:rPr>
        <w:t>ресурсным обеспечением ГП на 2018 год.</w:t>
      </w:r>
    </w:p>
    <w:p w:rsidR="00106914" w:rsidRPr="00851CC6" w:rsidRDefault="00106914" w:rsidP="006302CC">
      <w:pPr>
        <w:spacing w:after="0" w:line="240" w:lineRule="auto"/>
        <w:ind w:firstLine="720"/>
        <w:jc w:val="both"/>
        <w:rPr>
          <w:rFonts w:ascii="Times New Roman" w:eastAsia="Times New Roman" w:hAnsi="Times New Roman" w:cs="Times New Roman"/>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lastRenderedPageBreak/>
        <w:t>5.1.3. Государственная программа "Социальная поддержка населения Приморского края на 2013-20</w:t>
      </w:r>
      <w:r w:rsidR="00E420CD"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p>
    <w:p w:rsidR="001F7388" w:rsidRPr="00851CC6" w:rsidRDefault="001F7388" w:rsidP="001F7388">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2017 год предусмотрены в объеме 14882,8 млн рублей, из них за счет средств федерального бюджета – 2357,7 млн рублей, краевого бюджета –12525,1 млн рублей. </w:t>
      </w:r>
      <w:r w:rsidRPr="00851CC6">
        <w:rPr>
          <w:rFonts w:ascii="Times New Roman" w:eastAsia="Calibri" w:hAnsi="Times New Roman" w:cs="Times New Roman"/>
          <w:sz w:val="28"/>
          <w:szCs w:val="28"/>
          <w:lang w:eastAsia="ru-RU"/>
        </w:rPr>
        <w:t xml:space="preserve">Планируемый объем расходов </w:t>
      </w:r>
      <w:r w:rsidRPr="00851CC6">
        <w:rPr>
          <w:rFonts w:ascii="Times New Roman" w:eastAsiaTheme="minorEastAsia" w:hAnsi="Times New Roman" w:cs="Times New Roman"/>
          <w:sz w:val="28"/>
          <w:szCs w:val="28"/>
          <w:lang w:eastAsia="ru-RU"/>
        </w:rPr>
        <w:t xml:space="preserve">ниже уровня 2017 года на 1821,7 млн рублей (16704,5 млн рублей) в основном в связи с отсутствием сведений о распределении средств федерального бюджета на выплату региональной доплаты к пенсии (2017 год – 960,2 млн рублей), отсутствием средств резервного фонда Правительства Российской Федерации и краевого бюджета на поддержку граждан, пострадавших в результате чрезвычайных ситуаций (616,7 млн рублей и 337,9 млн рублей соответственно). </w:t>
      </w:r>
    </w:p>
    <w:p w:rsidR="001F7388" w:rsidRPr="00851CC6" w:rsidRDefault="001F7388" w:rsidP="001F7388">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Расходы на исполнение мероприятий ГП предусмотрены по департаменту труда и социального развития Приморского края (13552,5 млн рублей), департаменту образования и науки При</w:t>
      </w:r>
      <w:r w:rsidRPr="00851CC6">
        <w:rPr>
          <w:rFonts w:ascii="Times New Roman" w:eastAsiaTheme="minorEastAsia" w:hAnsi="Times New Roman" w:cs="Times New Roman"/>
          <w:sz w:val="28"/>
          <w:szCs w:val="28"/>
          <w:lang w:eastAsia="ru-RU"/>
        </w:rPr>
        <w:lastRenderedPageBreak/>
        <w:t xml:space="preserve">морского края (1317,8 млн рублей), департаменту физической культуры и спорта Приморского края (7,9 млн рублей), департаменту культуры Приморского края (0,3 млн рублей), </w:t>
      </w:r>
      <w:r w:rsidRPr="00851CC6">
        <w:rPr>
          <w:rFonts w:ascii="Times New Roman" w:eastAsia="Times New Roman" w:hAnsi="Times New Roman" w:cs="Times New Roman"/>
          <w:sz w:val="28"/>
          <w:szCs w:val="24"/>
          <w:lang w:eastAsia="ru-RU"/>
        </w:rPr>
        <w:t>департаменту здравоохранения Приморского</w:t>
      </w:r>
      <w:r w:rsidRPr="00851CC6">
        <w:rPr>
          <w:rFonts w:ascii="Times New Roman" w:eastAsiaTheme="minorEastAsia" w:hAnsi="Times New Roman" w:cs="Times New Roman"/>
          <w:sz w:val="28"/>
          <w:szCs w:val="28"/>
          <w:lang w:eastAsia="ru-RU"/>
        </w:rPr>
        <w:t xml:space="preserve"> края (0,4 млн рублей), департаменту внутренней политики Приморского края (1,4</w:t>
      </w:r>
      <w:r w:rsidR="00C133ED" w:rsidRPr="00851CC6">
        <w:rPr>
          <w:rFonts w:ascii="Times New Roman" w:eastAsiaTheme="minorEastAsia" w:hAnsi="Times New Roman" w:cs="Times New Roman"/>
          <w:sz w:val="28"/>
          <w:szCs w:val="28"/>
          <w:lang w:eastAsia="ru-RU"/>
        </w:rPr>
        <w:t> </w:t>
      </w:r>
      <w:r w:rsidRPr="00851CC6">
        <w:rPr>
          <w:rFonts w:ascii="Times New Roman" w:eastAsiaTheme="minorEastAsia" w:hAnsi="Times New Roman" w:cs="Times New Roman"/>
          <w:sz w:val="28"/>
          <w:szCs w:val="28"/>
          <w:lang w:eastAsia="ru-RU"/>
        </w:rPr>
        <w:t xml:space="preserve">млн рублей), департаменту земельных и имущественных отношений Приморского края (2,5 млн рублей). </w:t>
      </w:r>
    </w:p>
    <w:p w:rsidR="001F7388" w:rsidRPr="00851CC6" w:rsidRDefault="001F7388" w:rsidP="001F73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2019-2020 годов, предусмотренных на финансовое обеспечение ГП, представлена в таблице.</w:t>
      </w:r>
    </w:p>
    <w:p w:rsidR="001F7388" w:rsidRPr="00851CC6" w:rsidRDefault="001F7388" w:rsidP="001F7388">
      <w:pPr>
        <w:spacing w:after="0" w:line="240" w:lineRule="auto"/>
        <w:ind w:left="7068" w:firstLine="720"/>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(млн рублей) </w:t>
      </w:r>
    </w:p>
    <w:tbl>
      <w:tblPr>
        <w:tblW w:w="9654" w:type="dxa"/>
        <w:tblInd w:w="93" w:type="dxa"/>
        <w:tblLayout w:type="fixed"/>
        <w:tblLook w:val="04A0" w:firstRow="1" w:lastRow="0" w:firstColumn="1" w:lastColumn="0" w:noHBand="0" w:noVBand="1"/>
      </w:tblPr>
      <w:tblGrid>
        <w:gridCol w:w="1526"/>
        <w:gridCol w:w="1248"/>
        <w:gridCol w:w="801"/>
        <w:gridCol w:w="801"/>
        <w:gridCol w:w="801"/>
        <w:gridCol w:w="934"/>
        <w:gridCol w:w="567"/>
        <w:gridCol w:w="793"/>
        <w:gridCol w:w="624"/>
        <w:gridCol w:w="851"/>
        <w:gridCol w:w="708"/>
      </w:tblGrid>
      <w:tr w:rsidR="001F7388" w:rsidRPr="00851CC6" w:rsidTr="0079316E">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1F7388" w:rsidRPr="00851CC6" w:rsidRDefault="001F7388" w:rsidP="001F7388">
            <w:pPr>
              <w:spacing w:after="0" w:line="240" w:lineRule="auto"/>
              <w:ind w:left="-59"/>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1F7388" w:rsidRPr="00851CC6" w:rsidTr="0079316E">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18"/>
                <w:szCs w:val="18"/>
                <w:lang w:eastAsia="ru-RU"/>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2020/2019</w:t>
            </w:r>
          </w:p>
        </w:tc>
      </w:tr>
      <w:tr w:rsidR="001F7388" w:rsidRPr="00851CC6" w:rsidTr="0079316E">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18"/>
                <w:szCs w:val="18"/>
                <w:lang w:eastAsia="ru-RU"/>
              </w:rPr>
            </w:pPr>
          </w:p>
        </w:tc>
        <w:tc>
          <w:tcPr>
            <w:tcW w:w="934" w:type="dxa"/>
            <w:tcBorders>
              <w:top w:val="nil"/>
              <w:left w:val="nil"/>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1F7388" w:rsidRPr="00851CC6" w:rsidRDefault="001F7388" w:rsidP="001F7388">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1F7388" w:rsidRPr="00851CC6" w:rsidRDefault="001F7388" w:rsidP="001F7388">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1F7388" w:rsidRPr="00851CC6" w:rsidRDefault="001F7388" w:rsidP="001F7388">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r>
      <w:tr w:rsidR="001F7388" w:rsidRPr="00851CC6" w:rsidTr="0079316E">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sz w:val="20"/>
                <w:szCs w:val="20"/>
                <w:lang w:eastAsia="ru-RU"/>
              </w:rPr>
              <w:t>"Социальная поддержка населения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16704,5</w:t>
            </w:r>
          </w:p>
        </w:tc>
        <w:tc>
          <w:tcPr>
            <w:tcW w:w="801"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ind w:left="-74"/>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14882,8</w:t>
            </w:r>
          </w:p>
        </w:tc>
        <w:tc>
          <w:tcPr>
            <w:tcW w:w="801"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ind w:left="-74"/>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14872,0</w:t>
            </w:r>
          </w:p>
        </w:tc>
        <w:tc>
          <w:tcPr>
            <w:tcW w:w="801"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ind w:left="-74"/>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14872,0</w:t>
            </w:r>
          </w:p>
        </w:tc>
        <w:tc>
          <w:tcPr>
            <w:tcW w:w="934"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-1821,7</w:t>
            </w:r>
          </w:p>
        </w:tc>
        <w:tc>
          <w:tcPr>
            <w:tcW w:w="567"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89,1</w:t>
            </w:r>
          </w:p>
        </w:tc>
        <w:tc>
          <w:tcPr>
            <w:tcW w:w="793"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-10,8</w:t>
            </w:r>
          </w:p>
        </w:tc>
        <w:tc>
          <w:tcPr>
            <w:tcW w:w="624" w:type="dxa"/>
            <w:tcBorders>
              <w:top w:val="nil"/>
              <w:left w:val="nil"/>
              <w:bottom w:val="single" w:sz="4" w:space="0" w:color="auto"/>
              <w:right w:val="single" w:sz="4" w:space="0" w:color="auto"/>
            </w:tcBorders>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99,9</w:t>
            </w:r>
          </w:p>
        </w:tc>
        <w:tc>
          <w:tcPr>
            <w:tcW w:w="851" w:type="dxa"/>
            <w:tcBorders>
              <w:top w:val="nil"/>
              <w:left w:val="nil"/>
              <w:bottom w:val="single" w:sz="4" w:space="0" w:color="auto"/>
              <w:right w:val="single" w:sz="4" w:space="0" w:color="auto"/>
            </w:tcBorders>
            <w:shd w:val="clear" w:color="auto" w:fill="auto"/>
            <w:noWrap/>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708" w:type="dxa"/>
            <w:tcBorders>
              <w:top w:val="nil"/>
              <w:left w:val="nil"/>
              <w:bottom w:val="single" w:sz="4" w:space="0" w:color="auto"/>
              <w:right w:val="single" w:sz="4" w:space="0" w:color="auto"/>
            </w:tcBorders>
            <w:shd w:val="clear" w:color="auto" w:fill="auto"/>
            <w:noWrap/>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100,0</w:t>
            </w:r>
          </w:p>
        </w:tc>
      </w:tr>
    </w:tbl>
    <w:p w:rsidR="001F7388" w:rsidRPr="00851CC6" w:rsidRDefault="001F7388" w:rsidP="001F7388">
      <w:pPr>
        <w:spacing w:after="0" w:line="240" w:lineRule="auto"/>
        <w:ind w:firstLine="709"/>
        <w:jc w:val="both"/>
        <w:rPr>
          <w:rFonts w:ascii="Times New Roman" w:eastAsiaTheme="minorEastAsia" w:hAnsi="Times New Roman" w:cs="Times New Roman"/>
          <w:sz w:val="28"/>
          <w:szCs w:val="28"/>
          <w:lang w:eastAsia="ru-RU"/>
        </w:rPr>
      </w:pPr>
    </w:p>
    <w:p w:rsidR="001F7388" w:rsidRPr="00851CC6" w:rsidRDefault="001F7388" w:rsidP="001F7388">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Распределение бюджетных ассигнований на финансовое обеспечение ГП в разрезе подпрограмм на 2018 год к уровню расходов 2017 года приведено в таблице.</w:t>
      </w:r>
    </w:p>
    <w:p w:rsidR="001F7388" w:rsidRPr="00851CC6" w:rsidRDefault="001F7388" w:rsidP="001F7388">
      <w:pPr>
        <w:spacing w:after="0" w:line="240" w:lineRule="auto"/>
        <w:ind w:left="7079" w:firstLine="709"/>
        <w:jc w:val="right"/>
        <w:rPr>
          <w:rFonts w:ascii="Times New Roman" w:eastAsiaTheme="minorEastAsia" w:hAnsi="Times New Roman" w:cs="Times New Roman"/>
          <w:sz w:val="24"/>
          <w:szCs w:val="24"/>
          <w:lang w:eastAsia="ru-RU"/>
        </w:rPr>
      </w:pPr>
      <w:r w:rsidRPr="00851CC6">
        <w:rPr>
          <w:rFonts w:ascii="Times New Roman" w:eastAsiaTheme="minorEastAsia" w:hAnsi="Times New Roman" w:cs="Times New Roman"/>
          <w:sz w:val="24"/>
          <w:szCs w:val="24"/>
          <w:lang w:eastAsia="ru-RU"/>
        </w:rPr>
        <w:t xml:space="preserve"> (млн рублей) </w:t>
      </w:r>
    </w:p>
    <w:tbl>
      <w:tblPr>
        <w:tblpPr w:leftFromText="180" w:rightFromText="180" w:vertAnchor="text" w:tblpXSpec="right" w:tblpY="1"/>
        <w:tblOverlap w:val="neve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1534"/>
        <w:gridCol w:w="1390"/>
        <w:gridCol w:w="1077"/>
        <w:gridCol w:w="960"/>
      </w:tblGrid>
      <w:tr w:rsidR="001F7388" w:rsidRPr="00851CC6" w:rsidTr="0079316E">
        <w:trPr>
          <w:trHeight w:val="300"/>
          <w:tblHeader/>
        </w:trPr>
        <w:tc>
          <w:tcPr>
            <w:tcW w:w="4754" w:type="dxa"/>
            <w:vMerge w:val="restart"/>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 показателя</w:t>
            </w:r>
          </w:p>
        </w:tc>
        <w:tc>
          <w:tcPr>
            <w:tcW w:w="1534" w:type="dxa"/>
            <w:vMerge w:val="restart"/>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Утверждено Законом Приморского края</w:t>
            </w:r>
            <w:r w:rsidRPr="00851CC6">
              <w:rPr>
                <w:rFonts w:ascii="Times New Roman" w:eastAsia="Times New Roman" w:hAnsi="Times New Roman" w:cs="Times New Roman"/>
                <w:color w:val="000000"/>
                <w:sz w:val="20"/>
                <w:szCs w:val="20"/>
                <w:lang w:eastAsia="ru-RU"/>
              </w:rPr>
              <w:br/>
              <w:t>на 2017 год</w:t>
            </w:r>
          </w:p>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 (6 изменения)</w:t>
            </w:r>
          </w:p>
        </w:tc>
        <w:tc>
          <w:tcPr>
            <w:tcW w:w="1390" w:type="dxa"/>
            <w:vMerge w:val="restart"/>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2037" w:type="dxa"/>
            <w:gridSpan w:val="2"/>
            <w:vMerge w:val="restart"/>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1F7388" w:rsidRPr="00851CC6" w:rsidTr="0079316E">
        <w:trPr>
          <w:trHeight w:val="300"/>
          <w:tblHeader/>
        </w:trPr>
        <w:tc>
          <w:tcPr>
            <w:tcW w:w="4754"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1534"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1390"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2037" w:type="dxa"/>
            <w:gridSpan w:val="2"/>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r>
      <w:tr w:rsidR="001F7388" w:rsidRPr="00851CC6" w:rsidTr="0079316E">
        <w:trPr>
          <w:trHeight w:val="300"/>
          <w:tblHeader/>
        </w:trPr>
        <w:tc>
          <w:tcPr>
            <w:tcW w:w="4754"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1534"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1390"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2037" w:type="dxa"/>
            <w:gridSpan w:val="2"/>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r>
      <w:tr w:rsidR="001F7388" w:rsidRPr="00851CC6" w:rsidTr="0079316E">
        <w:trPr>
          <w:trHeight w:val="600"/>
          <w:tblHeader/>
        </w:trPr>
        <w:tc>
          <w:tcPr>
            <w:tcW w:w="4754"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1534"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1390" w:type="dxa"/>
            <w:vMerge/>
            <w:vAlign w:val="center"/>
            <w:hideMark/>
          </w:tcPr>
          <w:p w:rsidR="001F7388" w:rsidRPr="00851CC6" w:rsidRDefault="001F7388" w:rsidP="001F7388">
            <w:pPr>
              <w:spacing w:after="0" w:line="240" w:lineRule="auto"/>
              <w:rPr>
                <w:rFonts w:ascii="Times New Roman" w:eastAsia="Times New Roman" w:hAnsi="Times New Roman" w:cs="Times New Roman"/>
                <w:color w:val="000000"/>
                <w:sz w:val="20"/>
                <w:szCs w:val="20"/>
                <w:lang w:eastAsia="ru-RU"/>
              </w:rPr>
            </w:pPr>
          </w:p>
        </w:tc>
        <w:tc>
          <w:tcPr>
            <w:tcW w:w="1077" w:type="dxa"/>
            <w:shd w:val="clear" w:color="auto" w:fill="auto"/>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960" w:type="dxa"/>
            <w:shd w:val="clear" w:color="auto" w:fill="auto"/>
            <w:noWrap/>
            <w:vAlign w:val="center"/>
            <w:hideMark/>
          </w:tcPr>
          <w:p w:rsidR="001F7388" w:rsidRPr="00851CC6" w:rsidRDefault="001F7388" w:rsidP="001F7388">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1F7388" w:rsidRPr="00851CC6" w:rsidTr="0079316E">
        <w:trPr>
          <w:trHeight w:val="502"/>
        </w:trPr>
        <w:tc>
          <w:tcPr>
            <w:tcW w:w="4754" w:type="dxa"/>
            <w:shd w:val="clear" w:color="auto" w:fill="auto"/>
            <w:vAlign w:val="bottom"/>
            <w:hideMark/>
          </w:tcPr>
          <w:p w:rsidR="001F7388" w:rsidRPr="00851CC6" w:rsidRDefault="001F7388" w:rsidP="001F7388">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Государственная программа "Социальная поддержка населения Приморского края"</w:t>
            </w:r>
          </w:p>
        </w:tc>
        <w:tc>
          <w:tcPr>
            <w:tcW w:w="1534"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16704,5</w:t>
            </w:r>
          </w:p>
        </w:tc>
        <w:tc>
          <w:tcPr>
            <w:tcW w:w="139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14882,8</w:t>
            </w:r>
          </w:p>
        </w:tc>
        <w:tc>
          <w:tcPr>
            <w:tcW w:w="1077"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-1821,7</w:t>
            </w:r>
          </w:p>
        </w:tc>
        <w:tc>
          <w:tcPr>
            <w:tcW w:w="96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89,1</w:t>
            </w:r>
          </w:p>
        </w:tc>
      </w:tr>
      <w:tr w:rsidR="001F7388" w:rsidRPr="00851CC6" w:rsidTr="0079316E">
        <w:trPr>
          <w:trHeight w:val="510"/>
        </w:trPr>
        <w:tc>
          <w:tcPr>
            <w:tcW w:w="4754" w:type="dxa"/>
            <w:shd w:val="clear" w:color="auto" w:fill="auto"/>
            <w:hideMark/>
          </w:tcPr>
          <w:p w:rsidR="001F7388" w:rsidRPr="00851CC6" w:rsidRDefault="001F7388" w:rsidP="001F7388">
            <w:pPr>
              <w:spacing w:after="0" w:line="240" w:lineRule="auto"/>
              <w:rPr>
                <w:rFonts w:ascii="Times New Roman" w:hAnsi="Times New Roman" w:cs="Times New Roman"/>
              </w:rPr>
            </w:pPr>
            <w:r w:rsidRPr="00851CC6">
              <w:rPr>
                <w:rFonts w:ascii="Times New Roman" w:hAnsi="Times New Roman" w:cs="Times New Roman"/>
              </w:rPr>
              <w:t>Подпрограмма "Социальная поддержка семей и детей"</w:t>
            </w:r>
          </w:p>
        </w:tc>
        <w:tc>
          <w:tcPr>
            <w:tcW w:w="1534" w:type="dxa"/>
            <w:shd w:val="clear" w:color="auto" w:fill="auto"/>
            <w:vAlign w:val="bottom"/>
          </w:tcPr>
          <w:p w:rsidR="001F7388" w:rsidRPr="00851CC6" w:rsidRDefault="001F7388" w:rsidP="001F7388">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4 471,3</w:t>
            </w:r>
          </w:p>
        </w:tc>
        <w:tc>
          <w:tcPr>
            <w:tcW w:w="1390"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4 052,5</w:t>
            </w:r>
          </w:p>
        </w:tc>
        <w:tc>
          <w:tcPr>
            <w:tcW w:w="1077"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-418,8</w:t>
            </w:r>
          </w:p>
        </w:tc>
        <w:tc>
          <w:tcPr>
            <w:tcW w:w="96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90,6</w:t>
            </w:r>
          </w:p>
        </w:tc>
      </w:tr>
      <w:tr w:rsidR="001F7388" w:rsidRPr="00851CC6" w:rsidTr="0079316E">
        <w:trPr>
          <w:trHeight w:val="510"/>
        </w:trPr>
        <w:tc>
          <w:tcPr>
            <w:tcW w:w="4754" w:type="dxa"/>
            <w:shd w:val="clear" w:color="auto" w:fill="auto"/>
            <w:hideMark/>
          </w:tcPr>
          <w:p w:rsidR="001F7388" w:rsidRPr="00851CC6" w:rsidRDefault="001F7388" w:rsidP="001F7388">
            <w:pPr>
              <w:spacing w:after="0" w:line="240" w:lineRule="auto"/>
              <w:rPr>
                <w:rFonts w:ascii="Times New Roman" w:hAnsi="Times New Roman" w:cs="Times New Roman"/>
              </w:rPr>
            </w:pPr>
            <w:r w:rsidRPr="00851CC6">
              <w:rPr>
                <w:rFonts w:ascii="Times New Roman" w:hAnsi="Times New Roman" w:cs="Times New Roman"/>
              </w:rPr>
              <w:lastRenderedPageBreak/>
              <w:t>Подпрограмма "Социальная поддержка пенсионеров Приморского края"</w:t>
            </w:r>
          </w:p>
        </w:tc>
        <w:tc>
          <w:tcPr>
            <w:tcW w:w="1534" w:type="dxa"/>
            <w:shd w:val="clear" w:color="auto" w:fill="auto"/>
            <w:vAlign w:val="bottom"/>
          </w:tcPr>
          <w:p w:rsidR="001F7388" w:rsidRPr="00851CC6" w:rsidRDefault="001F7388" w:rsidP="001F7388">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13,9</w:t>
            </w:r>
          </w:p>
        </w:tc>
        <w:tc>
          <w:tcPr>
            <w:tcW w:w="1390"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0,2</w:t>
            </w:r>
          </w:p>
        </w:tc>
        <w:tc>
          <w:tcPr>
            <w:tcW w:w="1077"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-13,7</w:t>
            </w:r>
          </w:p>
        </w:tc>
        <w:tc>
          <w:tcPr>
            <w:tcW w:w="96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1,4</w:t>
            </w:r>
          </w:p>
        </w:tc>
      </w:tr>
      <w:tr w:rsidR="001F7388" w:rsidRPr="00851CC6" w:rsidTr="0079316E">
        <w:trPr>
          <w:trHeight w:val="300"/>
        </w:trPr>
        <w:tc>
          <w:tcPr>
            <w:tcW w:w="4754" w:type="dxa"/>
            <w:shd w:val="clear" w:color="auto" w:fill="auto"/>
            <w:hideMark/>
          </w:tcPr>
          <w:p w:rsidR="001F7388" w:rsidRPr="00851CC6" w:rsidRDefault="001F7388" w:rsidP="001F7388">
            <w:pPr>
              <w:spacing w:after="0" w:line="240" w:lineRule="auto"/>
              <w:rPr>
                <w:rFonts w:ascii="Times New Roman" w:hAnsi="Times New Roman" w:cs="Times New Roman"/>
              </w:rPr>
            </w:pPr>
            <w:r w:rsidRPr="00851CC6">
              <w:rPr>
                <w:rFonts w:ascii="Times New Roman" w:hAnsi="Times New Roman" w:cs="Times New Roman"/>
              </w:rPr>
              <w:t xml:space="preserve">Подпрограмма "Доступная среда" </w:t>
            </w:r>
          </w:p>
        </w:tc>
        <w:tc>
          <w:tcPr>
            <w:tcW w:w="1534" w:type="dxa"/>
            <w:shd w:val="clear" w:color="auto" w:fill="auto"/>
            <w:vAlign w:val="bottom"/>
          </w:tcPr>
          <w:p w:rsidR="001F7388" w:rsidRPr="00851CC6" w:rsidRDefault="001F7388" w:rsidP="001F7388">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86,1</w:t>
            </w:r>
          </w:p>
        </w:tc>
        <w:tc>
          <w:tcPr>
            <w:tcW w:w="1390"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27,7</w:t>
            </w:r>
          </w:p>
        </w:tc>
        <w:tc>
          <w:tcPr>
            <w:tcW w:w="1077"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-58,4</w:t>
            </w:r>
          </w:p>
        </w:tc>
        <w:tc>
          <w:tcPr>
            <w:tcW w:w="96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32,2</w:t>
            </w:r>
          </w:p>
        </w:tc>
      </w:tr>
      <w:tr w:rsidR="001F7388" w:rsidRPr="00851CC6" w:rsidTr="0079316E">
        <w:trPr>
          <w:trHeight w:val="404"/>
        </w:trPr>
        <w:tc>
          <w:tcPr>
            <w:tcW w:w="4754" w:type="dxa"/>
            <w:shd w:val="clear" w:color="auto" w:fill="auto"/>
            <w:hideMark/>
          </w:tcPr>
          <w:p w:rsidR="001F7388" w:rsidRPr="00851CC6" w:rsidRDefault="001F7388" w:rsidP="001F7388">
            <w:pPr>
              <w:spacing w:after="0" w:line="240" w:lineRule="auto"/>
              <w:rPr>
                <w:rFonts w:ascii="Times New Roman" w:hAnsi="Times New Roman" w:cs="Times New Roman"/>
              </w:rPr>
            </w:pPr>
            <w:r w:rsidRPr="00851CC6">
              <w:rPr>
                <w:rFonts w:ascii="Times New Roman" w:hAnsi="Times New Roman" w:cs="Times New Roman"/>
              </w:rPr>
              <w:t>Подпрограмма "Социальная поддержка отдельных категорий граждан в Приморском крае"</w:t>
            </w:r>
          </w:p>
        </w:tc>
        <w:tc>
          <w:tcPr>
            <w:tcW w:w="1534" w:type="dxa"/>
            <w:shd w:val="clear" w:color="auto" w:fill="auto"/>
            <w:vAlign w:val="bottom"/>
          </w:tcPr>
          <w:p w:rsidR="001F7388" w:rsidRPr="00851CC6" w:rsidRDefault="001F7388" w:rsidP="001F7388">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7 716,3</w:t>
            </w:r>
          </w:p>
        </w:tc>
        <w:tc>
          <w:tcPr>
            <w:tcW w:w="1390"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7 012,2</w:t>
            </w:r>
          </w:p>
        </w:tc>
        <w:tc>
          <w:tcPr>
            <w:tcW w:w="1077"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-704,1</w:t>
            </w:r>
          </w:p>
        </w:tc>
        <w:tc>
          <w:tcPr>
            <w:tcW w:w="96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90,9</w:t>
            </w:r>
          </w:p>
        </w:tc>
      </w:tr>
      <w:tr w:rsidR="001F7388" w:rsidRPr="00851CC6" w:rsidTr="0079316E">
        <w:trPr>
          <w:trHeight w:val="695"/>
        </w:trPr>
        <w:tc>
          <w:tcPr>
            <w:tcW w:w="4754" w:type="dxa"/>
            <w:shd w:val="clear" w:color="auto" w:fill="auto"/>
            <w:hideMark/>
          </w:tcPr>
          <w:p w:rsidR="001F7388" w:rsidRPr="00851CC6" w:rsidRDefault="001F7388" w:rsidP="001F7388">
            <w:pPr>
              <w:spacing w:after="0" w:line="240" w:lineRule="auto"/>
              <w:rPr>
                <w:rFonts w:ascii="Times New Roman" w:hAnsi="Times New Roman" w:cs="Times New Roman"/>
              </w:rPr>
            </w:pPr>
            <w:r w:rsidRPr="00851CC6">
              <w:rPr>
                <w:rFonts w:ascii="Times New Roman" w:hAnsi="Times New Roman" w:cs="Times New Roman"/>
              </w:rPr>
              <w:t>Подпрограмма "Модернизация и развитие социального обслуживания населения  в Приморском крае"</w:t>
            </w:r>
          </w:p>
        </w:tc>
        <w:tc>
          <w:tcPr>
            <w:tcW w:w="1534" w:type="dxa"/>
            <w:shd w:val="clear" w:color="auto" w:fill="auto"/>
            <w:vAlign w:val="bottom"/>
          </w:tcPr>
          <w:p w:rsidR="001F7388" w:rsidRPr="00851CC6" w:rsidRDefault="001F7388" w:rsidP="001F7388">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3 143,8</w:t>
            </w:r>
          </w:p>
        </w:tc>
        <w:tc>
          <w:tcPr>
            <w:tcW w:w="1390"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3 550,6</w:t>
            </w:r>
          </w:p>
        </w:tc>
        <w:tc>
          <w:tcPr>
            <w:tcW w:w="1077"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406,8</w:t>
            </w:r>
          </w:p>
        </w:tc>
        <w:tc>
          <w:tcPr>
            <w:tcW w:w="96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112,9</w:t>
            </w:r>
          </w:p>
        </w:tc>
      </w:tr>
      <w:tr w:rsidR="001F7388" w:rsidRPr="00851CC6" w:rsidTr="0079316E">
        <w:trPr>
          <w:trHeight w:val="705"/>
        </w:trPr>
        <w:tc>
          <w:tcPr>
            <w:tcW w:w="4754" w:type="dxa"/>
            <w:shd w:val="clear" w:color="auto" w:fill="auto"/>
            <w:hideMark/>
          </w:tcPr>
          <w:p w:rsidR="001F7388" w:rsidRPr="00851CC6" w:rsidRDefault="001F7388" w:rsidP="001F7388">
            <w:pPr>
              <w:spacing w:after="0" w:line="240" w:lineRule="auto"/>
              <w:rPr>
                <w:rFonts w:ascii="Times New Roman" w:hAnsi="Times New Roman" w:cs="Times New Roman"/>
              </w:rPr>
            </w:pPr>
            <w:r w:rsidRPr="00851CC6">
              <w:rPr>
                <w:rFonts w:ascii="Times New Roman" w:hAnsi="Times New Roman" w:cs="Times New Roman"/>
              </w:rPr>
              <w:t>Подпрограмма "Предоставление  мер социальной поддержки по обеспечению жильем отдельных категорий граждан"</w:t>
            </w:r>
          </w:p>
        </w:tc>
        <w:tc>
          <w:tcPr>
            <w:tcW w:w="1534" w:type="dxa"/>
            <w:shd w:val="clear" w:color="auto" w:fill="auto"/>
            <w:vAlign w:val="bottom"/>
          </w:tcPr>
          <w:p w:rsidR="001F7388" w:rsidRPr="00851CC6" w:rsidRDefault="001F7388" w:rsidP="001F7388">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1 273,1</w:t>
            </w:r>
          </w:p>
        </w:tc>
        <w:tc>
          <w:tcPr>
            <w:tcW w:w="1390"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239,6</w:t>
            </w:r>
          </w:p>
        </w:tc>
        <w:tc>
          <w:tcPr>
            <w:tcW w:w="1077" w:type="dxa"/>
            <w:shd w:val="clear" w:color="auto" w:fill="auto"/>
            <w:vAlign w:val="bottom"/>
          </w:tcPr>
          <w:p w:rsidR="001F7388" w:rsidRPr="00851CC6" w:rsidRDefault="001F7388" w:rsidP="001F7388">
            <w:pPr>
              <w:spacing w:after="0" w:line="240" w:lineRule="auto"/>
              <w:jc w:val="right"/>
              <w:rPr>
                <w:rFonts w:ascii="Times New Roman" w:hAnsi="Times New Roman" w:cs="Times New Roman"/>
                <w:sz w:val="20"/>
                <w:szCs w:val="20"/>
              </w:rPr>
            </w:pPr>
            <w:r w:rsidRPr="00851CC6">
              <w:rPr>
                <w:rFonts w:ascii="Times New Roman" w:hAnsi="Times New Roman" w:cs="Times New Roman"/>
                <w:sz w:val="20"/>
                <w:szCs w:val="20"/>
              </w:rPr>
              <w:t>-1 033,5</w:t>
            </w:r>
          </w:p>
        </w:tc>
        <w:tc>
          <w:tcPr>
            <w:tcW w:w="960" w:type="dxa"/>
            <w:shd w:val="clear" w:color="auto" w:fill="auto"/>
            <w:vAlign w:val="bottom"/>
          </w:tcPr>
          <w:p w:rsidR="001F7388" w:rsidRPr="00851CC6" w:rsidRDefault="001F7388" w:rsidP="001F7388">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18,8</w:t>
            </w:r>
          </w:p>
        </w:tc>
      </w:tr>
    </w:tbl>
    <w:p w:rsidR="001F7388" w:rsidRPr="00851CC6" w:rsidRDefault="001F7388" w:rsidP="001F7388">
      <w:pPr>
        <w:spacing w:after="0" w:line="240" w:lineRule="auto"/>
        <w:ind w:firstLine="708"/>
        <w:jc w:val="both"/>
        <w:rPr>
          <w:rFonts w:ascii="Times New Roman" w:eastAsiaTheme="minorEastAsia" w:hAnsi="Times New Roman" w:cs="Times New Roman"/>
          <w:sz w:val="28"/>
          <w:szCs w:val="28"/>
          <w:lang w:eastAsia="ru-RU"/>
        </w:rPr>
      </w:pP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Подпрограмма "Социальная поддержка семей и детей"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lang w:eastAsia="ru-RU"/>
        </w:rPr>
        <w:t xml:space="preserve">На уровне 2017 года запланированы расходы </w:t>
      </w:r>
      <w:r w:rsidRPr="00851CC6">
        <w:rPr>
          <w:rFonts w:ascii="Times New Roman" w:eastAsia="Times New Roman" w:hAnsi="Times New Roman" w:cs="Times New Roman"/>
          <w:sz w:val="28"/>
          <w:szCs w:val="28"/>
          <w:lang w:eastAsia="ru-RU"/>
        </w:rPr>
        <w:t>за счет средств:</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федерального бюджета на выплату единовременного пособия при всех формах устройства детей, лишенных родител</w:t>
      </w:r>
      <w:r w:rsidR="00C133ED" w:rsidRPr="00851CC6">
        <w:rPr>
          <w:rFonts w:ascii="Times New Roman" w:eastAsia="Times New Roman" w:hAnsi="Times New Roman" w:cs="Times New Roman"/>
          <w:sz w:val="28"/>
          <w:szCs w:val="28"/>
          <w:lang w:eastAsia="ru-RU"/>
        </w:rPr>
        <w:t>ьского попечения, в семью (23,2 </w:t>
      </w:r>
      <w:r w:rsidRPr="00851CC6">
        <w:rPr>
          <w:rFonts w:ascii="Times New Roman" w:eastAsia="Times New Roman" w:hAnsi="Times New Roman" w:cs="Times New Roman"/>
          <w:sz w:val="28"/>
          <w:szCs w:val="28"/>
          <w:lang w:eastAsia="ru-RU"/>
        </w:rPr>
        <w:t>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краевого бюджета на:</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вознаграждение приемным родителям (186,5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компенсация родителям за воспитание и обучение детей-инвалидов на дому (3,8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336,6 млн рублей; </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организацию и обеспечение отдыха и оздоровления детей, </w:t>
      </w:r>
      <w:r w:rsidRPr="00851CC6">
        <w:rPr>
          <w:rFonts w:ascii="Times New Roman" w:eastAsia="Times New Roman" w:hAnsi="Times New Roman" w:cs="Times New Roman"/>
          <w:sz w:val="28"/>
          <w:szCs w:val="24"/>
          <w:lang w:eastAsia="ru-RU"/>
        </w:rPr>
        <w:lastRenderedPageBreak/>
        <w:t>находящихся в трудной жизненной ситуации (75,8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4"/>
          <w:lang w:eastAsia="ru-RU"/>
        </w:rPr>
        <w:t>На 2018 год</w:t>
      </w:r>
      <w:r w:rsidRPr="00851CC6">
        <w:rPr>
          <w:rFonts w:ascii="Times New Roman" w:eastAsia="Times New Roman" w:hAnsi="Times New Roman" w:cs="Times New Roman"/>
          <w:b/>
          <w:i/>
          <w:sz w:val="28"/>
          <w:szCs w:val="24"/>
          <w:lang w:eastAsia="ru-RU"/>
        </w:rPr>
        <w:t xml:space="preserve"> с уменьшением </w:t>
      </w:r>
      <w:r w:rsidRPr="00851CC6">
        <w:rPr>
          <w:rFonts w:ascii="Times New Roman" w:eastAsia="Times New Roman" w:hAnsi="Times New Roman" w:cs="Times New Roman"/>
          <w:sz w:val="28"/>
          <w:szCs w:val="24"/>
          <w:lang w:eastAsia="ru-RU"/>
        </w:rPr>
        <w:t xml:space="preserve">к уровню 2017 года </w:t>
      </w:r>
      <w:r w:rsidRPr="00851CC6">
        <w:rPr>
          <w:rFonts w:ascii="Times New Roman" w:eastAsia="Times New Roman" w:hAnsi="Times New Roman" w:cs="Times New Roman"/>
          <w:b/>
          <w:i/>
          <w:sz w:val="28"/>
          <w:szCs w:val="24"/>
          <w:lang w:eastAsia="ru-RU"/>
        </w:rPr>
        <w:t xml:space="preserve">запланированы расходы за счет средств краевого бюджета </w:t>
      </w:r>
      <w:r w:rsidRPr="00851CC6">
        <w:rPr>
          <w:rFonts w:ascii="Times New Roman" w:eastAsia="Times New Roman" w:hAnsi="Times New Roman" w:cs="Times New Roman"/>
          <w:sz w:val="28"/>
          <w:szCs w:val="28"/>
          <w:lang w:eastAsia="ru-RU"/>
        </w:rPr>
        <w:t xml:space="preserve">за счет снижения количества получателей ежемесячной денежной выплаты, назначаемой в случае рождения третьего ребенка или последующих детей до достижения ребенком возраста трех лет – на 559,1 млн рублей (2017 год – 1390,2 млн рублей, 2018 год – 831,1 млн рублей). В 2017 году количество получателей </w:t>
      </w:r>
      <w:r w:rsidR="00E61A2A"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8243</w:t>
      </w:r>
      <w:r w:rsidR="00E61A2A" w:rsidRPr="00851CC6">
        <w:rPr>
          <w:rFonts w:ascii="Times New Roman" w:eastAsia="Times New Roman" w:hAnsi="Times New Roman" w:cs="Times New Roman"/>
          <w:sz w:val="28"/>
          <w:szCs w:val="28"/>
          <w:lang w:eastAsia="ru-RU"/>
        </w:rPr>
        <w:t xml:space="preserve"> человека</w:t>
      </w:r>
      <w:r w:rsidRPr="00851CC6">
        <w:rPr>
          <w:rFonts w:ascii="Times New Roman" w:eastAsia="Times New Roman" w:hAnsi="Times New Roman" w:cs="Times New Roman"/>
          <w:sz w:val="28"/>
          <w:szCs w:val="28"/>
          <w:lang w:eastAsia="ru-RU"/>
        </w:rPr>
        <w:t>, сумма выплаты на 1 получателя</w:t>
      </w:r>
      <w:r w:rsidR="00E61A2A"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7706,2 рубля, в 2018 году </w:t>
      </w:r>
      <w:r w:rsidR="00E61A2A"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8121 человек и 8326,9 рублей соответственно.</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С увеличением к уровню 2017 года запланировано финансирование:</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lang w:eastAsia="ru-RU"/>
        </w:rPr>
        <w:t xml:space="preserve">за счет средств краевого бюджета </w:t>
      </w:r>
      <w:r w:rsidRPr="00851CC6">
        <w:rPr>
          <w:rFonts w:ascii="Times New Roman" w:eastAsia="Times New Roman" w:hAnsi="Times New Roman" w:cs="Times New Roman"/>
          <w:sz w:val="28"/>
          <w:szCs w:val="28"/>
          <w:lang w:eastAsia="ru-RU"/>
        </w:rPr>
        <w:t>на:</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ежемесячные денежные выплаты опекунам (попечителям) на содержание детей, находящихся под опекой – на 19,0 млн рублей (2017 год – 462,6 млн рублей, 2018 год – 481,6 тыс.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предоставление мер социальной поддержки приемных семей – на 11,4 млн рублей (2017 год – </w:t>
      </w:r>
      <w:r w:rsidRPr="00851CC6">
        <w:rPr>
          <w:rFonts w:ascii="Times New Roman" w:eastAsia="Times New Roman" w:hAnsi="Times New Roman" w:cs="Times New Roman"/>
          <w:sz w:val="28"/>
          <w:szCs w:val="28"/>
          <w:lang w:eastAsia="ru-RU"/>
        </w:rPr>
        <w:lastRenderedPageBreak/>
        <w:t>240,3 млн рублей, 2018 год – 251,7 тыс.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предоставление регионального материнского (семейного капитала) – на 97,5 млн рублей (2017 год – 249,9 млн рублей, 2018 год – 447,3 млн рублей).  Планируется индексация на 4,1 %, количество получателей 2600 человек (2017 год – 2300 человек), выплата в сумме 0,17 млн рублей (2017 год – 0,16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ежемесячные пособия на ребенка – на 17,6 млн рублей (2017 год – 286,2 млн рублей, 2018 год – 303,8 млн рублей). Планируется индексация на 4,1 %,  численность получателей выплаты 42115 человек (2017 год – 40300 человек), ежемесячное пособие - 600 рублей (2017 год – 573,8 рублей);</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 xml:space="preserve">за счет федерального бюджета </w:t>
      </w:r>
      <w:r w:rsidRPr="00851CC6">
        <w:rPr>
          <w:rFonts w:ascii="Times New Roman" w:eastAsia="Times New Roman" w:hAnsi="Times New Roman" w:cs="Times New Roman"/>
          <w:sz w:val="28"/>
          <w:szCs w:val="28"/>
          <w:lang w:eastAsia="ru-RU"/>
        </w:rPr>
        <w:t>на</w:t>
      </w:r>
      <w:r w:rsidRPr="00851CC6">
        <w:rPr>
          <w:rFonts w:ascii="Times New Roman" w:eastAsia="Times New Roman" w:hAnsi="Times New Roman" w:cs="Times New Roman"/>
          <w:b/>
          <w:i/>
          <w:sz w:val="28"/>
          <w:szCs w:val="28"/>
          <w:lang w:eastAsia="ru-RU"/>
        </w:rPr>
        <w:t>:</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19.05.1995               </w:t>
      </w:r>
      <w:r w:rsidRPr="00851CC6">
        <w:rPr>
          <w:rFonts w:ascii="Times New Roman" w:eastAsia="Times New Roman" w:hAnsi="Times New Roman" w:cs="Times New Roman"/>
          <w:sz w:val="28"/>
          <w:szCs w:val="28"/>
          <w:lang w:eastAsia="ru-RU"/>
        </w:rPr>
        <w:lastRenderedPageBreak/>
        <w:t>№ 81-ФЗ "О государственных пособиях гражданам, имеющим детей" – на 0,8</w:t>
      </w:r>
      <w:r w:rsidR="00E61A2A"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 (2017 год – 18,0 млн рублей, 2018 год – 18,8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 – на 0,3 млн рублей (2017</w:t>
      </w:r>
      <w:r w:rsidR="00E61A2A"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го</w:t>
      </w:r>
      <w:r w:rsidR="00E61A2A" w:rsidRPr="00851CC6">
        <w:rPr>
          <w:rFonts w:ascii="Times New Roman" w:eastAsia="Times New Roman" w:hAnsi="Times New Roman" w:cs="Times New Roman"/>
          <w:sz w:val="28"/>
          <w:szCs w:val="28"/>
          <w:lang w:eastAsia="ru-RU"/>
        </w:rPr>
        <w:t>д </w:t>
      </w:r>
      <w:r w:rsidRPr="00851CC6">
        <w:rPr>
          <w:rFonts w:ascii="Times New Roman" w:eastAsia="Times New Roman" w:hAnsi="Times New Roman" w:cs="Times New Roman"/>
          <w:sz w:val="28"/>
          <w:szCs w:val="28"/>
          <w:lang w:eastAsia="ru-RU"/>
        </w:rPr>
        <w:t>– 108,0 млн рублей, 2018 год – 108,3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 – на 2,9 млн рублей (2017 год – 961,8 млн рублей, 2018 год – 964,7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Подпрограмма "Социальная поддержка пенсионеров Приморского края"</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Снижение расходов на подпрограмму на 13,7 млн рублей связано с тем, что в 2017 году осуществлялись расходы за счет краевого бюджета на оказание адресной социальной помощи неработающим пенсионерам (8,9 </w:t>
      </w:r>
      <w:r w:rsidRPr="00851CC6">
        <w:rPr>
          <w:rFonts w:ascii="Times New Roman" w:eastAsia="Times New Roman" w:hAnsi="Times New Roman" w:cs="Times New Roman"/>
          <w:sz w:val="28"/>
          <w:szCs w:val="24"/>
          <w:lang w:eastAsia="ru-RU"/>
        </w:rPr>
        <w:lastRenderedPageBreak/>
        <w:t>млн рублей) и на укрепление материально-технической базы учреждений социального обслуживания (4,2 млн рублей), не планируемые в 2018 году.</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Кроме того, расходы на обучение компьютерной грамотности пенсионеров планируются со снижением к уровню 2017 года </w:t>
      </w:r>
      <w:proofErr w:type="gramStart"/>
      <w:r w:rsidRPr="00851CC6">
        <w:rPr>
          <w:rFonts w:ascii="Times New Roman" w:eastAsia="Times New Roman" w:hAnsi="Times New Roman" w:cs="Times New Roman"/>
          <w:sz w:val="28"/>
          <w:szCs w:val="24"/>
          <w:lang w:eastAsia="ru-RU"/>
        </w:rPr>
        <w:t>на  0</w:t>
      </w:r>
      <w:proofErr w:type="gramEnd"/>
      <w:r w:rsidRPr="00851CC6">
        <w:rPr>
          <w:rFonts w:ascii="Times New Roman" w:eastAsia="Times New Roman" w:hAnsi="Times New Roman" w:cs="Times New Roman"/>
          <w:sz w:val="28"/>
          <w:szCs w:val="24"/>
          <w:lang w:eastAsia="ru-RU"/>
        </w:rPr>
        <w:t>,6 млн рублей (2017 год – 0,8 млн рублей, 2018 год – 0,2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Подпрограмма "Доступная среда"</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Снижение по сравнению с 2017 годом объема расходов связана с уменьшением на 59,3 млн рублей средств, выделенных на реализацию мероприятий </w:t>
      </w:r>
      <w:r w:rsidR="00C02809" w:rsidRPr="00851CC6">
        <w:rPr>
          <w:rFonts w:ascii="Times New Roman" w:eastAsia="Times New Roman" w:hAnsi="Times New Roman" w:cs="Times New Roman"/>
          <w:sz w:val="28"/>
          <w:szCs w:val="28"/>
          <w:lang w:eastAsia="ru-RU"/>
        </w:rPr>
        <w:t>Г</w:t>
      </w:r>
      <w:r w:rsidRPr="00851CC6">
        <w:rPr>
          <w:rFonts w:ascii="Times New Roman" w:eastAsia="Times New Roman" w:hAnsi="Times New Roman" w:cs="Times New Roman"/>
          <w:sz w:val="28"/>
          <w:szCs w:val="28"/>
          <w:lang w:eastAsia="ru-RU"/>
        </w:rPr>
        <w:t>осударственной программы Российской Федерации "Доступная среда" на 2011-2020 годы (2017 год – 64,2 млн рублей, 2018 год – 4,9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lang w:eastAsia="ru-RU"/>
        </w:rPr>
        <w:t xml:space="preserve">На уровне 2017 года запланированы расходы за счет средств краевого </w:t>
      </w:r>
      <w:proofErr w:type="gramStart"/>
      <w:r w:rsidRPr="00851CC6">
        <w:rPr>
          <w:rFonts w:ascii="Times New Roman" w:eastAsia="Times New Roman" w:hAnsi="Times New Roman" w:cs="Times New Roman"/>
          <w:b/>
          <w:i/>
          <w:sz w:val="28"/>
          <w:szCs w:val="28"/>
          <w:lang w:eastAsia="ru-RU"/>
        </w:rPr>
        <w:t xml:space="preserve">бюджета  </w:t>
      </w:r>
      <w:r w:rsidRPr="00851CC6">
        <w:rPr>
          <w:rFonts w:ascii="Times New Roman" w:eastAsia="Times New Roman" w:hAnsi="Times New Roman" w:cs="Times New Roman"/>
          <w:sz w:val="28"/>
          <w:szCs w:val="28"/>
          <w:lang w:eastAsia="ru-RU"/>
        </w:rPr>
        <w:t>на</w:t>
      </w:r>
      <w:proofErr w:type="gramEnd"/>
      <w:r w:rsidRPr="00851CC6">
        <w:rPr>
          <w:rFonts w:ascii="Times New Roman" w:eastAsia="Times New Roman" w:hAnsi="Times New Roman" w:cs="Times New Roman"/>
          <w:sz w:val="28"/>
          <w:szCs w:val="28"/>
          <w:lang w:eastAsia="ru-RU"/>
        </w:rPr>
        <w:t>:</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организацию дистанционного образования детей-инвалидов – 2,3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предоставление субсидий юридическим лицам (за исключением субсидий государственным и муниципальным учреждениям), </w:t>
      </w:r>
      <w:r w:rsidRPr="00851CC6">
        <w:rPr>
          <w:rFonts w:ascii="Times New Roman" w:eastAsia="Times New Roman" w:hAnsi="Times New Roman" w:cs="Times New Roman"/>
          <w:sz w:val="28"/>
          <w:szCs w:val="28"/>
          <w:lang w:eastAsia="ru-RU"/>
        </w:rPr>
        <w:lastRenderedPageBreak/>
        <w:t>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 – 5,9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Подпрограмма "Социальная поддержка отдельных категорий граждан в Приморском крае"</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В связи с отсутствием сведений о распределении не запланированы расходы на выплату региональной доплаты к пенсии из федерального бюджета (2017 год – 960,2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 xml:space="preserve">На уровне 2017 года </w:t>
      </w:r>
      <w:r w:rsidRPr="00851CC6">
        <w:rPr>
          <w:rFonts w:ascii="Times New Roman" w:eastAsia="Times New Roman" w:hAnsi="Times New Roman" w:cs="Times New Roman"/>
          <w:sz w:val="28"/>
          <w:szCs w:val="24"/>
          <w:lang w:eastAsia="ru-RU"/>
        </w:rPr>
        <w:t>запланированы расходы за счет средств:</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 xml:space="preserve">федерального бюджета </w:t>
      </w:r>
      <w:r w:rsidRPr="00851CC6">
        <w:rPr>
          <w:rFonts w:ascii="Times New Roman" w:eastAsia="Times New Roman" w:hAnsi="Times New Roman" w:cs="Times New Roman"/>
          <w:sz w:val="28"/>
          <w:szCs w:val="24"/>
          <w:lang w:eastAsia="ru-RU"/>
        </w:rPr>
        <w:t>на ежегодную денежную выплату лицам, награжденным нагрудным знаком "Почетный донор" (70,6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 xml:space="preserve">краевого бюджета </w:t>
      </w:r>
      <w:r w:rsidRPr="00851CC6">
        <w:rPr>
          <w:rFonts w:ascii="Times New Roman" w:eastAsia="Times New Roman" w:hAnsi="Times New Roman" w:cs="Times New Roman"/>
          <w:sz w:val="28"/>
          <w:szCs w:val="24"/>
          <w:lang w:eastAsia="ru-RU"/>
        </w:rPr>
        <w:t>на:</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w:t>
      </w:r>
      <w:r w:rsidRPr="00851CC6">
        <w:rPr>
          <w:rFonts w:ascii="Times New Roman" w:eastAsia="Times New Roman" w:hAnsi="Times New Roman" w:cs="Times New Roman"/>
          <w:sz w:val="28"/>
          <w:szCs w:val="24"/>
          <w:lang w:eastAsia="ru-RU"/>
        </w:rPr>
        <w:lastRenderedPageBreak/>
        <w:t>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 (116,7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государственную социальную помощь малоимущим гражданам и реабилитированным лицам – 4,6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меры социальной поддержки по обеспечению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w:t>
      </w:r>
      <w:r w:rsidRPr="00851CC6">
        <w:rPr>
          <w:rFonts w:ascii="Times New Roman" w:eastAsia="Times New Roman" w:hAnsi="Times New Roman" w:cs="Times New Roman"/>
          <w:sz w:val="28"/>
          <w:szCs w:val="28"/>
          <w:lang w:eastAsia="ru-RU"/>
        </w:rPr>
        <w:lastRenderedPageBreak/>
        <w:t xml:space="preserve">пригородном железнодорожном транспорте - 55,1 млн рублей; </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выплату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числена территории бывшего СССР – 3,4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sz w:val="28"/>
          <w:szCs w:val="28"/>
          <w:lang w:eastAsia="ru-RU"/>
        </w:rPr>
        <w:t xml:space="preserve">За счет снижения количества получателей единовременной социальной выплаты лицам, получающим пенсию в Приморском крае расходы на 2018 год </w:t>
      </w:r>
      <w:proofErr w:type="gramStart"/>
      <w:r w:rsidRPr="00851CC6">
        <w:rPr>
          <w:rFonts w:ascii="Times New Roman" w:eastAsia="Times New Roman" w:hAnsi="Times New Roman" w:cs="Times New Roman"/>
          <w:sz w:val="28"/>
          <w:szCs w:val="28"/>
          <w:lang w:eastAsia="ru-RU"/>
        </w:rPr>
        <w:t>запланированы  меньше</w:t>
      </w:r>
      <w:proofErr w:type="gramEnd"/>
      <w:r w:rsidRPr="00851CC6">
        <w:rPr>
          <w:rFonts w:ascii="Times New Roman" w:eastAsia="Times New Roman" w:hAnsi="Times New Roman" w:cs="Times New Roman"/>
          <w:sz w:val="28"/>
          <w:szCs w:val="28"/>
          <w:lang w:eastAsia="ru-RU"/>
        </w:rPr>
        <w:t xml:space="preserve"> на 4,0 млн рублей (2017 год – 580,0 млн рублей, 2018 год – 576,0 млн рублей). В 2017 году количество получателей – 568000 человек, сумма выплаты – 1000,0 рублей, в 2018 году – 565000 человек и 1000,0 рублей соответственно. По той же причине ежемесячные денежные выплаты ветеранам труда снижены на 0,8 млн рублей (2017 год – 1062,6 млн рублей, 2018 год – 1061,8 млн рублей). В 2017 году количество получателей – 143500 человек, сумма выплаты – 620,0 рублей, в 2018 году – 140745 человек и 620,0 рублей соответственно.</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lastRenderedPageBreak/>
        <w:t>С увеличением к уровню 2017 года запланировано финансирование:</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за счет </w:t>
      </w:r>
      <w:r w:rsidRPr="00851CC6">
        <w:rPr>
          <w:rFonts w:ascii="Times New Roman" w:eastAsia="Times New Roman" w:hAnsi="Times New Roman" w:cs="Times New Roman"/>
          <w:b/>
          <w:i/>
          <w:sz w:val="28"/>
          <w:szCs w:val="28"/>
          <w:lang w:eastAsia="ru-RU"/>
        </w:rPr>
        <w:t>федерального бюджета</w:t>
      </w:r>
      <w:r w:rsidRPr="00851CC6">
        <w:rPr>
          <w:rFonts w:ascii="Times New Roman" w:eastAsia="Times New Roman" w:hAnsi="Times New Roman" w:cs="Times New Roman"/>
          <w:sz w:val="28"/>
          <w:szCs w:val="28"/>
          <w:lang w:eastAsia="ru-RU"/>
        </w:rPr>
        <w:t xml:space="preserve"> </w:t>
      </w:r>
      <w:proofErr w:type="gramStart"/>
      <w:r w:rsidRPr="00851CC6">
        <w:rPr>
          <w:rFonts w:ascii="Times New Roman" w:eastAsia="Times New Roman" w:hAnsi="Times New Roman" w:cs="Times New Roman"/>
          <w:sz w:val="28"/>
          <w:szCs w:val="28"/>
          <w:lang w:eastAsia="ru-RU"/>
        </w:rPr>
        <w:t>на предоставлению</w:t>
      </w:r>
      <w:proofErr w:type="gramEnd"/>
      <w:r w:rsidRPr="00851CC6">
        <w:rPr>
          <w:rFonts w:ascii="Times New Roman" w:eastAsia="Times New Roman" w:hAnsi="Times New Roman" w:cs="Times New Roman"/>
          <w:sz w:val="28"/>
          <w:szCs w:val="28"/>
          <w:lang w:eastAsia="ru-RU"/>
        </w:rPr>
        <w:t xml:space="preserve"> отдельных мер социальной поддержки граждан, подвергшихся радиации – на 0,6 млн рублей (2017 год – 5,7 млн рублей, 2018 год – 6,3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lang w:eastAsia="ru-RU"/>
        </w:rPr>
        <w:t xml:space="preserve">за счет средств краевого бюджета </w:t>
      </w:r>
      <w:r w:rsidRPr="00851CC6">
        <w:rPr>
          <w:rFonts w:ascii="Times New Roman" w:eastAsia="Times New Roman" w:hAnsi="Times New Roman" w:cs="Times New Roman"/>
          <w:sz w:val="28"/>
          <w:szCs w:val="28"/>
          <w:lang w:eastAsia="ru-RU"/>
        </w:rPr>
        <w:t>на:</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региональную доплату к пенсии – на 113,1 млн рублей (2017 год – 693,1 млн рублей, 2018 год – 806,2 млн рублей). Количество получателей – 69744 человека;</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01.01.2004 на территории Приморского края – на 25,9 млн рублей (2017 год – 431,3 млн рублей, 2018 год – 457,2 млн рублей). Планируется индексация на 4,1 %, количество получателей – </w:t>
      </w:r>
      <w:r w:rsidRPr="00851CC6">
        <w:rPr>
          <w:rFonts w:ascii="Times New Roman" w:eastAsia="Times New Roman" w:hAnsi="Times New Roman" w:cs="Times New Roman"/>
          <w:sz w:val="28"/>
          <w:szCs w:val="28"/>
          <w:lang w:eastAsia="ru-RU"/>
        </w:rPr>
        <w:lastRenderedPageBreak/>
        <w:t>14600 человек (2017 год – 15300 человек), ежемесячная выплата 2573,7 рублей (2017 год – 2424,4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ежемесячные денежные выплаты ветеранам труда</w:t>
      </w:r>
      <w:r w:rsidR="003F2E7F">
        <w:rPr>
          <w:rFonts w:ascii="Times New Roman" w:eastAsia="Times New Roman" w:hAnsi="Times New Roman" w:cs="Times New Roman"/>
          <w:sz w:val="28"/>
          <w:szCs w:val="24"/>
          <w:lang w:eastAsia="ru-RU"/>
        </w:rPr>
        <w:t xml:space="preserve"> Приморского края</w:t>
      </w:r>
      <w:r w:rsidRPr="00851CC6">
        <w:rPr>
          <w:rFonts w:ascii="Times New Roman" w:eastAsia="Times New Roman" w:hAnsi="Times New Roman" w:cs="Times New Roman"/>
          <w:sz w:val="28"/>
          <w:szCs w:val="24"/>
          <w:lang w:eastAsia="ru-RU"/>
        </w:rPr>
        <w:t xml:space="preserve"> – на 2,4 млн рублей (2017 год – 58,4 млн рублей, 2018 год – 60,8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пенсии за выслугу лет государственным служащим Приморского края – на 3,6 млн рублей (2017 год – 49,7 млн рублей, 2018 год – 53,</w:t>
      </w:r>
      <w:r w:rsidR="00070860" w:rsidRPr="00851CC6">
        <w:rPr>
          <w:rFonts w:ascii="Times New Roman" w:eastAsia="Times New Roman" w:hAnsi="Times New Roman" w:cs="Times New Roman"/>
          <w:sz w:val="28"/>
          <w:szCs w:val="24"/>
          <w:lang w:eastAsia="ru-RU"/>
        </w:rPr>
        <w:t>3</w:t>
      </w:r>
      <w:r w:rsidRPr="00851CC6">
        <w:rPr>
          <w:rFonts w:ascii="Times New Roman" w:eastAsia="Times New Roman" w:hAnsi="Times New Roman" w:cs="Times New Roman"/>
          <w:sz w:val="28"/>
          <w:szCs w:val="24"/>
          <w:lang w:eastAsia="ru-RU"/>
        </w:rPr>
        <w:t xml:space="preserve">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обеспечение мер социальной поддержки по оплате жилищно-коммунальных услуг ветеранам труда – на 83,7 млн рублей (2017 год – 1394,4 млн рублей, 2018 год – 1478,1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предоставление гражданам субсидий на оплату жилого помещения и коммунальных услуг – на 56,2 млн рублей (2017 год – 936,3 млн рублей, 2018 год – 992,5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Подпрограмма "Модернизация и развитие социального обслуживания населения  в Приморском крае"</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По сравнению с 2017 годом увеличиваются расходы на обеспечение деятельности (оказание услуг, выполнение работ) крае</w:t>
      </w:r>
      <w:r w:rsidRPr="00851CC6">
        <w:rPr>
          <w:rFonts w:ascii="Times New Roman" w:eastAsia="Times New Roman" w:hAnsi="Times New Roman" w:cs="Times New Roman"/>
          <w:sz w:val="28"/>
          <w:szCs w:val="24"/>
          <w:lang w:eastAsia="ru-RU"/>
        </w:rPr>
        <w:lastRenderedPageBreak/>
        <w:t>вых государственных учреждений на 447,2 млн рублей (2017 год – 2561,9 млн рублей, 2018 год – 3009,1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2018 год</w:t>
      </w:r>
      <w:r w:rsidRPr="00851CC6">
        <w:rPr>
          <w:rFonts w:ascii="Times New Roman" w:eastAsia="Times New Roman" w:hAnsi="Times New Roman" w:cs="Times New Roman"/>
          <w:b/>
          <w:i/>
          <w:sz w:val="28"/>
          <w:szCs w:val="24"/>
          <w:lang w:eastAsia="ru-RU"/>
        </w:rPr>
        <w:t xml:space="preserve"> с уменьшением </w:t>
      </w:r>
      <w:r w:rsidRPr="00851CC6">
        <w:rPr>
          <w:rFonts w:ascii="Times New Roman" w:eastAsia="Times New Roman" w:hAnsi="Times New Roman" w:cs="Times New Roman"/>
          <w:sz w:val="28"/>
          <w:szCs w:val="24"/>
          <w:lang w:eastAsia="ru-RU"/>
        </w:rPr>
        <w:t xml:space="preserve">к уровню 2017 года </w:t>
      </w:r>
      <w:r w:rsidRPr="00851CC6">
        <w:rPr>
          <w:rFonts w:ascii="Times New Roman" w:eastAsia="Times New Roman" w:hAnsi="Times New Roman" w:cs="Times New Roman"/>
          <w:b/>
          <w:i/>
          <w:sz w:val="28"/>
          <w:szCs w:val="24"/>
          <w:lang w:eastAsia="ru-RU"/>
        </w:rPr>
        <w:t>запланированы расходы за счет средств краевого бюджета</w:t>
      </w:r>
      <w:r w:rsidRPr="00851CC6">
        <w:rPr>
          <w:rFonts w:ascii="Times New Roman" w:eastAsia="Times New Roman" w:hAnsi="Times New Roman" w:cs="Times New Roman"/>
          <w:sz w:val="28"/>
          <w:szCs w:val="24"/>
          <w:lang w:eastAsia="ru-RU"/>
        </w:rPr>
        <w:t xml:space="preserve">:     </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приобретение краевыми государственными учреждениями особо ценного движимого имущества – на 10,9 млн рублей (2017 год – 21,9 млн рублей, 2018 год – 11,0 млн рублей);</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4"/>
          <w:lang w:eastAsia="ru-RU"/>
        </w:rPr>
        <w:t>на</w:t>
      </w:r>
      <w:r w:rsidRPr="00851CC6">
        <w:rPr>
          <w:rFonts w:ascii="Times New Roman" w:eastAsia="Times New Roman" w:hAnsi="Times New Roman" w:cs="Times New Roman"/>
          <w:sz w:val="28"/>
          <w:szCs w:val="28"/>
          <w:lang w:eastAsia="ru-RU"/>
        </w:rPr>
        <w:t xml:space="preserve"> 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право оперативного управления – на 38,3 млн рублей (2017 год – 57,9 млн рублей, 2018 год – 19,6 млн рублей). Согласно расчет</w:t>
      </w:r>
      <w:r w:rsidR="00CF611F" w:rsidRPr="00851CC6">
        <w:rPr>
          <w:rFonts w:ascii="Times New Roman" w:eastAsia="Times New Roman" w:hAnsi="Times New Roman" w:cs="Times New Roman"/>
          <w:sz w:val="28"/>
          <w:szCs w:val="28"/>
          <w:lang w:eastAsia="ru-RU"/>
        </w:rPr>
        <w:t>ам</w:t>
      </w:r>
      <w:r w:rsidRPr="00851CC6">
        <w:rPr>
          <w:rFonts w:ascii="Times New Roman" w:eastAsia="Times New Roman" w:hAnsi="Times New Roman" w:cs="Times New Roman"/>
          <w:sz w:val="28"/>
          <w:szCs w:val="28"/>
          <w:lang w:eastAsia="ru-RU"/>
        </w:rPr>
        <w:t xml:space="preserve">  планируется выделение средств 12 учреждениям.</w:t>
      </w:r>
    </w:p>
    <w:p w:rsidR="001F7388" w:rsidRPr="00851CC6" w:rsidRDefault="001F7388" w:rsidP="001F7388">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соответствии с расчетами к законопроекту в 2018 году КГБУСО "</w:t>
      </w:r>
      <w:proofErr w:type="spellStart"/>
      <w:r w:rsidRPr="00851CC6">
        <w:rPr>
          <w:rFonts w:ascii="Times New Roman" w:eastAsia="Times New Roman" w:hAnsi="Times New Roman" w:cs="Times New Roman"/>
          <w:sz w:val="28"/>
          <w:szCs w:val="28"/>
          <w:lang w:eastAsia="ru-RU"/>
        </w:rPr>
        <w:t>Екатериновский</w:t>
      </w:r>
      <w:proofErr w:type="spellEnd"/>
      <w:r w:rsidRPr="00851CC6">
        <w:rPr>
          <w:rFonts w:ascii="Times New Roman" w:eastAsia="Times New Roman" w:hAnsi="Times New Roman" w:cs="Times New Roman"/>
          <w:sz w:val="28"/>
          <w:szCs w:val="28"/>
          <w:lang w:eastAsia="ru-RU"/>
        </w:rPr>
        <w:t xml:space="preserve"> дом-интернат для умственно отсталых детей" средства в сумме 0,5 млн рублей будут выделены на разра</w:t>
      </w:r>
      <w:r w:rsidRPr="00851CC6">
        <w:rPr>
          <w:rFonts w:ascii="Times New Roman" w:eastAsia="Times New Roman" w:hAnsi="Times New Roman" w:cs="Times New Roman"/>
          <w:sz w:val="28"/>
          <w:szCs w:val="28"/>
          <w:lang w:eastAsia="ru-RU"/>
        </w:rPr>
        <w:lastRenderedPageBreak/>
        <w:t>ботку проектно-сметной документации на вертикальную лестницу с ограждениями и на ее устройство. Вместе с тем, по информации, полученной Контрольно-счетной палатой в ходе проведения контрольного мероприятия "Проверка доступности услуг в сфере социального обслуживания граждан в Приморском крае, в том числе в удаленных районах и в сельской местности за период 2014-2016 годы", потребность учреждения выше</w:t>
      </w:r>
      <w:r w:rsidR="00CF611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так как требуется ремонт корпусов № 1, № 2 и № 3 (внутренняя отделка, проектно-сметная документация составлена), а также ремонт систем теплоснабжения и канализации в жилых корпусах № 1, № 2, № 3 и № 4 (проектно-сметная документация не разработана).</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Кроме того, в 2017 году осуществлялись не планируемые на 2018 год расходы на общую сумму 16,1 млн рублей по КГБУСО "</w:t>
      </w:r>
      <w:proofErr w:type="spellStart"/>
      <w:r w:rsidRPr="00851CC6">
        <w:rPr>
          <w:rFonts w:ascii="Times New Roman" w:eastAsia="Times New Roman" w:hAnsi="Times New Roman" w:cs="Times New Roman"/>
          <w:sz w:val="28"/>
          <w:szCs w:val="24"/>
          <w:lang w:eastAsia="ru-RU"/>
        </w:rPr>
        <w:t>Липовецкий</w:t>
      </w:r>
      <w:proofErr w:type="spellEnd"/>
      <w:r w:rsidRPr="00851CC6">
        <w:rPr>
          <w:rFonts w:ascii="Times New Roman" w:eastAsia="Times New Roman" w:hAnsi="Times New Roman" w:cs="Times New Roman"/>
          <w:sz w:val="28"/>
          <w:szCs w:val="24"/>
          <w:lang w:eastAsia="ru-RU"/>
        </w:rPr>
        <w:t xml:space="preserve"> психоневрологический интернат" (установка модульной котельной, бурение артезианской скважины, реконструкция здания столовой) и 13,2 млн рублей на проектирование проектно-изыскательские работы для объектов социального </w:t>
      </w:r>
      <w:r w:rsidRPr="00851CC6">
        <w:rPr>
          <w:rFonts w:ascii="Times New Roman" w:eastAsia="Times New Roman" w:hAnsi="Times New Roman" w:cs="Times New Roman"/>
          <w:sz w:val="28"/>
          <w:szCs w:val="24"/>
          <w:lang w:eastAsia="ru-RU"/>
        </w:rPr>
        <w:lastRenderedPageBreak/>
        <w:t>обслуживания населения на территории Приморского края.</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4"/>
          <w:u w:val="single"/>
          <w:lang w:eastAsia="ru-RU"/>
        </w:rPr>
      </w:pPr>
      <w:r w:rsidRPr="00851CC6">
        <w:rPr>
          <w:rFonts w:ascii="Times New Roman" w:eastAsia="Times New Roman" w:hAnsi="Times New Roman" w:cs="Times New Roman"/>
          <w:b/>
          <w:i/>
          <w:sz w:val="28"/>
          <w:szCs w:val="24"/>
          <w:u w:val="single"/>
          <w:lang w:eastAsia="ru-RU"/>
        </w:rPr>
        <w:t>Подпрограмма "Предоставление  мер социальной поддержки по обеспечению жильем отдельных категорий граждан"</w:t>
      </w:r>
    </w:p>
    <w:p w:rsidR="001F7388" w:rsidRPr="00851CC6" w:rsidRDefault="001F7388" w:rsidP="001F7388">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imes New Roman" w:hAnsi="Times New Roman" w:cs="Times New Roman"/>
          <w:b/>
          <w:i/>
          <w:sz w:val="28"/>
          <w:szCs w:val="24"/>
          <w:lang w:eastAsia="ru-RU"/>
        </w:rPr>
        <w:t xml:space="preserve">В связи с отсутствием распределения федеральных средств </w:t>
      </w:r>
      <w:r w:rsidRPr="00851CC6">
        <w:rPr>
          <w:rFonts w:ascii="Times New Roman" w:eastAsia="Calibri" w:hAnsi="Times New Roman" w:cs="Times New Roman"/>
          <w:b/>
          <w:i/>
          <w:sz w:val="28"/>
          <w:szCs w:val="28"/>
          <w:lang w:eastAsia="ru-RU"/>
        </w:rPr>
        <w:t>в законопроекте не отражены расходы</w:t>
      </w:r>
      <w:r w:rsidRPr="00851CC6">
        <w:rPr>
          <w:rFonts w:ascii="Times New Roman" w:eastAsia="Calibri" w:hAnsi="Times New Roman" w:cs="Times New Roman"/>
          <w:i/>
          <w:sz w:val="28"/>
          <w:szCs w:val="28"/>
          <w:lang w:eastAsia="ru-RU"/>
        </w:rPr>
        <w:t xml:space="preserve"> </w:t>
      </w:r>
      <w:r w:rsidRPr="00851CC6">
        <w:rPr>
          <w:rFonts w:ascii="Times New Roman" w:eastAsia="Calibri" w:hAnsi="Times New Roman" w:cs="Times New Roman"/>
          <w:sz w:val="28"/>
          <w:szCs w:val="28"/>
          <w:lang w:eastAsia="ru-RU"/>
        </w:rPr>
        <w:t xml:space="preserve">на </w:t>
      </w:r>
      <w:r w:rsidRPr="00851CC6">
        <w:rPr>
          <w:rFonts w:ascii="Times New Roman" w:eastAsiaTheme="minorEastAsia" w:hAnsi="Times New Roman" w:cs="Times New Roman"/>
          <w:sz w:val="28"/>
          <w:szCs w:val="28"/>
          <w:lang w:eastAsia="ru-RU"/>
        </w:rPr>
        <w:t>осуществление полномочий по обеспечению жильем отдельных категорий граждан, установленных федеральными законами от 12.01.1995 № 5-ФЗ "О ветеранах" и от 24.11.1995 № 181-ФЗ "О социальной защите инвалидов в Российской Федерации" (на 2017 год 74,4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 увеличение</w:t>
      </w:r>
      <w:r w:rsidR="00CF611F" w:rsidRPr="00851CC6">
        <w:rPr>
          <w:rFonts w:ascii="Times New Roman" w:eastAsia="Times New Roman" w:hAnsi="Times New Roman" w:cs="Times New Roman"/>
          <w:sz w:val="28"/>
          <w:szCs w:val="24"/>
          <w:lang w:eastAsia="ru-RU"/>
        </w:rPr>
        <w:t>м</w:t>
      </w:r>
      <w:r w:rsidRPr="00851CC6">
        <w:rPr>
          <w:rFonts w:ascii="Times New Roman" w:eastAsia="Times New Roman" w:hAnsi="Times New Roman" w:cs="Times New Roman"/>
          <w:sz w:val="28"/>
          <w:szCs w:val="24"/>
          <w:lang w:eastAsia="ru-RU"/>
        </w:rPr>
        <w:t xml:space="preserve"> запланированы средства из федерального бюджета на осуществление полномочий по обеспечению жильем отдельных категорий граждан, установленных федеральными законами от 12.01.1995 № 5-ФЗ "О ветеранах" и от 24.11.1995 № 181-ФЗ "О социальной защите инвалидов в Российской Федерации</w:t>
      </w:r>
      <w:r w:rsidR="00CF611F"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 на 16,4 млн рублей (2017 год – 25,5 млн рублей, 2018 год – 41,9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lastRenderedPageBreak/>
        <w:t>С увеличением к уровню 2017 года запланировано финансирование социальн</w:t>
      </w:r>
      <w:r w:rsidR="00CF611F" w:rsidRPr="00851CC6">
        <w:rPr>
          <w:rFonts w:ascii="Times New Roman" w:eastAsia="Times New Roman" w:hAnsi="Times New Roman" w:cs="Times New Roman"/>
          <w:b/>
          <w:i/>
          <w:sz w:val="28"/>
          <w:szCs w:val="28"/>
          <w:lang w:eastAsia="ru-RU"/>
        </w:rPr>
        <w:t>ых</w:t>
      </w:r>
      <w:r w:rsidRPr="00851CC6">
        <w:rPr>
          <w:rFonts w:ascii="Times New Roman" w:eastAsia="Times New Roman" w:hAnsi="Times New Roman" w:cs="Times New Roman"/>
          <w:b/>
          <w:i/>
          <w:sz w:val="28"/>
          <w:szCs w:val="28"/>
          <w:lang w:eastAsia="ru-RU"/>
        </w:rPr>
        <w:t xml:space="preserve"> выплат на:</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улучшение жилищных условий гражданам, усыновивших (удочеривших) детей – на 10,0 млн рублей (2017 год – 10,0 млн рублей, 2018 год – 20,0 млн рублей);</w:t>
      </w:r>
    </w:p>
    <w:p w:rsidR="001F7388" w:rsidRPr="00851CC6" w:rsidRDefault="001F7388" w:rsidP="001F738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компенсацию части расходов по уплате процентов по ипотечным жилищным кредитам – на 45,7 млн рублей (2017 год – 87,4 млн рублей, 2018 год – 113,1 млн рублей).</w:t>
      </w:r>
    </w:p>
    <w:p w:rsidR="001F7388" w:rsidRPr="00851CC6" w:rsidRDefault="001F7388" w:rsidP="001F7388">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В 2018 году средства резервного фонда Правительства Российской Федерации и краевого бюджета на поддержку граждан, пострадавших в результате чрезвычайных ситуаций отсутствует (2017 год </w:t>
      </w:r>
      <w:r w:rsidR="00CF611F" w:rsidRPr="00851CC6">
        <w:rPr>
          <w:rFonts w:ascii="Times New Roman" w:eastAsiaTheme="minorEastAsia" w:hAnsi="Times New Roman" w:cs="Times New Roman"/>
          <w:sz w:val="28"/>
          <w:szCs w:val="28"/>
          <w:lang w:eastAsia="ru-RU"/>
        </w:rPr>
        <w:t>–</w:t>
      </w:r>
      <w:r w:rsidRPr="00851CC6">
        <w:rPr>
          <w:rFonts w:ascii="Times New Roman" w:eastAsiaTheme="minorEastAsia" w:hAnsi="Times New Roman" w:cs="Times New Roman"/>
          <w:sz w:val="28"/>
          <w:szCs w:val="28"/>
          <w:lang w:eastAsia="ru-RU"/>
        </w:rPr>
        <w:t xml:space="preserve"> 616,7 млн рублей и 337,9 млн рублей соответственно).</w:t>
      </w:r>
    </w:p>
    <w:p w:rsidR="00106914" w:rsidRPr="00851CC6" w:rsidRDefault="00106914" w:rsidP="006302CC">
      <w:pPr>
        <w:spacing w:after="0" w:line="240" w:lineRule="auto"/>
        <w:ind w:firstLine="720"/>
        <w:jc w:val="both"/>
        <w:rPr>
          <w:rFonts w:ascii="Times New Roman" w:eastAsia="Times New Roman" w:hAnsi="Times New Roman" w:cs="Times New Roman"/>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5.1.4. Государственная программа "Содействие занятости населения Приморского края на 2013-20</w:t>
      </w:r>
      <w:r w:rsidR="00BB4CE4"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p>
    <w:p w:rsidR="00785C14" w:rsidRPr="00851CC6" w:rsidRDefault="00785C14" w:rsidP="00785C14">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2018 год предусмотрены в сумме 1245,8 млн рублей, что на 89,4 млн рублей больше, чем на </w:t>
      </w:r>
      <w:r w:rsidRPr="00851CC6">
        <w:rPr>
          <w:rFonts w:ascii="Times New Roman" w:eastAsiaTheme="minorEastAsia" w:hAnsi="Times New Roman" w:cs="Times New Roman"/>
          <w:sz w:val="28"/>
          <w:szCs w:val="28"/>
          <w:lang w:eastAsia="ru-RU"/>
        </w:rPr>
        <w:lastRenderedPageBreak/>
        <w:t>2017 год (1156,4 млн рублей), в том числе за счет средств федерального бюджета 822,3 млн рублей, краевого бюджета – 423,5 млн рублей.</w:t>
      </w:r>
    </w:p>
    <w:p w:rsidR="00785C14" w:rsidRPr="00851CC6" w:rsidRDefault="00785C14" w:rsidP="00785C14">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Программные мероприятия исполняют департамент труда и социального развития Приморского края (1150,2 млн рублей) и департамент финансов Приморского края (95,6 млн рублей). </w:t>
      </w:r>
    </w:p>
    <w:p w:rsidR="00785C14" w:rsidRPr="00851CC6" w:rsidRDefault="00785C14" w:rsidP="00785C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финансовое обеспечение ГП, представлена в таблице.</w:t>
      </w:r>
    </w:p>
    <w:p w:rsidR="0075699C" w:rsidRPr="00851CC6" w:rsidRDefault="0075699C" w:rsidP="00785C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5699C" w:rsidRPr="00851CC6" w:rsidRDefault="0075699C" w:rsidP="00785C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5699C" w:rsidRPr="00851CC6" w:rsidRDefault="0075699C" w:rsidP="00785C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5699C" w:rsidRPr="00851CC6" w:rsidRDefault="0075699C" w:rsidP="00785C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5C14" w:rsidRPr="00851CC6" w:rsidRDefault="00785C14" w:rsidP="00785C14">
      <w:pPr>
        <w:spacing w:after="0" w:line="240" w:lineRule="auto"/>
        <w:ind w:left="7068" w:firstLine="720"/>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 (млн рублей) </w:t>
      </w:r>
    </w:p>
    <w:tbl>
      <w:tblPr>
        <w:tblW w:w="9654" w:type="dxa"/>
        <w:tblInd w:w="93" w:type="dxa"/>
        <w:tblLayout w:type="fixed"/>
        <w:tblLook w:val="04A0" w:firstRow="1" w:lastRow="0" w:firstColumn="1" w:lastColumn="0" w:noHBand="0" w:noVBand="1"/>
      </w:tblPr>
      <w:tblGrid>
        <w:gridCol w:w="1526"/>
        <w:gridCol w:w="1248"/>
        <w:gridCol w:w="801"/>
        <w:gridCol w:w="801"/>
        <w:gridCol w:w="801"/>
        <w:gridCol w:w="792"/>
        <w:gridCol w:w="709"/>
        <w:gridCol w:w="793"/>
        <w:gridCol w:w="624"/>
        <w:gridCol w:w="851"/>
        <w:gridCol w:w="708"/>
      </w:tblGrid>
      <w:tr w:rsidR="00785C14" w:rsidRPr="00851CC6" w:rsidTr="00785C14">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государственной программы</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785C14" w:rsidRPr="00851CC6" w:rsidRDefault="00785C14" w:rsidP="00785C14">
            <w:pPr>
              <w:spacing w:after="0" w:line="240" w:lineRule="auto"/>
              <w:ind w:left="-201"/>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 (6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Предусмотрено законопроектом</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785C14" w:rsidRPr="00851CC6" w:rsidTr="00785C14">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18"/>
                <w:szCs w:val="18"/>
                <w:lang w:eastAsia="ru-RU"/>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2020/2019</w:t>
            </w:r>
          </w:p>
        </w:tc>
      </w:tr>
      <w:tr w:rsidR="00785C14" w:rsidRPr="00851CC6" w:rsidTr="00785C14">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18"/>
                <w:szCs w:val="18"/>
                <w:lang w:eastAsia="ru-RU"/>
              </w:rPr>
            </w:pPr>
          </w:p>
        </w:tc>
        <w:tc>
          <w:tcPr>
            <w:tcW w:w="792" w:type="dxa"/>
            <w:tcBorders>
              <w:top w:val="nil"/>
              <w:left w:val="nil"/>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785C14" w:rsidRPr="00851CC6" w:rsidRDefault="00785C14" w:rsidP="00785C14">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785C14" w:rsidRPr="00851CC6" w:rsidRDefault="00785C14" w:rsidP="00785C14">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785C14" w:rsidRPr="00851CC6" w:rsidRDefault="00785C14" w:rsidP="00785C14">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r>
      <w:tr w:rsidR="00785C14" w:rsidRPr="00851CC6" w:rsidTr="00785C14">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sz w:val="20"/>
                <w:szCs w:val="20"/>
                <w:lang w:eastAsia="ru-RU"/>
              </w:rPr>
              <w:t>"Содействие занятости населения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1156,4</w:t>
            </w:r>
          </w:p>
        </w:tc>
        <w:tc>
          <w:tcPr>
            <w:tcW w:w="801"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1245,8</w:t>
            </w:r>
          </w:p>
        </w:tc>
        <w:tc>
          <w:tcPr>
            <w:tcW w:w="801"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1197,0</w:t>
            </w:r>
          </w:p>
        </w:tc>
        <w:tc>
          <w:tcPr>
            <w:tcW w:w="801"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ind w:firstLine="709"/>
              <w:jc w:val="both"/>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11154,1</w:t>
            </w:r>
          </w:p>
        </w:tc>
        <w:tc>
          <w:tcPr>
            <w:tcW w:w="792"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89,4</w:t>
            </w:r>
          </w:p>
        </w:tc>
        <w:tc>
          <w:tcPr>
            <w:tcW w:w="709"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107,7</w:t>
            </w:r>
          </w:p>
        </w:tc>
        <w:tc>
          <w:tcPr>
            <w:tcW w:w="793"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-48,8</w:t>
            </w:r>
          </w:p>
        </w:tc>
        <w:tc>
          <w:tcPr>
            <w:tcW w:w="624" w:type="dxa"/>
            <w:tcBorders>
              <w:top w:val="nil"/>
              <w:left w:val="nil"/>
              <w:bottom w:val="single" w:sz="4" w:space="0" w:color="auto"/>
              <w:right w:val="single" w:sz="4" w:space="0" w:color="auto"/>
            </w:tcBorders>
            <w:shd w:val="clear" w:color="auto" w:fill="auto"/>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96,1</w:t>
            </w:r>
          </w:p>
        </w:tc>
        <w:tc>
          <w:tcPr>
            <w:tcW w:w="851" w:type="dxa"/>
            <w:tcBorders>
              <w:top w:val="nil"/>
              <w:left w:val="nil"/>
              <w:bottom w:val="single" w:sz="4" w:space="0" w:color="auto"/>
              <w:right w:val="single" w:sz="4" w:space="0" w:color="auto"/>
            </w:tcBorders>
            <w:shd w:val="clear" w:color="auto" w:fill="auto"/>
            <w:noWrap/>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-42,9</w:t>
            </w:r>
          </w:p>
        </w:tc>
        <w:tc>
          <w:tcPr>
            <w:tcW w:w="708" w:type="dxa"/>
            <w:tcBorders>
              <w:top w:val="nil"/>
              <w:left w:val="nil"/>
              <w:bottom w:val="single" w:sz="4" w:space="0" w:color="auto"/>
              <w:right w:val="single" w:sz="4" w:space="0" w:color="auto"/>
            </w:tcBorders>
            <w:shd w:val="clear" w:color="auto" w:fill="auto"/>
            <w:noWrap/>
            <w:vAlign w:val="bottom"/>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96,4</w:t>
            </w:r>
          </w:p>
        </w:tc>
      </w:tr>
    </w:tbl>
    <w:p w:rsidR="00785C14" w:rsidRPr="00851CC6" w:rsidRDefault="00785C14" w:rsidP="00785C14">
      <w:pPr>
        <w:spacing w:after="0" w:line="240" w:lineRule="auto"/>
        <w:ind w:firstLine="709"/>
        <w:jc w:val="both"/>
        <w:rPr>
          <w:rFonts w:ascii="Times New Roman" w:eastAsiaTheme="minorEastAsia" w:hAnsi="Times New Roman" w:cs="Times New Roman"/>
          <w:sz w:val="28"/>
          <w:szCs w:val="28"/>
          <w:lang w:eastAsia="ru-RU"/>
        </w:rPr>
      </w:pPr>
    </w:p>
    <w:p w:rsidR="00785C14" w:rsidRPr="00851CC6" w:rsidRDefault="00785C14" w:rsidP="00785C14">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Распределение бюджетных ассигнований на финансовое обеспечение ГП в разрезе подпрограмм на 2018 год к уровню расходов 2017 года приведено в таблице.</w:t>
      </w:r>
    </w:p>
    <w:p w:rsidR="00785C14" w:rsidRPr="00851CC6" w:rsidRDefault="00785C14" w:rsidP="00785C14">
      <w:pPr>
        <w:spacing w:after="0" w:line="240" w:lineRule="auto"/>
        <w:ind w:left="7079" w:firstLine="709"/>
        <w:jc w:val="right"/>
        <w:rPr>
          <w:rFonts w:ascii="Times New Roman" w:eastAsiaTheme="minorEastAsia" w:hAnsi="Times New Roman" w:cs="Times New Roman"/>
          <w:sz w:val="20"/>
          <w:szCs w:val="20"/>
          <w:lang w:eastAsia="ru-RU"/>
        </w:rPr>
      </w:pPr>
      <w:r w:rsidRPr="00851CC6">
        <w:rPr>
          <w:rFonts w:ascii="Times New Roman" w:eastAsiaTheme="minorEastAsia" w:hAnsi="Times New Roman" w:cs="Times New Roman"/>
          <w:sz w:val="20"/>
          <w:szCs w:val="20"/>
          <w:lang w:eastAsia="ru-RU"/>
        </w:rPr>
        <w:t xml:space="preserve"> (млн рублей) </w:t>
      </w:r>
    </w:p>
    <w:tbl>
      <w:tblPr>
        <w:tblW w:w="9371" w:type="dxa"/>
        <w:tblInd w:w="93" w:type="dxa"/>
        <w:tblLayout w:type="fixed"/>
        <w:tblLook w:val="04A0" w:firstRow="1" w:lastRow="0" w:firstColumn="1" w:lastColumn="0" w:noHBand="0" w:noVBand="1"/>
      </w:tblPr>
      <w:tblGrid>
        <w:gridCol w:w="4410"/>
        <w:gridCol w:w="1417"/>
        <w:gridCol w:w="1418"/>
        <w:gridCol w:w="1134"/>
        <w:gridCol w:w="992"/>
      </w:tblGrid>
      <w:tr w:rsidR="00785C14" w:rsidRPr="00851CC6" w:rsidTr="00785C14">
        <w:trPr>
          <w:trHeight w:val="300"/>
          <w:tblHeader/>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lastRenderedPageBreak/>
              <w:t>Наименование показателя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18"/>
                <w:szCs w:val="18"/>
                <w:lang w:eastAsia="ru-RU"/>
              </w:rPr>
              <w:t xml:space="preserve"> (6 изменения)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Законопроект </w:t>
            </w:r>
          </w:p>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 на 2018 год</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785C14" w:rsidRPr="00851CC6" w:rsidTr="00785C14">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r>
      <w:tr w:rsidR="00785C14" w:rsidRPr="00851CC6" w:rsidTr="00785C14">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r>
      <w:tr w:rsidR="00785C14" w:rsidRPr="00851CC6" w:rsidTr="00785C14">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992" w:type="dxa"/>
            <w:tcBorders>
              <w:top w:val="nil"/>
              <w:left w:val="nil"/>
              <w:bottom w:val="single" w:sz="4" w:space="0" w:color="auto"/>
              <w:right w:val="single" w:sz="4" w:space="0" w:color="auto"/>
            </w:tcBorders>
            <w:shd w:val="clear" w:color="auto" w:fill="auto"/>
            <w:noWrap/>
            <w:vAlign w:val="center"/>
            <w:hideMark/>
          </w:tcPr>
          <w:p w:rsidR="00785C14" w:rsidRPr="00851CC6" w:rsidRDefault="00785C14" w:rsidP="00785C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785C14" w:rsidRPr="00851CC6" w:rsidTr="00785C14">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"Содействие занятости населения Приморского края"</w:t>
            </w:r>
          </w:p>
        </w:tc>
        <w:tc>
          <w:tcPr>
            <w:tcW w:w="1417"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1156,4</w:t>
            </w:r>
          </w:p>
        </w:tc>
        <w:tc>
          <w:tcPr>
            <w:tcW w:w="1418"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1245,8</w:t>
            </w:r>
          </w:p>
        </w:tc>
        <w:tc>
          <w:tcPr>
            <w:tcW w:w="1134"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89,4</w:t>
            </w:r>
          </w:p>
        </w:tc>
        <w:tc>
          <w:tcPr>
            <w:tcW w:w="992"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107,7</w:t>
            </w:r>
          </w:p>
        </w:tc>
      </w:tr>
      <w:tr w:rsidR="00785C14" w:rsidRPr="00851CC6" w:rsidTr="00785C14">
        <w:trPr>
          <w:trHeight w:val="912"/>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5,8</w:t>
            </w:r>
          </w:p>
        </w:tc>
        <w:tc>
          <w:tcPr>
            <w:tcW w:w="1418"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0,7</w:t>
            </w:r>
          </w:p>
        </w:tc>
        <w:tc>
          <w:tcPr>
            <w:tcW w:w="1134"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-5,1</w:t>
            </w:r>
          </w:p>
        </w:tc>
        <w:tc>
          <w:tcPr>
            <w:tcW w:w="992"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0,1</w:t>
            </w:r>
          </w:p>
        </w:tc>
      </w:tr>
      <w:tr w:rsidR="00785C14" w:rsidRPr="00851CC6" w:rsidTr="00785C14">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"Повышение мобильности трудовых ресурсов"</w:t>
            </w:r>
          </w:p>
        </w:tc>
        <w:tc>
          <w:tcPr>
            <w:tcW w:w="1417"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43,5</w:t>
            </w:r>
          </w:p>
        </w:tc>
        <w:tc>
          <w:tcPr>
            <w:tcW w:w="1418"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5,1</w:t>
            </w:r>
          </w:p>
        </w:tc>
        <w:tc>
          <w:tcPr>
            <w:tcW w:w="1134"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-38,4</w:t>
            </w:r>
          </w:p>
        </w:tc>
        <w:tc>
          <w:tcPr>
            <w:tcW w:w="992"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11,5</w:t>
            </w:r>
          </w:p>
        </w:tc>
      </w:tr>
      <w:tr w:rsidR="00785C14" w:rsidRPr="00851CC6" w:rsidTr="00785C14">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"Мероприятия в сфере занятости населения"</w:t>
            </w:r>
          </w:p>
        </w:tc>
        <w:tc>
          <w:tcPr>
            <w:tcW w:w="1417"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1 084,1</w:t>
            </w:r>
          </w:p>
        </w:tc>
        <w:tc>
          <w:tcPr>
            <w:tcW w:w="1418"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1 215,2</w:t>
            </w:r>
          </w:p>
        </w:tc>
        <w:tc>
          <w:tcPr>
            <w:tcW w:w="1134"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131,1</w:t>
            </w:r>
          </w:p>
        </w:tc>
        <w:tc>
          <w:tcPr>
            <w:tcW w:w="992"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112,1</w:t>
            </w:r>
          </w:p>
        </w:tc>
      </w:tr>
      <w:tr w:rsidR="00785C14" w:rsidRPr="00851CC6" w:rsidTr="00785C14">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785C14" w:rsidRPr="00851CC6" w:rsidRDefault="00785C14" w:rsidP="00785C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"Улучшение условий и охраны труда в Приморском крае"</w:t>
            </w:r>
          </w:p>
        </w:tc>
        <w:tc>
          <w:tcPr>
            <w:tcW w:w="1417"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23,0</w:t>
            </w:r>
          </w:p>
        </w:tc>
        <w:tc>
          <w:tcPr>
            <w:tcW w:w="1418"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24,8</w:t>
            </w:r>
          </w:p>
        </w:tc>
        <w:tc>
          <w:tcPr>
            <w:tcW w:w="1134" w:type="dxa"/>
            <w:tcBorders>
              <w:top w:val="nil"/>
              <w:left w:val="nil"/>
              <w:bottom w:val="single" w:sz="4" w:space="0" w:color="auto"/>
              <w:right w:val="single" w:sz="4" w:space="0" w:color="auto"/>
            </w:tcBorders>
            <w:shd w:val="clear" w:color="auto" w:fill="auto"/>
          </w:tcPr>
          <w:p w:rsidR="00785C14" w:rsidRPr="00851CC6" w:rsidRDefault="00785C14" w:rsidP="00785C14">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1,8</w:t>
            </w:r>
          </w:p>
        </w:tc>
        <w:tc>
          <w:tcPr>
            <w:tcW w:w="992" w:type="dxa"/>
            <w:tcBorders>
              <w:top w:val="nil"/>
              <w:left w:val="nil"/>
              <w:bottom w:val="single" w:sz="4" w:space="0" w:color="auto"/>
              <w:right w:val="single" w:sz="4" w:space="0" w:color="auto"/>
            </w:tcBorders>
            <w:shd w:val="clear" w:color="auto" w:fill="auto"/>
          </w:tcPr>
          <w:p w:rsidR="00785C14" w:rsidRPr="00851CC6" w:rsidRDefault="00785C14" w:rsidP="00785C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107,8</w:t>
            </w:r>
          </w:p>
        </w:tc>
      </w:tr>
    </w:tbl>
    <w:p w:rsidR="00785C14" w:rsidRPr="00851CC6" w:rsidRDefault="00785C14" w:rsidP="00785C14">
      <w:pPr>
        <w:spacing w:after="0" w:line="240" w:lineRule="auto"/>
        <w:ind w:firstLine="708"/>
        <w:jc w:val="both"/>
        <w:rPr>
          <w:rFonts w:ascii="Times New Roman" w:eastAsiaTheme="minorEastAsia" w:hAnsi="Times New Roman" w:cs="Times New Roman"/>
          <w:sz w:val="28"/>
          <w:szCs w:val="28"/>
          <w:lang w:eastAsia="ru-RU"/>
        </w:rPr>
      </w:pPr>
    </w:p>
    <w:p w:rsidR="00785C14" w:rsidRPr="00851CC6" w:rsidRDefault="00785C14" w:rsidP="00785C1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u w:val="single"/>
          <w:lang w:eastAsia="ru-RU"/>
        </w:rPr>
        <w:t>Подпрограмма "Об оказании содействия добровольному переселению в Приморский край соотечественников, проживающих за рубежом"</w:t>
      </w:r>
      <w:r w:rsidRPr="00851CC6">
        <w:rPr>
          <w:rFonts w:ascii="Times New Roman" w:eastAsia="Times New Roman" w:hAnsi="Times New Roman" w:cs="Times New Roman"/>
          <w:sz w:val="28"/>
          <w:szCs w:val="24"/>
          <w:u w:val="single"/>
          <w:lang w:eastAsia="ru-RU"/>
        </w:rPr>
        <w:t xml:space="preserve"> </w:t>
      </w:r>
      <w:r w:rsidRPr="00851CC6">
        <w:rPr>
          <w:rFonts w:ascii="Times New Roman" w:eastAsia="Times New Roman" w:hAnsi="Times New Roman" w:cs="Times New Roman"/>
          <w:sz w:val="28"/>
          <w:szCs w:val="24"/>
          <w:lang w:eastAsia="ru-RU"/>
        </w:rPr>
        <w:t>по сравнению с 2017 годом предусмотрена законопроектом с уменьшением на 5,1 млн рублей на сумму федеральных средств.</w:t>
      </w:r>
    </w:p>
    <w:p w:rsidR="00785C14" w:rsidRPr="00851CC6" w:rsidRDefault="00785C14" w:rsidP="00785C1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heme="minorEastAsia" w:hAnsi="Times New Roman" w:cs="Times New Roman"/>
          <w:sz w:val="28"/>
          <w:szCs w:val="28"/>
          <w:lang w:eastAsia="ru-RU"/>
        </w:rPr>
        <w:t xml:space="preserve">В связи с отсутствием сведений об объеме софинансирования из федерального бюджета расходы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 </w:t>
      </w:r>
      <w:r w:rsidRPr="00851CC6">
        <w:rPr>
          <w:rFonts w:ascii="Times New Roman" w:eastAsia="Calibri" w:hAnsi="Times New Roman" w:cs="Times New Roman"/>
          <w:sz w:val="28"/>
          <w:szCs w:val="28"/>
          <w:lang w:eastAsia="ru-RU"/>
        </w:rPr>
        <w:t>запланированы</w:t>
      </w:r>
      <w:r w:rsidRPr="00851CC6">
        <w:rPr>
          <w:rFonts w:ascii="Times New Roman" w:eastAsiaTheme="minorEastAsia" w:hAnsi="Times New Roman" w:cs="Times New Roman"/>
          <w:sz w:val="28"/>
          <w:szCs w:val="28"/>
          <w:lang w:eastAsia="ru-RU"/>
        </w:rPr>
        <w:t xml:space="preserve"> только за счет краевого бюджета в сумме 0,7 млн рублей (2017 год – 5,8 млн рублей).</w:t>
      </w:r>
    </w:p>
    <w:p w:rsidR="00785C14" w:rsidRPr="00851CC6" w:rsidRDefault="00785C14" w:rsidP="00785C14">
      <w:pPr>
        <w:spacing w:after="0" w:line="240" w:lineRule="auto"/>
        <w:ind w:firstLine="709"/>
        <w:jc w:val="both"/>
        <w:rPr>
          <w:rFonts w:ascii="Times New Roman" w:eastAsia="Calibri" w:hAnsi="Times New Roman" w:cs="Times New Roman"/>
          <w:sz w:val="28"/>
          <w:szCs w:val="28"/>
          <w:lang w:eastAsia="ru-RU"/>
        </w:rPr>
      </w:pPr>
      <w:r w:rsidRPr="00851CC6">
        <w:rPr>
          <w:rFonts w:ascii="Times New Roman" w:eastAsia="Times New Roman" w:hAnsi="Times New Roman" w:cs="Times New Roman"/>
          <w:b/>
          <w:i/>
          <w:sz w:val="28"/>
          <w:szCs w:val="24"/>
          <w:u w:val="single"/>
          <w:lang w:eastAsia="ru-RU"/>
        </w:rPr>
        <w:t>Подпрограмма "Повышение мобильности трудовых ресурсов"</w:t>
      </w:r>
      <w:r w:rsidRPr="00851CC6">
        <w:rPr>
          <w:rFonts w:ascii="Times New Roman" w:eastAsia="Times New Roman" w:hAnsi="Times New Roman" w:cs="Times New Roman"/>
          <w:b/>
          <w:i/>
          <w:sz w:val="28"/>
          <w:szCs w:val="24"/>
          <w:lang w:eastAsia="ru-RU"/>
        </w:rPr>
        <w:t xml:space="preserve"> </w:t>
      </w:r>
      <w:r w:rsidRPr="00851CC6">
        <w:rPr>
          <w:rFonts w:ascii="Times New Roman" w:eastAsia="Times New Roman" w:hAnsi="Times New Roman" w:cs="Times New Roman"/>
          <w:sz w:val="28"/>
          <w:szCs w:val="24"/>
          <w:lang w:eastAsia="ru-RU"/>
        </w:rPr>
        <w:t xml:space="preserve">планируются со снижением на 38,4 млн рублей в </w:t>
      </w:r>
      <w:r w:rsidRPr="00851CC6">
        <w:rPr>
          <w:rFonts w:ascii="Times New Roman" w:eastAsiaTheme="minorEastAsia" w:hAnsi="Times New Roman" w:cs="Times New Roman"/>
          <w:sz w:val="28"/>
          <w:szCs w:val="28"/>
          <w:lang w:eastAsia="ru-RU"/>
        </w:rPr>
        <w:t xml:space="preserve">связи с отсутствием сведений об объеме </w:t>
      </w:r>
      <w:r w:rsidRPr="00851CC6">
        <w:rPr>
          <w:rFonts w:ascii="Times New Roman" w:eastAsiaTheme="minorEastAsia" w:hAnsi="Times New Roman" w:cs="Times New Roman"/>
          <w:sz w:val="28"/>
          <w:szCs w:val="28"/>
          <w:lang w:eastAsia="ru-RU"/>
        </w:rPr>
        <w:lastRenderedPageBreak/>
        <w:t xml:space="preserve">софинансирования из федерального бюджета </w:t>
      </w:r>
      <w:r w:rsidRPr="00851CC6">
        <w:rPr>
          <w:rFonts w:ascii="Times New Roman" w:eastAsia="Calibri" w:hAnsi="Times New Roman" w:cs="Times New Roman"/>
          <w:sz w:val="28"/>
          <w:szCs w:val="28"/>
          <w:lang w:eastAsia="ru-RU"/>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запланированы за счет краевого бюджета в сумме</w:t>
      </w:r>
      <w:r w:rsidRPr="00851CC6">
        <w:rPr>
          <w:rFonts w:ascii="Times New Roman" w:eastAsiaTheme="minorEastAsia" w:hAnsi="Times New Roman" w:cs="Times New Roman"/>
          <w:sz w:val="28"/>
          <w:szCs w:val="28"/>
          <w:lang w:eastAsia="ru-RU"/>
        </w:rPr>
        <w:t xml:space="preserve"> </w:t>
      </w:r>
      <w:r w:rsidRPr="00851CC6">
        <w:rPr>
          <w:rFonts w:ascii="Times New Roman" w:eastAsia="Calibri" w:hAnsi="Times New Roman" w:cs="Times New Roman"/>
          <w:sz w:val="28"/>
          <w:szCs w:val="28"/>
          <w:lang w:eastAsia="ru-RU"/>
        </w:rPr>
        <w:t xml:space="preserve">5,1 млн рублей (2017 год – 43,5 млн рублей).  </w:t>
      </w:r>
    </w:p>
    <w:p w:rsidR="00785C14" w:rsidRPr="00851CC6" w:rsidRDefault="00785C14" w:rsidP="00785C1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u w:val="single"/>
          <w:lang w:eastAsia="ru-RU"/>
        </w:rPr>
        <w:t>Подпрограмма "Мероприятия в сфере занятости населения"</w:t>
      </w:r>
      <w:r w:rsidRPr="00851CC6">
        <w:rPr>
          <w:rFonts w:ascii="Times New Roman" w:eastAsia="Times New Roman" w:hAnsi="Times New Roman" w:cs="Times New Roman"/>
          <w:b/>
          <w:i/>
          <w:sz w:val="28"/>
          <w:szCs w:val="24"/>
          <w:lang w:eastAsia="ru-RU"/>
        </w:rPr>
        <w:t xml:space="preserve"> </w:t>
      </w:r>
      <w:r w:rsidRPr="00851CC6">
        <w:rPr>
          <w:rFonts w:ascii="Times New Roman" w:eastAsia="Times New Roman" w:hAnsi="Times New Roman" w:cs="Times New Roman"/>
          <w:sz w:val="28"/>
          <w:szCs w:val="24"/>
          <w:lang w:eastAsia="ru-RU"/>
        </w:rPr>
        <w:t>представлена с ростом к уровню предыдущего года на 131,1 млн рублей, при этом с увеличением запланированы мероприятия за счет средств:</w:t>
      </w:r>
    </w:p>
    <w:p w:rsidR="00785C14" w:rsidRPr="00851CC6" w:rsidRDefault="00785C14" w:rsidP="00785C1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федерального бюджета на:</w:t>
      </w:r>
    </w:p>
    <w:p w:rsidR="00785C14" w:rsidRPr="00851CC6" w:rsidRDefault="00785C14" w:rsidP="00785C14">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иные межбюджетные трансферты, передаваемые бюджетам на реализацию программ местного развития и обеспечения занятости для шахтерских городов и поселков – на 8,3 млн рублей (2017 год – 87,3 млн рублей, 2018 год – 95,6 млн рублей);</w:t>
      </w:r>
    </w:p>
    <w:p w:rsidR="00785C14" w:rsidRPr="00851CC6" w:rsidRDefault="00785C14" w:rsidP="00785C1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социальные выплаты безработным гражданам – на 112,0 млн рублей (2017 год – 614,6 млн рублей, 2018 год – 726,6 млн рублей).</w:t>
      </w:r>
    </w:p>
    <w:p w:rsidR="00785C14" w:rsidRPr="00851CC6" w:rsidRDefault="00785C14" w:rsidP="00785C1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краевого бюджета на:</w:t>
      </w:r>
    </w:p>
    <w:p w:rsidR="00785C14" w:rsidRPr="00851CC6" w:rsidRDefault="00785C14" w:rsidP="00785C14">
      <w:pPr>
        <w:spacing w:after="0" w:line="240" w:lineRule="auto"/>
        <w:ind w:firstLine="709"/>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 xml:space="preserve">дополнительные мероприятия в сфере занятости населения </w:t>
      </w:r>
      <w:r w:rsidRPr="00851CC6">
        <w:rPr>
          <w:rFonts w:ascii="Times New Roman" w:eastAsia="Calibri" w:hAnsi="Times New Roman" w:cs="Times New Roman"/>
          <w:sz w:val="28"/>
          <w:szCs w:val="28"/>
          <w:lang w:eastAsia="ru-RU"/>
        </w:rPr>
        <w:lastRenderedPageBreak/>
        <w:t>– на 1,7 млн рублей (2017 год – 1,6 млн рублей, 2018 год – 3,3 млн рублей);</w:t>
      </w:r>
    </w:p>
    <w:p w:rsidR="00785C14" w:rsidRPr="00851CC6" w:rsidRDefault="00785C14" w:rsidP="00785C14">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расходы на обеспечение деятельности (оказание услуг, выполнение работ) краевых государственных учреждений – на 10,5 млн рублей (2017 год</w:t>
      </w:r>
      <w:r w:rsidR="00CF611F"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377,6 млн рублей, 2018 год – 388,1 млн рублей). Средства предусмотрены КГБУ "Приморский центр занятости населения" на исполнение государственного задания по предоставлению государственных услуг в области содействия занятости населения.</w:t>
      </w:r>
    </w:p>
    <w:p w:rsidR="00785C14" w:rsidRPr="00851CC6" w:rsidRDefault="00785C14" w:rsidP="00785C14">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sz w:val="28"/>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планируются со снижением на 1,5 млн рублей (2017 год – 3,0 млн рублей, 2018 год – 1,5 млн рублей). Справочно: в действующей редакции ГП на 2018 год ресурсное обеспечение на данное мероприятие не запланировано.</w:t>
      </w:r>
    </w:p>
    <w:p w:rsidR="00785C14" w:rsidRPr="00851CC6" w:rsidRDefault="00785C14" w:rsidP="00785C14">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u w:val="single"/>
          <w:lang w:eastAsia="ru-RU"/>
        </w:rPr>
        <w:t>Подпрограмма "Улучшение условий и охраны труда в При</w:t>
      </w:r>
      <w:r w:rsidRPr="00851CC6">
        <w:rPr>
          <w:rFonts w:ascii="Times New Roman" w:eastAsia="Times New Roman" w:hAnsi="Times New Roman" w:cs="Times New Roman"/>
          <w:b/>
          <w:i/>
          <w:sz w:val="28"/>
          <w:szCs w:val="24"/>
          <w:u w:val="single"/>
          <w:lang w:eastAsia="ru-RU"/>
        </w:rPr>
        <w:lastRenderedPageBreak/>
        <w:t>морском крае"</w:t>
      </w:r>
      <w:r w:rsidRPr="00851CC6">
        <w:rPr>
          <w:rFonts w:ascii="Times New Roman" w:eastAsia="Times New Roman" w:hAnsi="Times New Roman" w:cs="Times New Roman"/>
          <w:b/>
          <w:i/>
          <w:sz w:val="28"/>
          <w:szCs w:val="24"/>
          <w:lang w:eastAsia="ru-RU"/>
        </w:rPr>
        <w:t xml:space="preserve"> </w:t>
      </w:r>
      <w:r w:rsidRPr="00851CC6">
        <w:rPr>
          <w:rFonts w:ascii="Times New Roman" w:eastAsia="Times New Roman" w:hAnsi="Times New Roman" w:cs="Times New Roman"/>
          <w:sz w:val="28"/>
          <w:szCs w:val="24"/>
          <w:lang w:eastAsia="ru-RU"/>
        </w:rPr>
        <w:t>на 2018 год запланирована с ростом на 1,8 млн рублей.</w:t>
      </w:r>
    </w:p>
    <w:p w:rsidR="00785C14" w:rsidRPr="00851CC6" w:rsidRDefault="00785C14" w:rsidP="00785C14">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 увеличением к уровню 2017 года запланированы расходы за счет средств федерального бюджета на</w:t>
      </w:r>
      <w:r w:rsidRPr="00851CC6">
        <w:rPr>
          <w:rFonts w:ascii="Times New Roman" w:eastAsiaTheme="minorEastAsia" w:hAnsi="Times New Roman" w:cs="Times New Roman"/>
          <w:sz w:val="28"/>
          <w:szCs w:val="28"/>
          <w:lang w:eastAsia="ru-RU"/>
        </w:rPr>
        <w:t xml:space="preserve"> выполнение органам местного самоуправления отдельных государственных полномочий по государственному управлению охраной труда. Субвенции запланированы на 2018 год в сумме 24,1 млн рублей (2017 год </w:t>
      </w:r>
      <w:r w:rsidR="00CF611F" w:rsidRPr="00851CC6">
        <w:rPr>
          <w:rFonts w:ascii="Times New Roman" w:eastAsiaTheme="minorEastAsia" w:hAnsi="Times New Roman" w:cs="Times New Roman"/>
          <w:sz w:val="28"/>
          <w:szCs w:val="28"/>
          <w:lang w:eastAsia="ru-RU"/>
        </w:rPr>
        <w:t>–</w:t>
      </w:r>
      <w:r w:rsidRPr="00851CC6">
        <w:rPr>
          <w:rFonts w:ascii="Times New Roman" w:eastAsiaTheme="minorEastAsia" w:hAnsi="Times New Roman" w:cs="Times New Roman"/>
          <w:sz w:val="28"/>
          <w:szCs w:val="28"/>
          <w:lang w:eastAsia="ru-RU"/>
        </w:rPr>
        <w:t xml:space="preserve"> 22,3 млн рублей).</w:t>
      </w:r>
    </w:p>
    <w:p w:rsidR="00785C14" w:rsidRPr="00851CC6" w:rsidRDefault="00785C14" w:rsidP="00785C14">
      <w:pPr>
        <w:spacing w:after="0" w:line="240" w:lineRule="auto"/>
        <w:ind w:firstLine="709"/>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 xml:space="preserve">Расходы на 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и совершенствование системы обучения, профессиональной подготовке по охране труда предусмотрены на уровне 2017 года в сумме 0,4 млн рублей и 0,3 млн рублей соответственно. </w:t>
      </w:r>
    </w:p>
    <w:p w:rsidR="00785C14" w:rsidRPr="00851CC6" w:rsidRDefault="00785C14" w:rsidP="006302CC">
      <w:pPr>
        <w:spacing w:after="0" w:line="240" w:lineRule="auto"/>
        <w:ind w:firstLine="720"/>
        <w:jc w:val="both"/>
        <w:rPr>
          <w:rFonts w:ascii="Times New Roman" w:eastAsia="Times New Roman" w:hAnsi="Times New Roman" w:cs="Times New Roman"/>
          <w:sz w:val="28"/>
          <w:szCs w:val="28"/>
          <w:lang w:eastAsia="ru-RU"/>
        </w:rPr>
      </w:pPr>
    </w:p>
    <w:p w:rsidR="0075699C" w:rsidRPr="00851CC6" w:rsidRDefault="0075699C" w:rsidP="006302CC">
      <w:pPr>
        <w:spacing w:after="0" w:line="240" w:lineRule="auto"/>
        <w:ind w:firstLine="720"/>
        <w:jc w:val="both"/>
        <w:rPr>
          <w:rFonts w:ascii="Times New Roman" w:eastAsia="Times New Roman" w:hAnsi="Times New Roman" w:cs="Times New Roman"/>
          <w:sz w:val="28"/>
          <w:szCs w:val="28"/>
          <w:lang w:eastAsia="ru-RU"/>
        </w:rPr>
      </w:pPr>
    </w:p>
    <w:p w:rsidR="0075699C" w:rsidRPr="00851CC6" w:rsidRDefault="0075699C" w:rsidP="006302CC">
      <w:pPr>
        <w:spacing w:after="0" w:line="240" w:lineRule="auto"/>
        <w:ind w:firstLine="720"/>
        <w:jc w:val="both"/>
        <w:rPr>
          <w:rFonts w:ascii="Times New Roman" w:eastAsia="Times New Roman" w:hAnsi="Times New Roman" w:cs="Times New Roman"/>
          <w:sz w:val="28"/>
          <w:szCs w:val="28"/>
          <w:lang w:eastAsia="ru-RU"/>
        </w:rPr>
      </w:pPr>
    </w:p>
    <w:p w:rsidR="0075699C" w:rsidRPr="00851CC6" w:rsidRDefault="0075699C" w:rsidP="006302CC">
      <w:pPr>
        <w:spacing w:after="0" w:line="240" w:lineRule="auto"/>
        <w:ind w:firstLine="720"/>
        <w:jc w:val="both"/>
        <w:rPr>
          <w:rFonts w:ascii="Times New Roman" w:eastAsia="Times New Roman" w:hAnsi="Times New Roman" w:cs="Times New Roman"/>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5.1.5. Государственная программа "Развитие культуры Приморского края на 2013-20</w:t>
      </w:r>
      <w:r w:rsidR="00BB4CE4"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p>
    <w:p w:rsidR="0040581B" w:rsidRPr="00851CC6" w:rsidRDefault="0040581B" w:rsidP="0040581B">
      <w:pPr>
        <w:spacing w:after="0" w:line="240" w:lineRule="auto"/>
        <w:ind w:firstLine="709"/>
        <w:jc w:val="both"/>
        <w:rPr>
          <w:rFonts w:ascii="Times New Roman" w:hAnsi="Times New Roman"/>
          <w:bCs/>
          <w:color w:val="000000"/>
          <w:sz w:val="28"/>
          <w:szCs w:val="28"/>
          <w:lang w:eastAsia="ru-RU"/>
        </w:rPr>
      </w:pPr>
      <w:r w:rsidRPr="00851CC6">
        <w:rPr>
          <w:rFonts w:ascii="Times New Roman" w:hAnsi="Times New Roman"/>
          <w:bCs/>
          <w:color w:val="000000"/>
          <w:sz w:val="28"/>
          <w:szCs w:val="28"/>
          <w:lang w:eastAsia="ru-RU"/>
        </w:rPr>
        <w:lastRenderedPageBreak/>
        <w:t xml:space="preserve">Согласно паспорту ГП установлены ответственный исполнитель </w:t>
      </w:r>
      <w:r w:rsidR="00CF611F" w:rsidRPr="00851CC6">
        <w:rPr>
          <w:rFonts w:ascii="Times New Roman" w:hAnsi="Times New Roman"/>
          <w:bCs/>
          <w:color w:val="000000"/>
          <w:sz w:val="28"/>
          <w:szCs w:val="28"/>
          <w:lang w:eastAsia="ru-RU"/>
        </w:rPr>
        <w:t>–</w:t>
      </w:r>
      <w:r w:rsidRPr="00851CC6">
        <w:rPr>
          <w:rFonts w:ascii="Times New Roman" w:hAnsi="Times New Roman"/>
          <w:bCs/>
          <w:color w:val="000000"/>
          <w:sz w:val="28"/>
          <w:szCs w:val="28"/>
          <w:lang w:eastAsia="ru-RU"/>
        </w:rPr>
        <w:t xml:space="preserve"> департамент культуры Приморского края, соисполнители </w:t>
      </w:r>
      <w:r w:rsidR="00CF611F" w:rsidRPr="00851CC6">
        <w:rPr>
          <w:rFonts w:ascii="Times New Roman" w:hAnsi="Times New Roman"/>
          <w:bCs/>
          <w:color w:val="000000"/>
          <w:sz w:val="28"/>
          <w:szCs w:val="28"/>
          <w:lang w:eastAsia="ru-RU"/>
        </w:rPr>
        <w:t>–</w:t>
      </w:r>
      <w:r w:rsidRPr="00851CC6">
        <w:rPr>
          <w:rFonts w:ascii="Times New Roman" w:hAnsi="Times New Roman"/>
          <w:bCs/>
          <w:color w:val="000000"/>
          <w:sz w:val="28"/>
          <w:szCs w:val="28"/>
          <w:lang w:eastAsia="ru-RU"/>
        </w:rPr>
        <w:t xml:space="preserve"> 5 главных распорядителя бюджетных средств.</w:t>
      </w:r>
    </w:p>
    <w:p w:rsidR="0040581B" w:rsidRPr="00851CC6" w:rsidRDefault="0040581B" w:rsidP="0040581B">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общем объеме 1320,6 млн рублей, из них за счет средств краевого бюджета – 1317,3 млн рублей, федерального бюджета – 3,3 млн рублей.</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eastAsia="Calibri" w:hAnsi="Times New Roman" w:cs="Times New Roman"/>
          <w:sz w:val="28"/>
          <w:szCs w:val="28"/>
        </w:rPr>
        <w:t xml:space="preserve">Планируемый объем расходов </w:t>
      </w:r>
      <w:r w:rsidRPr="00851CC6">
        <w:rPr>
          <w:rFonts w:ascii="Times New Roman" w:hAnsi="Times New Roman" w:cs="Times New Roman"/>
          <w:sz w:val="28"/>
          <w:szCs w:val="28"/>
        </w:rPr>
        <w:t xml:space="preserve">ниже уровня 2017 года </w:t>
      </w:r>
      <w:r w:rsidRPr="00851CC6">
        <w:rPr>
          <w:rFonts w:ascii="Times New Roman" w:eastAsia="Times New Roman" w:hAnsi="Times New Roman" w:cs="Times New Roman"/>
          <w:sz w:val="28"/>
          <w:szCs w:val="28"/>
          <w:lang w:eastAsia="ru-RU"/>
        </w:rPr>
        <w:t>на 1619,7 млн рублей, или на 55,1 %</w:t>
      </w:r>
      <w:r w:rsidRPr="00851CC6">
        <w:rPr>
          <w:rFonts w:ascii="Times New Roman" w:hAnsi="Times New Roman" w:cs="Times New Roman"/>
          <w:sz w:val="28"/>
          <w:szCs w:val="28"/>
        </w:rPr>
        <w:t xml:space="preserve"> (2940,3 млн рублей) </w:t>
      </w:r>
      <w:r w:rsidR="003E1477" w:rsidRPr="00851CC6">
        <w:rPr>
          <w:rFonts w:ascii="Times New Roman" w:hAnsi="Times New Roman" w:cs="Times New Roman"/>
          <w:sz w:val="28"/>
          <w:szCs w:val="28"/>
        </w:rPr>
        <w:t>в связи</w:t>
      </w:r>
      <w:r w:rsidRPr="00851CC6">
        <w:rPr>
          <w:rFonts w:ascii="Times New Roman" w:hAnsi="Times New Roman" w:cs="Times New Roman"/>
          <w:sz w:val="28"/>
          <w:szCs w:val="28"/>
        </w:rPr>
        <w:t xml:space="preserve"> с отсутствием сведений о распределении средств федерального бюджета, в том числе на реализацию мероприятий по созданию инновационных культурных центров (в 2017 году плановые бюджетные назначения – 645,7 млн рублей), а также в связи с сокращением бюджетных расходов на </w:t>
      </w:r>
      <w:r w:rsidR="003E1477" w:rsidRPr="00851CC6">
        <w:rPr>
          <w:rFonts w:ascii="Times New Roman" w:hAnsi="Times New Roman" w:cs="Times New Roman"/>
          <w:sz w:val="28"/>
          <w:szCs w:val="28"/>
        </w:rPr>
        <w:t>ремонт Владивостокского</w:t>
      </w:r>
      <w:r w:rsidRPr="00851CC6">
        <w:rPr>
          <w:rFonts w:ascii="Times New Roman" w:hAnsi="Times New Roman" w:cs="Times New Roman"/>
          <w:sz w:val="28"/>
          <w:szCs w:val="28"/>
        </w:rPr>
        <w:t xml:space="preserve"> цирка (733,0 млн рублей).</w:t>
      </w:r>
    </w:p>
    <w:p w:rsidR="0040581B" w:rsidRPr="00851CC6" w:rsidRDefault="0040581B" w:rsidP="0040581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финансовое обеспечение ГП, представлена в таблице.</w:t>
      </w:r>
    </w:p>
    <w:p w:rsidR="0040581B" w:rsidRPr="00851CC6" w:rsidRDefault="0040581B" w:rsidP="0040581B">
      <w:pPr>
        <w:autoSpaceDE w:val="0"/>
        <w:autoSpaceDN w:val="0"/>
        <w:adjustRightInd w:val="0"/>
        <w:spacing w:after="0" w:line="240" w:lineRule="auto"/>
        <w:ind w:firstLine="709"/>
        <w:jc w:val="right"/>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(млн рублей)</w:t>
      </w:r>
    </w:p>
    <w:tbl>
      <w:tblPr>
        <w:tblW w:w="9371" w:type="dxa"/>
        <w:tblInd w:w="93" w:type="dxa"/>
        <w:tblLayout w:type="fixed"/>
        <w:tblLook w:val="04A0" w:firstRow="1" w:lastRow="0" w:firstColumn="1" w:lastColumn="0" w:noHBand="0" w:noVBand="1"/>
      </w:tblPr>
      <w:tblGrid>
        <w:gridCol w:w="1767"/>
        <w:gridCol w:w="1225"/>
        <w:gridCol w:w="828"/>
        <w:gridCol w:w="708"/>
        <w:gridCol w:w="709"/>
        <w:gridCol w:w="850"/>
        <w:gridCol w:w="599"/>
        <w:gridCol w:w="700"/>
        <w:gridCol w:w="567"/>
        <w:gridCol w:w="709"/>
        <w:gridCol w:w="709"/>
      </w:tblGrid>
      <w:tr w:rsidR="0040581B" w:rsidRPr="00851CC6" w:rsidTr="0040581B">
        <w:trPr>
          <w:trHeight w:val="570"/>
        </w:trPr>
        <w:tc>
          <w:tcPr>
            <w:tcW w:w="17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Закон Приморского края  (6 </w:t>
            </w:r>
            <w:r w:rsidRPr="00851CC6">
              <w:rPr>
                <w:rFonts w:ascii="Times New Roman" w:eastAsia="Times New Roman" w:hAnsi="Times New Roman" w:cs="Times New Roman"/>
                <w:color w:val="000000"/>
                <w:sz w:val="18"/>
                <w:szCs w:val="18"/>
                <w:lang w:eastAsia="ru-RU"/>
              </w:rPr>
              <w:lastRenderedPageBreak/>
              <w:t>изменения) на 2017  год</w:t>
            </w:r>
          </w:p>
        </w:tc>
        <w:tc>
          <w:tcPr>
            <w:tcW w:w="2245" w:type="dxa"/>
            <w:gridSpan w:val="3"/>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lastRenderedPageBreak/>
              <w:t>Законопроект</w:t>
            </w:r>
          </w:p>
        </w:tc>
        <w:tc>
          <w:tcPr>
            <w:tcW w:w="4134" w:type="dxa"/>
            <w:gridSpan w:val="6"/>
            <w:tcBorders>
              <w:top w:val="single" w:sz="4" w:space="0" w:color="auto"/>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40581B" w:rsidRPr="00851CC6" w:rsidTr="0040581B">
        <w:trPr>
          <w:trHeight w:val="300"/>
        </w:trPr>
        <w:tc>
          <w:tcPr>
            <w:tcW w:w="1767" w:type="dxa"/>
            <w:vMerge/>
            <w:tcBorders>
              <w:top w:val="single" w:sz="4" w:space="0" w:color="auto"/>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18"/>
                <w:szCs w:val="18"/>
                <w:lang w:eastAsia="ru-RU"/>
              </w:rPr>
            </w:pPr>
          </w:p>
        </w:tc>
        <w:tc>
          <w:tcPr>
            <w:tcW w:w="1225" w:type="dxa"/>
            <w:vMerge/>
            <w:tcBorders>
              <w:top w:val="single" w:sz="4" w:space="0" w:color="auto"/>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18"/>
                <w:szCs w:val="18"/>
                <w:lang w:eastAsia="ru-RU"/>
              </w:rPr>
            </w:pPr>
          </w:p>
        </w:tc>
        <w:tc>
          <w:tcPr>
            <w:tcW w:w="828" w:type="dxa"/>
            <w:vMerge w:val="restart"/>
            <w:tcBorders>
              <w:top w:val="nil"/>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49" w:type="dxa"/>
            <w:gridSpan w:val="2"/>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267" w:type="dxa"/>
            <w:gridSpan w:val="2"/>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40581B" w:rsidRPr="00851CC6" w:rsidTr="0040581B">
        <w:trPr>
          <w:trHeight w:val="495"/>
        </w:trPr>
        <w:tc>
          <w:tcPr>
            <w:tcW w:w="1767" w:type="dxa"/>
            <w:vMerge/>
            <w:tcBorders>
              <w:top w:val="single" w:sz="4" w:space="0" w:color="auto"/>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18"/>
                <w:szCs w:val="18"/>
                <w:lang w:eastAsia="ru-RU"/>
              </w:rPr>
            </w:pPr>
          </w:p>
        </w:tc>
        <w:tc>
          <w:tcPr>
            <w:tcW w:w="1225" w:type="dxa"/>
            <w:vMerge/>
            <w:tcBorders>
              <w:top w:val="single" w:sz="4" w:space="0" w:color="auto"/>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18"/>
                <w:szCs w:val="18"/>
                <w:lang w:eastAsia="ru-RU"/>
              </w:rPr>
            </w:pPr>
          </w:p>
        </w:tc>
        <w:tc>
          <w:tcPr>
            <w:tcW w:w="828" w:type="dxa"/>
            <w:vMerge/>
            <w:tcBorders>
              <w:top w:val="nil"/>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9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0"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40581B" w:rsidRPr="00851CC6" w:rsidTr="0075699C">
        <w:trPr>
          <w:trHeight w:val="1020"/>
        </w:trPr>
        <w:tc>
          <w:tcPr>
            <w:tcW w:w="1767" w:type="dxa"/>
            <w:tcBorders>
              <w:top w:val="nil"/>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bCs/>
                <w:color w:val="000000"/>
                <w:sz w:val="20"/>
                <w:szCs w:val="20"/>
                <w:lang w:eastAsia="ru-RU"/>
              </w:rPr>
            </w:pPr>
            <w:r w:rsidRPr="00851CC6">
              <w:rPr>
                <w:rFonts w:ascii="Times New Roman" w:eastAsia="Times New Roman" w:hAnsi="Times New Roman" w:cs="Times New Roman"/>
                <w:bCs/>
                <w:color w:val="000000"/>
                <w:sz w:val="20"/>
                <w:szCs w:val="20"/>
                <w:lang w:eastAsia="ru-RU"/>
              </w:rPr>
              <w:t>"Развитие культуры Приморского края на 2013-2020 годы"</w:t>
            </w:r>
          </w:p>
        </w:tc>
        <w:tc>
          <w:tcPr>
            <w:tcW w:w="1225"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2940,3</w:t>
            </w:r>
          </w:p>
        </w:tc>
        <w:tc>
          <w:tcPr>
            <w:tcW w:w="828"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1320,6</w:t>
            </w:r>
          </w:p>
        </w:tc>
        <w:tc>
          <w:tcPr>
            <w:tcW w:w="708"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908,3</w:t>
            </w:r>
          </w:p>
        </w:tc>
        <w:tc>
          <w:tcPr>
            <w:tcW w:w="70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920,3</w:t>
            </w:r>
          </w:p>
        </w:tc>
        <w:tc>
          <w:tcPr>
            <w:tcW w:w="850"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-1619,7</w:t>
            </w:r>
          </w:p>
        </w:tc>
        <w:tc>
          <w:tcPr>
            <w:tcW w:w="5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44,9</w:t>
            </w:r>
          </w:p>
        </w:tc>
        <w:tc>
          <w:tcPr>
            <w:tcW w:w="700"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-412,3</w:t>
            </w:r>
          </w:p>
        </w:tc>
        <w:tc>
          <w:tcPr>
            <w:tcW w:w="567"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68,8</w:t>
            </w:r>
          </w:p>
        </w:tc>
        <w:tc>
          <w:tcPr>
            <w:tcW w:w="70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12,0</w:t>
            </w:r>
          </w:p>
        </w:tc>
        <w:tc>
          <w:tcPr>
            <w:tcW w:w="70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101,3</w:t>
            </w:r>
          </w:p>
        </w:tc>
      </w:tr>
    </w:tbl>
    <w:p w:rsidR="0040581B" w:rsidRPr="00851CC6" w:rsidRDefault="0040581B" w:rsidP="0040581B">
      <w:pPr>
        <w:spacing w:after="0" w:line="240" w:lineRule="auto"/>
        <w:ind w:firstLine="709"/>
        <w:jc w:val="both"/>
        <w:rPr>
          <w:rFonts w:ascii="Times New Roman" w:eastAsia="Times New Roman" w:hAnsi="Times New Roman" w:cs="Times New Roman"/>
          <w:sz w:val="28"/>
          <w:szCs w:val="28"/>
          <w:lang w:eastAsia="ru-RU"/>
        </w:rPr>
      </w:pPr>
    </w:p>
    <w:p w:rsidR="0040581B" w:rsidRPr="00851CC6" w:rsidRDefault="0040581B" w:rsidP="0040581B">
      <w:pPr>
        <w:spacing w:after="0" w:line="240" w:lineRule="auto"/>
        <w:ind w:firstLine="709"/>
        <w:jc w:val="both"/>
        <w:rPr>
          <w:rFonts w:ascii="Times New Roman" w:hAnsi="Times New Roman"/>
          <w:bCs/>
          <w:color w:val="000000"/>
          <w:sz w:val="28"/>
          <w:szCs w:val="28"/>
          <w:lang w:eastAsia="ru-RU"/>
        </w:rPr>
      </w:pPr>
      <w:r w:rsidRPr="00851CC6">
        <w:rPr>
          <w:rFonts w:ascii="Times New Roman" w:eastAsia="Times New Roman" w:hAnsi="Times New Roman" w:cs="Times New Roman"/>
          <w:sz w:val="28"/>
          <w:szCs w:val="28"/>
          <w:lang w:eastAsia="ru-RU"/>
        </w:rPr>
        <w:t>Расходы на реализацию мероприятий в законопроекте на 2018 год в разрезе ведомств представлены в таблице.</w:t>
      </w:r>
    </w:p>
    <w:p w:rsidR="0040581B" w:rsidRPr="00851CC6" w:rsidRDefault="0040581B" w:rsidP="0040581B">
      <w:pPr>
        <w:spacing w:after="0" w:line="240" w:lineRule="auto"/>
        <w:ind w:firstLine="709"/>
        <w:jc w:val="right"/>
        <w:rPr>
          <w:rFonts w:ascii="Times New Roman" w:hAnsi="Times New Roman" w:cs="Times New Roman"/>
          <w:bCs/>
          <w:color w:val="000000"/>
          <w:sz w:val="20"/>
          <w:szCs w:val="20"/>
          <w:lang w:eastAsia="ru-RU"/>
        </w:rPr>
      </w:pPr>
      <w:r w:rsidRPr="00851CC6">
        <w:rPr>
          <w:rFonts w:ascii="Times New Roman" w:hAnsi="Times New Roman" w:cs="Times New Roman"/>
          <w:bCs/>
          <w:color w:val="000000"/>
          <w:sz w:val="20"/>
          <w:szCs w:val="20"/>
          <w:lang w:eastAsia="ru-RU"/>
        </w:rPr>
        <w:t>(млн рублей)</w:t>
      </w:r>
    </w:p>
    <w:tbl>
      <w:tblPr>
        <w:tblW w:w="9309" w:type="dxa"/>
        <w:tblInd w:w="93" w:type="dxa"/>
        <w:tblLook w:val="04A0" w:firstRow="1" w:lastRow="0" w:firstColumn="1" w:lastColumn="0" w:noHBand="0" w:noVBand="1"/>
      </w:tblPr>
      <w:tblGrid>
        <w:gridCol w:w="760"/>
        <w:gridCol w:w="2799"/>
        <w:gridCol w:w="1134"/>
        <w:gridCol w:w="1129"/>
        <w:gridCol w:w="960"/>
        <w:gridCol w:w="1180"/>
        <w:gridCol w:w="1347"/>
      </w:tblGrid>
      <w:tr w:rsidR="0040581B" w:rsidRPr="00851CC6" w:rsidTr="0040581B">
        <w:trPr>
          <w:trHeight w:val="870"/>
          <w:tblHeader/>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Ведомство</w:t>
            </w:r>
          </w:p>
        </w:tc>
        <w:tc>
          <w:tcPr>
            <w:tcW w:w="27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 показателя</w:t>
            </w:r>
          </w:p>
        </w:tc>
        <w:tc>
          <w:tcPr>
            <w:tcW w:w="2263" w:type="dxa"/>
            <w:gridSpan w:val="2"/>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 Приморского края на 2017 год  (6изменение)</w:t>
            </w:r>
          </w:p>
        </w:tc>
        <w:tc>
          <w:tcPr>
            <w:tcW w:w="2140" w:type="dxa"/>
            <w:gridSpan w:val="2"/>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Отклонение</w:t>
            </w:r>
          </w:p>
        </w:tc>
      </w:tr>
      <w:tr w:rsidR="0040581B" w:rsidRPr="00851CC6" w:rsidTr="0040581B">
        <w:trPr>
          <w:trHeight w:val="600"/>
          <w:tblHeader/>
        </w:trPr>
        <w:tc>
          <w:tcPr>
            <w:tcW w:w="760" w:type="dxa"/>
            <w:vMerge/>
            <w:tcBorders>
              <w:top w:val="single" w:sz="4" w:space="0" w:color="auto"/>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p>
        </w:tc>
        <w:tc>
          <w:tcPr>
            <w:tcW w:w="2799" w:type="dxa"/>
            <w:vMerge/>
            <w:tcBorders>
              <w:top w:val="single" w:sz="4" w:space="0" w:color="auto"/>
              <w:left w:val="single" w:sz="4" w:space="0" w:color="auto"/>
              <w:bottom w:val="single" w:sz="4" w:space="0" w:color="auto"/>
              <w:right w:val="single" w:sz="4" w:space="0" w:color="auto"/>
            </w:tcBorders>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112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удельный вес, %</w:t>
            </w:r>
          </w:p>
        </w:tc>
        <w:tc>
          <w:tcPr>
            <w:tcW w:w="960"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1180"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удельный вес, %</w:t>
            </w:r>
          </w:p>
        </w:tc>
        <w:tc>
          <w:tcPr>
            <w:tcW w:w="1347"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r>
      <w:tr w:rsidR="0040581B" w:rsidRPr="00851CC6" w:rsidTr="0040581B">
        <w:trPr>
          <w:trHeight w:val="57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 </w:t>
            </w:r>
          </w:p>
        </w:tc>
        <w:tc>
          <w:tcPr>
            <w:tcW w:w="27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"Развитие культуры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2 940,3</w:t>
            </w:r>
          </w:p>
        </w:tc>
        <w:tc>
          <w:tcPr>
            <w:tcW w:w="112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100,0</w:t>
            </w:r>
          </w:p>
        </w:tc>
        <w:tc>
          <w:tcPr>
            <w:tcW w:w="96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1 320,6</w:t>
            </w:r>
          </w:p>
        </w:tc>
        <w:tc>
          <w:tcPr>
            <w:tcW w:w="118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100,0</w:t>
            </w:r>
          </w:p>
        </w:tc>
        <w:tc>
          <w:tcPr>
            <w:tcW w:w="134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-1 619,7</w:t>
            </w:r>
          </w:p>
        </w:tc>
      </w:tr>
      <w:tr w:rsidR="0040581B" w:rsidRPr="00851CC6" w:rsidTr="0040581B">
        <w:trPr>
          <w:trHeight w:val="3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756</w:t>
            </w:r>
          </w:p>
        </w:tc>
        <w:tc>
          <w:tcPr>
            <w:tcW w:w="27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Архивный отдел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74,8</w:t>
            </w:r>
          </w:p>
        </w:tc>
        <w:tc>
          <w:tcPr>
            <w:tcW w:w="112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2,5</w:t>
            </w:r>
          </w:p>
        </w:tc>
        <w:tc>
          <w:tcPr>
            <w:tcW w:w="96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76,1</w:t>
            </w:r>
          </w:p>
        </w:tc>
        <w:tc>
          <w:tcPr>
            <w:tcW w:w="118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5,8</w:t>
            </w:r>
          </w:p>
        </w:tc>
        <w:tc>
          <w:tcPr>
            <w:tcW w:w="134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1,3</w:t>
            </w:r>
          </w:p>
        </w:tc>
      </w:tr>
      <w:tr w:rsidR="0040581B" w:rsidRPr="00851CC6" w:rsidTr="0040581B">
        <w:trPr>
          <w:trHeight w:val="6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765</w:t>
            </w:r>
          </w:p>
        </w:tc>
        <w:tc>
          <w:tcPr>
            <w:tcW w:w="27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культуры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1299,3</w:t>
            </w:r>
          </w:p>
        </w:tc>
        <w:tc>
          <w:tcPr>
            <w:tcW w:w="112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44,2</w:t>
            </w:r>
          </w:p>
        </w:tc>
        <w:tc>
          <w:tcPr>
            <w:tcW w:w="96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924,2</w:t>
            </w:r>
          </w:p>
        </w:tc>
        <w:tc>
          <w:tcPr>
            <w:tcW w:w="118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70,0</w:t>
            </w:r>
          </w:p>
        </w:tc>
        <w:tc>
          <w:tcPr>
            <w:tcW w:w="134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-375,1</w:t>
            </w:r>
          </w:p>
        </w:tc>
      </w:tr>
      <w:tr w:rsidR="0040581B" w:rsidRPr="00851CC6" w:rsidTr="0040581B">
        <w:trPr>
          <w:trHeight w:val="6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771</w:t>
            </w:r>
          </w:p>
        </w:tc>
        <w:tc>
          <w:tcPr>
            <w:tcW w:w="27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информационной политики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14,2</w:t>
            </w:r>
          </w:p>
        </w:tc>
        <w:tc>
          <w:tcPr>
            <w:tcW w:w="112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14,3</w:t>
            </w:r>
          </w:p>
        </w:tc>
        <w:tc>
          <w:tcPr>
            <w:tcW w:w="118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w:t>
            </w:r>
          </w:p>
        </w:tc>
        <w:tc>
          <w:tcPr>
            <w:tcW w:w="134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0,1</w:t>
            </w:r>
          </w:p>
        </w:tc>
      </w:tr>
      <w:tr w:rsidR="0040581B" w:rsidRPr="00851CC6" w:rsidTr="0040581B">
        <w:trPr>
          <w:trHeight w:val="6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775</w:t>
            </w:r>
          </w:p>
        </w:tc>
        <w:tc>
          <w:tcPr>
            <w:tcW w:w="27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градостроительства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1532,9</w:t>
            </w:r>
          </w:p>
        </w:tc>
        <w:tc>
          <w:tcPr>
            <w:tcW w:w="112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52,1</w:t>
            </w:r>
          </w:p>
        </w:tc>
        <w:tc>
          <w:tcPr>
            <w:tcW w:w="96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270,8</w:t>
            </w:r>
          </w:p>
        </w:tc>
        <w:tc>
          <w:tcPr>
            <w:tcW w:w="118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20,5</w:t>
            </w:r>
          </w:p>
        </w:tc>
        <w:tc>
          <w:tcPr>
            <w:tcW w:w="134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-1262,1</w:t>
            </w:r>
          </w:p>
        </w:tc>
      </w:tr>
      <w:tr w:rsidR="0040581B" w:rsidRPr="00851CC6" w:rsidTr="0040581B">
        <w:trPr>
          <w:trHeight w:val="6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799</w:t>
            </w:r>
          </w:p>
        </w:tc>
        <w:tc>
          <w:tcPr>
            <w:tcW w:w="27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Инспекция по охране объектов культурного наследия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16,1</w:t>
            </w:r>
          </w:p>
        </w:tc>
        <w:tc>
          <w:tcPr>
            <w:tcW w:w="112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35,2</w:t>
            </w:r>
          </w:p>
        </w:tc>
        <w:tc>
          <w:tcPr>
            <w:tcW w:w="118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w:t>
            </w:r>
          </w:p>
        </w:tc>
        <w:tc>
          <w:tcPr>
            <w:tcW w:w="134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19,1</w:t>
            </w:r>
          </w:p>
        </w:tc>
      </w:tr>
      <w:tr w:rsidR="0040581B" w:rsidRPr="00851CC6" w:rsidTr="0040581B">
        <w:trPr>
          <w:trHeight w:val="9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772</w:t>
            </w:r>
          </w:p>
        </w:tc>
        <w:tc>
          <w:tcPr>
            <w:tcW w:w="279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Инспекция регионального строительного надзора и контроля в области долевого строительства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3,0</w:t>
            </w:r>
          </w:p>
        </w:tc>
        <w:tc>
          <w:tcPr>
            <w:tcW w:w="1129"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shd w:val="clear" w:color="auto" w:fill="auto"/>
            <w:noWrap/>
            <w:vAlign w:val="center"/>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-3,0</w:t>
            </w:r>
          </w:p>
        </w:tc>
      </w:tr>
    </w:tbl>
    <w:p w:rsidR="0040581B" w:rsidRPr="00851CC6" w:rsidRDefault="0040581B" w:rsidP="0040581B">
      <w:pPr>
        <w:autoSpaceDE w:val="0"/>
        <w:autoSpaceDN w:val="0"/>
        <w:adjustRightInd w:val="0"/>
        <w:spacing w:after="0" w:line="240" w:lineRule="auto"/>
        <w:ind w:firstLine="709"/>
        <w:jc w:val="both"/>
        <w:rPr>
          <w:rFonts w:ascii="Times New Roman" w:hAnsi="Times New Roman" w:cs="Times New Roman"/>
          <w:sz w:val="20"/>
          <w:szCs w:val="20"/>
        </w:rPr>
      </w:pPr>
    </w:p>
    <w:p w:rsidR="0040581B" w:rsidRPr="00851CC6" w:rsidRDefault="0040581B" w:rsidP="0040581B">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Структура ГП на 2018 год сформирована в разрезе следующих подпрограмм.</w:t>
      </w:r>
    </w:p>
    <w:p w:rsidR="0040581B" w:rsidRPr="00851CC6" w:rsidRDefault="0040581B" w:rsidP="0040581B">
      <w:pPr>
        <w:autoSpaceDE w:val="0"/>
        <w:autoSpaceDN w:val="0"/>
        <w:adjustRightInd w:val="0"/>
        <w:spacing w:after="0" w:line="240" w:lineRule="auto"/>
        <w:ind w:firstLine="709"/>
        <w:jc w:val="right"/>
        <w:rPr>
          <w:rFonts w:ascii="Times New Roman" w:hAnsi="Times New Roman" w:cs="Times New Roman"/>
          <w:sz w:val="20"/>
          <w:szCs w:val="20"/>
        </w:rPr>
      </w:pPr>
      <w:r w:rsidRPr="00851CC6">
        <w:rPr>
          <w:rFonts w:ascii="Times New Roman" w:hAnsi="Times New Roman" w:cs="Times New Roman"/>
          <w:sz w:val="20"/>
          <w:szCs w:val="20"/>
        </w:rPr>
        <w:t>(млн рублей)</w:t>
      </w:r>
    </w:p>
    <w:tbl>
      <w:tblPr>
        <w:tblW w:w="9363" w:type="dxa"/>
        <w:tblInd w:w="93" w:type="dxa"/>
        <w:tblLook w:val="04A0" w:firstRow="1" w:lastRow="0" w:firstColumn="1" w:lastColumn="0" w:noHBand="0" w:noVBand="1"/>
      </w:tblPr>
      <w:tblGrid>
        <w:gridCol w:w="5118"/>
        <w:gridCol w:w="1419"/>
        <w:gridCol w:w="1390"/>
        <w:gridCol w:w="1436"/>
      </w:tblGrid>
      <w:tr w:rsidR="0040581B" w:rsidRPr="00851CC6" w:rsidTr="0040581B">
        <w:trPr>
          <w:trHeight w:val="1335"/>
          <w:tblHeader/>
        </w:trPr>
        <w:tc>
          <w:tcPr>
            <w:tcW w:w="5118" w:type="dxa"/>
            <w:tcBorders>
              <w:top w:val="single" w:sz="4" w:space="0" w:color="auto"/>
              <w:left w:val="single" w:sz="4" w:space="0" w:color="auto"/>
              <w:bottom w:val="nil"/>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 Приморского края на 2017 год (6 изменения)</w:t>
            </w:r>
          </w:p>
        </w:tc>
        <w:tc>
          <w:tcPr>
            <w:tcW w:w="1390" w:type="dxa"/>
            <w:tcBorders>
              <w:top w:val="single" w:sz="4" w:space="0" w:color="auto"/>
              <w:left w:val="nil"/>
              <w:bottom w:val="nil"/>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Отклонения  (+ увеличение,  – снижение)</w:t>
            </w:r>
          </w:p>
        </w:tc>
      </w:tr>
      <w:tr w:rsidR="0040581B" w:rsidRPr="00851CC6" w:rsidTr="0040581B">
        <w:trPr>
          <w:trHeight w:val="510"/>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"Развитие культуры Приморского края на 2013-2020 годы"</w:t>
            </w:r>
          </w:p>
        </w:tc>
        <w:tc>
          <w:tcPr>
            <w:tcW w:w="1419"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2 940,30</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1 320,60</w:t>
            </w:r>
          </w:p>
        </w:tc>
        <w:tc>
          <w:tcPr>
            <w:tcW w:w="1436" w:type="dxa"/>
            <w:tcBorders>
              <w:top w:val="nil"/>
              <w:left w:val="nil"/>
              <w:bottom w:val="single" w:sz="4" w:space="0" w:color="auto"/>
              <w:right w:val="single" w:sz="4" w:space="0" w:color="auto"/>
            </w:tcBorders>
            <w:shd w:val="clear" w:color="auto" w:fill="auto"/>
            <w:vAlign w:val="center"/>
            <w:hideMark/>
          </w:tcPr>
          <w:p w:rsidR="0040581B" w:rsidRPr="00851CC6" w:rsidRDefault="0040581B" w:rsidP="0040581B">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-1 619,70</w:t>
            </w:r>
          </w:p>
        </w:tc>
      </w:tr>
      <w:tr w:rsidR="0040581B" w:rsidRPr="00851CC6" w:rsidTr="0040581B">
        <w:trPr>
          <w:trHeight w:val="1020"/>
        </w:trPr>
        <w:tc>
          <w:tcPr>
            <w:tcW w:w="5118" w:type="dxa"/>
            <w:tcBorders>
              <w:top w:val="single" w:sz="4" w:space="0" w:color="auto"/>
              <w:left w:val="single" w:sz="4" w:space="0" w:color="auto"/>
              <w:bottom w:val="single" w:sz="4" w:space="0" w:color="auto"/>
              <w:right w:val="single" w:sz="4" w:space="0" w:color="auto"/>
            </w:tcBorders>
            <w:shd w:val="clear" w:color="000000" w:fill="FFFFFF"/>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419" w:type="dxa"/>
            <w:tcBorders>
              <w:top w:val="single" w:sz="4" w:space="0" w:color="auto"/>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2 374,30</w:t>
            </w:r>
          </w:p>
        </w:tc>
        <w:tc>
          <w:tcPr>
            <w:tcW w:w="1390" w:type="dxa"/>
            <w:tcBorders>
              <w:top w:val="single" w:sz="4" w:space="0" w:color="auto"/>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1 007,70</w:t>
            </w:r>
          </w:p>
        </w:tc>
        <w:tc>
          <w:tcPr>
            <w:tcW w:w="1436" w:type="dxa"/>
            <w:tcBorders>
              <w:top w:val="single" w:sz="4" w:space="0" w:color="auto"/>
              <w:left w:val="nil"/>
              <w:bottom w:val="single" w:sz="4" w:space="0" w:color="auto"/>
              <w:right w:val="single" w:sz="4" w:space="0" w:color="auto"/>
            </w:tcBorders>
            <w:shd w:val="clear" w:color="auto" w:fill="auto"/>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-1 366,60</w:t>
            </w:r>
          </w:p>
        </w:tc>
      </w:tr>
      <w:tr w:rsidR="0040581B" w:rsidRPr="00851CC6" w:rsidTr="0040581B">
        <w:trPr>
          <w:trHeight w:val="510"/>
        </w:trPr>
        <w:tc>
          <w:tcPr>
            <w:tcW w:w="5118" w:type="dxa"/>
            <w:tcBorders>
              <w:top w:val="single" w:sz="4" w:space="0" w:color="auto"/>
              <w:left w:val="single" w:sz="4" w:space="0" w:color="auto"/>
              <w:bottom w:val="single" w:sz="4" w:space="0" w:color="auto"/>
              <w:right w:val="single" w:sz="4" w:space="0" w:color="auto"/>
            </w:tcBorders>
            <w:shd w:val="clear" w:color="000000" w:fill="FFFFFF"/>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"Мероприятия в сфере культуры и охраны объектов историко-культурного наследия"</w:t>
            </w:r>
          </w:p>
        </w:tc>
        <w:tc>
          <w:tcPr>
            <w:tcW w:w="1419" w:type="dxa"/>
            <w:tcBorders>
              <w:top w:val="single" w:sz="4" w:space="0" w:color="auto"/>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364,30</w:t>
            </w:r>
          </w:p>
        </w:tc>
        <w:tc>
          <w:tcPr>
            <w:tcW w:w="1390" w:type="dxa"/>
            <w:tcBorders>
              <w:top w:val="single" w:sz="4" w:space="0" w:color="auto"/>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116,50</w:t>
            </w:r>
          </w:p>
        </w:tc>
        <w:tc>
          <w:tcPr>
            <w:tcW w:w="1436" w:type="dxa"/>
            <w:tcBorders>
              <w:top w:val="single" w:sz="4" w:space="0" w:color="auto"/>
              <w:left w:val="nil"/>
              <w:bottom w:val="single" w:sz="4" w:space="0" w:color="auto"/>
              <w:right w:val="single" w:sz="4" w:space="0" w:color="auto"/>
            </w:tcBorders>
            <w:shd w:val="clear" w:color="auto" w:fill="auto"/>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-247,80</w:t>
            </w:r>
          </w:p>
        </w:tc>
      </w:tr>
      <w:tr w:rsidR="0040581B" w:rsidRPr="00851CC6" w:rsidTr="0040581B">
        <w:trPr>
          <w:trHeight w:val="510"/>
        </w:trPr>
        <w:tc>
          <w:tcPr>
            <w:tcW w:w="5118" w:type="dxa"/>
            <w:tcBorders>
              <w:top w:val="nil"/>
              <w:left w:val="single" w:sz="4" w:space="0" w:color="auto"/>
              <w:bottom w:val="single" w:sz="4" w:space="0" w:color="auto"/>
              <w:right w:val="single" w:sz="4" w:space="0" w:color="auto"/>
            </w:tcBorders>
            <w:shd w:val="clear" w:color="000000" w:fill="FFFFFF"/>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"Поддержка учреждений культуры в Приморском крае"</w:t>
            </w:r>
          </w:p>
        </w:tc>
        <w:tc>
          <w:tcPr>
            <w:tcW w:w="1419" w:type="dxa"/>
            <w:tcBorders>
              <w:top w:val="nil"/>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169,20</w:t>
            </w:r>
          </w:p>
        </w:tc>
        <w:tc>
          <w:tcPr>
            <w:tcW w:w="1390" w:type="dxa"/>
            <w:tcBorders>
              <w:top w:val="nil"/>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160,00</w:t>
            </w:r>
          </w:p>
        </w:tc>
        <w:tc>
          <w:tcPr>
            <w:tcW w:w="1436" w:type="dxa"/>
            <w:tcBorders>
              <w:top w:val="nil"/>
              <w:left w:val="nil"/>
              <w:bottom w:val="single" w:sz="4" w:space="0" w:color="auto"/>
              <w:right w:val="single" w:sz="4" w:space="0" w:color="auto"/>
            </w:tcBorders>
            <w:shd w:val="clear" w:color="auto" w:fill="auto"/>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-9,20</w:t>
            </w:r>
          </w:p>
        </w:tc>
      </w:tr>
      <w:tr w:rsidR="0040581B" w:rsidRPr="00851CC6" w:rsidTr="0040581B">
        <w:trPr>
          <w:trHeight w:val="510"/>
        </w:trPr>
        <w:tc>
          <w:tcPr>
            <w:tcW w:w="5118" w:type="dxa"/>
            <w:tcBorders>
              <w:top w:val="nil"/>
              <w:left w:val="single" w:sz="4" w:space="0" w:color="auto"/>
              <w:bottom w:val="single" w:sz="4" w:space="0" w:color="auto"/>
              <w:right w:val="single" w:sz="4" w:space="0" w:color="auto"/>
            </w:tcBorders>
            <w:shd w:val="clear" w:color="000000" w:fill="FFFFFF"/>
            <w:hideMark/>
          </w:tcPr>
          <w:p w:rsidR="0040581B" w:rsidRPr="00851CC6" w:rsidRDefault="0040581B" w:rsidP="0040581B">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"Управление государственной программой Приморского края"</w:t>
            </w:r>
          </w:p>
        </w:tc>
        <w:tc>
          <w:tcPr>
            <w:tcW w:w="1419" w:type="dxa"/>
            <w:tcBorders>
              <w:top w:val="nil"/>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32,50</w:t>
            </w:r>
          </w:p>
        </w:tc>
        <w:tc>
          <w:tcPr>
            <w:tcW w:w="1390" w:type="dxa"/>
            <w:tcBorders>
              <w:top w:val="nil"/>
              <w:left w:val="nil"/>
              <w:bottom w:val="single" w:sz="4" w:space="0" w:color="auto"/>
              <w:right w:val="single" w:sz="4" w:space="0" w:color="auto"/>
            </w:tcBorders>
            <w:shd w:val="clear" w:color="000000" w:fill="FFFFFF"/>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36,40</w:t>
            </w:r>
          </w:p>
        </w:tc>
        <w:tc>
          <w:tcPr>
            <w:tcW w:w="1436" w:type="dxa"/>
            <w:tcBorders>
              <w:top w:val="nil"/>
              <w:left w:val="nil"/>
              <w:bottom w:val="single" w:sz="4" w:space="0" w:color="auto"/>
              <w:right w:val="single" w:sz="4" w:space="0" w:color="auto"/>
            </w:tcBorders>
            <w:shd w:val="clear" w:color="auto" w:fill="auto"/>
            <w:hideMark/>
          </w:tcPr>
          <w:p w:rsidR="0040581B" w:rsidRPr="00851CC6" w:rsidRDefault="0040581B" w:rsidP="0040581B">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3,90</w:t>
            </w:r>
          </w:p>
        </w:tc>
      </w:tr>
    </w:tbl>
    <w:p w:rsidR="0040581B" w:rsidRPr="00851CC6" w:rsidRDefault="0040581B" w:rsidP="0040581B">
      <w:pPr>
        <w:spacing w:after="0" w:line="240" w:lineRule="auto"/>
        <w:ind w:firstLine="709"/>
        <w:jc w:val="both"/>
        <w:rPr>
          <w:rFonts w:ascii="Times New Roman" w:hAnsi="Times New Roman"/>
          <w:bCs/>
          <w:color w:val="000000"/>
          <w:sz w:val="28"/>
          <w:szCs w:val="28"/>
          <w:lang w:eastAsia="ru-RU"/>
        </w:rPr>
      </w:pPr>
    </w:p>
    <w:p w:rsidR="0040581B" w:rsidRPr="00851CC6" w:rsidRDefault="0040581B" w:rsidP="0040581B">
      <w:pPr>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i/>
          <w:color w:val="000000"/>
          <w:sz w:val="28"/>
          <w:szCs w:val="28"/>
          <w:u w:val="single"/>
          <w:lang w:eastAsia="ru-RU"/>
        </w:rPr>
        <w:t xml:space="preserve">По подпрограмме "Обеспечение деятельности государственных учреждений культуры, государственных образовательных учреждений в сфере </w:t>
      </w:r>
      <w:r w:rsidRPr="00851CC6">
        <w:rPr>
          <w:rFonts w:ascii="Times New Roman" w:eastAsia="Times New Roman" w:hAnsi="Times New Roman" w:cs="Times New Roman"/>
          <w:b/>
          <w:i/>
          <w:color w:val="000000"/>
          <w:sz w:val="28"/>
          <w:szCs w:val="28"/>
          <w:u w:val="single"/>
          <w:lang w:eastAsia="ru-RU"/>
        </w:rPr>
        <w:lastRenderedPageBreak/>
        <w:t>культуры"</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законопроектом на 2018 год запланировано расходов меньше, чем в 2017 году на 1366,6 млн рублей, из них:</w:t>
      </w:r>
    </w:p>
    <w:p w:rsidR="0040581B" w:rsidRPr="00851CC6" w:rsidRDefault="0040581B" w:rsidP="0040581B">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не отражены такие расходы, как:</w:t>
      </w:r>
    </w:p>
    <w:p w:rsidR="0040581B" w:rsidRPr="00851CC6" w:rsidRDefault="0040581B" w:rsidP="00F25E7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мероприятия по </w:t>
      </w:r>
      <w:r w:rsidRPr="00851CC6">
        <w:rPr>
          <w:rFonts w:ascii="Times New Roman" w:hAnsi="Times New Roman" w:cs="Times New Roman"/>
          <w:bCs/>
          <w:color w:val="000000"/>
          <w:sz w:val="28"/>
          <w:szCs w:val="28"/>
          <w:lang w:eastAsia="ru-RU"/>
        </w:rPr>
        <w:t xml:space="preserve">созданию инновационных культурных центров </w:t>
      </w:r>
      <w:r w:rsidRPr="00851CC6">
        <w:rPr>
          <w:rFonts w:ascii="Times New Roman" w:eastAsia="Times New Roman" w:hAnsi="Times New Roman" w:cs="Times New Roman"/>
          <w:sz w:val="28"/>
          <w:szCs w:val="28"/>
          <w:lang w:eastAsia="ru-RU"/>
        </w:rPr>
        <w:t xml:space="preserve">в г. Владивостоке на о. Русский (в том числе разработка проектно-сметной документации) </w:t>
      </w:r>
      <w:r w:rsidRPr="00851CC6">
        <w:rPr>
          <w:rFonts w:ascii="Times New Roman" w:hAnsi="Times New Roman" w:cs="Times New Roman"/>
          <w:bCs/>
          <w:color w:val="000000"/>
          <w:sz w:val="28"/>
          <w:szCs w:val="28"/>
          <w:lang w:eastAsia="ru-RU"/>
        </w:rPr>
        <w:t xml:space="preserve">по департаменту градостроительства Приморского края в общем объеме, запланированном в 2017 году </w:t>
      </w:r>
      <w:r w:rsidR="003E1477" w:rsidRPr="00851CC6">
        <w:rPr>
          <w:rFonts w:ascii="Times New Roman" w:hAnsi="Times New Roman" w:cs="Times New Roman"/>
          <w:bCs/>
          <w:color w:val="000000"/>
          <w:sz w:val="28"/>
          <w:szCs w:val="28"/>
          <w:lang w:eastAsia="ru-RU"/>
        </w:rPr>
        <w:t>–</w:t>
      </w:r>
      <w:r w:rsidRPr="00851CC6">
        <w:rPr>
          <w:rFonts w:ascii="Times New Roman" w:hAnsi="Times New Roman" w:cs="Times New Roman"/>
          <w:bCs/>
          <w:color w:val="000000"/>
          <w:sz w:val="28"/>
          <w:szCs w:val="28"/>
          <w:lang w:eastAsia="ru-RU"/>
        </w:rPr>
        <w:t xml:space="preserve"> 645,7 млн рублей (в том числе</w:t>
      </w:r>
      <w:r w:rsidRPr="00851CC6">
        <w:rPr>
          <w:rFonts w:ascii="Times New Roman" w:eastAsia="Times New Roman" w:hAnsi="Times New Roman" w:cs="Times New Roman"/>
          <w:sz w:val="28"/>
          <w:szCs w:val="28"/>
          <w:lang w:eastAsia="ru-RU"/>
        </w:rPr>
        <w:t xml:space="preserve"> за счет средств федерального бюджета</w:t>
      </w:r>
      <w:r w:rsidRPr="00851CC6">
        <w:rPr>
          <w:rFonts w:ascii="Times New Roman" w:hAnsi="Times New Roman" w:cs="Times New Roman"/>
          <w:bCs/>
          <w:color w:val="000000"/>
          <w:sz w:val="28"/>
          <w:szCs w:val="28"/>
          <w:lang w:eastAsia="ru-RU"/>
        </w:rPr>
        <w:t xml:space="preserve"> в 2017 году – 523,1 млн рублей</w:t>
      </w:r>
      <w:r w:rsidRPr="00851CC6">
        <w:rPr>
          <w:rFonts w:ascii="Times New Roman" w:hAnsi="Times New Roman" w:cs="Times New Roman"/>
          <w:sz w:val="28"/>
          <w:szCs w:val="28"/>
        </w:rPr>
        <w:t xml:space="preserve">, за счет средств краевого бюджета – 122,6 млн рублей). </w:t>
      </w:r>
      <w:r w:rsidRPr="00851CC6">
        <w:rPr>
          <w:rFonts w:ascii="Times New Roman" w:hAnsi="Times New Roman" w:cs="Times New Roman"/>
          <w:bCs/>
          <w:color w:val="000000"/>
          <w:sz w:val="28"/>
          <w:szCs w:val="28"/>
          <w:lang w:eastAsia="ru-RU"/>
        </w:rPr>
        <w:t xml:space="preserve">Хотелось бы отметить, что </w:t>
      </w:r>
      <w:r w:rsidR="00F230A0" w:rsidRPr="00851CC6">
        <w:rPr>
          <w:rFonts w:ascii="Times New Roman" w:hAnsi="Times New Roman" w:cs="Times New Roman"/>
          <w:bCs/>
          <w:color w:val="000000"/>
          <w:sz w:val="28"/>
          <w:szCs w:val="28"/>
          <w:lang w:eastAsia="ru-RU"/>
        </w:rPr>
        <w:t>ф</w:t>
      </w:r>
      <w:r w:rsidRPr="00851CC6">
        <w:rPr>
          <w:rFonts w:ascii="Times New Roman" w:hAnsi="Times New Roman" w:cs="Times New Roman"/>
          <w:bCs/>
          <w:color w:val="000000"/>
          <w:sz w:val="28"/>
          <w:szCs w:val="28"/>
          <w:lang w:eastAsia="ru-RU"/>
        </w:rPr>
        <w:t>инансирование данного мероприятия</w:t>
      </w:r>
      <w:r w:rsidR="005E4F84" w:rsidRPr="00851CC6">
        <w:rPr>
          <w:rFonts w:ascii="Times New Roman" w:hAnsi="Times New Roman" w:cs="Times New Roman"/>
          <w:bCs/>
          <w:color w:val="000000"/>
          <w:sz w:val="28"/>
          <w:szCs w:val="28"/>
          <w:lang w:eastAsia="ru-RU"/>
        </w:rPr>
        <w:t xml:space="preserve"> </w:t>
      </w:r>
      <w:r w:rsidR="002D6C0F" w:rsidRPr="00851CC6">
        <w:rPr>
          <w:rFonts w:ascii="Times New Roman" w:hAnsi="Times New Roman" w:cs="Times New Roman"/>
          <w:bCs/>
          <w:color w:val="000000"/>
          <w:sz w:val="28"/>
          <w:szCs w:val="28"/>
          <w:lang w:eastAsia="ru-RU"/>
        </w:rPr>
        <w:t xml:space="preserve">за 9 месяцев 2017 года </w:t>
      </w:r>
      <w:r w:rsidR="00F96809" w:rsidRPr="00851CC6">
        <w:rPr>
          <w:rFonts w:ascii="Times New Roman" w:hAnsi="Times New Roman" w:cs="Times New Roman"/>
          <w:bCs/>
          <w:color w:val="000000"/>
          <w:sz w:val="28"/>
          <w:szCs w:val="28"/>
          <w:lang w:eastAsia="ru-RU"/>
        </w:rPr>
        <w:t>о</w:t>
      </w:r>
      <w:r w:rsidRPr="00851CC6">
        <w:rPr>
          <w:rFonts w:ascii="Times New Roman" w:hAnsi="Times New Roman" w:cs="Times New Roman"/>
          <w:bCs/>
          <w:color w:val="000000"/>
          <w:sz w:val="28"/>
          <w:szCs w:val="28"/>
          <w:lang w:eastAsia="ru-RU"/>
        </w:rPr>
        <w:t xml:space="preserve">существлено в объеме </w:t>
      </w:r>
      <w:r w:rsidR="002D6C0F" w:rsidRPr="00851CC6">
        <w:rPr>
          <w:rFonts w:ascii="Times New Roman" w:hAnsi="Times New Roman" w:cs="Times New Roman"/>
          <w:bCs/>
          <w:color w:val="000000"/>
          <w:sz w:val="28"/>
          <w:szCs w:val="28"/>
          <w:lang w:eastAsia="ru-RU"/>
        </w:rPr>
        <w:t>21,2</w:t>
      </w:r>
      <w:r w:rsidRPr="00851CC6">
        <w:rPr>
          <w:rFonts w:ascii="Times New Roman" w:hAnsi="Times New Roman" w:cs="Times New Roman"/>
          <w:bCs/>
          <w:color w:val="000000"/>
          <w:sz w:val="28"/>
          <w:szCs w:val="28"/>
          <w:lang w:eastAsia="ru-RU"/>
        </w:rPr>
        <w:t xml:space="preserve"> млн рублей</w:t>
      </w:r>
      <w:r w:rsidR="002D4005" w:rsidRPr="00851CC6">
        <w:rPr>
          <w:rFonts w:ascii="Times New Roman" w:hAnsi="Times New Roman" w:cs="Times New Roman"/>
          <w:bCs/>
          <w:color w:val="000000"/>
          <w:sz w:val="28"/>
          <w:szCs w:val="28"/>
          <w:lang w:eastAsia="ru-RU"/>
        </w:rPr>
        <w:t xml:space="preserve">, или </w:t>
      </w:r>
      <w:r w:rsidR="002D6C0F" w:rsidRPr="00851CC6">
        <w:rPr>
          <w:rFonts w:ascii="Times New Roman" w:hAnsi="Times New Roman" w:cs="Times New Roman"/>
          <w:bCs/>
          <w:color w:val="000000"/>
          <w:sz w:val="28"/>
          <w:szCs w:val="28"/>
          <w:lang w:eastAsia="ru-RU"/>
        </w:rPr>
        <w:t>3,3</w:t>
      </w:r>
      <w:r w:rsidR="002D4005" w:rsidRPr="00851CC6">
        <w:rPr>
          <w:rFonts w:ascii="Times New Roman" w:hAnsi="Times New Roman" w:cs="Times New Roman"/>
          <w:bCs/>
          <w:color w:val="000000"/>
          <w:sz w:val="28"/>
          <w:szCs w:val="28"/>
          <w:lang w:eastAsia="ru-RU"/>
        </w:rPr>
        <w:t xml:space="preserve"> %</w:t>
      </w:r>
      <w:r w:rsidR="00F230A0" w:rsidRPr="00851CC6">
        <w:rPr>
          <w:rFonts w:ascii="Times New Roman" w:hAnsi="Times New Roman" w:cs="Times New Roman"/>
          <w:bCs/>
          <w:color w:val="000000"/>
          <w:sz w:val="28"/>
          <w:szCs w:val="28"/>
          <w:lang w:eastAsia="ru-RU"/>
        </w:rPr>
        <w:t>.</w:t>
      </w:r>
      <w:r w:rsidRPr="00851CC6">
        <w:rPr>
          <w:rFonts w:ascii="Times New Roman" w:hAnsi="Times New Roman" w:cs="Times New Roman"/>
          <w:bCs/>
          <w:color w:val="000000"/>
          <w:sz w:val="28"/>
          <w:szCs w:val="28"/>
          <w:lang w:eastAsia="ru-RU"/>
        </w:rPr>
        <w:t xml:space="preserve"> </w:t>
      </w:r>
      <w:r w:rsidR="00BE21C9" w:rsidRPr="00851CC6">
        <w:rPr>
          <w:rFonts w:ascii="Times New Roman" w:hAnsi="Times New Roman" w:cs="Times New Roman"/>
          <w:bCs/>
          <w:color w:val="000000"/>
          <w:sz w:val="28"/>
          <w:szCs w:val="28"/>
          <w:lang w:eastAsia="ru-RU"/>
        </w:rPr>
        <w:t xml:space="preserve">Основными </w:t>
      </w:r>
      <w:r w:rsidRPr="00851CC6">
        <w:rPr>
          <w:rFonts w:ascii="Times New Roman" w:hAnsi="Times New Roman" w:cs="Times New Roman"/>
          <w:bCs/>
          <w:color w:val="000000"/>
          <w:sz w:val="28"/>
          <w:szCs w:val="28"/>
          <w:lang w:eastAsia="ru-RU"/>
        </w:rPr>
        <w:t>причинами  неосвое</w:t>
      </w:r>
      <w:r w:rsidR="003E1477" w:rsidRPr="00851CC6">
        <w:rPr>
          <w:rFonts w:ascii="Times New Roman" w:hAnsi="Times New Roman" w:cs="Times New Roman"/>
          <w:bCs/>
          <w:color w:val="000000"/>
          <w:sz w:val="28"/>
          <w:szCs w:val="28"/>
          <w:lang w:eastAsia="ru-RU"/>
        </w:rPr>
        <w:t>ния  бюджетных средств являются</w:t>
      </w:r>
      <w:r w:rsidRPr="00851CC6">
        <w:rPr>
          <w:rFonts w:ascii="Times New Roman" w:hAnsi="Times New Roman" w:cs="Times New Roman"/>
          <w:bCs/>
          <w:color w:val="000000"/>
          <w:sz w:val="28"/>
          <w:szCs w:val="28"/>
          <w:lang w:eastAsia="ru-RU"/>
        </w:rPr>
        <w:t xml:space="preserve"> </w:t>
      </w:r>
      <w:r w:rsidR="00F230A0" w:rsidRPr="00851CC6">
        <w:rPr>
          <w:rFonts w:ascii="Times New Roman" w:hAnsi="Times New Roman" w:cs="Times New Roman"/>
          <w:bCs/>
          <w:color w:val="000000"/>
          <w:sz w:val="28"/>
          <w:szCs w:val="28"/>
          <w:lang w:eastAsia="ru-RU"/>
        </w:rPr>
        <w:t xml:space="preserve">недобросовестное исполнение проектных работ и соответственно позднее получение государственной экспертизы проектов, а </w:t>
      </w:r>
      <w:r w:rsidR="00F25E7E" w:rsidRPr="00851CC6">
        <w:rPr>
          <w:rFonts w:ascii="Times New Roman" w:hAnsi="Times New Roman" w:cs="Times New Roman"/>
          <w:bCs/>
          <w:color w:val="000000"/>
          <w:sz w:val="28"/>
          <w:szCs w:val="28"/>
          <w:lang w:eastAsia="ru-RU"/>
        </w:rPr>
        <w:t xml:space="preserve">также с тем, что </w:t>
      </w:r>
      <w:r w:rsidRPr="00851CC6">
        <w:rPr>
          <w:rFonts w:ascii="Times New Roman" w:hAnsi="Times New Roman" w:cs="Times New Roman"/>
          <w:sz w:val="28"/>
          <w:szCs w:val="28"/>
        </w:rPr>
        <w:t>земельный участок, предоставленный под строительство инновационных культурных центров</w:t>
      </w:r>
      <w:r w:rsidR="003E1477" w:rsidRPr="00851CC6">
        <w:rPr>
          <w:rFonts w:ascii="Times New Roman" w:hAnsi="Times New Roman" w:cs="Times New Roman"/>
          <w:sz w:val="28"/>
          <w:szCs w:val="28"/>
        </w:rPr>
        <w:t>,</w:t>
      </w:r>
      <w:r w:rsidRPr="00851CC6">
        <w:rPr>
          <w:rFonts w:ascii="Times New Roman" w:hAnsi="Times New Roman" w:cs="Times New Roman"/>
          <w:sz w:val="28"/>
          <w:szCs w:val="28"/>
        </w:rPr>
        <w:t xml:space="preserve"> вошел в границы запретной </w:t>
      </w:r>
      <w:r w:rsidRPr="00851CC6">
        <w:rPr>
          <w:rFonts w:ascii="Times New Roman" w:hAnsi="Times New Roman" w:cs="Times New Roman"/>
          <w:sz w:val="28"/>
          <w:szCs w:val="28"/>
        </w:rPr>
        <w:lastRenderedPageBreak/>
        <w:t xml:space="preserve">зоны военного объекта  "Владивостокское лесничество Министерства обороны Российской Федерации". </w:t>
      </w:r>
      <w:r w:rsidR="005E4F84" w:rsidRPr="00851CC6">
        <w:rPr>
          <w:rFonts w:ascii="Times New Roman" w:hAnsi="Times New Roman" w:cs="Times New Roman"/>
          <w:sz w:val="28"/>
          <w:szCs w:val="28"/>
        </w:rPr>
        <w:t>Контрольно-счетная палата считает</w:t>
      </w:r>
      <w:r w:rsidR="00F25E7E" w:rsidRPr="00851CC6">
        <w:rPr>
          <w:rFonts w:ascii="Times New Roman" w:hAnsi="Times New Roman" w:cs="Times New Roman"/>
          <w:sz w:val="28"/>
          <w:szCs w:val="28"/>
        </w:rPr>
        <w:t xml:space="preserve">, </w:t>
      </w:r>
      <w:r w:rsidR="005E4F84" w:rsidRPr="00851CC6">
        <w:rPr>
          <w:rFonts w:ascii="Times New Roman" w:hAnsi="Times New Roman" w:cs="Times New Roman"/>
          <w:sz w:val="28"/>
          <w:szCs w:val="28"/>
        </w:rPr>
        <w:t xml:space="preserve">что </w:t>
      </w:r>
      <w:r w:rsidR="00F25E7E" w:rsidRPr="00851CC6">
        <w:rPr>
          <w:rFonts w:ascii="Times New Roman" w:hAnsi="Times New Roman" w:cs="Times New Roman"/>
          <w:sz w:val="28"/>
          <w:szCs w:val="28"/>
        </w:rPr>
        <w:t>для завершения мероприятия необходимо запланировать бюджетные средства в 2018 году.</w:t>
      </w:r>
    </w:p>
    <w:p w:rsidR="002D6751" w:rsidRPr="00851CC6" w:rsidRDefault="00B305CC" w:rsidP="0040581B">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П</w:t>
      </w:r>
      <w:r w:rsidR="0040581B" w:rsidRPr="00851CC6">
        <w:rPr>
          <w:rFonts w:ascii="Times New Roman" w:hAnsi="Times New Roman" w:cs="Times New Roman"/>
          <w:b/>
          <w:sz w:val="28"/>
          <w:szCs w:val="28"/>
        </w:rPr>
        <w:t xml:space="preserve">о сравнению с 2017 годом в законопроекте на 2018 год </w:t>
      </w:r>
      <w:r w:rsidRPr="00851CC6">
        <w:rPr>
          <w:rFonts w:ascii="Times New Roman" w:hAnsi="Times New Roman" w:cs="Times New Roman"/>
          <w:b/>
          <w:sz w:val="28"/>
          <w:szCs w:val="28"/>
        </w:rPr>
        <w:t xml:space="preserve">отсутствуют </w:t>
      </w:r>
      <w:r w:rsidR="0040581B" w:rsidRPr="00851CC6">
        <w:rPr>
          <w:rFonts w:ascii="Times New Roman" w:hAnsi="Times New Roman" w:cs="Times New Roman"/>
          <w:b/>
          <w:sz w:val="28"/>
          <w:szCs w:val="28"/>
        </w:rPr>
        <w:t>расходы</w:t>
      </w:r>
      <w:r w:rsidRPr="00851CC6">
        <w:rPr>
          <w:rFonts w:ascii="Times New Roman" w:hAnsi="Times New Roman" w:cs="Times New Roman"/>
          <w:b/>
          <w:sz w:val="28"/>
          <w:szCs w:val="28"/>
        </w:rPr>
        <w:t xml:space="preserve"> в связи с планируемым завершением работ</w:t>
      </w:r>
      <w:r w:rsidR="002D6751" w:rsidRPr="00851CC6">
        <w:rPr>
          <w:rFonts w:ascii="Times New Roman" w:hAnsi="Times New Roman" w:cs="Times New Roman"/>
          <w:b/>
          <w:sz w:val="28"/>
          <w:szCs w:val="28"/>
        </w:rPr>
        <w:t>:</w:t>
      </w:r>
    </w:p>
    <w:p w:rsidR="002D6751"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по департаменту градостроительства Приморского края</w:t>
      </w:r>
      <w:r w:rsidR="002D6751" w:rsidRPr="00851CC6">
        <w:rPr>
          <w:rFonts w:ascii="Times New Roman" w:hAnsi="Times New Roman" w:cs="Times New Roman"/>
          <w:sz w:val="28"/>
          <w:szCs w:val="28"/>
        </w:rPr>
        <w:t>:</w:t>
      </w:r>
      <w:r w:rsidR="00B305CC" w:rsidRPr="00851CC6">
        <w:rPr>
          <w:rFonts w:ascii="Times New Roman" w:hAnsi="Times New Roman" w:cs="Times New Roman"/>
          <w:sz w:val="28"/>
          <w:szCs w:val="28"/>
        </w:rPr>
        <w:t xml:space="preserve"> </w:t>
      </w:r>
    </w:p>
    <w:p w:rsidR="002D6751"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за счет средств краевого бюджета</w:t>
      </w:r>
      <w:r w:rsidR="002D6751" w:rsidRPr="00851CC6">
        <w:rPr>
          <w:rFonts w:ascii="Times New Roman" w:hAnsi="Times New Roman" w:cs="Times New Roman"/>
          <w:sz w:val="28"/>
          <w:szCs w:val="28"/>
        </w:rPr>
        <w:t>:</w:t>
      </w:r>
    </w:p>
    <w:p w:rsidR="002D6751"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sz w:val="28"/>
          <w:szCs w:val="28"/>
        </w:rPr>
        <w:t xml:space="preserve">634,0 млн рублей </w:t>
      </w:r>
      <w:r w:rsidR="003E1477" w:rsidRPr="00851CC6">
        <w:rPr>
          <w:rFonts w:ascii="Times New Roman" w:hAnsi="Times New Roman" w:cs="Times New Roman"/>
          <w:sz w:val="28"/>
          <w:szCs w:val="28"/>
        </w:rPr>
        <w:t>–</w:t>
      </w:r>
      <w:r w:rsidRPr="00851CC6">
        <w:rPr>
          <w:rFonts w:ascii="Times New Roman" w:eastAsia="Times New Roman" w:hAnsi="Times New Roman" w:cs="Times New Roman"/>
          <w:sz w:val="28"/>
          <w:szCs w:val="24"/>
          <w:lang w:eastAsia="ru-RU"/>
        </w:rPr>
        <w:t xml:space="preserve"> </w:t>
      </w:r>
      <w:r w:rsidRPr="00851CC6">
        <w:rPr>
          <w:rFonts w:ascii="Times New Roman" w:hAnsi="Times New Roman" w:cs="Times New Roman"/>
          <w:sz w:val="28"/>
          <w:szCs w:val="28"/>
        </w:rPr>
        <w:t xml:space="preserve">на капитальный ремонт здания по адресу: г. Владивосток, ул. </w:t>
      </w:r>
      <w:proofErr w:type="spellStart"/>
      <w:r w:rsidRPr="00851CC6">
        <w:rPr>
          <w:rFonts w:ascii="Times New Roman" w:hAnsi="Times New Roman" w:cs="Times New Roman"/>
          <w:sz w:val="28"/>
          <w:szCs w:val="28"/>
        </w:rPr>
        <w:t>Светланская</w:t>
      </w:r>
      <w:proofErr w:type="spellEnd"/>
      <w:r w:rsidRPr="00851CC6">
        <w:rPr>
          <w:rFonts w:ascii="Times New Roman" w:hAnsi="Times New Roman" w:cs="Times New Roman"/>
          <w:sz w:val="28"/>
          <w:szCs w:val="28"/>
        </w:rPr>
        <w:t>, д. 103 (Владивостокский цирк). Контрольно-счетная палата отмечает, что за период 2015-2017 год</w:t>
      </w:r>
      <w:r w:rsidR="003E1477" w:rsidRPr="00851CC6">
        <w:rPr>
          <w:rFonts w:ascii="Times New Roman" w:hAnsi="Times New Roman" w:cs="Times New Roman"/>
          <w:sz w:val="28"/>
          <w:szCs w:val="28"/>
        </w:rPr>
        <w:t>ов</w:t>
      </w:r>
      <w:r w:rsidRPr="00851CC6">
        <w:rPr>
          <w:rFonts w:ascii="Times New Roman" w:hAnsi="Times New Roman" w:cs="Times New Roman"/>
          <w:sz w:val="28"/>
          <w:szCs w:val="28"/>
        </w:rPr>
        <w:t xml:space="preserve"> на капитальный ремонт цирка планируется направить </w:t>
      </w:r>
      <w:r w:rsidR="003E1477" w:rsidRPr="00851CC6">
        <w:rPr>
          <w:rFonts w:ascii="Times New Roman" w:hAnsi="Times New Roman" w:cs="Times New Roman"/>
          <w:sz w:val="28"/>
          <w:szCs w:val="28"/>
        </w:rPr>
        <w:t>1102,0</w:t>
      </w:r>
      <w:r w:rsidRPr="00851CC6">
        <w:rPr>
          <w:rFonts w:ascii="Times New Roman" w:hAnsi="Times New Roman" w:cs="Times New Roman"/>
          <w:sz w:val="28"/>
          <w:szCs w:val="28"/>
        </w:rPr>
        <w:t xml:space="preserve"> млн рублей (в 2015 году </w:t>
      </w:r>
      <w:r w:rsidR="003E1477" w:rsidRPr="00851CC6">
        <w:rPr>
          <w:rFonts w:ascii="Times New Roman" w:hAnsi="Times New Roman" w:cs="Times New Roman"/>
          <w:sz w:val="28"/>
          <w:szCs w:val="28"/>
        </w:rPr>
        <w:t>–</w:t>
      </w:r>
      <w:r w:rsidRPr="00851CC6">
        <w:rPr>
          <w:rFonts w:ascii="Times New Roman" w:hAnsi="Times New Roman" w:cs="Times New Roman"/>
          <w:sz w:val="28"/>
          <w:szCs w:val="28"/>
        </w:rPr>
        <w:t xml:space="preserve"> 1,0 млн рублей, </w:t>
      </w:r>
      <w:r w:rsidRPr="00851CC6">
        <w:rPr>
          <w:rFonts w:ascii="Times New Roman" w:eastAsia="Times New Roman" w:hAnsi="Times New Roman" w:cs="Times New Roman"/>
          <w:sz w:val="28"/>
          <w:szCs w:val="24"/>
          <w:lang w:eastAsia="ru-RU"/>
        </w:rPr>
        <w:t>в 2016 году – 467,0 млн рублей, 2017 год – 634,0</w:t>
      </w:r>
      <w:r w:rsidR="003E1477"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xml:space="preserve">млн рублей). При этом освоение средств по состоянию на 01.10.2017 составляет 715,0 млн рублей, или </w:t>
      </w:r>
      <w:r w:rsidR="00096575" w:rsidRPr="00851CC6">
        <w:rPr>
          <w:rFonts w:ascii="Times New Roman" w:eastAsia="Times New Roman" w:hAnsi="Times New Roman" w:cs="Times New Roman"/>
          <w:sz w:val="28"/>
          <w:szCs w:val="24"/>
          <w:lang w:eastAsia="ru-RU"/>
        </w:rPr>
        <w:t>64,9</w:t>
      </w:r>
      <w:r w:rsidRPr="00851CC6">
        <w:rPr>
          <w:rFonts w:ascii="Times New Roman" w:eastAsia="Times New Roman" w:hAnsi="Times New Roman" w:cs="Times New Roman"/>
          <w:sz w:val="28"/>
          <w:szCs w:val="24"/>
          <w:lang w:eastAsia="ru-RU"/>
        </w:rPr>
        <w:t xml:space="preserve"> % (в 2016 году </w:t>
      </w:r>
      <w:proofErr w:type="gramStart"/>
      <w:r w:rsidRPr="00851CC6">
        <w:rPr>
          <w:rFonts w:ascii="Times New Roman" w:eastAsia="Times New Roman" w:hAnsi="Times New Roman" w:cs="Times New Roman"/>
          <w:sz w:val="28"/>
          <w:szCs w:val="24"/>
          <w:lang w:eastAsia="ru-RU"/>
        </w:rPr>
        <w:t>освоено  313</w:t>
      </w:r>
      <w:proofErr w:type="gramEnd"/>
      <w:r w:rsidRPr="00851CC6">
        <w:rPr>
          <w:rFonts w:ascii="Times New Roman" w:eastAsia="Times New Roman" w:hAnsi="Times New Roman" w:cs="Times New Roman"/>
          <w:sz w:val="28"/>
          <w:szCs w:val="24"/>
          <w:lang w:eastAsia="ru-RU"/>
        </w:rPr>
        <w:t xml:space="preserve">,4 млн рублей, или 67,1 %, за 9 месяцев 2017 года – 401,3 млн рублей, или 63,3 </w:t>
      </w:r>
      <w:r w:rsidRPr="00851CC6">
        <w:rPr>
          <w:rFonts w:ascii="Times New Roman" w:eastAsia="Times New Roman" w:hAnsi="Times New Roman" w:cs="Times New Roman"/>
          <w:sz w:val="28"/>
          <w:szCs w:val="24"/>
          <w:lang w:eastAsia="ru-RU"/>
        </w:rPr>
        <w:lastRenderedPageBreak/>
        <w:t xml:space="preserve">%). Сумма неосвоенных средств составляет </w:t>
      </w:r>
      <w:r w:rsidR="003E1477" w:rsidRPr="00851CC6">
        <w:rPr>
          <w:rFonts w:ascii="Times New Roman" w:eastAsia="Times New Roman" w:hAnsi="Times New Roman" w:cs="Times New Roman"/>
          <w:sz w:val="28"/>
          <w:szCs w:val="24"/>
          <w:lang w:eastAsia="ru-RU"/>
        </w:rPr>
        <w:t>387,0</w:t>
      </w:r>
      <w:r w:rsidRPr="00851CC6">
        <w:rPr>
          <w:rFonts w:ascii="Times New Roman" w:eastAsia="Times New Roman" w:hAnsi="Times New Roman" w:cs="Times New Roman"/>
          <w:sz w:val="28"/>
          <w:szCs w:val="24"/>
          <w:lang w:eastAsia="ru-RU"/>
        </w:rPr>
        <w:t> млн рублей. В соответствии с информацией на официальном сайте Администрации Приморского края по состоянию на 16.10.2017 мероприятие завершается и запланировано первое представление во Владивостокском цирке на 23.12.2017</w:t>
      </w:r>
      <w:r w:rsidRPr="00851CC6">
        <w:rPr>
          <w:rFonts w:ascii="Times New Roman" w:hAnsi="Times New Roman" w:cs="Times New Roman"/>
          <w:sz w:val="28"/>
          <w:szCs w:val="28"/>
          <w:vertAlign w:val="superscript"/>
        </w:rPr>
        <w:footnoteReference w:id="39"/>
      </w:r>
      <w:r w:rsidR="002D6751" w:rsidRPr="00851CC6">
        <w:rPr>
          <w:rFonts w:ascii="Times New Roman" w:eastAsia="Times New Roman" w:hAnsi="Times New Roman" w:cs="Times New Roman"/>
          <w:sz w:val="28"/>
          <w:szCs w:val="24"/>
          <w:lang w:eastAsia="ru-RU"/>
        </w:rPr>
        <w:t>;</w:t>
      </w:r>
    </w:p>
    <w:p w:rsidR="00B305CC" w:rsidRPr="00851CC6" w:rsidRDefault="002D6751"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99,0 млн рублей </w:t>
      </w:r>
      <w:r w:rsidR="00B304F2"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модернизацию технологического циркового оборудования для обеспечения капитального ремонта здания по адресу: г. Владивосток, ул. </w:t>
      </w:r>
      <w:proofErr w:type="spellStart"/>
      <w:r w:rsidRPr="00851CC6">
        <w:rPr>
          <w:rFonts w:ascii="Times New Roman" w:hAnsi="Times New Roman" w:cs="Times New Roman"/>
          <w:sz w:val="28"/>
          <w:szCs w:val="28"/>
        </w:rPr>
        <w:t>Светланская</w:t>
      </w:r>
      <w:proofErr w:type="spellEnd"/>
      <w:r w:rsidRPr="00851CC6">
        <w:rPr>
          <w:rFonts w:ascii="Times New Roman" w:hAnsi="Times New Roman" w:cs="Times New Roman"/>
          <w:sz w:val="28"/>
          <w:szCs w:val="28"/>
        </w:rPr>
        <w:t xml:space="preserve">, д. 103. Для сведения: за 9 месяцев 2017 года расходы освоены в сумме 9,1 млн рублей, или 9,2 % (авансовые платежи ООО "ЛТМ </w:t>
      </w:r>
      <w:proofErr w:type="spellStart"/>
      <w:r w:rsidRPr="00851CC6">
        <w:rPr>
          <w:rFonts w:ascii="Times New Roman" w:hAnsi="Times New Roman" w:cs="Times New Roman"/>
          <w:sz w:val="28"/>
          <w:szCs w:val="28"/>
        </w:rPr>
        <w:t>Мьюзик</w:t>
      </w:r>
      <w:proofErr w:type="spellEnd"/>
      <w:r w:rsidRPr="00851CC6">
        <w:rPr>
          <w:rFonts w:ascii="Times New Roman" w:hAnsi="Times New Roman" w:cs="Times New Roman"/>
          <w:sz w:val="28"/>
          <w:szCs w:val="28"/>
        </w:rPr>
        <w:t>", ООО "КОРПОРАЦИЯ СИБИНЖИНИРИНГ")</w:t>
      </w:r>
      <w:r w:rsidR="00B305CC" w:rsidRPr="00851CC6">
        <w:rPr>
          <w:rFonts w:ascii="Times New Roman" w:hAnsi="Times New Roman" w:cs="Times New Roman"/>
          <w:sz w:val="28"/>
          <w:szCs w:val="28"/>
        </w:rPr>
        <w:t>.</w:t>
      </w:r>
    </w:p>
    <w:p w:rsidR="00B305CC" w:rsidRPr="00851CC6" w:rsidRDefault="00B305CC" w:rsidP="0040581B">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Кроме того, на 2018 год по сравнению с предыдущим годом не планируются расходы:</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по департаменту культуры Приморского края:</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за счет средств краевого бюджета:</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lastRenderedPageBreak/>
        <w:t>расходы на приобретение имущества для реализации государственных функций в области культуры (в 2017 год</w:t>
      </w:r>
      <w:r w:rsidR="00B304F2" w:rsidRPr="00851CC6">
        <w:rPr>
          <w:rFonts w:ascii="Times New Roman" w:hAnsi="Times New Roman" w:cs="Times New Roman"/>
          <w:sz w:val="28"/>
          <w:szCs w:val="28"/>
        </w:rPr>
        <w:t>у</w:t>
      </w:r>
      <w:r w:rsidRPr="00851CC6">
        <w:rPr>
          <w:rFonts w:ascii="Times New Roman" w:hAnsi="Times New Roman" w:cs="Times New Roman"/>
          <w:sz w:val="28"/>
          <w:szCs w:val="28"/>
        </w:rPr>
        <w:t xml:space="preserve"> расходы запланированы на дооснащение средствами охранных систем и постов охраны в здании Театра оперы и балеты </w:t>
      </w:r>
      <w:r w:rsidR="00B304F2" w:rsidRPr="00851CC6">
        <w:rPr>
          <w:rFonts w:ascii="Times New Roman" w:hAnsi="Times New Roman" w:cs="Times New Roman"/>
          <w:sz w:val="28"/>
          <w:szCs w:val="28"/>
        </w:rPr>
        <w:t>–</w:t>
      </w:r>
      <w:r w:rsidRPr="00851CC6">
        <w:rPr>
          <w:rFonts w:ascii="Times New Roman" w:hAnsi="Times New Roman" w:cs="Times New Roman"/>
          <w:sz w:val="28"/>
          <w:szCs w:val="28"/>
        </w:rPr>
        <w:t xml:space="preserve"> 15,9 млн рублей, за 9 месяцев 2017 года расходы не освоены);</w:t>
      </w:r>
    </w:p>
    <w:p w:rsidR="0040581B" w:rsidRPr="00851CC6" w:rsidRDefault="0040581B" w:rsidP="0040581B">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расходы на приобретение краевыми государственными учреждениями недвижимого и особо ценного движимого имущества (в 2017 году на укрепление материально-технической базы краевых государственных учреждений культуры и искусства, краевых государственных образовательных учреждений в сфере культуры и искусства </w:t>
      </w:r>
      <w:proofErr w:type="gramStart"/>
      <w:r w:rsidRPr="00851CC6">
        <w:rPr>
          <w:rFonts w:ascii="Times New Roman" w:hAnsi="Times New Roman" w:cs="Times New Roman"/>
          <w:sz w:val="28"/>
          <w:szCs w:val="28"/>
        </w:rPr>
        <w:t>запланировано  73</w:t>
      </w:r>
      <w:proofErr w:type="gramEnd"/>
      <w:r w:rsidRPr="00851CC6">
        <w:rPr>
          <w:rFonts w:ascii="Times New Roman" w:hAnsi="Times New Roman" w:cs="Times New Roman"/>
          <w:sz w:val="28"/>
          <w:szCs w:val="28"/>
        </w:rPr>
        <w:t>,1 млн рублей). За 9 месяцев 2017 года расходы освоены в сумме 44,3 млн рублей, или 60,6 %;</w:t>
      </w:r>
    </w:p>
    <w:p w:rsidR="0040581B" w:rsidRPr="00851CC6" w:rsidRDefault="0040581B" w:rsidP="0040581B">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sz w:val="28"/>
          <w:szCs w:val="28"/>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 (в 2017 году план</w:t>
      </w:r>
      <w:r w:rsidR="00B304F2" w:rsidRPr="00851CC6">
        <w:rPr>
          <w:rFonts w:ascii="Times New Roman" w:hAnsi="Times New Roman" w:cs="Times New Roman"/>
          <w:sz w:val="28"/>
          <w:szCs w:val="28"/>
        </w:rPr>
        <w:t> –</w:t>
      </w:r>
      <w:r w:rsidRPr="00851CC6">
        <w:rPr>
          <w:rFonts w:ascii="Times New Roman" w:hAnsi="Times New Roman" w:cs="Times New Roman"/>
          <w:sz w:val="28"/>
          <w:szCs w:val="28"/>
        </w:rPr>
        <w:t xml:space="preserve"> 24,0 млн рублей, исполнение за 9 месяцев 2017 года – 5,5 млн рублей, или 22,9 %, основная сумма </w:t>
      </w:r>
      <w:r w:rsidRPr="00851CC6">
        <w:rPr>
          <w:rFonts w:ascii="Times New Roman" w:hAnsi="Times New Roman" w:cs="Times New Roman"/>
          <w:sz w:val="28"/>
          <w:szCs w:val="28"/>
        </w:rPr>
        <w:lastRenderedPageBreak/>
        <w:t>неосвоенных средств приходится на содержание имущественного комплекса, закрепленного за ГАПУ "Приморский краевой колледж искусств")</w:t>
      </w:r>
      <w:r w:rsidRPr="00851CC6">
        <w:rPr>
          <w:rFonts w:ascii="Times New Roman" w:eastAsia="Times New Roman" w:hAnsi="Times New Roman" w:cs="Times New Roman"/>
          <w:sz w:val="28"/>
          <w:szCs w:val="24"/>
          <w:lang w:eastAsia="ru-RU"/>
        </w:rPr>
        <w:t>;</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(в 2017 году запланировано - 4,9 млн рублей на субсидии на иные цели ГАУК "Приморский краевой драматический театр молодежи" на проведение первоочередных работ по ремонту здания, расходы за 9 месяцев 2017 года не освоены, так как планируются на 4 квартал);</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проведение </w:t>
      </w:r>
      <w:proofErr w:type="spellStart"/>
      <w:r w:rsidRPr="00851CC6">
        <w:rPr>
          <w:rFonts w:ascii="Times New Roman" w:hAnsi="Times New Roman" w:cs="Times New Roman"/>
          <w:sz w:val="28"/>
          <w:szCs w:val="28"/>
        </w:rPr>
        <w:t>реэкспозиции</w:t>
      </w:r>
      <w:proofErr w:type="spellEnd"/>
      <w:r w:rsidRPr="00851CC6">
        <w:rPr>
          <w:rFonts w:ascii="Times New Roman" w:hAnsi="Times New Roman" w:cs="Times New Roman"/>
          <w:sz w:val="28"/>
          <w:szCs w:val="28"/>
        </w:rPr>
        <w:t xml:space="preserve"> залов краевого государственного автономного учреждения культуры "Приморский государственный объединенный музей им. В.К. Арсеньева" (план на 2017 год</w:t>
      </w:r>
      <w:r w:rsidR="00B304F2" w:rsidRPr="00851CC6">
        <w:rPr>
          <w:rFonts w:ascii="Times New Roman" w:hAnsi="Times New Roman" w:cs="Times New Roman"/>
          <w:sz w:val="28"/>
          <w:szCs w:val="28"/>
        </w:rPr>
        <w:t xml:space="preserve"> –</w:t>
      </w:r>
      <w:r w:rsidRPr="00851CC6">
        <w:rPr>
          <w:rFonts w:ascii="Times New Roman" w:hAnsi="Times New Roman" w:cs="Times New Roman"/>
          <w:sz w:val="28"/>
          <w:szCs w:val="28"/>
        </w:rPr>
        <w:t xml:space="preserve"> 6,7 млн рублей, при этом исполнение за 9 месяцев 2017 года составило 1,1 млн рублей, или 16,4 %).</w:t>
      </w:r>
    </w:p>
    <w:p w:rsidR="0040581B" w:rsidRPr="00851CC6" w:rsidRDefault="0040581B" w:rsidP="0040581B">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lastRenderedPageBreak/>
        <w:t>Увеличение бюджетных ассигнований на 2018 год запланировано:</w:t>
      </w:r>
    </w:p>
    <w:p w:rsidR="0040581B" w:rsidRPr="00851CC6" w:rsidRDefault="0040581B" w:rsidP="0040581B">
      <w:pPr>
        <w:tabs>
          <w:tab w:val="left" w:pos="0"/>
        </w:tabs>
        <w:spacing w:after="0" w:line="240" w:lineRule="auto"/>
        <w:ind w:firstLine="709"/>
        <w:jc w:val="both"/>
        <w:rPr>
          <w:rFonts w:ascii="Times New Roman" w:hAnsi="Times New Roman" w:cs="Times New Roman"/>
          <w:bCs/>
          <w:color w:val="000000"/>
          <w:sz w:val="28"/>
          <w:szCs w:val="28"/>
          <w:bdr w:val="none" w:sz="0" w:space="0" w:color="auto" w:frame="1"/>
        </w:rPr>
      </w:pPr>
      <w:r w:rsidRPr="00851CC6">
        <w:rPr>
          <w:rFonts w:ascii="Times New Roman" w:eastAsia="Times New Roman" w:hAnsi="Times New Roman" w:cs="Times New Roman"/>
          <w:sz w:val="28"/>
          <w:szCs w:val="24"/>
          <w:lang w:eastAsia="ru-RU"/>
        </w:rPr>
        <w:t>на 2,2 млн рублей, или 33,6 % (</w:t>
      </w:r>
      <w:r w:rsidRPr="00851CC6">
        <w:rPr>
          <w:rFonts w:ascii="Times New Roman" w:hAnsi="Times New Roman" w:cs="Times New Roman"/>
          <w:sz w:val="28"/>
          <w:szCs w:val="28"/>
        </w:rPr>
        <w:t xml:space="preserve">в 2017 году – 6,7 млн рублей, в 2018 году – 8,9 млн рублей) – на управление и распоряжение имуществом, находящимся в собственности и ведении Приморского края, в том числе в соответствии с </w:t>
      </w:r>
      <w:r w:rsidRPr="00851CC6">
        <w:rPr>
          <w:rFonts w:ascii="Times New Roman" w:hAnsi="Times New Roman" w:cs="Times New Roman"/>
          <w:bCs/>
          <w:color w:val="000000"/>
          <w:sz w:val="28"/>
          <w:szCs w:val="28"/>
          <w:bdr w:val="none" w:sz="0" w:space="0" w:color="auto" w:frame="1"/>
        </w:rPr>
        <w:t xml:space="preserve">распоряжением департамента земельных и имущественных отношений Приморского края от 01.12.2015 № 648-ри департаменту культуры Приморского края передано на праве оперативного управления здание </w:t>
      </w:r>
      <w:r w:rsidRPr="00851CC6">
        <w:rPr>
          <w:rFonts w:ascii="Times New Roman" w:hAnsi="Times New Roman" w:cs="Times New Roman"/>
          <w:color w:val="000000"/>
          <w:sz w:val="28"/>
          <w:szCs w:val="28"/>
        </w:rPr>
        <w:t>Приморской сцены Государственного академического Мариинского театра</w:t>
      </w:r>
      <w:r w:rsidRPr="00851CC6">
        <w:rPr>
          <w:rFonts w:ascii="Times New Roman" w:hAnsi="Times New Roman" w:cs="Times New Roman"/>
          <w:bCs/>
          <w:color w:val="000000"/>
          <w:sz w:val="28"/>
          <w:szCs w:val="28"/>
          <w:bdr w:val="none" w:sz="0" w:space="0" w:color="auto" w:frame="1"/>
        </w:rPr>
        <w:t xml:space="preserve"> и наружные инженерные сети и сооружения систем жизнеобеспечения. Справочно: в 2017 году не завершено оформление права собственности Приморского края на ряд сооружений (трубопровод холодной воды, теплотрасса, сети электроснабжения 6 </w:t>
      </w:r>
      <w:proofErr w:type="spellStart"/>
      <w:r w:rsidRPr="00851CC6">
        <w:rPr>
          <w:rFonts w:ascii="Times New Roman" w:hAnsi="Times New Roman" w:cs="Times New Roman"/>
          <w:bCs/>
          <w:color w:val="000000"/>
          <w:sz w:val="28"/>
          <w:szCs w:val="28"/>
          <w:bdr w:val="none" w:sz="0" w:space="0" w:color="auto" w:frame="1"/>
        </w:rPr>
        <w:t>кВ</w:t>
      </w:r>
      <w:proofErr w:type="spellEnd"/>
      <w:r w:rsidRPr="00851CC6">
        <w:rPr>
          <w:rFonts w:ascii="Times New Roman" w:hAnsi="Times New Roman" w:cs="Times New Roman"/>
          <w:bCs/>
          <w:color w:val="000000"/>
          <w:sz w:val="28"/>
          <w:szCs w:val="28"/>
          <w:bdr w:val="none" w:sz="0" w:space="0" w:color="auto" w:frame="1"/>
        </w:rPr>
        <w:t>);</w:t>
      </w:r>
    </w:p>
    <w:p w:rsidR="0040581B" w:rsidRPr="00851CC6" w:rsidRDefault="0040581B" w:rsidP="0040581B">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0,6 млн рублей, или 40,0 % (</w:t>
      </w:r>
      <w:r w:rsidRPr="00851CC6">
        <w:rPr>
          <w:rFonts w:ascii="Times New Roman" w:hAnsi="Times New Roman" w:cs="Times New Roman"/>
          <w:sz w:val="28"/>
          <w:szCs w:val="28"/>
        </w:rPr>
        <w:t xml:space="preserve">в 2017 году – 1,5 млн рублей, в 2018 году – 2,1 млн рублей) </w:t>
      </w:r>
      <w:r w:rsidR="00B304F2" w:rsidRPr="00851CC6">
        <w:rPr>
          <w:rFonts w:ascii="Times New Roman" w:hAnsi="Times New Roman" w:cs="Times New Roman"/>
          <w:sz w:val="28"/>
          <w:szCs w:val="28"/>
        </w:rPr>
        <w:t>–</w:t>
      </w:r>
      <w:r w:rsidRPr="00851CC6">
        <w:rPr>
          <w:rFonts w:ascii="Times New Roman" w:hAnsi="Times New Roman" w:cs="Times New Roman"/>
          <w:sz w:val="28"/>
          <w:szCs w:val="28"/>
        </w:rPr>
        <w:t xml:space="preserve"> </w:t>
      </w:r>
      <w:r w:rsidRPr="00851CC6">
        <w:rPr>
          <w:rFonts w:ascii="Times New Roman" w:eastAsia="Times New Roman" w:hAnsi="Times New Roman" w:cs="Times New Roman"/>
          <w:sz w:val="28"/>
          <w:szCs w:val="24"/>
          <w:lang w:eastAsia="ru-RU"/>
        </w:rPr>
        <w:t xml:space="preserve">на совершенствование инновационных форм и методов организации </w:t>
      </w:r>
      <w:r w:rsidRPr="00851CC6">
        <w:rPr>
          <w:rFonts w:ascii="Times New Roman" w:eastAsia="Times New Roman" w:hAnsi="Times New Roman" w:cs="Times New Roman"/>
          <w:sz w:val="28"/>
          <w:szCs w:val="24"/>
          <w:lang w:eastAsia="ru-RU"/>
        </w:rPr>
        <w:lastRenderedPageBreak/>
        <w:t>воспитательной работы, содержательного досуга и отдыха детей и подростков;</w:t>
      </w:r>
    </w:p>
    <w:p w:rsidR="0040581B" w:rsidRPr="00851CC6" w:rsidRDefault="0040581B" w:rsidP="0040581B">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4"/>
          <w:lang w:eastAsia="ru-RU"/>
        </w:rPr>
        <w:t>на 0,4 млн рублей, или 23,5 % (</w:t>
      </w:r>
      <w:r w:rsidRPr="00851CC6">
        <w:rPr>
          <w:rFonts w:ascii="Times New Roman" w:hAnsi="Times New Roman" w:cs="Times New Roman"/>
          <w:sz w:val="28"/>
          <w:szCs w:val="28"/>
        </w:rPr>
        <w:t xml:space="preserve">в 2017 году – 1,5 млн рублей, в 2018 году – 1,9 млн рублей) – на </w:t>
      </w:r>
      <w:r w:rsidRPr="00851CC6">
        <w:rPr>
          <w:rFonts w:ascii="Times New Roman" w:eastAsia="Times New Roman" w:hAnsi="Times New Roman" w:cs="Times New Roman"/>
          <w:sz w:val="28"/>
          <w:szCs w:val="24"/>
          <w:lang w:eastAsia="ru-RU"/>
        </w:rPr>
        <w:t xml:space="preserve">социальное обеспечение детей сирот и детей, оставшихся без попечения родителей, и </w:t>
      </w:r>
      <w:proofErr w:type="gramStart"/>
      <w:r w:rsidRPr="00851CC6">
        <w:rPr>
          <w:rFonts w:ascii="Times New Roman" w:eastAsia="Times New Roman" w:hAnsi="Times New Roman" w:cs="Times New Roman"/>
          <w:sz w:val="28"/>
          <w:szCs w:val="24"/>
          <w:lang w:eastAsia="ru-RU"/>
        </w:rPr>
        <w:t>лиц из числа детей-сирот</w:t>
      </w:r>
      <w:proofErr w:type="gramEnd"/>
      <w:r w:rsidRPr="00851CC6">
        <w:rPr>
          <w:rFonts w:ascii="Times New Roman" w:eastAsia="Times New Roman" w:hAnsi="Times New Roman" w:cs="Times New Roman"/>
          <w:sz w:val="28"/>
          <w:szCs w:val="24"/>
          <w:lang w:eastAsia="ru-RU"/>
        </w:rPr>
        <w:t xml:space="preserve"> и детей, оставшихся без попечения родителей, обучающихся в краевых государственных учреждениях. На 2018 год расходы на социальные выплаты сиротам, обучающимся в краевых государственных образовательных учреждениях культуры, запланированы с увеличением</w:t>
      </w:r>
      <w:r w:rsidRPr="00851CC6">
        <w:rPr>
          <w:rFonts w:ascii="Times New Roman" w:hAnsi="Times New Roman" w:cs="Times New Roman"/>
          <w:color w:val="000000" w:themeColor="text1"/>
          <w:sz w:val="28"/>
          <w:szCs w:val="28"/>
        </w:rPr>
        <w:t xml:space="preserve"> количества получателей выплат и увеличением размера выплаты на питание на 28 рублей </w:t>
      </w:r>
      <w:r w:rsidRPr="00851CC6">
        <w:rPr>
          <w:rFonts w:ascii="Times New Roman" w:hAnsi="Times New Roman" w:cs="Times New Roman"/>
          <w:sz w:val="28"/>
          <w:szCs w:val="28"/>
        </w:rPr>
        <w:t xml:space="preserve">в день на одного человека. В соответствии с постановлением Администрации Приморского края от 31.07.2017 № 310-па "Об обеспечении бесплатным питанием, бесплатным комплектом одежды, обуви, мягким инвентарем, оборудованием и единовременным денежным пособием отдельных категорий лиц" нормы денежного обеспечения питанием увеличены и составляют в рублях в день на одного человека на время пребывания в организациях, при </w:t>
      </w:r>
      <w:r w:rsidRPr="00851CC6">
        <w:rPr>
          <w:rFonts w:ascii="Times New Roman" w:hAnsi="Times New Roman" w:cs="Times New Roman"/>
          <w:sz w:val="28"/>
          <w:szCs w:val="28"/>
        </w:rPr>
        <w:lastRenderedPageBreak/>
        <w:t xml:space="preserve">временной передаче в семьи граждан устанавливается с 01.01.2017 в размере 157,65 рубля, с 01.07.2017 </w:t>
      </w:r>
      <w:r w:rsidR="00B304F2" w:rsidRPr="00851CC6">
        <w:rPr>
          <w:rFonts w:ascii="Times New Roman" w:hAnsi="Times New Roman" w:cs="Times New Roman"/>
          <w:sz w:val="28"/>
          <w:szCs w:val="28"/>
        </w:rPr>
        <w:t>–</w:t>
      </w:r>
      <w:r w:rsidRPr="00851CC6">
        <w:rPr>
          <w:rFonts w:ascii="Times New Roman" w:hAnsi="Times New Roman" w:cs="Times New Roman"/>
          <w:sz w:val="28"/>
          <w:szCs w:val="28"/>
        </w:rPr>
        <w:t xml:space="preserve"> 182 рубля, с 01.01.2018 - 210 рублей, с 01.01.2019 - 241,50 рубля;</w:t>
      </w:r>
    </w:p>
    <w:p w:rsidR="0040581B" w:rsidRPr="00851CC6" w:rsidRDefault="0040581B" w:rsidP="0040581B">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851CC6">
        <w:rPr>
          <w:rFonts w:ascii="Times New Roman" w:hAnsi="Times New Roman" w:cs="Times New Roman"/>
          <w:sz w:val="28"/>
          <w:szCs w:val="28"/>
        </w:rPr>
        <w:t>на 100,0 млн рублей, или в 1,7 раза (</w:t>
      </w:r>
      <w:r w:rsidRPr="00851CC6">
        <w:rPr>
          <w:rFonts w:ascii="Times New Roman" w:eastAsia="Times New Roman" w:hAnsi="Times New Roman" w:cs="Times New Roman"/>
          <w:sz w:val="28"/>
          <w:szCs w:val="24"/>
          <w:lang w:eastAsia="ru-RU"/>
        </w:rPr>
        <w:t xml:space="preserve">2017 год – 150,0 млн рублей, 2018 год </w:t>
      </w:r>
      <w:r w:rsidR="00B304F2"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250,0 млн рублей, в том числе строительно-монтажные работы - 239,7 млн рублей) – на комплексную реконструкцию с элементами реставрации памятника истории и культуры административного здания торгового дома "</w:t>
      </w:r>
      <w:proofErr w:type="spellStart"/>
      <w:r w:rsidRPr="00851CC6">
        <w:rPr>
          <w:rFonts w:ascii="Times New Roman" w:eastAsia="Times New Roman" w:hAnsi="Times New Roman" w:cs="Times New Roman"/>
          <w:sz w:val="28"/>
          <w:szCs w:val="24"/>
          <w:lang w:eastAsia="ru-RU"/>
        </w:rPr>
        <w:t>Кунст</w:t>
      </w:r>
      <w:proofErr w:type="spellEnd"/>
      <w:r w:rsidRPr="00851CC6">
        <w:rPr>
          <w:rFonts w:ascii="Times New Roman" w:eastAsia="Times New Roman" w:hAnsi="Times New Roman" w:cs="Times New Roman"/>
          <w:sz w:val="28"/>
          <w:szCs w:val="24"/>
          <w:lang w:eastAsia="ru-RU"/>
        </w:rPr>
        <w:t xml:space="preserve"> и </w:t>
      </w:r>
      <w:proofErr w:type="spellStart"/>
      <w:r w:rsidRPr="00851CC6">
        <w:rPr>
          <w:rFonts w:ascii="Times New Roman" w:eastAsia="Times New Roman" w:hAnsi="Times New Roman" w:cs="Times New Roman"/>
          <w:sz w:val="28"/>
          <w:szCs w:val="24"/>
          <w:lang w:eastAsia="ru-RU"/>
        </w:rPr>
        <w:t>Альберс</w:t>
      </w:r>
      <w:proofErr w:type="spellEnd"/>
      <w:r w:rsidRPr="00851CC6">
        <w:rPr>
          <w:rFonts w:ascii="Times New Roman" w:eastAsia="Times New Roman" w:hAnsi="Times New Roman" w:cs="Times New Roman"/>
          <w:sz w:val="28"/>
          <w:szCs w:val="24"/>
          <w:lang w:eastAsia="ru-RU"/>
        </w:rPr>
        <w:t xml:space="preserve">" и современное приспособление его под филиал выставочного центра Государственного Эрмитажа в г. Владивостоке. Департаментом градостроительства Приморского края в качестве обоснования (расчета) указано, что данная сумма утверждена в ресурсном обеспечении ГП на 2018 год и в постановлении </w:t>
      </w:r>
      <w:r w:rsidRPr="00851CC6">
        <w:rPr>
          <w:rFonts w:ascii="Times New Roman" w:hAnsi="Times New Roman" w:cs="Times New Roman"/>
          <w:sz w:val="28"/>
          <w:szCs w:val="28"/>
        </w:rPr>
        <w:t>Администрации Приморского края от 31.08.2016 N 410-па</w:t>
      </w:r>
      <w:r w:rsidRPr="00851CC6">
        <w:rPr>
          <w:rFonts w:ascii="Times New Roman" w:hAnsi="Times New Roman" w:cs="Times New Roman"/>
          <w:sz w:val="28"/>
          <w:szCs w:val="28"/>
          <w:vertAlign w:val="superscript"/>
        </w:rPr>
        <w:footnoteReference w:id="40"/>
      </w:r>
      <w:r w:rsidR="00B304F2"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 xml:space="preserve">без приложения расчетов. Справочно: за </w:t>
      </w:r>
      <w:r w:rsidRPr="00851CC6">
        <w:rPr>
          <w:rFonts w:ascii="Times New Roman" w:eastAsia="Times New Roman" w:hAnsi="Times New Roman" w:cs="Times New Roman"/>
          <w:sz w:val="28"/>
          <w:szCs w:val="24"/>
          <w:lang w:eastAsia="ru-RU"/>
        </w:rPr>
        <w:lastRenderedPageBreak/>
        <w:t>9 месяцев 2017 года расходы исполнены в сумме 12,0 млн рублей, или 8,0 %. В соответствии с информацией, размещенной на официальном сайте Администрации Приморского края</w:t>
      </w:r>
      <w:r w:rsidR="00B304F2"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color w:val="333333"/>
          <w:sz w:val="28"/>
          <w:szCs w:val="28"/>
          <w:lang w:eastAsia="ru-RU"/>
        </w:rPr>
        <w:t>в здании, где в будущем разместят шедевры Эрмитажа, строительные работы начнут после подготовки проектной документации. Подрядчик, выигравший аукцион на ее разработку, должен был предоставить готовый проект еще два месяца назад, о</w:t>
      </w:r>
      <w:r w:rsidR="008118D4" w:rsidRPr="00851CC6">
        <w:rPr>
          <w:rFonts w:ascii="Times New Roman" w:eastAsia="Times New Roman" w:hAnsi="Times New Roman" w:cs="Times New Roman"/>
          <w:color w:val="333333"/>
          <w:sz w:val="28"/>
          <w:szCs w:val="28"/>
          <w:lang w:eastAsia="ru-RU"/>
        </w:rPr>
        <w:t>днако нарушил условия контракта</w:t>
      </w:r>
      <w:r w:rsidRPr="00851CC6">
        <w:rPr>
          <w:rFonts w:ascii="Times New Roman" w:eastAsia="Times New Roman" w:hAnsi="Times New Roman" w:cs="Times New Roman"/>
          <w:color w:val="333333"/>
          <w:sz w:val="28"/>
          <w:szCs w:val="28"/>
          <w:lang w:eastAsia="ru-RU"/>
        </w:rPr>
        <w:t>;</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4"/>
          <w:lang w:eastAsia="ru-RU"/>
        </w:rPr>
        <w:t>на 33,9 млн рублей, или на 4,8 % (2017 год – 709,6 млн рублей, 2018 год</w:t>
      </w:r>
      <w:r w:rsidR="00B304F2"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xml:space="preserve">– 743,5 млн рублей) </w:t>
      </w:r>
      <w:r w:rsidR="00B304F2"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на обеспечение деятельности (оказание услуг, выполнение работ) краевых государственных учреждений, в том числе</w:t>
      </w:r>
      <w:r w:rsidRPr="00851CC6">
        <w:rPr>
          <w:rFonts w:ascii="Times New Roman" w:eastAsia="Times New Roman" w:hAnsi="Times New Roman" w:cs="Times New Roman"/>
          <w:sz w:val="28"/>
          <w:szCs w:val="28"/>
          <w:lang w:eastAsia="ru-RU"/>
        </w:rPr>
        <w:t xml:space="preserve">: </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i/>
          <w:sz w:val="28"/>
          <w:szCs w:val="24"/>
          <w:lang w:eastAsia="ru-RU"/>
        </w:rPr>
        <w:t>по государственному казённому учреждению "Государственный архив Приморского края", 34 муниципальным архивам</w:t>
      </w:r>
      <w:r w:rsidRPr="00851CC6">
        <w:rPr>
          <w:rFonts w:ascii="Times New Roman" w:eastAsia="Times New Roman" w:hAnsi="Times New Roman" w:cs="Times New Roman"/>
          <w:sz w:val="28"/>
          <w:szCs w:val="24"/>
          <w:lang w:eastAsia="ru-RU"/>
        </w:rPr>
        <w:t xml:space="preserve"> – на 0,7 млн рублей, или на 1,08 % (2017 год – 68,6 млн рублей, 2018 год – 69,3 млн рублей). Исполнение за 9 месяцев 2017 </w:t>
      </w:r>
      <w:r w:rsidRPr="00851CC6">
        <w:rPr>
          <w:rFonts w:ascii="Times New Roman" w:eastAsia="Times New Roman" w:hAnsi="Times New Roman" w:cs="Times New Roman"/>
          <w:sz w:val="28"/>
          <w:szCs w:val="24"/>
          <w:lang w:eastAsia="ru-RU"/>
        </w:rPr>
        <w:lastRenderedPageBreak/>
        <w:t xml:space="preserve">года составило 49,1 млн рублей, или 71,6 %; </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i/>
          <w:sz w:val="28"/>
          <w:szCs w:val="24"/>
          <w:lang w:eastAsia="ru-RU"/>
        </w:rPr>
        <w:t>по краевым учреждениям культуры</w:t>
      </w:r>
      <w:r w:rsidRPr="00851CC6">
        <w:rPr>
          <w:rFonts w:ascii="Times New Roman" w:eastAsia="Times New Roman" w:hAnsi="Times New Roman" w:cs="Times New Roman"/>
          <w:sz w:val="28"/>
          <w:szCs w:val="24"/>
          <w:lang w:eastAsia="ru-RU"/>
        </w:rPr>
        <w:t xml:space="preserve"> на 33,2 млн рублей, или на 5,2 % (2017 год – 641,0 млн рублей, 2018 год – 674,2 млн рублей). Основная сумма увеличения сложилась по расходам на финансовое обеспечение государственного задания, оказываемого краевыми государственными учреждениями, в соответствии с нормативными затратами на оказание услуг в 2018 году, в том числе профессионального образования – на 9,9 млн рублей, или 105,0 %  (в 2017 году – 211,6 млн рублей, в 2018 году – 221,5 млн рублей, в том числе стипендии – 2,2 млн рублей запланированы на уровне 2017 года), дополнительного образования (КГБУ ДО "Детская школа циркового искусства" – на 1,3 млн рублей, или на 10,0 % (в 2017 году – 13,4</w:t>
      </w:r>
      <w:r w:rsidR="002C7CA4"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млн рублей, в 2018 году – 14,7 млн рублей), ГАУК "Приморский академический краевой драматический театр имени М. Горького" – на 22,6</w:t>
      </w:r>
      <w:r w:rsidR="002C7CA4"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xml:space="preserve">млн рублей (2017 год – 92,6 млн рублей, в 2018 году – 115,2 млн рублей), ГБУК "Приморская краевая публичная библиотека им А.М. Горького" – на 7,1 млн </w:t>
      </w:r>
      <w:r w:rsidRPr="00851CC6">
        <w:rPr>
          <w:rFonts w:ascii="Times New Roman" w:eastAsia="Times New Roman" w:hAnsi="Times New Roman" w:cs="Times New Roman"/>
          <w:sz w:val="28"/>
          <w:szCs w:val="24"/>
          <w:lang w:eastAsia="ru-RU"/>
        </w:rPr>
        <w:lastRenderedPageBreak/>
        <w:t xml:space="preserve">рублей, или на 21,1 % (2017 год </w:t>
      </w:r>
      <w:r w:rsidR="002C7CA4"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33,6 млн рублей, 2018 год </w:t>
      </w:r>
      <w:r w:rsidR="002C7CA4"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40,7 млн рублей). По информации департамента культуры Приморского края в настоящее время решен вопрос о передаче недвижимого имущества по адресу г. Владивосток, ул. Куйбышева 7 (площадью 662 кв. м) на праве оперативного управления ГБУК "Приморская краевая публичная библиотека им А.М. Горького" под хранилище </w:t>
      </w:r>
      <w:r w:rsidRPr="00851CC6">
        <w:rPr>
          <w:rFonts w:ascii="Times New Roman" w:hAnsi="Times New Roman" w:cs="Times New Roman"/>
          <w:sz w:val="28"/>
          <w:szCs w:val="28"/>
        </w:rPr>
        <w:t>библиотечного фонда</w:t>
      </w:r>
      <w:r w:rsidRPr="00851CC6">
        <w:rPr>
          <w:rFonts w:ascii="Times New Roman" w:hAnsi="Times New Roman" w:cs="Times New Roman"/>
          <w:sz w:val="28"/>
          <w:szCs w:val="28"/>
          <w:vertAlign w:val="superscript"/>
        </w:rPr>
        <w:footnoteReference w:id="41"/>
      </w:r>
      <w:r w:rsidRPr="00851CC6">
        <w:rPr>
          <w:rFonts w:ascii="Times New Roman" w:hAnsi="Times New Roman" w:cs="Times New Roman"/>
          <w:sz w:val="28"/>
          <w:szCs w:val="28"/>
        </w:rPr>
        <w:t>, однако помещение требует ремонта (предварительный расчет произведен на сумму 1,5 млн рублей). Кроме того, считаем, что необходимо запланировать на 2018 год расходы на оформление права пользования, содержание и охрану данного помещения.</w:t>
      </w:r>
    </w:p>
    <w:p w:rsidR="0040581B" w:rsidRPr="00851CC6" w:rsidRDefault="0040581B" w:rsidP="0040581B">
      <w:pPr>
        <w:spacing w:after="0" w:line="240" w:lineRule="auto"/>
        <w:ind w:firstLine="709"/>
        <w:jc w:val="both"/>
        <w:rPr>
          <w:rFonts w:ascii="Times New Roman" w:eastAsia="Times New Roman" w:hAnsi="Times New Roman" w:cs="Times New Roman"/>
          <w:b/>
          <w:color w:val="000000"/>
          <w:sz w:val="28"/>
          <w:szCs w:val="28"/>
          <w:lang w:eastAsia="ru-RU"/>
        </w:rPr>
      </w:pPr>
      <w:r w:rsidRPr="00851CC6">
        <w:rPr>
          <w:rFonts w:ascii="Times New Roman" w:hAnsi="Times New Roman" w:cs="Times New Roman"/>
          <w:b/>
          <w:i/>
          <w:sz w:val="28"/>
          <w:szCs w:val="28"/>
          <w:u w:val="single"/>
        </w:rPr>
        <w:t xml:space="preserve">По подпрограмме </w:t>
      </w:r>
      <w:r w:rsidRPr="00851CC6">
        <w:rPr>
          <w:rFonts w:ascii="Times New Roman" w:eastAsia="Times New Roman" w:hAnsi="Times New Roman" w:cs="Times New Roman"/>
          <w:b/>
          <w:i/>
          <w:color w:val="000000"/>
          <w:sz w:val="28"/>
          <w:szCs w:val="28"/>
          <w:u w:val="single"/>
          <w:lang w:eastAsia="ru-RU"/>
        </w:rPr>
        <w:t>"Мероприятия в сфере культуры и охраны объектов историко-культурного наследия"</w:t>
      </w:r>
      <w:r w:rsidRPr="00851CC6">
        <w:rPr>
          <w:rFonts w:ascii="Times New Roman" w:eastAsia="Times New Roman" w:hAnsi="Times New Roman" w:cs="Times New Roman"/>
          <w:b/>
          <w:color w:val="000000"/>
          <w:sz w:val="28"/>
          <w:szCs w:val="28"/>
          <w:lang w:eastAsia="ru-RU"/>
        </w:rPr>
        <w:t xml:space="preserve"> сумма уменьшения расходов на 2018 год </w:t>
      </w:r>
      <w:r w:rsidRPr="00851CC6">
        <w:rPr>
          <w:rFonts w:ascii="Times New Roman" w:eastAsia="Times New Roman" w:hAnsi="Times New Roman" w:cs="Times New Roman"/>
          <w:b/>
          <w:sz w:val="28"/>
          <w:szCs w:val="24"/>
          <w:lang w:eastAsia="ru-RU"/>
        </w:rPr>
        <w:t>по сравнению с 2017 годом</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b/>
          <w:color w:val="000000"/>
          <w:sz w:val="28"/>
          <w:szCs w:val="28"/>
          <w:lang w:eastAsia="ru-RU"/>
        </w:rPr>
        <w:lastRenderedPageBreak/>
        <w:t>составила 247,8 млн рублей, из них:</w:t>
      </w:r>
    </w:p>
    <w:p w:rsidR="0040581B" w:rsidRPr="00851CC6" w:rsidRDefault="0040581B" w:rsidP="0040581B">
      <w:pPr>
        <w:spacing w:after="0" w:line="240" w:lineRule="auto"/>
        <w:ind w:firstLine="709"/>
        <w:jc w:val="both"/>
        <w:rPr>
          <w:rFonts w:ascii="Times New Roman" w:hAnsi="Times New Roman" w:cs="Times New Roman"/>
          <w:b/>
          <w:sz w:val="28"/>
          <w:szCs w:val="28"/>
        </w:rPr>
      </w:pPr>
      <w:r w:rsidRPr="00851CC6">
        <w:rPr>
          <w:rFonts w:ascii="Times New Roman" w:eastAsia="Times New Roman" w:hAnsi="Times New Roman" w:cs="Times New Roman"/>
          <w:b/>
          <w:color w:val="000000"/>
          <w:sz w:val="28"/>
          <w:szCs w:val="28"/>
          <w:lang w:eastAsia="ru-RU"/>
        </w:rPr>
        <w:t>уменьшены на 2018 год расходы:</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33,5 млн рублей, или на 80,7 % (в 2017 году – 41,5 млн рублей, на 2018 год – 8,0 млн рублей) – на обеспечение проведения социально значимых культурных мероприятий;</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1,9 млн рублей, или на 16,0 % (в 2017 году – 11,9 млн рублей, на 2018 год – 10,0 млн рублей) – на организацию проведения культурных мероприятий департаментом культуры Приморского края;</w:t>
      </w:r>
    </w:p>
    <w:p w:rsidR="0040581B" w:rsidRPr="00851CC6" w:rsidRDefault="0040581B" w:rsidP="0040581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t>на 10,0 млн рублей, или на 20,0 % (</w:t>
      </w:r>
      <w:r w:rsidRPr="00851CC6">
        <w:rPr>
          <w:rFonts w:ascii="Times New Roman" w:eastAsia="Times New Roman" w:hAnsi="Times New Roman" w:cs="Times New Roman"/>
          <w:sz w:val="28"/>
          <w:szCs w:val="24"/>
          <w:lang w:eastAsia="ru-RU"/>
        </w:rPr>
        <w:t xml:space="preserve">в 2017 году – 50,0 млн рублей, на 2018 год – 40,0 млн рублей) – на </w:t>
      </w:r>
      <w:r w:rsidRPr="00851CC6">
        <w:rPr>
          <w:rFonts w:ascii="Times New Roman" w:hAnsi="Times New Roman" w:cs="Times New Roman"/>
          <w:color w:val="000000" w:themeColor="text1"/>
          <w:sz w:val="28"/>
          <w:szCs w:val="28"/>
        </w:rPr>
        <w:t>проведение Международного кинофестиваля стран Азиатско-Тихоокеанского региона "Меридианы Тихого";</w:t>
      </w:r>
    </w:p>
    <w:p w:rsidR="0040581B" w:rsidRPr="00851CC6" w:rsidRDefault="0040581B" w:rsidP="0040581B">
      <w:pPr>
        <w:spacing w:after="0" w:line="240" w:lineRule="auto"/>
        <w:ind w:firstLine="743"/>
        <w:jc w:val="both"/>
        <w:rPr>
          <w:rFonts w:ascii="Times New Roman" w:eastAsia="Times New Roman" w:hAnsi="Times New Roman" w:cs="Times New Roman"/>
          <w:b/>
          <w:sz w:val="28"/>
          <w:szCs w:val="24"/>
          <w:lang w:eastAsia="ru-RU"/>
        </w:rPr>
      </w:pPr>
      <w:r w:rsidRPr="00851CC6">
        <w:rPr>
          <w:rFonts w:ascii="Times New Roman" w:eastAsia="Times New Roman" w:hAnsi="Times New Roman" w:cs="Times New Roman"/>
          <w:b/>
          <w:sz w:val="28"/>
          <w:szCs w:val="24"/>
          <w:lang w:eastAsia="ru-RU"/>
        </w:rPr>
        <w:t xml:space="preserve">на уровне 2017 года запланированы расходы в общей </w:t>
      </w:r>
      <w:proofErr w:type="gramStart"/>
      <w:r w:rsidRPr="00851CC6">
        <w:rPr>
          <w:rFonts w:ascii="Times New Roman" w:eastAsia="Times New Roman" w:hAnsi="Times New Roman" w:cs="Times New Roman"/>
          <w:b/>
          <w:sz w:val="28"/>
          <w:szCs w:val="24"/>
          <w:lang w:eastAsia="ru-RU"/>
        </w:rPr>
        <w:t xml:space="preserve">сумме  </w:t>
      </w:r>
      <w:r w:rsidR="002C7CA4" w:rsidRPr="00851CC6">
        <w:rPr>
          <w:rFonts w:ascii="Times New Roman" w:eastAsia="Times New Roman" w:hAnsi="Times New Roman" w:cs="Times New Roman"/>
          <w:b/>
          <w:sz w:val="28"/>
          <w:szCs w:val="24"/>
          <w:lang w:eastAsia="ru-RU"/>
        </w:rPr>
        <w:t>17</w:t>
      </w:r>
      <w:proofErr w:type="gramEnd"/>
      <w:r w:rsidR="002C7CA4" w:rsidRPr="00851CC6">
        <w:rPr>
          <w:rFonts w:ascii="Times New Roman" w:eastAsia="Times New Roman" w:hAnsi="Times New Roman" w:cs="Times New Roman"/>
          <w:b/>
          <w:sz w:val="28"/>
          <w:szCs w:val="24"/>
          <w:lang w:eastAsia="ru-RU"/>
        </w:rPr>
        <w:t>,8</w:t>
      </w:r>
      <w:r w:rsidRPr="00851CC6">
        <w:rPr>
          <w:rFonts w:ascii="Times New Roman" w:eastAsia="Times New Roman" w:hAnsi="Times New Roman" w:cs="Times New Roman"/>
          <w:b/>
          <w:sz w:val="28"/>
          <w:szCs w:val="24"/>
          <w:lang w:eastAsia="ru-RU"/>
        </w:rPr>
        <w:t> млн рублей, из них на:</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w:t>
      </w:r>
      <w:r w:rsidRPr="00851CC6">
        <w:rPr>
          <w:rFonts w:ascii="Times New Roman" w:eastAsia="Times New Roman" w:hAnsi="Times New Roman" w:cs="Times New Roman"/>
          <w:sz w:val="28"/>
          <w:szCs w:val="24"/>
          <w:lang w:eastAsia="ru-RU"/>
        </w:rPr>
        <w:lastRenderedPageBreak/>
        <w:t>тов культурного наследия регионального значения – 3,5 млн рублей;</w:t>
      </w:r>
    </w:p>
    <w:p w:rsidR="0040581B" w:rsidRPr="00851CC6" w:rsidRDefault="0040581B" w:rsidP="0040581B">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color w:val="000000" w:themeColor="text1"/>
          <w:sz w:val="28"/>
          <w:szCs w:val="28"/>
        </w:rPr>
        <w:t xml:space="preserve">изготовление и размещение на радиостанциях, телеканалах, вещающих на территории Приморского края, </w:t>
      </w:r>
      <w:r w:rsidRPr="00851CC6">
        <w:rPr>
          <w:rFonts w:ascii="Times New Roman" w:eastAsia="Times New Roman" w:hAnsi="Times New Roman" w:cs="Times New Roman"/>
          <w:sz w:val="28"/>
          <w:szCs w:val="24"/>
          <w:lang w:eastAsia="ru-RU"/>
        </w:rPr>
        <w:t>на ресурсах информационных агентств,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 в общем объеме 14,3 млн рублей.</w:t>
      </w:r>
    </w:p>
    <w:p w:rsidR="0040581B" w:rsidRPr="00851CC6" w:rsidRDefault="0040581B" w:rsidP="0040581B">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Увеличение бюджетных ассигнований на 2018 год запланировано:</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color w:val="000000" w:themeColor="text1"/>
          <w:sz w:val="28"/>
          <w:szCs w:val="28"/>
        </w:rPr>
        <w:t>на 18,4 млн рублей, или в 14 раз (</w:t>
      </w:r>
      <w:r w:rsidRPr="00851CC6">
        <w:rPr>
          <w:rFonts w:ascii="Times New Roman" w:eastAsia="Times New Roman" w:hAnsi="Times New Roman" w:cs="Times New Roman"/>
          <w:sz w:val="28"/>
          <w:szCs w:val="24"/>
          <w:lang w:eastAsia="ru-RU"/>
        </w:rPr>
        <w:t>2017 год – 1,4 млн рублей, 2018 год – 19,9 млн рублей) – на 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 по инспекции по охране объектов культурного наследия Приморского края (сметы на выполнение проектной документации предоставлены к законопроекту)</w:t>
      </w:r>
      <w:r w:rsidRPr="00851CC6">
        <w:rPr>
          <w:rFonts w:ascii="Times New Roman" w:eastAsia="Times New Roman" w:hAnsi="Times New Roman" w:cs="Times New Roman"/>
          <w:sz w:val="28"/>
          <w:szCs w:val="24"/>
          <w:vertAlign w:val="superscript"/>
          <w:lang w:eastAsia="ru-RU"/>
        </w:rPr>
        <w:footnoteReference w:id="42"/>
      </w:r>
      <w:r w:rsidRPr="00851CC6">
        <w:rPr>
          <w:rFonts w:ascii="Times New Roman" w:eastAsia="Times New Roman" w:hAnsi="Times New Roman" w:cs="Times New Roman"/>
          <w:sz w:val="28"/>
          <w:szCs w:val="24"/>
          <w:lang w:eastAsia="ru-RU"/>
        </w:rPr>
        <w:t xml:space="preserve">; </w:t>
      </w:r>
    </w:p>
    <w:p w:rsidR="0040581B" w:rsidRPr="00851CC6" w:rsidRDefault="0040581B" w:rsidP="00652340">
      <w:pPr>
        <w:spacing w:after="0" w:line="240" w:lineRule="auto"/>
        <w:ind w:firstLine="709"/>
        <w:jc w:val="both"/>
        <w:rPr>
          <w:rFonts w:ascii="Times New Roman" w:hAnsi="Times New Roman" w:cs="Times New Roman"/>
          <w:color w:val="000000" w:themeColor="text1"/>
          <w:sz w:val="28"/>
          <w:szCs w:val="28"/>
        </w:rPr>
      </w:pPr>
      <w:r w:rsidRPr="00851CC6">
        <w:rPr>
          <w:rFonts w:ascii="Times New Roman" w:hAnsi="Times New Roman" w:cs="Times New Roman"/>
          <w:color w:val="000000" w:themeColor="text1"/>
          <w:sz w:val="28"/>
          <w:szCs w:val="28"/>
        </w:rPr>
        <w:lastRenderedPageBreak/>
        <w:t>на 16,6 млн рублей, или в 5 раз (</w:t>
      </w:r>
      <w:r w:rsidRPr="00851CC6">
        <w:rPr>
          <w:rFonts w:ascii="Times New Roman" w:eastAsia="Times New Roman" w:hAnsi="Times New Roman" w:cs="Times New Roman"/>
          <w:sz w:val="28"/>
          <w:szCs w:val="24"/>
          <w:lang w:eastAsia="ru-RU"/>
        </w:rPr>
        <w:t>2017 год – 4,2 млн рублей, 2018 год – 20,8 млн рублей)</w:t>
      </w:r>
      <w:r w:rsidRPr="00851CC6">
        <w:rPr>
          <w:rFonts w:ascii="Times New Roman" w:hAnsi="Times New Roman" w:cs="Times New Roman"/>
          <w:color w:val="000000" w:themeColor="text1"/>
          <w:sz w:val="28"/>
          <w:szCs w:val="28"/>
        </w:rPr>
        <w:t xml:space="preserve"> – на строительство мемориала героям боев у о. </w:t>
      </w:r>
      <w:proofErr w:type="spellStart"/>
      <w:r w:rsidRPr="00851CC6">
        <w:rPr>
          <w:rFonts w:ascii="Times New Roman" w:hAnsi="Times New Roman" w:cs="Times New Roman"/>
          <w:color w:val="000000" w:themeColor="text1"/>
          <w:sz w:val="28"/>
          <w:szCs w:val="28"/>
        </w:rPr>
        <w:t>Ханка</w:t>
      </w:r>
      <w:proofErr w:type="spellEnd"/>
      <w:r w:rsidRPr="00851CC6">
        <w:rPr>
          <w:rFonts w:ascii="Times New Roman" w:hAnsi="Times New Roman" w:cs="Times New Roman"/>
          <w:color w:val="000000" w:themeColor="text1"/>
          <w:sz w:val="28"/>
          <w:szCs w:val="28"/>
        </w:rPr>
        <w:t xml:space="preserve"> в 1938 году.</w:t>
      </w:r>
    </w:p>
    <w:p w:rsidR="0040581B" w:rsidRPr="00851CC6" w:rsidRDefault="0040581B" w:rsidP="00652340">
      <w:pPr>
        <w:spacing w:after="0" w:line="240" w:lineRule="auto"/>
        <w:ind w:firstLine="708"/>
        <w:jc w:val="both"/>
        <w:rPr>
          <w:rFonts w:ascii="Times New Roman" w:eastAsia="Times New Roman" w:hAnsi="Times New Roman" w:cs="Times New Roman"/>
          <w:b/>
          <w:color w:val="000000"/>
          <w:sz w:val="28"/>
          <w:szCs w:val="28"/>
          <w:lang w:eastAsia="ru-RU"/>
        </w:rPr>
      </w:pPr>
      <w:r w:rsidRPr="00851CC6">
        <w:rPr>
          <w:rFonts w:ascii="Times New Roman" w:eastAsia="Times New Roman" w:hAnsi="Times New Roman" w:cs="Times New Roman"/>
          <w:b/>
          <w:i/>
          <w:color w:val="000000"/>
          <w:sz w:val="28"/>
          <w:szCs w:val="28"/>
          <w:u w:val="single"/>
          <w:lang w:eastAsia="ru-RU"/>
        </w:rPr>
        <w:t>По подпрограмме "Поддержка учреждений культуры в Приморском крае"</w:t>
      </w:r>
      <w:r w:rsidRPr="00851CC6">
        <w:rPr>
          <w:rFonts w:ascii="Times New Roman" w:eastAsia="Times New Roman" w:hAnsi="Times New Roman" w:cs="Times New Roman"/>
          <w:b/>
          <w:color w:val="000000"/>
          <w:sz w:val="28"/>
          <w:szCs w:val="28"/>
          <w:lang w:eastAsia="ru-RU"/>
        </w:rPr>
        <w:t xml:space="preserve"> расходы на 2018 год уменьшены на 9,2 млн рублей, из них: </w:t>
      </w:r>
    </w:p>
    <w:p w:rsidR="0040581B" w:rsidRPr="00851CC6" w:rsidRDefault="0040581B" w:rsidP="00652340">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color w:val="000000"/>
          <w:sz w:val="28"/>
          <w:szCs w:val="28"/>
          <w:lang w:eastAsia="ru-RU"/>
        </w:rPr>
        <w:t>н</w:t>
      </w:r>
      <w:r w:rsidRPr="00851CC6">
        <w:rPr>
          <w:rFonts w:ascii="Times New Roman" w:hAnsi="Times New Roman" w:cs="Times New Roman"/>
          <w:b/>
          <w:sz w:val="28"/>
          <w:szCs w:val="28"/>
        </w:rPr>
        <w:t xml:space="preserve">е отражены расходы в 2018 году </w:t>
      </w:r>
      <w:r w:rsidRPr="00851CC6">
        <w:rPr>
          <w:rFonts w:ascii="Times New Roman" w:hAnsi="Times New Roman" w:cs="Times New Roman"/>
          <w:sz w:val="28"/>
          <w:szCs w:val="28"/>
        </w:rPr>
        <w:t>по департаменту культуры Приморского края:</w:t>
      </w:r>
    </w:p>
    <w:p w:rsidR="0040581B" w:rsidRPr="00851CC6" w:rsidRDefault="0040581B" w:rsidP="00652340">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за счет федеральных бюджетных средств на: </w:t>
      </w:r>
    </w:p>
    <w:p w:rsidR="0040581B" w:rsidRPr="00851CC6" w:rsidRDefault="0040581B" w:rsidP="00652340">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комплектование книжных фондов библиотек муниципальных образований и государственных библиотек городов федерального значения Москвы и Санкт-Петербурга бюджетам субъектов Российской Федерации (в 2017 году – 0,6 млн рублей);</w:t>
      </w:r>
    </w:p>
    <w:p w:rsidR="00C42C29"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субсидии бюджетам муниципальных образований: на обеспечение развития и укрепления материально-технической базы муниципальных домов культуры (12,0 млн рублей), на поддержку </w:t>
      </w:r>
      <w:r w:rsidRPr="00851CC6">
        <w:rPr>
          <w:rFonts w:ascii="Times New Roman" w:hAnsi="Times New Roman" w:cs="Times New Roman"/>
          <w:sz w:val="28"/>
          <w:szCs w:val="28"/>
        </w:rPr>
        <w:lastRenderedPageBreak/>
        <w:t>творческой деятельности муниципальных театров в городах с численностью населени</w:t>
      </w:r>
      <w:r w:rsidR="00C42C29" w:rsidRPr="00851CC6">
        <w:rPr>
          <w:rFonts w:ascii="Times New Roman" w:hAnsi="Times New Roman" w:cs="Times New Roman"/>
          <w:sz w:val="28"/>
          <w:szCs w:val="28"/>
        </w:rPr>
        <w:t>я до 300 тысяч (8,8 млн рублей);</w:t>
      </w:r>
    </w:p>
    <w:p w:rsidR="00C42C29" w:rsidRPr="00851CC6" w:rsidRDefault="00C42C29" w:rsidP="00C42C2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за счет краевых средств:</w:t>
      </w:r>
    </w:p>
    <w:p w:rsidR="0040581B" w:rsidRPr="00851CC6" w:rsidRDefault="00096575"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субсидии бюджетам муниципальных образований: на </w:t>
      </w:r>
      <w:r w:rsidR="0040581B" w:rsidRPr="00851CC6">
        <w:rPr>
          <w:rFonts w:ascii="Times New Roman" w:hAnsi="Times New Roman" w:cs="Times New Roman"/>
          <w:sz w:val="28"/>
          <w:szCs w:val="28"/>
        </w:rPr>
        <w:t>лучших работников муниципальных учреждений культуры, находящихся на территориях сельских поселений (0,4 млн рублей);</w:t>
      </w:r>
      <w:r w:rsidRPr="00851CC6">
        <w:rPr>
          <w:rFonts w:ascii="Times New Roman" w:hAnsi="Times New Roman" w:cs="Times New Roman"/>
          <w:sz w:val="28"/>
          <w:szCs w:val="28"/>
        </w:rPr>
        <w:t xml:space="preserve"> </w:t>
      </w:r>
      <w:r w:rsidR="0040581B" w:rsidRPr="00851CC6">
        <w:rPr>
          <w:rFonts w:ascii="Times New Roman" w:hAnsi="Times New Roman" w:cs="Times New Roman"/>
          <w:sz w:val="28"/>
          <w:szCs w:val="28"/>
        </w:rPr>
        <w:t>на модернизацию библиотек (10,3 млн рублей);</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гранты на поддержку творческих коллективов Приморского края (5,0 млн рублей), гранты в форме субсидий юридическим лицам для поддержки проектов в области кинематографии на территории Приморского края (18,0 млн рублей);</w:t>
      </w:r>
    </w:p>
    <w:p w:rsidR="0040581B" w:rsidRPr="00851CC6" w:rsidRDefault="0040581B" w:rsidP="0040581B">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уменьшены расходы на 2018 год по сравнению с 2017 годом:</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4,6 млн рублей, или на 47,8 % (в 2017 году – 9,6 млн рублей, на 2018 год – 5,0 млн рублей) – на комплектование книжных фондов и обеспечение информационно-техническим оборудованием библиотек Приморского края;</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на 14,5 млн рублей, или на 59,2 % (в 2017 году – 24,5 млн рублей, на 2018 год – 10,0 млн </w:t>
      </w:r>
      <w:r w:rsidRPr="00851CC6">
        <w:rPr>
          <w:rFonts w:ascii="Times New Roman" w:eastAsia="Times New Roman" w:hAnsi="Times New Roman" w:cs="Times New Roman"/>
          <w:sz w:val="28"/>
          <w:szCs w:val="24"/>
          <w:lang w:eastAsia="ru-RU"/>
        </w:rPr>
        <w:lastRenderedPageBreak/>
        <w:t>рублей) – на 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sz w:val="28"/>
          <w:szCs w:val="28"/>
          <w:lang w:eastAsia="ru-RU"/>
        </w:rPr>
        <w:t xml:space="preserve">Запланированы расходы на 2018 год (отсутствуют в законе о краевом бюджете на 2017 </w:t>
      </w:r>
      <w:proofErr w:type="gramStart"/>
      <w:r w:rsidRPr="00851CC6">
        <w:rPr>
          <w:rFonts w:ascii="Times New Roman" w:eastAsia="Times New Roman" w:hAnsi="Times New Roman" w:cs="Times New Roman"/>
          <w:b/>
          <w:sz w:val="28"/>
          <w:szCs w:val="28"/>
          <w:lang w:eastAsia="ru-RU"/>
        </w:rPr>
        <w:t xml:space="preserve">год)  </w:t>
      </w:r>
      <w:r w:rsidRPr="00851CC6">
        <w:rPr>
          <w:rFonts w:ascii="Times New Roman" w:eastAsia="Times New Roman" w:hAnsi="Times New Roman" w:cs="Times New Roman"/>
          <w:sz w:val="28"/>
          <w:szCs w:val="28"/>
          <w:lang w:eastAsia="ru-RU"/>
        </w:rPr>
        <w:t>на</w:t>
      </w:r>
      <w:proofErr w:type="gramEnd"/>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п</w:t>
      </w:r>
      <w:r w:rsidRPr="00851CC6">
        <w:rPr>
          <w:rFonts w:ascii="Times New Roman" w:hAnsi="Times New Roman" w:cs="Times New Roman"/>
          <w:sz w:val="28"/>
          <w:szCs w:val="28"/>
        </w:rPr>
        <w:t xml:space="preserve">редоставление субсидий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 в сумме 10,0 млн рублей в п. Славянка </w:t>
      </w:r>
      <w:proofErr w:type="spellStart"/>
      <w:r w:rsidRPr="00851CC6">
        <w:rPr>
          <w:rFonts w:ascii="Times New Roman" w:hAnsi="Times New Roman" w:cs="Times New Roman"/>
          <w:sz w:val="28"/>
          <w:szCs w:val="28"/>
        </w:rPr>
        <w:t>Хасанского</w:t>
      </w:r>
      <w:proofErr w:type="spellEnd"/>
      <w:r w:rsidRPr="00851CC6">
        <w:rPr>
          <w:rFonts w:ascii="Times New Roman" w:hAnsi="Times New Roman" w:cs="Times New Roman"/>
          <w:sz w:val="28"/>
          <w:szCs w:val="28"/>
        </w:rPr>
        <w:t xml:space="preserve"> муниципального района.</w:t>
      </w:r>
    </w:p>
    <w:p w:rsidR="0040581B" w:rsidRPr="00851CC6" w:rsidRDefault="0040581B" w:rsidP="0040581B">
      <w:pPr>
        <w:spacing w:after="0" w:line="240" w:lineRule="auto"/>
        <w:ind w:firstLine="709"/>
        <w:jc w:val="both"/>
        <w:rPr>
          <w:rFonts w:ascii="Times New Roman" w:eastAsia="Times New Roman" w:hAnsi="Times New Roman" w:cs="Times New Roman"/>
          <w:b/>
          <w:sz w:val="28"/>
          <w:szCs w:val="24"/>
          <w:lang w:eastAsia="ru-RU"/>
        </w:rPr>
      </w:pPr>
      <w:r w:rsidRPr="00851CC6">
        <w:rPr>
          <w:rFonts w:ascii="Times New Roman" w:eastAsia="Times New Roman" w:hAnsi="Times New Roman" w:cs="Times New Roman"/>
          <w:b/>
          <w:sz w:val="28"/>
          <w:szCs w:val="24"/>
          <w:lang w:eastAsia="ru-RU"/>
        </w:rPr>
        <w:t>Увеличены расходы на 2018 год по сравнению с 2017 годом:</w:t>
      </w:r>
    </w:p>
    <w:p w:rsidR="0040581B" w:rsidRPr="00851CC6" w:rsidRDefault="0040581B" w:rsidP="0040581B">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на 58,1 млн рублей, или 77,5 % (2017 год – 74,9 млн рублей, 2018 год –133,0 млн рублей) – на 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w:t>
      </w:r>
      <w:r w:rsidRPr="00851CC6">
        <w:rPr>
          <w:rFonts w:ascii="Times New Roman" w:eastAsia="Times New Roman" w:hAnsi="Times New Roman" w:cs="Times New Roman"/>
          <w:sz w:val="28"/>
          <w:szCs w:val="24"/>
          <w:lang w:eastAsia="ru-RU"/>
        </w:rPr>
        <w:lastRenderedPageBreak/>
        <w:t xml:space="preserve">муниципальных нужд. На 2018 год на строительство клубов, домов культуры (с. </w:t>
      </w:r>
      <w:proofErr w:type="spellStart"/>
      <w:r w:rsidRPr="00851CC6">
        <w:rPr>
          <w:rFonts w:ascii="Times New Roman" w:eastAsia="Times New Roman" w:hAnsi="Times New Roman" w:cs="Times New Roman"/>
          <w:sz w:val="28"/>
          <w:szCs w:val="24"/>
          <w:lang w:eastAsia="ru-RU"/>
        </w:rPr>
        <w:t>Многоудобное</w:t>
      </w:r>
      <w:proofErr w:type="spellEnd"/>
      <w:r w:rsidRPr="00851CC6">
        <w:rPr>
          <w:rFonts w:ascii="Times New Roman" w:eastAsia="Times New Roman" w:hAnsi="Times New Roman" w:cs="Times New Roman"/>
          <w:sz w:val="28"/>
          <w:szCs w:val="24"/>
          <w:lang w:eastAsia="ru-RU"/>
        </w:rPr>
        <w:t xml:space="preserve"> в </w:t>
      </w:r>
      <w:proofErr w:type="spellStart"/>
      <w:r w:rsidRPr="00851CC6">
        <w:rPr>
          <w:rFonts w:ascii="Times New Roman" w:eastAsia="Times New Roman" w:hAnsi="Times New Roman" w:cs="Times New Roman"/>
          <w:sz w:val="28"/>
          <w:szCs w:val="24"/>
          <w:lang w:eastAsia="ru-RU"/>
        </w:rPr>
        <w:t>Шкотовском</w:t>
      </w:r>
      <w:proofErr w:type="spellEnd"/>
      <w:r w:rsidRPr="00851CC6">
        <w:rPr>
          <w:rFonts w:ascii="Times New Roman" w:eastAsia="Times New Roman" w:hAnsi="Times New Roman" w:cs="Times New Roman"/>
          <w:sz w:val="28"/>
          <w:szCs w:val="24"/>
          <w:lang w:eastAsia="ru-RU"/>
        </w:rPr>
        <w:t xml:space="preserve"> муниципальном районе, с. Тихменево Лесозаводского городского округа, с. с. </w:t>
      </w:r>
      <w:proofErr w:type="spellStart"/>
      <w:r w:rsidRPr="00851CC6">
        <w:rPr>
          <w:rFonts w:ascii="Times New Roman" w:eastAsia="Times New Roman" w:hAnsi="Times New Roman" w:cs="Times New Roman"/>
          <w:sz w:val="28"/>
          <w:szCs w:val="24"/>
          <w:lang w:eastAsia="ru-RU"/>
        </w:rPr>
        <w:t>Новоникольск</w:t>
      </w:r>
      <w:proofErr w:type="spellEnd"/>
      <w:r w:rsidRPr="00851CC6">
        <w:rPr>
          <w:rFonts w:ascii="Times New Roman" w:eastAsia="Times New Roman" w:hAnsi="Times New Roman" w:cs="Times New Roman"/>
          <w:sz w:val="28"/>
          <w:szCs w:val="24"/>
          <w:lang w:eastAsia="ru-RU"/>
        </w:rPr>
        <w:t xml:space="preserve"> Уссурийского городского округа, с. Первомайское Михайловского муниципального района) запланировано 53,7 млн рублей, на текущий и капитальный ремонт – 79,3 млн рублей. Справочно: за 9 месяцев 2017 года расходы по данной целевой статье не производились. </w:t>
      </w:r>
    </w:p>
    <w:p w:rsidR="0040581B" w:rsidRPr="00851CC6" w:rsidRDefault="005E4F84" w:rsidP="0040581B">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4"/>
          <w:lang w:eastAsia="ru-RU"/>
        </w:rPr>
        <w:t xml:space="preserve">В ходе проверки </w:t>
      </w:r>
      <w:r w:rsidR="0040581B" w:rsidRPr="00851CC6">
        <w:rPr>
          <w:rFonts w:ascii="Times New Roman" w:eastAsia="Times New Roman" w:hAnsi="Times New Roman" w:cs="Times New Roman"/>
          <w:sz w:val="28"/>
          <w:szCs w:val="28"/>
          <w:lang w:eastAsia="ru-RU"/>
        </w:rPr>
        <w:t xml:space="preserve">целевого расходования субсидий, предоставленных из краевого бюджета бюджетам муниципальных образований Приморского края на строительство, реконструкцию, ремонт объектов культуры, находящихся в муниципальной собственности, и приобретение объектов культуры для муниципальных нужд, за 2016-2017 годы,  </w:t>
      </w:r>
      <w:r w:rsidRPr="00851CC6">
        <w:rPr>
          <w:rFonts w:ascii="Times New Roman" w:eastAsia="Times New Roman" w:hAnsi="Times New Roman" w:cs="Times New Roman"/>
          <w:sz w:val="28"/>
          <w:szCs w:val="28"/>
          <w:lang w:eastAsia="ru-RU"/>
        </w:rPr>
        <w:t>следует</w:t>
      </w:r>
      <w:r w:rsidR="00221664" w:rsidRPr="00851CC6">
        <w:rPr>
          <w:rFonts w:ascii="Times New Roman" w:eastAsia="Times New Roman" w:hAnsi="Times New Roman" w:cs="Times New Roman"/>
          <w:sz w:val="28"/>
          <w:szCs w:val="28"/>
          <w:lang w:eastAsia="ru-RU"/>
        </w:rPr>
        <w:t>, что п</w:t>
      </w:r>
      <w:r w:rsidR="0040581B" w:rsidRPr="00851CC6">
        <w:rPr>
          <w:rFonts w:ascii="Times New Roman" w:eastAsia="Times New Roman" w:hAnsi="Times New Roman" w:cs="Times New Roman"/>
          <w:sz w:val="28"/>
          <w:szCs w:val="28"/>
          <w:lang w:eastAsia="ru-RU"/>
        </w:rPr>
        <w:t>унктом 6 Порядка предоставления и расходования субсидий из краевого бюджета бюджетам муниципальных образований Приморского края на строительство, реконструкцию, ремонт объектов культуры (в том числе ПИР), находящихся в муни</w:t>
      </w:r>
      <w:r w:rsidR="0040581B" w:rsidRPr="00851CC6">
        <w:rPr>
          <w:rFonts w:ascii="Times New Roman" w:eastAsia="Times New Roman" w:hAnsi="Times New Roman" w:cs="Times New Roman"/>
          <w:sz w:val="28"/>
          <w:szCs w:val="28"/>
          <w:lang w:eastAsia="ru-RU"/>
        </w:rPr>
        <w:lastRenderedPageBreak/>
        <w:t xml:space="preserve">ципальной собственности, и приобретение объектов культуры для муниципальных нужд (Приложение № 12 к </w:t>
      </w:r>
      <w:r w:rsidR="00F74370" w:rsidRPr="00851CC6">
        <w:rPr>
          <w:rFonts w:ascii="Times New Roman" w:eastAsia="Times New Roman" w:hAnsi="Times New Roman" w:cs="Times New Roman"/>
          <w:sz w:val="28"/>
          <w:szCs w:val="28"/>
          <w:lang w:eastAsia="ru-RU"/>
        </w:rPr>
        <w:t>ГП</w:t>
      </w:r>
      <w:r w:rsidR="0040581B" w:rsidRPr="00851CC6">
        <w:rPr>
          <w:rFonts w:ascii="Times New Roman" w:eastAsia="Times New Roman" w:hAnsi="Times New Roman" w:cs="Times New Roman"/>
          <w:sz w:val="28"/>
          <w:szCs w:val="28"/>
          <w:lang w:eastAsia="ru-RU"/>
        </w:rPr>
        <w:t xml:space="preserve"> "Развитие культуры Прим</w:t>
      </w:r>
      <w:r w:rsidR="00F74370" w:rsidRPr="00851CC6">
        <w:rPr>
          <w:rFonts w:ascii="Times New Roman" w:eastAsia="Times New Roman" w:hAnsi="Times New Roman" w:cs="Times New Roman"/>
          <w:sz w:val="28"/>
          <w:szCs w:val="28"/>
          <w:lang w:eastAsia="ru-RU"/>
        </w:rPr>
        <w:t>орского края на 2013-2020 годы"</w:t>
      </w:r>
      <w:r w:rsidR="0040581B" w:rsidRPr="00851CC6">
        <w:rPr>
          <w:rFonts w:ascii="Times New Roman" w:eastAsia="Times New Roman" w:hAnsi="Times New Roman" w:cs="Times New Roman"/>
          <w:sz w:val="28"/>
          <w:szCs w:val="28"/>
          <w:lang w:eastAsia="ru-RU"/>
        </w:rPr>
        <w:t>) предусмотрено, что уполномоченные органы местного самоуправления предоставляют в департамент культуры Приморского края документы, необходимые для получения субсидий, в 2017 году  до 15 июня.</w:t>
      </w:r>
    </w:p>
    <w:p w:rsidR="0040581B" w:rsidRPr="00851CC6" w:rsidRDefault="0040581B" w:rsidP="0040581B">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Необходимо отметить, что срок выделения субсидий муниципальным образованиям увеличивается на период рассмотрения департаментом культуры Приморского края данных документов (в течение 7 рабочих дней со дня окончания срока приема документов), а также на период принятия нормативного правового акта Администрации Приморского края о распределении субсидий между бюджетами муниципальных образований (в течение 20 рабочих дней со дня окончания срока рассмотрения документов департаментом культуры Приморского</w:t>
      </w:r>
      <w:r w:rsidR="00221664" w:rsidRPr="00851CC6">
        <w:rPr>
          <w:rFonts w:ascii="Times New Roman" w:eastAsia="Times New Roman" w:hAnsi="Times New Roman" w:cs="Times New Roman"/>
          <w:sz w:val="28"/>
          <w:szCs w:val="28"/>
          <w:lang w:eastAsia="ru-RU"/>
        </w:rPr>
        <w:t xml:space="preserve"> края</w:t>
      </w:r>
      <w:r w:rsidRPr="00851CC6">
        <w:rPr>
          <w:rFonts w:ascii="Times New Roman" w:eastAsia="Times New Roman" w:hAnsi="Times New Roman" w:cs="Times New Roman"/>
          <w:sz w:val="28"/>
          <w:szCs w:val="28"/>
          <w:lang w:eastAsia="ru-RU"/>
        </w:rPr>
        <w:t>).</w:t>
      </w:r>
    </w:p>
    <w:p w:rsidR="0040581B" w:rsidRPr="00851CC6" w:rsidRDefault="0040581B" w:rsidP="0040581B">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Таким образом, Соглашения о предоставлении субсидий в 2017 году заключены департаментом </w:t>
      </w:r>
      <w:r w:rsidRPr="00851CC6">
        <w:rPr>
          <w:rFonts w:ascii="Times New Roman" w:eastAsia="Times New Roman" w:hAnsi="Times New Roman" w:cs="Times New Roman"/>
          <w:sz w:val="28"/>
          <w:szCs w:val="28"/>
          <w:lang w:eastAsia="ru-RU"/>
        </w:rPr>
        <w:lastRenderedPageBreak/>
        <w:t xml:space="preserve">культуры Приморского края с получателями </w:t>
      </w:r>
      <w:r w:rsidR="00C42C2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муниципальными образованиями 17</w:t>
      </w:r>
      <w:r w:rsidR="00F74370" w:rsidRPr="00851CC6">
        <w:rPr>
          <w:rFonts w:ascii="Times New Roman" w:eastAsia="Times New Roman" w:hAnsi="Times New Roman" w:cs="Times New Roman"/>
          <w:sz w:val="28"/>
          <w:szCs w:val="28"/>
          <w:lang w:eastAsia="ru-RU"/>
        </w:rPr>
        <w:t>.07.</w:t>
      </w:r>
      <w:r w:rsidRPr="00851CC6">
        <w:rPr>
          <w:rFonts w:ascii="Times New Roman" w:eastAsia="Times New Roman" w:hAnsi="Times New Roman" w:cs="Times New Roman"/>
          <w:sz w:val="28"/>
          <w:szCs w:val="28"/>
          <w:lang w:eastAsia="ru-RU"/>
        </w:rPr>
        <w:t>2017.</w:t>
      </w:r>
    </w:p>
    <w:p w:rsidR="0040581B" w:rsidRPr="00851CC6" w:rsidRDefault="0040581B" w:rsidP="0040581B">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результате, по состоянию на </w:t>
      </w:r>
      <w:r w:rsidR="00F74370" w:rsidRPr="00851CC6">
        <w:rPr>
          <w:rFonts w:ascii="Times New Roman" w:eastAsia="Times New Roman" w:hAnsi="Times New Roman" w:cs="Times New Roman"/>
          <w:sz w:val="28"/>
          <w:szCs w:val="28"/>
          <w:lang w:eastAsia="ru-RU"/>
        </w:rPr>
        <w:t>0</w:t>
      </w:r>
      <w:r w:rsidRPr="00851CC6">
        <w:rPr>
          <w:rFonts w:ascii="Times New Roman" w:eastAsia="Times New Roman" w:hAnsi="Times New Roman" w:cs="Times New Roman"/>
          <w:sz w:val="28"/>
          <w:szCs w:val="28"/>
          <w:lang w:eastAsia="ru-RU"/>
        </w:rPr>
        <w:t>1</w:t>
      </w:r>
      <w:r w:rsidR="00F74370" w:rsidRPr="00851CC6">
        <w:rPr>
          <w:rFonts w:ascii="Times New Roman" w:eastAsia="Times New Roman" w:hAnsi="Times New Roman" w:cs="Times New Roman"/>
          <w:sz w:val="28"/>
          <w:szCs w:val="28"/>
          <w:lang w:eastAsia="ru-RU"/>
        </w:rPr>
        <w:t>.10.</w:t>
      </w:r>
      <w:r w:rsidRPr="00851CC6">
        <w:rPr>
          <w:rFonts w:ascii="Times New Roman" w:eastAsia="Times New Roman" w:hAnsi="Times New Roman" w:cs="Times New Roman"/>
          <w:sz w:val="28"/>
          <w:szCs w:val="28"/>
          <w:lang w:eastAsia="ru-RU"/>
        </w:rPr>
        <w:t>2017 департаментом культуры Приморского края перечисление субсидий муниципальным образованиям (кассовые расходы) не осуществлялось.</w:t>
      </w:r>
    </w:p>
    <w:p w:rsidR="0040581B" w:rsidRPr="00851CC6" w:rsidRDefault="0040581B" w:rsidP="0040581B">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Продление срока предоставления документов до 15</w:t>
      </w:r>
      <w:r w:rsidR="00F74370" w:rsidRPr="00851CC6">
        <w:rPr>
          <w:rFonts w:ascii="Times New Roman" w:eastAsia="Times New Roman" w:hAnsi="Times New Roman" w:cs="Times New Roman"/>
          <w:sz w:val="28"/>
          <w:szCs w:val="28"/>
          <w:lang w:eastAsia="ru-RU"/>
        </w:rPr>
        <w:t>.06.</w:t>
      </w:r>
      <w:r w:rsidRPr="00851CC6">
        <w:rPr>
          <w:rFonts w:ascii="Times New Roman" w:eastAsia="Times New Roman" w:hAnsi="Times New Roman" w:cs="Times New Roman"/>
          <w:sz w:val="28"/>
          <w:szCs w:val="28"/>
          <w:lang w:eastAsia="ru-RU"/>
        </w:rPr>
        <w:t>2017 привело к тому, что строительство двух учреждений культуры (сельский клуб в с. Первомайское Михайловского муниципального района</w:t>
      </w:r>
      <w:r w:rsidR="00C42C29" w:rsidRPr="00851CC6">
        <w:rPr>
          <w:rFonts w:ascii="Times New Roman" w:eastAsia="Times New Roman" w:hAnsi="Times New Roman" w:cs="Times New Roman"/>
          <w:sz w:val="28"/>
          <w:szCs w:val="28"/>
          <w:lang w:eastAsia="ru-RU"/>
        </w:rPr>
        <w:t xml:space="preserve"> и</w:t>
      </w:r>
      <w:r w:rsidRPr="00851CC6">
        <w:rPr>
          <w:rFonts w:ascii="Times New Roman" w:eastAsia="Times New Roman" w:hAnsi="Times New Roman" w:cs="Times New Roman"/>
          <w:sz w:val="28"/>
          <w:szCs w:val="28"/>
          <w:lang w:eastAsia="ru-RU"/>
        </w:rPr>
        <w:t xml:space="preserve"> дом культуры с. </w:t>
      </w:r>
      <w:proofErr w:type="spellStart"/>
      <w:r w:rsidRPr="00851CC6">
        <w:rPr>
          <w:rFonts w:ascii="Times New Roman" w:eastAsia="Times New Roman" w:hAnsi="Times New Roman" w:cs="Times New Roman"/>
          <w:sz w:val="28"/>
          <w:szCs w:val="28"/>
          <w:lang w:eastAsia="ru-RU"/>
        </w:rPr>
        <w:t>Многоудобное</w:t>
      </w:r>
      <w:proofErr w:type="spellEnd"/>
      <w:r w:rsidRPr="00851CC6">
        <w:rPr>
          <w:rFonts w:ascii="Times New Roman" w:eastAsia="Times New Roman" w:hAnsi="Times New Roman" w:cs="Times New Roman"/>
          <w:sz w:val="28"/>
          <w:szCs w:val="28"/>
          <w:lang w:eastAsia="ru-RU"/>
        </w:rPr>
        <w:t xml:space="preserve"> </w:t>
      </w:r>
      <w:proofErr w:type="spellStart"/>
      <w:r w:rsidRPr="00851CC6">
        <w:rPr>
          <w:rFonts w:ascii="Times New Roman" w:eastAsia="Times New Roman" w:hAnsi="Times New Roman" w:cs="Times New Roman"/>
          <w:sz w:val="28"/>
          <w:szCs w:val="28"/>
          <w:lang w:eastAsia="ru-RU"/>
        </w:rPr>
        <w:t>Шкотовского</w:t>
      </w:r>
      <w:proofErr w:type="spellEnd"/>
      <w:r w:rsidRPr="00851CC6">
        <w:rPr>
          <w:rFonts w:ascii="Times New Roman" w:eastAsia="Times New Roman" w:hAnsi="Times New Roman" w:cs="Times New Roman"/>
          <w:sz w:val="28"/>
          <w:szCs w:val="28"/>
          <w:lang w:eastAsia="ru-RU"/>
        </w:rPr>
        <w:t xml:space="preserve"> муниципального района) в 2017 году не будет осуществляться.</w:t>
      </w:r>
    </w:p>
    <w:p w:rsidR="0040581B" w:rsidRPr="00851CC6" w:rsidRDefault="0040581B" w:rsidP="0040581B">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Так, администрацией Михайловского муниципального района </w:t>
      </w:r>
      <w:r w:rsidR="00F74370" w:rsidRPr="00851CC6">
        <w:rPr>
          <w:rFonts w:ascii="Times New Roman" w:eastAsia="Times New Roman" w:hAnsi="Times New Roman" w:cs="Times New Roman"/>
          <w:sz w:val="28"/>
          <w:szCs w:val="28"/>
          <w:lang w:eastAsia="ru-RU"/>
        </w:rPr>
        <w:t xml:space="preserve">17.10.2017 </w:t>
      </w:r>
      <w:r w:rsidRPr="00851CC6">
        <w:rPr>
          <w:rFonts w:ascii="Times New Roman" w:eastAsia="Times New Roman" w:hAnsi="Times New Roman" w:cs="Times New Roman"/>
          <w:sz w:val="28"/>
          <w:szCs w:val="28"/>
          <w:lang w:eastAsia="ru-RU"/>
        </w:rPr>
        <w:t xml:space="preserve">направлено письмо </w:t>
      </w:r>
      <w:proofErr w:type="spellStart"/>
      <w:r w:rsidRPr="00851CC6">
        <w:rPr>
          <w:rFonts w:ascii="Times New Roman" w:eastAsia="Times New Roman" w:hAnsi="Times New Roman" w:cs="Times New Roman"/>
          <w:sz w:val="28"/>
          <w:szCs w:val="28"/>
          <w:lang w:eastAsia="ru-RU"/>
        </w:rPr>
        <w:t>Врио</w:t>
      </w:r>
      <w:proofErr w:type="spellEnd"/>
      <w:r w:rsidRPr="00851CC6">
        <w:rPr>
          <w:rFonts w:ascii="Times New Roman" w:eastAsia="Times New Roman" w:hAnsi="Times New Roman" w:cs="Times New Roman"/>
          <w:sz w:val="28"/>
          <w:szCs w:val="28"/>
          <w:lang w:eastAsia="ru-RU"/>
        </w:rPr>
        <w:t xml:space="preserve"> Губернатора Приморского края А.В. Тарасенко с просьбой рассмотреть вопрос о строительстве сельского клуба в с. Первомайское в два этапа (2017-2018 годы) или перенести срок предоставления субсидий на эти цели на 2018 год при условии доведения лимитов до апреля 2018 года в связи с тем, что проектной документацией предусмотрено строительство данного объекта в один этап (2017 год) с минимальным </w:t>
      </w:r>
      <w:r w:rsidRPr="00851CC6">
        <w:rPr>
          <w:rFonts w:ascii="Times New Roman" w:eastAsia="Times New Roman" w:hAnsi="Times New Roman" w:cs="Times New Roman"/>
          <w:sz w:val="28"/>
          <w:szCs w:val="28"/>
          <w:lang w:eastAsia="ru-RU"/>
        </w:rPr>
        <w:lastRenderedPageBreak/>
        <w:t>сроком строительства, составляющим не менее трех месяцев, а подрядная организация до настоящего времени не выбрана (14.08.2017 не состоялся электронный аукцион на право заключения муниципального контракта)</w:t>
      </w:r>
      <w:r w:rsidR="00F74370" w:rsidRPr="00851CC6">
        <w:rPr>
          <w:rFonts w:ascii="Times New Roman" w:eastAsia="Times New Roman" w:hAnsi="Times New Roman" w:cs="Times New Roman"/>
          <w:sz w:val="28"/>
          <w:szCs w:val="28"/>
          <w:lang w:eastAsia="ru-RU"/>
        </w:rPr>
        <w:t>.</w:t>
      </w:r>
      <w:r w:rsidR="005A68DA" w:rsidRPr="00851CC6">
        <w:rPr>
          <w:rFonts w:ascii="Times New Roman" w:eastAsia="Times New Roman" w:hAnsi="Times New Roman" w:cs="Times New Roman"/>
          <w:sz w:val="28"/>
          <w:szCs w:val="28"/>
          <w:lang w:eastAsia="ru-RU"/>
        </w:rPr>
        <w:t xml:space="preserve"> Следует отметить, что не направленные муниципальным образованиям Приморского края в 2017 году субсидии, необходимо запланировать на 2018 год.</w:t>
      </w:r>
    </w:p>
    <w:p w:rsidR="0040581B" w:rsidRPr="00851CC6" w:rsidRDefault="0040581B" w:rsidP="0040581B">
      <w:pPr>
        <w:spacing w:after="0" w:line="240" w:lineRule="auto"/>
        <w:ind w:firstLine="709"/>
        <w:jc w:val="both"/>
        <w:rPr>
          <w:rFonts w:ascii="Times New Roman" w:eastAsia="Times New Roman" w:hAnsi="Times New Roman" w:cs="Times New Roman"/>
          <w:b/>
          <w:color w:val="000000"/>
          <w:sz w:val="28"/>
          <w:szCs w:val="28"/>
          <w:lang w:eastAsia="ru-RU"/>
        </w:rPr>
      </w:pPr>
      <w:r w:rsidRPr="00851CC6">
        <w:rPr>
          <w:rFonts w:ascii="Times New Roman" w:eastAsia="Times New Roman" w:hAnsi="Times New Roman" w:cs="Times New Roman"/>
          <w:color w:val="000000"/>
          <w:sz w:val="28"/>
          <w:szCs w:val="28"/>
          <w:lang w:eastAsia="ru-RU"/>
        </w:rPr>
        <w:t>По</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b/>
          <w:i/>
          <w:color w:val="000000"/>
          <w:sz w:val="28"/>
          <w:szCs w:val="28"/>
          <w:u w:val="single"/>
          <w:lang w:eastAsia="ru-RU"/>
        </w:rPr>
        <w:t>подпрограмме "Управление государственной программой Приморского края"</w:t>
      </w:r>
      <w:r w:rsidRPr="00851CC6">
        <w:rPr>
          <w:rFonts w:ascii="Times New Roman" w:eastAsia="Times New Roman" w:hAnsi="Times New Roman" w:cs="Times New Roman"/>
          <w:b/>
          <w:color w:val="000000"/>
          <w:sz w:val="28"/>
          <w:szCs w:val="28"/>
          <w:lang w:eastAsia="ru-RU"/>
        </w:rPr>
        <w:t xml:space="preserve"> в законопроекте увеличены расходы на 3,9 млн </w:t>
      </w:r>
      <w:proofErr w:type="gramStart"/>
      <w:r w:rsidRPr="00851CC6">
        <w:rPr>
          <w:rFonts w:ascii="Times New Roman" w:eastAsia="Times New Roman" w:hAnsi="Times New Roman" w:cs="Times New Roman"/>
          <w:b/>
          <w:color w:val="000000"/>
          <w:sz w:val="28"/>
          <w:szCs w:val="28"/>
          <w:lang w:eastAsia="ru-RU"/>
        </w:rPr>
        <w:t>рублей,  из</w:t>
      </w:r>
      <w:proofErr w:type="gramEnd"/>
      <w:r w:rsidRPr="00851CC6">
        <w:rPr>
          <w:rFonts w:ascii="Times New Roman" w:eastAsia="Times New Roman" w:hAnsi="Times New Roman" w:cs="Times New Roman"/>
          <w:b/>
          <w:color w:val="000000"/>
          <w:sz w:val="28"/>
          <w:szCs w:val="28"/>
          <w:lang w:eastAsia="ru-RU"/>
        </w:rPr>
        <w:t xml:space="preserve"> них:</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Запланированы на уровне 2017 года</w:t>
      </w:r>
      <w:r w:rsidRPr="00851CC6">
        <w:rPr>
          <w:rFonts w:ascii="Times New Roman" w:hAnsi="Times New Roman" w:cs="Times New Roman"/>
          <w:sz w:val="28"/>
          <w:szCs w:val="28"/>
        </w:rPr>
        <w:t xml:space="preserve"> на осуществление переданных органам государственной власти субъектов Российской Федерации в соответствии с пунктом 1 статьи 9.1 Федерального закона от 25.06.2002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федеральных средств – 3,3 млн рублей;</w:t>
      </w:r>
    </w:p>
    <w:p w:rsidR="0040581B" w:rsidRPr="00851CC6" w:rsidRDefault="0040581B" w:rsidP="0040581B">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увеличены бюджетные ассигнования:</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4"/>
          <w:lang w:eastAsia="ru-RU"/>
        </w:rPr>
        <w:lastRenderedPageBreak/>
        <w:t>на 2,7 млн рублей, или 17,8 % (</w:t>
      </w:r>
      <w:r w:rsidRPr="00851CC6">
        <w:rPr>
          <w:rFonts w:ascii="Times New Roman" w:hAnsi="Times New Roman" w:cs="Times New Roman"/>
          <w:sz w:val="28"/>
          <w:szCs w:val="28"/>
        </w:rPr>
        <w:t>в 2017 году – 15,1 млн рублей, в 2018 году – 17,8 млн рублей) – на руководство и управление департамента культуры Приморского края;</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4"/>
          <w:lang w:eastAsia="ru-RU"/>
        </w:rPr>
        <w:t>на 0,5 млн рублей, или 8,8 % (</w:t>
      </w:r>
      <w:r w:rsidRPr="00851CC6">
        <w:rPr>
          <w:rFonts w:ascii="Times New Roman" w:hAnsi="Times New Roman" w:cs="Times New Roman"/>
          <w:sz w:val="28"/>
          <w:szCs w:val="28"/>
        </w:rPr>
        <w:t>в 2017 году – 6,2 млн рублей, в 2018 году</w:t>
      </w:r>
      <w:r w:rsidR="00C42C29" w:rsidRPr="00851CC6">
        <w:rPr>
          <w:rFonts w:ascii="Times New Roman" w:hAnsi="Times New Roman" w:cs="Times New Roman"/>
          <w:sz w:val="28"/>
          <w:szCs w:val="28"/>
        </w:rPr>
        <w:t> –</w:t>
      </w:r>
      <w:r w:rsidRPr="00851CC6">
        <w:rPr>
          <w:rFonts w:ascii="Times New Roman" w:hAnsi="Times New Roman" w:cs="Times New Roman"/>
          <w:sz w:val="28"/>
          <w:szCs w:val="28"/>
        </w:rPr>
        <w:t xml:space="preserve"> 6,7 млн рублей) – на руководство и управление архивного отдела Приморского края;</w:t>
      </w:r>
    </w:p>
    <w:p w:rsidR="0040581B" w:rsidRPr="00851CC6" w:rsidRDefault="0040581B" w:rsidP="0040581B">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4"/>
          <w:lang w:eastAsia="ru-RU"/>
        </w:rPr>
        <w:t>на 0,7 млн рублей, или 9,2 % (</w:t>
      </w:r>
      <w:r w:rsidRPr="00851CC6">
        <w:rPr>
          <w:rFonts w:ascii="Times New Roman" w:hAnsi="Times New Roman" w:cs="Times New Roman"/>
          <w:sz w:val="28"/>
          <w:szCs w:val="28"/>
        </w:rPr>
        <w:t>в 2017 году – 7,6 млн рублей, в 2018 году</w:t>
      </w:r>
      <w:r w:rsidR="00C42C29" w:rsidRPr="00851CC6">
        <w:rPr>
          <w:rFonts w:ascii="Times New Roman" w:hAnsi="Times New Roman" w:cs="Times New Roman"/>
          <w:sz w:val="28"/>
          <w:szCs w:val="28"/>
        </w:rPr>
        <w:t> </w:t>
      </w:r>
      <w:r w:rsidRPr="00851CC6">
        <w:rPr>
          <w:rFonts w:ascii="Times New Roman" w:hAnsi="Times New Roman" w:cs="Times New Roman"/>
          <w:sz w:val="28"/>
          <w:szCs w:val="28"/>
        </w:rPr>
        <w:t>– 8,3 млн рублей) – на руководство и управление инспекции по охране объектов культурного наследия Приморского края.</w:t>
      </w:r>
    </w:p>
    <w:p w:rsidR="0040581B" w:rsidRPr="00851CC6" w:rsidRDefault="0040581B" w:rsidP="006302CC">
      <w:pPr>
        <w:spacing w:after="0" w:line="240" w:lineRule="auto"/>
        <w:ind w:firstLine="720"/>
        <w:jc w:val="both"/>
        <w:rPr>
          <w:rFonts w:ascii="Times New Roman" w:eastAsia="Times New Roman" w:hAnsi="Times New Roman" w:cs="Times New Roman"/>
          <w:b/>
          <w:sz w:val="28"/>
          <w:szCs w:val="28"/>
          <w:lang w:eastAsia="ru-RU"/>
        </w:rPr>
      </w:pPr>
    </w:p>
    <w:p w:rsidR="00464C64"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5.1.6. Государственная программа "Обеспечение доступным жильем и качественными услугами жилищно-коммунального хозяйства населения Приморского края на 2013</w:t>
      </w:r>
      <w:r w:rsidR="007E42C4" w:rsidRPr="00851CC6">
        <w:rPr>
          <w:rFonts w:ascii="Times New Roman" w:eastAsia="Times New Roman" w:hAnsi="Times New Roman" w:cs="Times New Roman"/>
          <w:b/>
          <w:sz w:val="28"/>
          <w:szCs w:val="28"/>
          <w:lang w:eastAsia="ru-RU"/>
        </w:rPr>
        <w:t xml:space="preserve"> – </w:t>
      </w:r>
      <w:r w:rsidR="00E70E07" w:rsidRPr="00851CC6">
        <w:rPr>
          <w:rFonts w:ascii="Times New Roman" w:eastAsia="Times New Roman" w:hAnsi="Times New Roman" w:cs="Times New Roman"/>
          <w:b/>
          <w:sz w:val="28"/>
          <w:szCs w:val="28"/>
          <w:lang w:eastAsia="ru-RU"/>
        </w:rPr>
        <w:t>2020</w:t>
      </w:r>
      <w:r w:rsidRPr="00851CC6">
        <w:rPr>
          <w:rFonts w:ascii="Times New Roman" w:eastAsia="Times New Roman" w:hAnsi="Times New Roman" w:cs="Times New Roman"/>
          <w:b/>
          <w:sz w:val="28"/>
          <w:szCs w:val="28"/>
          <w:lang w:eastAsia="ru-RU"/>
        </w:rPr>
        <w:t xml:space="preserve"> годы</w:t>
      </w:r>
      <w:r w:rsidR="00326E78" w:rsidRPr="00851CC6">
        <w:rPr>
          <w:rFonts w:ascii="Times New Roman" w:eastAsia="Times New Roman" w:hAnsi="Times New Roman" w:cs="Times New Roman"/>
          <w:b/>
          <w:sz w:val="28"/>
          <w:szCs w:val="28"/>
          <w:lang w:eastAsia="ru-RU"/>
        </w:rPr>
        <w:t>"</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Согласно паспорту ГП ответственным исполнителем является департамент градостроительства Приморского края, соисполнителей – 13 ведомств.</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Законопроектом на 2018 год предусмотрены бюджетные ассигнования в объеме 7710,5 млн </w:t>
      </w:r>
      <w:r w:rsidRPr="00851CC6">
        <w:rPr>
          <w:rFonts w:ascii="Times New Roman" w:hAnsi="Times New Roman" w:cs="Times New Roman"/>
          <w:sz w:val="28"/>
          <w:szCs w:val="28"/>
        </w:rPr>
        <w:lastRenderedPageBreak/>
        <w:t>рублей, в том числе за счет федерального бюджета 277,3 млн рублей, за счет средств краевого бюджета – 7433,</w:t>
      </w:r>
      <w:r w:rsidR="008720CD" w:rsidRPr="00851CC6">
        <w:rPr>
          <w:rFonts w:ascii="Times New Roman" w:hAnsi="Times New Roman" w:cs="Times New Roman"/>
          <w:sz w:val="28"/>
          <w:szCs w:val="28"/>
        </w:rPr>
        <w:t>3</w:t>
      </w:r>
      <w:r w:rsidRPr="00851CC6">
        <w:rPr>
          <w:rFonts w:ascii="Times New Roman" w:hAnsi="Times New Roman" w:cs="Times New Roman"/>
          <w:sz w:val="28"/>
          <w:szCs w:val="28"/>
        </w:rPr>
        <w:t xml:space="preserve"> млн рублей, что ниже на 5471,9 млн рублей уровня 2017 года. Расходы на 2019 год снижены к уровню предыдущего года на 133,0 млн рублей (7577,5 млн рублей), на 2020 год на 242,1 млн рублей (7335,4 млн рублей).</w:t>
      </w:r>
    </w:p>
    <w:p w:rsidR="00296B94" w:rsidRPr="00851CC6" w:rsidRDefault="00296B94" w:rsidP="00296B94">
      <w:pPr>
        <w:spacing w:after="0" w:line="240" w:lineRule="auto"/>
        <w:ind w:firstLine="709"/>
        <w:contextualSpacing/>
        <w:jc w:val="right"/>
        <w:rPr>
          <w:rFonts w:ascii="Times New Roman" w:hAnsi="Times New Roman" w:cs="Times New Roman"/>
          <w:sz w:val="24"/>
          <w:szCs w:val="24"/>
        </w:rPr>
      </w:pPr>
      <w:r w:rsidRPr="00851CC6">
        <w:rPr>
          <w:rFonts w:ascii="Times New Roman" w:hAnsi="Times New Roman" w:cs="Times New Roman"/>
          <w:sz w:val="24"/>
          <w:szCs w:val="24"/>
        </w:rPr>
        <w:t xml:space="preserve">млн рублей </w:t>
      </w:r>
    </w:p>
    <w:tbl>
      <w:tblPr>
        <w:tblW w:w="9431" w:type="dxa"/>
        <w:tblInd w:w="93" w:type="dxa"/>
        <w:tblLayout w:type="fixed"/>
        <w:tblLook w:val="04A0" w:firstRow="1" w:lastRow="0" w:firstColumn="1" w:lastColumn="0" w:noHBand="0" w:noVBand="1"/>
      </w:tblPr>
      <w:tblGrid>
        <w:gridCol w:w="1716"/>
        <w:gridCol w:w="1134"/>
        <w:gridCol w:w="790"/>
        <w:gridCol w:w="850"/>
        <w:gridCol w:w="770"/>
        <w:gridCol w:w="850"/>
        <w:gridCol w:w="567"/>
        <w:gridCol w:w="709"/>
        <w:gridCol w:w="708"/>
        <w:gridCol w:w="709"/>
        <w:gridCol w:w="628"/>
      </w:tblGrid>
      <w:tr w:rsidR="00296B94" w:rsidRPr="00851CC6" w:rsidTr="00831D39">
        <w:trPr>
          <w:trHeight w:val="525"/>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ind w:righ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 Приморского края  на 2017 год (6 изменения)</w:t>
            </w:r>
          </w:p>
        </w:tc>
        <w:tc>
          <w:tcPr>
            <w:tcW w:w="2410" w:type="dxa"/>
            <w:gridSpan w:val="3"/>
            <w:tcBorders>
              <w:top w:val="single" w:sz="4" w:space="0" w:color="auto"/>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171" w:type="dxa"/>
            <w:gridSpan w:val="6"/>
            <w:tcBorders>
              <w:top w:val="single" w:sz="4" w:space="0" w:color="auto"/>
              <w:left w:val="nil"/>
              <w:bottom w:val="single" w:sz="4" w:space="0" w:color="auto"/>
              <w:right w:val="single" w:sz="4" w:space="0" w:color="auto"/>
            </w:tcBorders>
            <w:shd w:val="clear" w:color="auto" w:fill="auto"/>
            <w:noWrap/>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296B94" w:rsidRPr="00851CC6" w:rsidTr="00831D39">
        <w:trPr>
          <w:trHeight w:val="300"/>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p>
        </w:tc>
        <w:tc>
          <w:tcPr>
            <w:tcW w:w="790" w:type="dxa"/>
            <w:vMerge w:val="restart"/>
            <w:tcBorders>
              <w:top w:val="nil"/>
              <w:left w:val="single" w:sz="4" w:space="0" w:color="auto"/>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70" w:type="dxa"/>
            <w:vMerge w:val="restart"/>
            <w:tcBorders>
              <w:top w:val="nil"/>
              <w:left w:val="single" w:sz="4" w:space="0" w:color="auto"/>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337" w:type="dxa"/>
            <w:gridSpan w:val="2"/>
            <w:tcBorders>
              <w:top w:val="single" w:sz="4" w:space="0" w:color="auto"/>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296B94" w:rsidRPr="00851CC6" w:rsidTr="00831D39">
        <w:trPr>
          <w:trHeight w:val="810"/>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p>
        </w:tc>
        <w:tc>
          <w:tcPr>
            <w:tcW w:w="790" w:type="dxa"/>
            <w:vMerge/>
            <w:tcBorders>
              <w:top w:val="nil"/>
              <w:left w:val="single" w:sz="4" w:space="0" w:color="auto"/>
              <w:bottom w:val="single" w:sz="4" w:space="0" w:color="auto"/>
              <w:right w:val="single" w:sz="4" w:space="0" w:color="auto"/>
            </w:tcBorders>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p>
        </w:tc>
        <w:tc>
          <w:tcPr>
            <w:tcW w:w="770" w:type="dxa"/>
            <w:vMerge/>
            <w:tcBorders>
              <w:top w:val="nil"/>
              <w:left w:val="single" w:sz="4" w:space="0" w:color="auto"/>
              <w:bottom w:val="single" w:sz="4" w:space="0" w:color="auto"/>
              <w:right w:val="single" w:sz="4" w:space="0" w:color="auto"/>
            </w:tcBorders>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628" w:type="dxa"/>
            <w:tcBorders>
              <w:top w:val="nil"/>
              <w:left w:val="nil"/>
              <w:bottom w:val="single" w:sz="4" w:space="0" w:color="auto"/>
              <w:right w:val="single" w:sz="4" w:space="0" w:color="auto"/>
            </w:tcBorders>
            <w:shd w:val="clear" w:color="auto" w:fill="auto"/>
            <w:noWrap/>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296B94" w:rsidRPr="00851CC6" w:rsidTr="00831D39">
        <w:trPr>
          <w:trHeight w:val="178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"Обеспечение доступным жильем и качественными услугами жилищно-коммунального хозяйства населения Приморского края на 2013-2020 годы"</w:t>
            </w:r>
          </w:p>
        </w:tc>
        <w:tc>
          <w:tcPr>
            <w:tcW w:w="1134"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13182,4</w:t>
            </w:r>
          </w:p>
        </w:tc>
        <w:tc>
          <w:tcPr>
            <w:tcW w:w="790"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7710,5</w:t>
            </w:r>
          </w:p>
        </w:tc>
        <w:tc>
          <w:tcPr>
            <w:tcW w:w="850"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7577,5</w:t>
            </w:r>
          </w:p>
        </w:tc>
        <w:tc>
          <w:tcPr>
            <w:tcW w:w="770"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7335,4</w:t>
            </w:r>
          </w:p>
        </w:tc>
        <w:tc>
          <w:tcPr>
            <w:tcW w:w="850"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-5471,9</w:t>
            </w:r>
          </w:p>
        </w:tc>
        <w:tc>
          <w:tcPr>
            <w:tcW w:w="567"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58,5</w:t>
            </w:r>
          </w:p>
        </w:tc>
        <w:tc>
          <w:tcPr>
            <w:tcW w:w="709"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-133,0</w:t>
            </w:r>
          </w:p>
        </w:tc>
        <w:tc>
          <w:tcPr>
            <w:tcW w:w="708" w:type="dxa"/>
            <w:tcBorders>
              <w:top w:val="nil"/>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98,3</w:t>
            </w:r>
          </w:p>
        </w:tc>
        <w:tc>
          <w:tcPr>
            <w:tcW w:w="709" w:type="dxa"/>
            <w:tcBorders>
              <w:top w:val="nil"/>
              <w:left w:val="nil"/>
              <w:bottom w:val="single" w:sz="4" w:space="0" w:color="auto"/>
              <w:right w:val="single" w:sz="4" w:space="0" w:color="auto"/>
            </w:tcBorders>
            <w:shd w:val="clear" w:color="auto" w:fill="auto"/>
            <w:noWrap/>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-242,1</w:t>
            </w:r>
          </w:p>
        </w:tc>
        <w:tc>
          <w:tcPr>
            <w:tcW w:w="628" w:type="dxa"/>
            <w:tcBorders>
              <w:top w:val="nil"/>
              <w:left w:val="nil"/>
              <w:bottom w:val="single" w:sz="4" w:space="0" w:color="auto"/>
              <w:right w:val="single" w:sz="4" w:space="0" w:color="auto"/>
            </w:tcBorders>
            <w:shd w:val="clear" w:color="auto" w:fill="auto"/>
            <w:noWrap/>
            <w:vAlign w:val="center"/>
            <w:hideMark/>
          </w:tcPr>
          <w:p w:rsidR="00296B94" w:rsidRPr="00851CC6" w:rsidRDefault="00296B94" w:rsidP="00296B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96,8</w:t>
            </w:r>
          </w:p>
        </w:tc>
      </w:tr>
    </w:tbl>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В законопроекте на 2018 год расходы на реализацию мероприятий ГП в разрезе ведомств запланированы: по департаменту градостроительства Приморского края (1121,5 млн рублей, или 14,5 % от общего объема, предусмотренного на реализацию ГП), департаменту по жилищно-коммунальному хозяйству и топливным ресурсам Приморского края (5730,6 млн рублей – 74,3 %), департаменту по делам молодежи Приморского края (117,1 млн рублей – 1,5 %), департаменту образования и </w:t>
      </w:r>
      <w:r w:rsidRPr="00851CC6">
        <w:rPr>
          <w:rFonts w:ascii="Times New Roman" w:hAnsi="Times New Roman" w:cs="Times New Roman"/>
          <w:sz w:val="28"/>
          <w:szCs w:val="28"/>
        </w:rPr>
        <w:lastRenderedPageBreak/>
        <w:t>науки Приморского края (659,2 млн рублей – 8,5 %),  инспекции регионального строительного надзора и контроля в области долевого строительства Приморского края (36,9 млн рублей – 0,5 %), государственной жилищной инспекции (45,2 млн рублей – 0,6 %).</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Структура ГП на 2018 год в разрезе подпрограмм представлена в таблице.</w:t>
      </w:r>
    </w:p>
    <w:p w:rsidR="00296B94" w:rsidRPr="00851CC6" w:rsidRDefault="00296B94" w:rsidP="00296B94">
      <w:pPr>
        <w:ind w:firstLine="709"/>
        <w:contextualSpacing/>
        <w:jc w:val="right"/>
        <w:rPr>
          <w:rFonts w:ascii="Times New Roman" w:hAnsi="Times New Roman" w:cs="Times New Roman"/>
        </w:rPr>
      </w:pPr>
      <w:r w:rsidRPr="00851CC6">
        <w:rPr>
          <w:rFonts w:ascii="Times New Roman" w:hAnsi="Times New Roman" w:cs="Times New Roman"/>
        </w:rPr>
        <w:t xml:space="preserve"> (млн рублей)</w:t>
      </w:r>
    </w:p>
    <w:tbl>
      <w:tblPr>
        <w:tblW w:w="9382" w:type="dxa"/>
        <w:tblInd w:w="93" w:type="dxa"/>
        <w:tblLook w:val="04A0" w:firstRow="1" w:lastRow="0" w:firstColumn="1" w:lastColumn="0" w:noHBand="0" w:noVBand="1"/>
      </w:tblPr>
      <w:tblGrid>
        <w:gridCol w:w="5402"/>
        <w:gridCol w:w="1480"/>
        <w:gridCol w:w="1240"/>
        <w:gridCol w:w="1260"/>
      </w:tblGrid>
      <w:tr w:rsidR="00296B94" w:rsidRPr="00851CC6" w:rsidTr="00831D39">
        <w:trPr>
          <w:trHeight w:val="1275"/>
          <w:tblHeader/>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 Приморского края (6 изменения) на 2017 год</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Проект на 2018 год</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296B94" w:rsidRPr="00851CC6" w:rsidRDefault="00296B94" w:rsidP="00296B9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Отклонения (+ увеличение,  – снижение)</w:t>
            </w:r>
          </w:p>
        </w:tc>
      </w:tr>
      <w:tr w:rsidR="00296B94" w:rsidRPr="00851CC6" w:rsidTr="00831D39">
        <w:trPr>
          <w:trHeight w:val="1006"/>
        </w:trPr>
        <w:tc>
          <w:tcPr>
            <w:tcW w:w="5402" w:type="dxa"/>
            <w:tcBorders>
              <w:top w:val="nil"/>
              <w:left w:val="single" w:sz="4" w:space="0" w:color="auto"/>
              <w:bottom w:val="single" w:sz="4" w:space="0" w:color="auto"/>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 в том числе:</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13182,4</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7710,5</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-5471,9</w:t>
            </w:r>
          </w:p>
        </w:tc>
      </w:tr>
      <w:tr w:rsidR="00296B94" w:rsidRPr="00851CC6" w:rsidTr="00831D39">
        <w:trPr>
          <w:trHeight w:val="553"/>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"Обеспечение жильем отдельных категорий граждан Приморского края на 2013-2020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w:t>
            </w:r>
          </w:p>
        </w:tc>
      </w:tr>
      <w:tr w:rsidR="00296B94" w:rsidRPr="00851CC6" w:rsidTr="00831D39">
        <w:trPr>
          <w:trHeight w:val="702"/>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"Стимулирование развития жилищного строительства на территории Приморского края" на 2013-2020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168,0</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486,0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318,0</w:t>
            </w:r>
          </w:p>
        </w:tc>
      </w:tr>
      <w:tr w:rsidR="00296B94" w:rsidRPr="00851CC6" w:rsidTr="00831D39">
        <w:trPr>
          <w:trHeight w:val="571"/>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"Обеспечение жильем молодых семей Приморского края" на 2013-2020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150,8</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117,0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-33,8</w:t>
            </w:r>
          </w:p>
        </w:tc>
      </w:tr>
      <w:tr w:rsidR="00296B94" w:rsidRPr="00851CC6" w:rsidTr="00831D39">
        <w:trPr>
          <w:trHeight w:val="551"/>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w:t>
            </w:r>
            <w:proofErr w:type="spellStart"/>
            <w:r w:rsidRPr="00851CC6">
              <w:rPr>
                <w:rFonts w:ascii="Times New Roman" w:eastAsia="Times New Roman" w:hAnsi="Times New Roman" w:cs="Times New Roman"/>
                <w:color w:val="000000"/>
                <w:sz w:val="20"/>
                <w:szCs w:val="20"/>
                <w:lang w:eastAsia="ru-RU"/>
              </w:rPr>
              <w:t>Сейсмобезопасность</w:t>
            </w:r>
            <w:proofErr w:type="spellEnd"/>
            <w:r w:rsidRPr="00851CC6">
              <w:rPr>
                <w:rFonts w:ascii="Times New Roman" w:eastAsia="Times New Roman" w:hAnsi="Times New Roman" w:cs="Times New Roman"/>
                <w:color w:val="000000"/>
                <w:sz w:val="20"/>
                <w:szCs w:val="20"/>
                <w:lang w:eastAsia="ru-RU"/>
              </w:rPr>
              <w:t xml:space="preserve"> территории Приморского края" на 2013-2020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5,4</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-5,40</w:t>
            </w:r>
          </w:p>
        </w:tc>
      </w:tr>
      <w:tr w:rsidR="00296B94" w:rsidRPr="00851CC6" w:rsidTr="00831D39">
        <w:trPr>
          <w:trHeight w:val="971"/>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960,0</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960,0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0,0</w:t>
            </w:r>
          </w:p>
        </w:tc>
      </w:tr>
      <w:tr w:rsidR="00296B94" w:rsidRPr="00851CC6" w:rsidTr="00831D39">
        <w:trPr>
          <w:trHeight w:val="510"/>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326E78">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"Чистая вода Приморского края" на 2013-20</w:t>
            </w:r>
            <w:r w:rsidR="00326E78" w:rsidRPr="00851CC6">
              <w:rPr>
                <w:rFonts w:ascii="Times New Roman" w:eastAsia="Times New Roman" w:hAnsi="Times New Roman" w:cs="Times New Roman"/>
                <w:color w:val="000000"/>
                <w:sz w:val="20"/>
                <w:szCs w:val="20"/>
                <w:lang w:eastAsia="ru-RU"/>
              </w:rPr>
              <w:t>20</w:t>
            </w:r>
            <w:r w:rsidRPr="00851CC6">
              <w:rPr>
                <w:rFonts w:ascii="Times New Roman" w:eastAsia="Times New Roman" w:hAnsi="Times New Roman" w:cs="Times New Roman"/>
                <w:color w:val="000000"/>
                <w:sz w:val="20"/>
                <w:szCs w:val="20"/>
                <w:lang w:eastAsia="ru-RU"/>
              </w:rPr>
              <w:t xml:space="preserve">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2551,8</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270,5</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-2281,3</w:t>
            </w:r>
          </w:p>
        </w:tc>
      </w:tr>
      <w:tr w:rsidR="00296B94" w:rsidRPr="00851CC6" w:rsidTr="00326E78">
        <w:trPr>
          <w:trHeight w:val="372"/>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"Переселение граждан из аварийного жилищного фонда в Приморском крае" на 2013-2020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488,2</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-488,2</w:t>
            </w:r>
          </w:p>
        </w:tc>
      </w:tr>
      <w:tr w:rsidR="00296B94" w:rsidRPr="00851CC6" w:rsidTr="00831D39">
        <w:trPr>
          <w:trHeight w:val="702"/>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8372,2</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5877,0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-2495,2</w:t>
            </w:r>
          </w:p>
        </w:tc>
      </w:tr>
      <w:tr w:rsidR="00296B94" w:rsidRPr="00851CC6" w:rsidTr="00831D39">
        <w:trPr>
          <w:trHeight w:val="699"/>
        </w:trPr>
        <w:tc>
          <w:tcPr>
            <w:tcW w:w="5402" w:type="dxa"/>
            <w:tcBorders>
              <w:top w:val="nil"/>
              <w:left w:val="single" w:sz="4" w:space="0" w:color="000000"/>
              <w:bottom w:val="single" w:sz="4" w:space="0" w:color="000000"/>
              <w:right w:val="nil"/>
            </w:tcBorders>
            <w:shd w:val="clear" w:color="000000" w:fill="FFFFFF"/>
            <w:hideMark/>
          </w:tcPr>
          <w:p w:rsidR="00296B94" w:rsidRPr="00851CC6" w:rsidRDefault="00296B94" w:rsidP="00296B9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"Формирование современной городской среды муниципальных образований Приморского края на 2017 год"</w:t>
            </w:r>
          </w:p>
        </w:tc>
        <w:tc>
          <w:tcPr>
            <w:tcW w:w="1480" w:type="dxa"/>
            <w:tcBorders>
              <w:top w:val="nil"/>
              <w:left w:val="single" w:sz="4" w:space="0" w:color="auto"/>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486,0</w:t>
            </w:r>
          </w:p>
        </w:tc>
        <w:tc>
          <w:tcPr>
            <w:tcW w:w="124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0,0</w:t>
            </w:r>
          </w:p>
        </w:tc>
        <w:tc>
          <w:tcPr>
            <w:tcW w:w="1260" w:type="dxa"/>
            <w:tcBorders>
              <w:top w:val="nil"/>
              <w:left w:val="nil"/>
              <w:bottom w:val="single" w:sz="4" w:space="0" w:color="auto"/>
              <w:right w:val="single" w:sz="4" w:space="0" w:color="auto"/>
            </w:tcBorders>
            <w:shd w:val="clear" w:color="auto" w:fill="auto"/>
            <w:noWrap/>
            <w:hideMark/>
          </w:tcPr>
          <w:p w:rsidR="00296B94" w:rsidRPr="00851CC6" w:rsidRDefault="00296B94" w:rsidP="00296B9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-486,0</w:t>
            </w:r>
          </w:p>
        </w:tc>
      </w:tr>
    </w:tbl>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b/>
          <w:sz w:val="28"/>
          <w:szCs w:val="28"/>
          <w:lang w:val="en-US"/>
        </w:rPr>
      </w:pP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ru-RU"/>
        </w:rPr>
      </w:pPr>
      <w:r w:rsidRPr="00851CC6">
        <w:rPr>
          <w:rFonts w:ascii="Times New Roman" w:eastAsia="Times New Roman" w:hAnsi="Times New Roman" w:cs="Times New Roman"/>
          <w:b/>
          <w:i/>
          <w:color w:val="000000"/>
          <w:sz w:val="28"/>
          <w:szCs w:val="28"/>
          <w:u w:val="single"/>
          <w:lang w:eastAsia="ru-RU"/>
        </w:rPr>
        <w:t>По подпрограмме "Стимулирование развития жилищного строительства на территории Приморского края"</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в законопроекте:</w:t>
      </w:r>
    </w:p>
    <w:p w:rsidR="00296B94" w:rsidRPr="00851CC6" w:rsidRDefault="00296B94" w:rsidP="00296B94">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color w:val="000000"/>
          <w:sz w:val="28"/>
          <w:szCs w:val="28"/>
          <w:lang w:eastAsia="ru-RU"/>
        </w:rPr>
        <w:t xml:space="preserve"> </w:t>
      </w:r>
      <w:r w:rsidRPr="00851CC6">
        <w:rPr>
          <w:rFonts w:ascii="Times New Roman" w:hAnsi="Times New Roman" w:cs="Times New Roman"/>
          <w:b/>
          <w:sz w:val="28"/>
          <w:szCs w:val="28"/>
        </w:rPr>
        <w:t>не запланированы</w:t>
      </w:r>
      <w:r w:rsidRPr="00851CC6">
        <w:rPr>
          <w:rFonts w:ascii="Times New Roman" w:hAnsi="Times New Roman" w:cs="Times New Roman"/>
          <w:sz w:val="28"/>
          <w:szCs w:val="28"/>
        </w:rPr>
        <w:t xml:space="preserve"> </w:t>
      </w:r>
      <w:r w:rsidRPr="00851CC6">
        <w:rPr>
          <w:rFonts w:ascii="Times New Roman" w:eastAsia="Times New Roman" w:hAnsi="Times New Roman" w:cs="Times New Roman"/>
          <w:sz w:val="28"/>
          <w:szCs w:val="28"/>
          <w:lang w:eastAsia="ru-RU"/>
        </w:rPr>
        <w:t>расходы краевого бюджета, предусмотренные в законе о краевом бюд</w:t>
      </w:r>
      <w:r w:rsidRPr="00851CC6">
        <w:rPr>
          <w:rFonts w:ascii="Times New Roman" w:eastAsia="Times New Roman" w:hAnsi="Times New Roman" w:cs="Times New Roman"/>
          <w:sz w:val="28"/>
          <w:szCs w:val="28"/>
          <w:lang w:eastAsia="ru-RU"/>
        </w:rPr>
        <w:lastRenderedPageBreak/>
        <w:t xml:space="preserve">жете на 2017 год, но не исполненные по состоянию на 01.10.2017 - на </w:t>
      </w:r>
      <w:r w:rsidRPr="00851CC6">
        <w:rPr>
          <w:rFonts w:ascii="Times New Roman" w:hAnsi="Times New Roman" w:cs="Times New Roman"/>
          <w:sz w:val="28"/>
          <w:szCs w:val="28"/>
        </w:rPr>
        <w:t xml:space="preserve">субсидии на осуществление капитальных вложений на </w:t>
      </w:r>
      <w:r w:rsidRPr="00851CC6">
        <w:rPr>
          <w:rFonts w:ascii="Times New Roman" w:hAnsi="Times New Roman" w:cs="Times New Roman"/>
          <w:b/>
          <w:sz w:val="28"/>
          <w:szCs w:val="28"/>
        </w:rPr>
        <w:t>строительство инженерной инфраструктуры</w:t>
      </w:r>
      <w:r w:rsidRPr="00851CC6">
        <w:rPr>
          <w:rFonts w:ascii="Times New Roman" w:hAnsi="Times New Roman" w:cs="Times New Roman"/>
          <w:sz w:val="28"/>
          <w:szCs w:val="28"/>
        </w:rPr>
        <w:t xml:space="preserve">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(105,0 млн рублей);</w:t>
      </w:r>
    </w:p>
    <w:p w:rsidR="00296B94" w:rsidRPr="00851CC6" w:rsidRDefault="00296B94" w:rsidP="00296B94">
      <w:pPr>
        <w:spacing w:after="0" w:line="240" w:lineRule="auto"/>
        <w:ind w:firstLine="709"/>
        <w:contextualSpacing/>
        <w:jc w:val="both"/>
        <w:rPr>
          <w:rFonts w:ascii="Times New Roman" w:hAnsi="Times New Roman" w:cs="Times New Roman"/>
          <w:b/>
          <w:sz w:val="28"/>
          <w:szCs w:val="28"/>
        </w:rPr>
      </w:pPr>
      <w:r w:rsidRPr="00851CC6">
        <w:rPr>
          <w:rFonts w:ascii="Times New Roman" w:hAnsi="Times New Roman" w:cs="Times New Roman"/>
          <w:b/>
          <w:sz w:val="28"/>
          <w:szCs w:val="28"/>
        </w:rPr>
        <w:t>на уровне 2017 года предусмотрены расходы на:</w:t>
      </w:r>
    </w:p>
    <w:p w:rsidR="00296B94" w:rsidRPr="00851CC6" w:rsidRDefault="00296B94" w:rsidP="00296B94">
      <w:pPr>
        <w:autoSpaceDE w:val="0"/>
        <w:autoSpaceDN w:val="0"/>
        <w:adjustRightInd w:val="0"/>
        <w:spacing w:after="0" w:line="240" w:lineRule="auto"/>
        <w:ind w:firstLine="540"/>
        <w:jc w:val="both"/>
        <w:rPr>
          <w:rFonts w:ascii="Times New Roman" w:hAnsi="Times New Roman" w:cs="Times New Roman"/>
          <w:sz w:val="28"/>
          <w:szCs w:val="28"/>
        </w:rPr>
      </w:pPr>
      <w:r w:rsidRPr="00851CC6">
        <w:rPr>
          <w:rFonts w:ascii="Times New Roman" w:hAnsi="Times New Roman" w:cs="Times New Roman"/>
          <w:sz w:val="28"/>
          <w:szCs w:val="28"/>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 – 25,0 млн рублей. На 2018 год субсидии запланированы 4 муниципальным образованиям Приморского края</w:t>
      </w:r>
      <w:r w:rsidRPr="00851CC6">
        <w:rPr>
          <w:rFonts w:ascii="Times New Roman" w:hAnsi="Times New Roman" w:cs="Times New Roman"/>
          <w:sz w:val="28"/>
          <w:szCs w:val="28"/>
          <w:vertAlign w:val="superscript"/>
        </w:rPr>
        <w:footnoteReference w:id="43"/>
      </w:r>
      <w:r w:rsidRPr="00851CC6">
        <w:rPr>
          <w:rFonts w:ascii="Times New Roman" w:hAnsi="Times New Roman" w:cs="Times New Roman"/>
          <w:sz w:val="28"/>
          <w:szCs w:val="28"/>
        </w:rPr>
        <w:t xml:space="preserve">. В соответствии с порядком предоставления и расходования субсидий, утвержденным ГП, необходимо утвердить нормативный правовой акт </w:t>
      </w:r>
      <w:r w:rsidRPr="00851CC6">
        <w:rPr>
          <w:rFonts w:ascii="Times New Roman" w:hAnsi="Times New Roman" w:cs="Times New Roman"/>
          <w:sz w:val="28"/>
          <w:szCs w:val="28"/>
        </w:rPr>
        <w:lastRenderedPageBreak/>
        <w:t>Администрации Приморского края в срок до 30.05.2018 по распределению субсидий между бюджетами муниципальных образований, соответствующих условиям и критериям, предусмотренным порядком;</w:t>
      </w:r>
    </w:p>
    <w:p w:rsidR="00296B94" w:rsidRPr="00851CC6" w:rsidRDefault="00296B94" w:rsidP="00296B94">
      <w:pPr>
        <w:widowControl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увеличение объема бюджетных ассигнований на 2018 год,</w:t>
      </w:r>
      <w:r w:rsidRPr="00851CC6">
        <w:rPr>
          <w:rFonts w:ascii="Times New Roman" w:hAnsi="Times New Roman" w:cs="Times New Roman"/>
          <w:b/>
          <w:i/>
          <w:sz w:val="28"/>
          <w:szCs w:val="28"/>
        </w:rPr>
        <w:t xml:space="preserve"> </w:t>
      </w:r>
      <w:r w:rsidRPr="00851CC6">
        <w:rPr>
          <w:rFonts w:ascii="Times New Roman" w:hAnsi="Times New Roman" w:cs="Times New Roman"/>
          <w:sz w:val="28"/>
          <w:szCs w:val="28"/>
        </w:rPr>
        <w:t>по сравнению с 2017 годом, предусмотрено на:</w:t>
      </w:r>
    </w:p>
    <w:p w:rsidR="00296B94" w:rsidRPr="00851CC6" w:rsidRDefault="00296B94" w:rsidP="00296B94">
      <w:pPr>
        <w:spacing w:after="0" w:line="240" w:lineRule="auto"/>
        <w:ind w:firstLine="709"/>
        <w:contextualSpacing/>
        <w:jc w:val="both"/>
        <w:rPr>
          <w:rFonts w:ascii="Times New Roman" w:eastAsia="Times New Roman" w:hAnsi="Times New Roman"/>
          <w:sz w:val="28"/>
          <w:szCs w:val="28"/>
          <w:lang w:eastAsia="ru-RU"/>
        </w:rPr>
      </w:pPr>
      <w:r w:rsidRPr="00851CC6">
        <w:rPr>
          <w:rFonts w:ascii="Times New Roman" w:eastAsia="Times New Roman" w:hAnsi="Times New Roman"/>
          <w:sz w:val="28"/>
          <w:szCs w:val="28"/>
          <w:lang w:eastAsia="ru-RU"/>
        </w:rPr>
        <w:t xml:space="preserve">5,9 млн рублей, или на 15,5 % (в 2017 году – 38,0 млн рублей, 2018 – 43,9 млн рублей) – на подготовку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 Всего необходимо 53,9 млн рублей (в том числе предусмотренных в 2017 году </w:t>
      </w:r>
      <w:r w:rsidR="0067065B" w:rsidRPr="00851CC6">
        <w:rPr>
          <w:rFonts w:ascii="Times New Roman" w:eastAsia="Times New Roman" w:hAnsi="Times New Roman"/>
          <w:sz w:val="28"/>
          <w:szCs w:val="28"/>
          <w:lang w:eastAsia="ru-RU"/>
        </w:rPr>
        <w:t>–</w:t>
      </w:r>
      <w:r w:rsidRPr="00851CC6">
        <w:rPr>
          <w:rFonts w:ascii="Times New Roman" w:eastAsia="Times New Roman" w:hAnsi="Times New Roman"/>
          <w:sz w:val="28"/>
          <w:szCs w:val="28"/>
          <w:lang w:eastAsia="ru-RU"/>
        </w:rPr>
        <w:t xml:space="preserve"> 10,0 млн рублей), на подготовку (актуализация) топографической основы территории </w:t>
      </w:r>
      <w:proofErr w:type="spellStart"/>
      <w:r w:rsidRPr="00851CC6">
        <w:rPr>
          <w:rFonts w:ascii="Times New Roman" w:eastAsia="Times New Roman" w:hAnsi="Times New Roman"/>
          <w:sz w:val="28"/>
          <w:szCs w:val="28"/>
          <w:lang w:eastAsia="ru-RU"/>
        </w:rPr>
        <w:t>Шкотовского</w:t>
      </w:r>
      <w:proofErr w:type="spellEnd"/>
      <w:r w:rsidRPr="00851CC6">
        <w:rPr>
          <w:rFonts w:ascii="Times New Roman" w:eastAsia="Times New Roman" w:hAnsi="Times New Roman"/>
          <w:sz w:val="28"/>
          <w:szCs w:val="28"/>
          <w:lang w:eastAsia="ru-RU"/>
        </w:rPr>
        <w:t xml:space="preserve"> и </w:t>
      </w:r>
      <w:proofErr w:type="spellStart"/>
      <w:r w:rsidRPr="00851CC6">
        <w:rPr>
          <w:rFonts w:ascii="Times New Roman" w:eastAsia="Times New Roman" w:hAnsi="Times New Roman"/>
          <w:sz w:val="28"/>
          <w:szCs w:val="28"/>
          <w:lang w:eastAsia="ru-RU"/>
        </w:rPr>
        <w:t>Надеждинского</w:t>
      </w:r>
      <w:proofErr w:type="spellEnd"/>
      <w:r w:rsidRPr="00851CC6">
        <w:rPr>
          <w:rFonts w:ascii="Times New Roman" w:eastAsia="Times New Roman" w:hAnsi="Times New Roman"/>
          <w:sz w:val="28"/>
          <w:szCs w:val="28"/>
          <w:lang w:eastAsia="ru-RU"/>
        </w:rPr>
        <w:t xml:space="preserve"> муниципальных районов (29,3 млн рублей), разработку текстовых и графических материалов проектов внесения схемы территориального планирования муниципальных районов, проверка, доработка по результатам проверки (19,0 млн рублей), согласование проектов изменений в </w:t>
      </w:r>
      <w:r w:rsidRPr="00851CC6">
        <w:rPr>
          <w:rFonts w:ascii="Times New Roman" w:eastAsia="Times New Roman" w:hAnsi="Times New Roman"/>
          <w:sz w:val="28"/>
          <w:szCs w:val="28"/>
          <w:lang w:eastAsia="ru-RU"/>
        </w:rPr>
        <w:lastRenderedPageBreak/>
        <w:t xml:space="preserve">схемы территориального планирования муниципальных районов (4,6 млн рублей), подготовку проектов изменений схемы в целях утверждения и опубликования (1,0 млн рублей). Справочно: за 9 месяцев 2017 года расходы не освоены в полном объеме 38,0 млн рублей. По информации департамента градостроительства Приморского края  в срок до 15.12.2017 будет проведена подготовка проекта внесения изменений в генеральные планы и в правила землепользования и застройки Владивостокского городского округа, </w:t>
      </w:r>
      <w:proofErr w:type="spellStart"/>
      <w:r w:rsidRPr="00851CC6">
        <w:rPr>
          <w:rFonts w:ascii="Times New Roman" w:eastAsia="Times New Roman" w:hAnsi="Times New Roman"/>
          <w:sz w:val="28"/>
          <w:szCs w:val="28"/>
          <w:lang w:eastAsia="ru-RU"/>
        </w:rPr>
        <w:t>Надеждинского</w:t>
      </w:r>
      <w:proofErr w:type="spellEnd"/>
      <w:r w:rsidRPr="00851CC6">
        <w:rPr>
          <w:rFonts w:ascii="Times New Roman" w:eastAsia="Times New Roman" w:hAnsi="Times New Roman"/>
          <w:sz w:val="28"/>
          <w:szCs w:val="28"/>
          <w:lang w:eastAsia="ru-RU"/>
        </w:rPr>
        <w:t xml:space="preserve"> и </w:t>
      </w:r>
      <w:proofErr w:type="spellStart"/>
      <w:r w:rsidRPr="00851CC6">
        <w:rPr>
          <w:rFonts w:ascii="Times New Roman" w:eastAsia="Times New Roman" w:hAnsi="Times New Roman"/>
          <w:sz w:val="28"/>
          <w:szCs w:val="28"/>
          <w:lang w:eastAsia="ru-RU"/>
        </w:rPr>
        <w:t>Шкотовского</w:t>
      </w:r>
      <w:proofErr w:type="spellEnd"/>
      <w:r w:rsidRPr="00851CC6">
        <w:rPr>
          <w:rFonts w:ascii="Times New Roman" w:eastAsia="Times New Roman" w:hAnsi="Times New Roman"/>
          <w:sz w:val="28"/>
          <w:szCs w:val="28"/>
          <w:lang w:eastAsia="ru-RU"/>
        </w:rPr>
        <w:t xml:space="preserve"> муниципальных районов, также в 4 квартале 2017 года планируется заключить государственный контракт длительного производственного цикла на внесение изменений в схемы территориального планирования </w:t>
      </w:r>
      <w:proofErr w:type="spellStart"/>
      <w:r w:rsidRPr="00851CC6">
        <w:rPr>
          <w:rFonts w:ascii="Times New Roman" w:eastAsia="Times New Roman" w:hAnsi="Times New Roman"/>
          <w:sz w:val="28"/>
          <w:szCs w:val="28"/>
          <w:lang w:eastAsia="ru-RU"/>
        </w:rPr>
        <w:t>Надеждинского</w:t>
      </w:r>
      <w:proofErr w:type="spellEnd"/>
      <w:r w:rsidRPr="00851CC6">
        <w:rPr>
          <w:rFonts w:ascii="Times New Roman" w:eastAsia="Times New Roman" w:hAnsi="Times New Roman"/>
          <w:sz w:val="28"/>
          <w:szCs w:val="28"/>
          <w:lang w:eastAsia="ru-RU"/>
        </w:rPr>
        <w:t xml:space="preserve"> и </w:t>
      </w:r>
      <w:proofErr w:type="spellStart"/>
      <w:r w:rsidRPr="00851CC6">
        <w:rPr>
          <w:rFonts w:ascii="Times New Roman" w:eastAsia="Times New Roman" w:hAnsi="Times New Roman"/>
          <w:sz w:val="28"/>
          <w:szCs w:val="28"/>
          <w:lang w:eastAsia="ru-RU"/>
        </w:rPr>
        <w:t>Шкотовского</w:t>
      </w:r>
      <w:proofErr w:type="spellEnd"/>
      <w:r w:rsidRPr="00851CC6">
        <w:rPr>
          <w:rFonts w:ascii="Times New Roman" w:eastAsia="Times New Roman" w:hAnsi="Times New Roman"/>
          <w:sz w:val="28"/>
          <w:szCs w:val="28"/>
          <w:lang w:eastAsia="ru-RU"/>
        </w:rPr>
        <w:t xml:space="preserve"> муниципальных районов;</w:t>
      </w:r>
    </w:p>
    <w:p w:rsidR="00296B94" w:rsidRPr="00851CC6" w:rsidRDefault="00296B94" w:rsidP="00296B94">
      <w:pPr>
        <w:spacing w:after="0" w:line="240" w:lineRule="auto"/>
        <w:ind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b/>
          <w:sz w:val="28"/>
          <w:szCs w:val="28"/>
          <w:lang w:eastAsia="ru-RU"/>
        </w:rPr>
        <w:t xml:space="preserve">запланированы на 2018 год расходы </w:t>
      </w:r>
      <w:r w:rsidRPr="00851CC6">
        <w:rPr>
          <w:rFonts w:ascii="Times New Roman" w:eastAsia="Times New Roman" w:hAnsi="Times New Roman"/>
          <w:sz w:val="28"/>
          <w:szCs w:val="28"/>
          <w:lang w:eastAsia="ru-RU"/>
        </w:rPr>
        <w:t>на</w:t>
      </w:r>
      <w:r w:rsidRPr="00851CC6">
        <w:rPr>
          <w:rFonts w:ascii="Times New Roman" w:eastAsia="Times New Roman" w:hAnsi="Times New Roman"/>
          <w:b/>
          <w:sz w:val="28"/>
          <w:szCs w:val="28"/>
          <w:lang w:eastAsia="ru-RU"/>
        </w:rPr>
        <w:t xml:space="preserve"> </w:t>
      </w:r>
      <w:r w:rsidRPr="00851CC6">
        <w:rPr>
          <w:rFonts w:ascii="Times New Roman" w:eastAsia="Times New Roman" w:hAnsi="Times New Roman"/>
          <w:sz w:val="28"/>
          <w:szCs w:val="28"/>
          <w:lang w:eastAsia="ru-RU"/>
        </w:rPr>
        <w:t xml:space="preserve">предоставление бюджетных инвестиций открытому акционерному обществу "Корпорация развития жилищного строительства", </w:t>
      </w:r>
      <w:r w:rsidRPr="00851CC6">
        <w:rPr>
          <w:rFonts w:ascii="Times New Roman" w:hAnsi="Times New Roman" w:cs="Times New Roman"/>
          <w:sz w:val="28"/>
          <w:szCs w:val="28"/>
        </w:rPr>
        <w:t xml:space="preserve">в целях создания условий для обеспечения жильем в наемных домах работников судостроительного комплекса </w:t>
      </w:r>
      <w:r w:rsidRPr="00851CC6">
        <w:rPr>
          <w:rFonts w:ascii="Times New Roman" w:hAnsi="Times New Roman" w:cs="Times New Roman"/>
          <w:sz w:val="28"/>
          <w:szCs w:val="28"/>
        </w:rPr>
        <w:lastRenderedPageBreak/>
        <w:t xml:space="preserve">"Звезда", расположенного в границах территории опережающего развития "Большой Камень" </w:t>
      </w:r>
      <w:r w:rsidR="00E00293" w:rsidRPr="00851CC6">
        <w:rPr>
          <w:rFonts w:ascii="Times New Roman" w:hAnsi="Times New Roman" w:cs="Times New Roman"/>
          <w:sz w:val="28"/>
          <w:szCs w:val="28"/>
        </w:rPr>
        <w:t>–</w:t>
      </w:r>
      <w:r w:rsidRPr="00851CC6">
        <w:rPr>
          <w:rFonts w:ascii="Times New Roman" w:hAnsi="Times New Roman" w:cs="Times New Roman"/>
          <w:sz w:val="28"/>
          <w:szCs w:val="28"/>
        </w:rPr>
        <w:t xml:space="preserve"> </w:t>
      </w:r>
      <w:r w:rsidRPr="00851CC6">
        <w:rPr>
          <w:rFonts w:ascii="Times New Roman" w:eastAsia="Times New Roman" w:hAnsi="Times New Roman"/>
          <w:b/>
          <w:sz w:val="28"/>
          <w:szCs w:val="28"/>
          <w:lang w:eastAsia="ru-RU"/>
        </w:rPr>
        <w:t>в сумме</w:t>
      </w:r>
      <w:r w:rsidRPr="00851CC6">
        <w:rPr>
          <w:rFonts w:ascii="Times New Roman" w:hAnsi="Times New Roman" w:cs="Times New Roman"/>
          <w:sz w:val="28"/>
          <w:szCs w:val="28"/>
        </w:rPr>
        <w:t xml:space="preserve"> </w:t>
      </w:r>
      <w:r w:rsidRPr="00851CC6">
        <w:rPr>
          <w:rFonts w:ascii="Times New Roman" w:eastAsia="Times New Roman" w:hAnsi="Times New Roman"/>
          <w:b/>
          <w:sz w:val="28"/>
          <w:szCs w:val="28"/>
          <w:lang w:eastAsia="ru-RU"/>
        </w:rPr>
        <w:t>340,0 млн рублей</w:t>
      </w:r>
      <w:r w:rsidRPr="00851CC6">
        <w:rPr>
          <w:rFonts w:ascii="Times New Roman" w:eastAsia="Times New Roman" w:hAnsi="Times New Roman"/>
          <w:sz w:val="28"/>
          <w:szCs w:val="28"/>
          <w:lang w:eastAsia="ru-RU"/>
        </w:rPr>
        <w:t xml:space="preserve"> (в</w:t>
      </w:r>
      <w:r w:rsidRPr="00851CC6">
        <w:rPr>
          <w:rFonts w:ascii="Times New Roman" w:hAnsi="Times New Roman" w:cs="Times New Roman"/>
          <w:sz w:val="28"/>
          <w:szCs w:val="28"/>
        </w:rPr>
        <w:t xml:space="preserve"> 2016 году на указанные цели направлено 320,0 млн рублей, в 2017 году расходы не предусмотрены).</w:t>
      </w:r>
    </w:p>
    <w:p w:rsidR="00296B94" w:rsidRPr="00851CC6" w:rsidRDefault="00296B94" w:rsidP="00296B94">
      <w:pPr>
        <w:spacing w:after="0" w:line="240" w:lineRule="auto"/>
        <w:ind w:firstLine="709"/>
        <w:contextualSpacing/>
        <w:jc w:val="both"/>
        <w:rPr>
          <w:rFonts w:ascii="Times New Roman" w:eastAsia="Times New Roman" w:hAnsi="Times New Roman"/>
          <w:sz w:val="28"/>
          <w:szCs w:val="28"/>
          <w:lang w:eastAsia="ru-RU"/>
        </w:rPr>
      </w:pPr>
      <w:r w:rsidRPr="00851CC6">
        <w:rPr>
          <w:rFonts w:ascii="Times New Roman" w:eastAsia="Times New Roman" w:hAnsi="Times New Roman"/>
          <w:b/>
          <w:sz w:val="28"/>
          <w:szCs w:val="28"/>
          <w:lang w:eastAsia="ru-RU"/>
        </w:rPr>
        <w:t xml:space="preserve">Кроме того на 2018 год </w:t>
      </w:r>
      <w:proofErr w:type="gramStart"/>
      <w:r w:rsidRPr="00851CC6">
        <w:rPr>
          <w:rFonts w:ascii="Times New Roman" w:eastAsia="Times New Roman" w:hAnsi="Times New Roman"/>
          <w:b/>
          <w:sz w:val="28"/>
          <w:szCs w:val="28"/>
          <w:lang w:eastAsia="ru-RU"/>
        </w:rPr>
        <w:t>законопроектом  запланированы</w:t>
      </w:r>
      <w:proofErr w:type="gramEnd"/>
      <w:r w:rsidRPr="00851CC6">
        <w:rPr>
          <w:rFonts w:ascii="Times New Roman" w:eastAsia="Times New Roman" w:hAnsi="Times New Roman"/>
          <w:b/>
          <w:sz w:val="28"/>
          <w:szCs w:val="28"/>
          <w:lang w:eastAsia="ru-RU"/>
        </w:rPr>
        <w:t xml:space="preserve"> </w:t>
      </w:r>
      <w:r w:rsidRPr="00851CC6">
        <w:rPr>
          <w:rFonts w:ascii="Times New Roman" w:eastAsia="Times New Roman" w:hAnsi="Times New Roman"/>
          <w:sz w:val="28"/>
          <w:szCs w:val="28"/>
          <w:lang w:eastAsia="ru-RU"/>
        </w:rPr>
        <w:t xml:space="preserve">субсидии из краевого бюджета бюджетам муниципальных образований </w:t>
      </w:r>
      <w:r w:rsidRPr="00851CC6">
        <w:rPr>
          <w:rFonts w:ascii="Times New Roman" w:eastAsia="Times New Roman" w:hAnsi="Times New Roman"/>
          <w:b/>
          <w:sz w:val="28"/>
          <w:szCs w:val="28"/>
          <w:lang w:eastAsia="ru-RU"/>
        </w:rPr>
        <w:t>на строительство (реконструкцию) объектов социальной инфраструктуры</w:t>
      </w:r>
      <w:r w:rsidRPr="00851CC6">
        <w:rPr>
          <w:rFonts w:ascii="Times New Roman" w:eastAsia="Times New Roman" w:hAnsi="Times New Roman"/>
          <w:sz w:val="28"/>
          <w:szCs w:val="28"/>
          <w:lang w:eastAsia="ru-RU"/>
        </w:rPr>
        <w:t xml:space="preserve"> в рамках реализации проектов по комплексному развитию территорий, предусматривающих строительство жилья эконом</w:t>
      </w:r>
      <w:r w:rsidR="00E00293" w:rsidRPr="00851CC6">
        <w:rPr>
          <w:rFonts w:ascii="Times New Roman" w:eastAsia="Times New Roman" w:hAnsi="Times New Roman"/>
          <w:sz w:val="28"/>
          <w:szCs w:val="28"/>
          <w:lang w:eastAsia="ru-RU"/>
        </w:rPr>
        <w:t>-</w:t>
      </w:r>
      <w:r w:rsidRPr="00851CC6">
        <w:rPr>
          <w:rFonts w:ascii="Times New Roman" w:eastAsia="Times New Roman" w:hAnsi="Times New Roman"/>
          <w:sz w:val="28"/>
          <w:szCs w:val="28"/>
          <w:lang w:eastAsia="ru-RU"/>
        </w:rPr>
        <w:t xml:space="preserve">класса в сумме 77,0 млн рублей. В паспорте ГП расходы на 2018 год на реализацию данного мероприятия не запланированы. </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i/>
          <w:color w:val="000000"/>
          <w:sz w:val="28"/>
          <w:szCs w:val="28"/>
          <w:u w:val="single"/>
          <w:lang w:eastAsia="ru-RU"/>
        </w:rPr>
        <w:t>По подпрограмме "Обеспечение жильем молодых семей Приморского края"</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в законопроекте:</w:t>
      </w:r>
    </w:p>
    <w:p w:rsidR="00296B94" w:rsidRPr="00851CC6" w:rsidRDefault="00296B94" w:rsidP="00296B94">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не запланированы расходы</w:t>
      </w:r>
      <w:r w:rsidRPr="00851CC6">
        <w:rPr>
          <w:rFonts w:ascii="Times New Roman" w:hAnsi="Times New Roman" w:cs="Times New Roman"/>
          <w:sz w:val="28"/>
          <w:szCs w:val="28"/>
        </w:rPr>
        <w:t xml:space="preserve"> </w:t>
      </w:r>
      <w:r w:rsidRPr="00851CC6">
        <w:rPr>
          <w:rFonts w:ascii="Times New Roman" w:eastAsia="Times New Roman" w:hAnsi="Times New Roman" w:cs="Times New Roman"/>
          <w:sz w:val="28"/>
          <w:szCs w:val="28"/>
        </w:rPr>
        <w:t xml:space="preserve">за счет федеральных средств на </w:t>
      </w:r>
      <w:r w:rsidRPr="00851CC6">
        <w:rPr>
          <w:rFonts w:ascii="Times New Roman" w:hAnsi="Times New Roman"/>
          <w:sz w:val="28"/>
          <w:szCs w:val="28"/>
        </w:rPr>
        <w:t>субсидии бюджетам муниципальных образований Приморского края на социальные выплаты молодым семьям для приобретения (строительства жилья эконом-</w:t>
      </w:r>
      <w:r w:rsidRPr="00851CC6">
        <w:rPr>
          <w:rFonts w:ascii="Times New Roman" w:hAnsi="Times New Roman"/>
          <w:sz w:val="28"/>
          <w:szCs w:val="28"/>
        </w:rPr>
        <w:lastRenderedPageBreak/>
        <w:t>класса) (33,8 млн рублей)</w:t>
      </w:r>
      <w:r w:rsidRPr="00851CC6">
        <w:rPr>
          <w:rFonts w:ascii="Times New Roman" w:hAnsi="Times New Roman"/>
          <w:sz w:val="28"/>
          <w:szCs w:val="28"/>
          <w:vertAlign w:val="superscript"/>
        </w:rPr>
        <w:footnoteReference w:id="44"/>
      </w:r>
      <w:r w:rsidRPr="00851CC6">
        <w:rPr>
          <w:rFonts w:ascii="Times New Roman" w:hAnsi="Times New Roman"/>
          <w:sz w:val="28"/>
          <w:szCs w:val="28"/>
        </w:rPr>
        <w:t xml:space="preserve">. При этом на 2018 год </w:t>
      </w:r>
      <w:proofErr w:type="spellStart"/>
      <w:r w:rsidRPr="00851CC6">
        <w:rPr>
          <w:rFonts w:ascii="Times New Roman" w:hAnsi="Times New Roman"/>
          <w:sz w:val="28"/>
          <w:szCs w:val="28"/>
        </w:rPr>
        <w:t>софинансирование</w:t>
      </w:r>
      <w:proofErr w:type="spellEnd"/>
      <w:r w:rsidRPr="00851CC6">
        <w:rPr>
          <w:rFonts w:ascii="Times New Roman" w:hAnsi="Times New Roman"/>
          <w:sz w:val="28"/>
          <w:szCs w:val="28"/>
        </w:rPr>
        <w:t xml:space="preserve"> за счет средств краевого бюджета предусмотрено на уровне 2017 года – 107,0 млн рублей, из расчета количества молодых семей – 331, среднего размера социальной выплаты на семью 323,2 тыс. рублей. Справочно: </w:t>
      </w:r>
      <w:r w:rsidR="00E00293" w:rsidRPr="00851CC6">
        <w:rPr>
          <w:rFonts w:ascii="Times New Roman" w:hAnsi="Times New Roman"/>
          <w:sz w:val="28"/>
          <w:szCs w:val="28"/>
        </w:rPr>
        <w:t>з</w:t>
      </w:r>
      <w:r w:rsidRPr="00851CC6">
        <w:rPr>
          <w:rFonts w:ascii="Times New Roman" w:hAnsi="Times New Roman"/>
          <w:sz w:val="28"/>
          <w:szCs w:val="28"/>
        </w:rPr>
        <w:t xml:space="preserve">а 9 месяцев 2017 года исполнение расходов составило: за счет средств федерального бюджета 21,1 млн рублей, или 62,4 %, за счет краевого бюджета – 68,8 млн рублей, или </w:t>
      </w:r>
      <w:r w:rsidRPr="00851CC6">
        <w:rPr>
          <w:rFonts w:ascii="Times New Roman" w:hAnsi="Times New Roman" w:cs="Times New Roman"/>
          <w:sz w:val="28"/>
          <w:szCs w:val="28"/>
        </w:rPr>
        <w:t xml:space="preserve">64,3 % (департаментом по делам молодежи Приморского края заключены соглашения о предоставлении и распределении субсидии </w:t>
      </w:r>
      <w:proofErr w:type="gramStart"/>
      <w:r w:rsidRPr="00851CC6">
        <w:rPr>
          <w:rFonts w:ascii="Times New Roman" w:hAnsi="Times New Roman" w:cs="Times New Roman"/>
          <w:sz w:val="28"/>
          <w:szCs w:val="28"/>
        </w:rPr>
        <w:t>с  24</w:t>
      </w:r>
      <w:proofErr w:type="gramEnd"/>
      <w:r w:rsidRPr="00851CC6">
        <w:rPr>
          <w:rFonts w:ascii="Times New Roman" w:hAnsi="Times New Roman" w:cs="Times New Roman"/>
          <w:sz w:val="28"/>
          <w:szCs w:val="28"/>
        </w:rPr>
        <w:t xml:space="preserve"> муниципальными образованиями Приморского края). По итогам реализации мероприятия в 2016 году из 313 молодых семей претендентов на получение социальных выплат 309 получили свидетельства, из них 284 семьи смогли улучшить жилищные условия, 25 семей, по неизвестным причинам, не </w:t>
      </w:r>
      <w:r w:rsidRPr="00851CC6">
        <w:rPr>
          <w:rFonts w:ascii="Times New Roman" w:hAnsi="Times New Roman" w:cs="Times New Roman"/>
          <w:sz w:val="28"/>
          <w:szCs w:val="28"/>
        </w:rPr>
        <w:lastRenderedPageBreak/>
        <w:t>смогли реализовать свидетельства и продолжить дальнейшее участие в подпрограмме;</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b/>
          <w:sz w:val="28"/>
          <w:szCs w:val="28"/>
        </w:rPr>
        <w:t xml:space="preserve">на уровне 2017 года предусмотрены расходы </w:t>
      </w:r>
      <w:r w:rsidRPr="00851CC6">
        <w:rPr>
          <w:rFonts w:ascii="Times New Roman" w:hAnsi="Times New Roman" w:cs="Times New Roman"/>
          <w:sz w:val="28"/>
          <w:szCs w:val="28"/>
        </w:rPr>
        <w:t xml:space="preserve">на предоставление дополнительных социальных выплат молодым семьям </w:t>
      </w:r>
      <w:r w:rsidR="00E00293" w:rsidRPr="00851CC6">
        <w:rPr>
          <w:rFonts w:ascii="Times New Roman" w:hAnsi="Times New Roman" w:cs="Times New Roman"/>
          <w:sz w:val="28"/>
          <w:szCs w:val="28"/>
        </w:rPr>
        <w:t>–</w:t>
      </w:r>
      <w:r w:rsidRPr="00851CC6">
        <w:rPr>
          <w:rFonts w:ascii="Times New Roman" w:hAnsi="Times New Roman" w:cs="Times New Roman"/>
          <w:sz w:val="28"/>
          <w:szCs w:val="28"/>
        </w:rPr>
        <w:t xml:space="preserve"> участникам Подпрограммы</w:t>
      </w:r>
      <w:r w:rsidR="00E00293" w:rsidRPr="00851CC6">
        <w:rPr>
          <w:rFonts w:ascii="Times New Roman" w:hAnsi="Times New Roman" w:cs="Times New Roman"/>
          <w:sz w:val="28"/>
          <w:szCs w:val="28"/>
        </w:rPr>
        <w:t>,</w:t>
      </w:r>
      <w:r w:rsidRPr="00851CC6">
        <w:rPr>
          <w:rFonts w:ascii="Times New Roman" w:hAnsi="Times New Roman" w:cs="Times New Roman"/>
          <w:sz w:val="28"/>
          <w:szCs w:val="28"/>
        </w:rPr>
        <w:t xml:space="preserve"> для приобретения (строительства) жилья эконом-класса при рождении (усыновлении) одного ребенка – 10,0 млн рублей, исходя из количества получателей – 102 семьи и нормы выплаты 98039,22 рубля.</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u w:val="single"/>
          <w:lang w:eastAsia="ru-RU"/>
        </w:rPr>
        <w:t>По п</w:t>
      </w:r>
      <w:r w:rsidRPr="00851CC6">
        <w:rPr>
          <w:rFonts w:ascii="Times New Roman" w:eastAsia="Times New Roman" w:hAnsi="Times New Roman" w:cs="Times New Roman"/>
          <w:b/>
          <w:i/>
          <w:color w:val="000000"/>
          <w:sz w:val="28"/>
          <w:szCs w:val="28"/>
          <w:u w:val="single"/>
          <w:lang w:eastAsia="ru-RU"/>
        </w:rPr>
        <w:t>одпрограмме "</w:t>
      </w:r>
      <w:proofErr w:type="spellStart"/>
      <w:r w:rsidRPr="00851CC6">
        <w:rPr>
          <w:rFonts w:ascii="Times New Roman" w:eastAsia="Times New Roman" w:hAnsi="Times New Roman" w:cs="Times New Roman"/>
          <w:b/>
          <w:i/>
          <w:color w:val="000000"/>
          <w:sz w:val="28"/>
          <w:szCs w:val="28"/>
          <w:u w:val="single"/>
          <w:lang w:eastAsia="ru-RU"/>
        </w:rPr>
        <w:t>Сейсмобезопасность</w:t>
      </w:r>
      <w:proofErr w:type="spellEnd"/>
      <w:r w:rsidRPr="00851CC6">
        <w:rPr>
          <w:rFonts w:ascii="Times New Roman" w:eastAsia="Times New Roman" w:hAnsi="Times New Roman" w:cs="Times New Roman"/>
          <w:b/>
          <w:i/>
          <w:color w:val="000000"/>
          <w:sz w:val="28"/>
          <w:szCs w:val="28"/>
          <w:u w:val="single"/>
          <w:lang w:eastAsia="ru-RU"/>
        </w:rPr>
        <w:t xml:space="preserve"> территории Приморского края"</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в законопроекте н</w:t>
      </w:r>
      <w:r w:rsidRPr="00851CC6">
        <w:rPr>
          <w:rFonts w:ascii="Times New Roman" w:eastAsia="Times New Roman" w:hAnsi="Times New Roman" w:cs="Times New Roman"/>
          <w:sz w:val="28"/>
          <w:szCs w:val="28"/>
          <w:lang w:eastAsia="ru-RU"/>
        </w:rPr>
        <w:t>е запланированы расходы краевого бюджета, предусмотренные в 2017 году:</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w:t>
      </w:r>
      <w:proofErr w:type="spellStart"/>
      <w:r w:rsidRPr="00851CC6">
        <w:rPr>
          <w:rFonts w:ascii="Times New Roman" w:eastAsia="Times New Roman" w:hAnsi="Times New Roman" w:cs="Times New Roman"/>
          <w:sz w:val="28"/>
          <w:szCs w:val="28"/>
          <w:lang w:eastAsia="ru-RU"/>
        </w:rPr>
        <w:t>сейсмогенными</w:t>
      </w:r>
      <w:proofErr w:type="spellEnd"/>
      <w:r w:rsidRPr="00851CC6">
        <w:rPr>
          <w:rFonts w:ascii="Times New Roman" w:eastAsia="Times New Roman" w:hAnsi="Times New Roman" w:cs="Times New Roman"/>
          <w:sz w:val="28"/>
          <w:szCs w:val="28"/>
          <w:lang w:eastAsia="ru-RU"/>
        </w:rPr>
        <w:t xml:space="preserve"> воздействиями природного и те</w:t>
      </w:r>
      <w:r w:rsidR="00E00293" w:rsidRPr="00851CC6">
        <w:rPr>
          <w:rFonts w:ascii="Times New Roman" w:eastAsia="Times New Roman" w:hAnsi="Times New Roman" w:cs="Times New Roman"/>
          <w:sz w:val="28"/>
          <w:szCs w:val="28"/>
          <w:lang w:eastAsia="ru-RU"/>
        </w:rPr>
        <w:t>хногенного характера (2017 год –</w:t>
      </w:r>
      <w:r w:rsidRPr="00851CC6">
        <w:rPr>
          <w:rFonts w:ascii="Times New Roman" w:eastAsia="Times New Roman" w:hAnsi="Times New Roman" w:cs="Times New Roman"/>
          <w:sz w:val="28"/>
          <w:szCs w:val="28"/>
          <w:lang w:eastAsia="ru-RU"/>
        </w:rPr>
        <w:t xml:space="preserve"> 5,4 млн рублей). Справочно: </w:t>
      </w:r>
      <w:r w:rsidR="00E00293" w:rsidRPr="00851CC6">
        <w:rPr>
          <w:rFonts w:ascii="Times New Roman" w:eastAsia="Times New Roman" w:hAnsi="Times New Roman" w:cs="Times New Roman"/>
          <w:sz w:val="28"/>
          <w:szCs w:val="28"/>
          <w:lang w:eastAsia="ru-RU"/>
        </w:rPr>
        <w:t>п</w:t>
      </w:r>
      <w:r w:rsidRPr="00851CC6">
        <w:rPr>
          <w:rFonts w:ascii="Times New Roman" w:eastAsia="Times New Roman" w:hAnsi="Times New Roman" w:cs="Times New Roman"/>
          <w:sz w:val="28"/>
          <w:szCs w:val="28"/>
          <w:lang w:eastAsia="ru-RU"/>
        </w:rPr>
        <w:t>о со</w:t>
      </w:r>
      <w:r w:rsidRPr="00851CC6">
        <w:rPr>
          <w:rFonts w:ascii="Times New Roman" w:eastAsia="Times New Roman" w:hAnsi="Times New Roman" w:cs="Times New Roman"/>
          <w:sz w:val="28"/>
          <w:szCs w:val="28"/>
          <w:lang w:eastAsia="ru-RU"/>
        </w:rPr>
        <w:lastRenderedPageBreak/>
        <w:t xml:space="preserve">стоянию на 01.10.2017 расходование средств не осуществлялось. В соответствии с информацией об исполнении ГП за 9 месяцев, заключены государственные контракты с фирмой АО </w:t>
      </w:r>
      <w:r w:rsidR="00C31866"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Красногорский комбинат автофургонов</w:t>
      </w:r>
      <w:r w:rsidR="00C31866"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поставку специального грузопассажирского автомобиля (мобильной водолазной станции), срок поставки по 15.12.2017 и с ИП </w:t>
      </w:r>
      <w:proofErr w:type="spellStart"/>
      <w:r w:rsidRPr="00851CC6">
        <w:rPr>
          <w:rFonts w:ascii="Times New Roman" w:eastAsia="Times New Roman" w:hAnsi="Times New Roman" w:cs="Times New Roman"/>
          <w:sz w:val="28"/>
          <w:szCs w:val="28"/>
          <w:lang w:eastAsia="ru-RU"/>
        </w:rPr>
        <w:t>Алтышкин</w:t>
      </w:r>
      <w:proofErr w:type="spellEnd"/>
      <w:r w:rsidRPr="00851CC6">
        <w:rPr>
          <w:rFonts w:ascii="Times New Roman" w:eastAsia="Times New Roman" w:hAnsi="Times New Roman" w:cs="Times New Roman"/>
          <w:sz w:val="28"/>
          <w:szCs w:val="28"/>
          <w:lang w:eastAsia="ru-RU"/>
        </w:rPr>
        <w:t xml:space="preserve"> О.И. на поставку компрессора водолазного высокого давления для Приморской краевой поисково-спасательной службы, срок поставки оборудование до 30.10.2017.</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i/>
          <w:color w:val="000000"/>
          <w:sz w:val="28"/>
          <w:szCs w:val="28"/>
          <w:u w:val="single"/>
          <w:lang w:eastAsia="ru-RU"/>
        </w:rPr>
        <w:t>По подпрограмме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на 2018 год:</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b/>
          <w:sz w:val="28"/>
          <w:szCs w:val="28"/>
        </w:rPr>
        <w:t xml:space="preserve">на уровне 2017 года </w:t>
      </w:r>
      <w:r w:rsidRPr="00851CC6">
        <w:rPr>
          <w:rFonts w:ascii="Times New Roman" w:hAnsi="Times New Roman" w:cs="Times New Roman"/>
          <w:sz w:val="28"/>
          <w:szCs w:val="28"/>
        </w:rPr>
        <w:t>запланированы 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 960,0</w:t>
      </w:r>
      <w:r w:rsidR="00E00293" w:rsidRPr="00851CC6">
        <w:rPr>
          <w:rFonts w:ascii="Times New Roman" w:hAnsi="Times New Roman" w:cs="Times New Roman"/>
          <w:sz w:val="28"/>
          <w:szCs w:val="28"/>
        </w:rPr>
        <w:t> </w:t>
      </w:r>
      <w:r w:rsidRPr="00851CC6">
        <w:rPr>
          <w:rFonts w:ascii="Times New Roman" w:hAnsi="Times New Roman" w:cs="Times New Roman"/>
          <w:sz w:val="28"/>
          <w:szCs w:val="28"/>
        </w:rPr>
        <w:t xml:space="preserve">млн рублей, в том числе федеральные средства </w:t>
      </w:r>
      <w:r w:rsidR="00E00293" w:rsidRPr="00851CC6">
        <w:rPr>
          <w:rFonts w:ascii="Times New Roman" w:hAnsi="Times New Roman" w:cs="Times New Roman"/>
          <w:sz w:val="28"/>
          <w:szCs w:val="28"/>
        </w:rPr>
        <w:t>–</w:t>
      </w:r>
      <w:r w:rsidRPr="00851CC6">
        <w:rPr>
          <w:rFonts w:ascii="Times New Roman" w:hAnsi="Times New Roman" w:cs="Times New Roman"/>
          <w:sz w:val="28"/>
          <w:szCs w:val="28"/>
        </w:rPr>
        <w:t xml:space="preserve"> 277,3 млн рублей), в том числе:</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lastRenderedPageBreak/>
        <w:t>по департаменту образования и науки Приморского края:</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за счет краевых средств </w:t>
      </w:r>
      <w:r w:rsidR="00E00293"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 – 382,0 млн рублей. За 9 месяцев 2017 года расходы осуществлены в сумме – 117,6 млн рублей, или 30,8 %;</w:t>
      </w:r>
    </w:p>
    <w:p w:rsidR="00296B94" w:rsidRPr="00851CC6" w:rsidRDefault="00296B94" w:rsidP="00296B94">
      <w:pPr>
        <w:spacing w:after="0" w:line="240" w:lineRule="auto"/>
        <w:ind w:firstLine="709"/>
        <w:contextualSpacing/>
        <w:jc w:val="both"/>
        <w:rPr>
          <w:rFonts w:ascii="Times New Roman" w:eastAsia="Times New Roman" w:hAnsi="Times New Roman"/>
          <w:sz w:val="28"/>
          <w:szCs w:val="28"/>
          <w:lang w:eastAsia="ru-RU"/>
        </w:rPr>
      </w:pPr>
      <w:r w:rsidRPr="00851CC6">
        <w:rPr>
          <w:rFonts w:ascii="Times New Roman" w:hAnsi="Times New Roman" w:cs="Times New Roman"/>
          <w:sz w:val="28"/>
          <w:szCs w:val="28"/>
        </w:rPr>
        <w:t xml:space="preserve">за счет федеральных средств –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 277,3 млн рублей. </w:t>
      </w:r>
      <w:r w:rsidRPr="00851CC6">
        <w:rPr>
          <w:rFonts w:ascii="Times New Roman" w:eastAsia="Times New Roman" w:hAnsi="Times New Roman"/>
          <w:sz w:val="28"/>
          <w:szCs w:val="28"/>
          <w:lang w:eastAsia="ru-RU"/>
        </w:rPr>
        <w:t>За 9 месяцев 2017 года исполнение указанных расходов составило 104,2 млн рублей, или 37,6</w:t>
      </w:r>
      <w:r w:rsidR="00C8525B" w:rsidRPr="00851CC6">
        <w:rPr>
          <w:rFonts w:ascii="Times New Roman" w:eastAsia="Times New Roman" w:hAnsi="Times New Roman"/>
          <w:sz w:val="28"/>
          <w:szCs w:val="28"/>
          <w:lang w:eastAsia="ru-RU"/>
        </w:rPr>
        <w:t xml:space="preserve"> </w:t>
      </w:r>
      <w:proofErr w:type="gramStart"/>
      <w:r w:rsidR="00C8525B" w:rsidRPr="00851CC6">
        <w:rPr>
          <w:rFonts w:ascii="Times New Roman" w:eastAsia="Times New Roman" w:hAnsi="Times New Roman"/>
          <w:sz w:val="28"/>
          <w:szCs w:val="28"/>
          <w:lang w:eastAsia="ru-RU"/>
        </w:rPr>
        <w:t>%</w:t>
      </w:r>
      <w:r w:rsidRPr="00851CC6">
        <w:rPr>
          <w:rFonts w:ascii="Times New Roman" w:eastAsia="Times New Roman" w:hAnsi="Times New Roman"/>
          <w:sz w:val="28"/>
          <w:szCs w:val="28"/>
          <w:lang w:eastAsia="ru-RU"/>
        </w:rPr>
        <w:t xml:space="preserve">  в</w:t>
      </w:r>
      <w:proofErr w:type="gramEnd"/>
      <w:r w:rsidRPr="00851CC6">
        <w:rPr>
          <w:rFonts w:ascii="Times New Roman" w:eastAsia="Times New Roman" w:hAnsi="Times New Roman"/>
          <w:sz w:val="28"/>
          <w:szCs w:val="28"/>
          <w:lang w:eastAsia="ru-RU"/>
        </w:rPr>
        <w:t xml:space="preserve"> связи с длительностью проведения закупочных процедур.</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eastAsia="Times New Roman" w:hAnsi="Times New Roman"/>
          <w:sz w:val="28"/>
          <w:szCs w:val="28"/>
          <w:lang w:eastAsia="ru-RU"/>
        </w:rPr>
        <w:t xml:space="preserve"> Справочно:</w:t>
      </w:r>
      <w:r w:rsidRPr="00851CC6">
        <w:rPr>
          <w:rFonts w:ascii="Times New Roman" w:eastAsia="Times New Roman" w:hAnsi="Times New Roman"/>
          <w:i/>
          <w:sz w:val="28"/>
          <w:szCs w:val="28"/>
          <w:lang w:eastAsia="ru-RU"/>
        </w:rPr>
        <w:t xml:space="preserve"> </w:t>
      </w:r>
      <w:r w:rsidR="00E00293" w:rsidRPr="00851CC6">
        <w:rPr>
          <w:rFonts w:ascii="Times New Roman" w:hAnsi="Times New Roman" w:cs="Times New Roman"/>
          <w:sz w:val="28"/>
          <w:szCs w:val="28"/>
        </w:rPr>
        <w:t>п</w:t>
      </w:r>
      <w:r w:rsidRPr="00851CC6">
        <w:rPr>
          <w:rFonts w:ascii="Times New Roman" w:hAnsi="Times New Roman" w:cs="Times New Roman"/>
          <w:sz w:val="28"/>
          <w:szCs w:val="28"/>
        </w:rPr>
        <w:t>о информации департамента образования и науки Приморского края в связи с проверкой прокуратуры Примор</w:t>
      </w:r>
      <w:r w:rsidR="00E00293" w:rsidRPr="00851CC6">
        <w:rPr>
          <w:rFonts w:ascii="Times New Roman" w:hAnsi="Times New Roman" w:cs="Times New Roman"/>
          <w:sz w:val="28"/>
          <w:szCs w:val="28"/>
        </w:rPr>
        <w:t xml:space="preserve">ского края, </w:t>
      </w:r>
      <w:r w:rsidRPr="00851CC6">
        <w:rPr>
          <w:rFonts w:ascii="Times New Roman" w:hAnsi="Times New Roman" w:cs="Times New Roman"/>
          <w:sz w:val="28"/>
          <w:szCs w:val="28"/>
        </w:rPr>
        <w:t>проводимой с июля по октябрь 2017 года</w:t>
      </w:r>
      <w:r w:rsidR="00E00293" w:rsidRPr="00851CC6">
        <w:rPr>
          <w:rFonts w:ascii="Times New Roman" w:hAnsi="Times New Roman" w:cs="Times New Roman"/>
          <w:sz w:val="28"/>
          <w:szCs w:val="28"/>
        </w:rPr>
        <w:t>,</w:t>
      </w:r>
      <w:r w:rsidRPr="00851CC6">
        <w:rPr>
          <w:rFonts w:ascii="Times New Roman" w:hAnsi="Times New Roman" w:cs="Times New Roman"/>
          <w:sz w:val="28"/>
          <w:szCs w:val="28"/>
        </w:rPr>
        <w:t xml:space="preserve"> были отменены все аукционы августа и сентября</w:t>
      </w:r>
      <w:r w:rsidR="002575EA" w:rsidRPr="00851CC6">
        <w:rPr>
          <w:rFonts w:ascii="Times New Roman" w:hAnsi="Times New Roman" w:cs="Times New Roman"/>
          <w:sz w:val="28"/>
          <w:szCs w:val="28"/>
        </w:rPr>
        <w:t>,</w:t>
      </w:r>
      <w:r w:rsidRPr="00851CC6">
        <w:rPr>
          <w:rFonts w:ascii="Times New Roman" w:hAnsi="Times New Roman" w:cs="Times New Roman"/>
          <w:sz w:val="28"/>
          <w:szCs w:val="28"/>
        </w:rPr>
        <w:t xml:space="preserve"> по предписанию УФАС отменены 30 аукционов июля. </w:t>
      </w:r>
      <w:r w:rsidRPr="00851CC6">
        <w:rPr>
          <w:rFonts w:ascii="Times New Roman" w:hAnsi="Times New Roman" w:cs="Times New Roman"/>
          <w:sz w:val="28"/>
          <w:szCs w:val="28"/>
        </w:rPr>
        <w:lastRenderedPageBreak/>
        <w:t>Работа возобновиться в октябре 2017 года, объявляются 80 аукционов;</w:t>
      </w:r>
    </w:p>
    <w:p w:rsidR="00296B94" w:rsidRPr="00851CC6" w:rsidRDefault="00296B94" w:rsidP="00296B94">
      <w:pPr>
        <w:widowControl w:val="0"/>
        <w:spacing w:after="0" w:line="240" w:lineRule="auto"/>
        <w:ind w:firstLine="567"/>
        <w:jc w:val="both"/>
        <w:rPr>
          <w:rFonts w:ascii="Times New Roman" w:hAnsi="Times New Roman" w:cs="Times New Roman"/>
          <w:sz w:val="28"/>
          <w:szCs w:val="28"/>
        </w:rPr>
      </w:pPr>
      <w:r w:rsidRPr="00851CC6">
        <w:rPr>
          <w:rFonts w:ascii="Times New Roman" w:hAnsi="Times New Roman" w:cs="Times New Roman"/>
          <w:sz w:val="28"/>
          <w:szCs w:val="28"/>
        </w:rPr>
        <w:t>по департаменту градостроительства Приморского края – на строительство жилых помещений для предоставления по договорам найма специализированных жилых помещений детям-</w:t>
      </w:r>
      <w:proofErr w:type="gramStart"/>
      <w:r w:rsidRPr="00851CC6">
        <w:rPr>
          <w:rFonts w:ascii="Times New Roman" w:hAnsi="Times New Roman" w:cs="Times New Roman"/>
          <w:sz w:val="28"/>
          <w:szCs w:val="28"/>
        </w:rPr>
        <w:t>сиротам,  детям</w:t>
      </w:r>
      <w:proofErr w:type="gramEnd"/>
      <w:r w:rsidRPr="00851CC6">
        <w:rPr>
          <w:rFonts w:ascii="Times New Roman" w:hAnsi="Times New Roman" w:cs="Times New Roman"/>
          <w:sz w:val="28"/>
          <w:szCs w:val="28"/>
        </w:rPr>
        <w:t>, оставшимся без попечения родителей, лицам из  их числа – 300,8 млн рублей (исполнение за 9 месяцев 2017 года составило 82,4 млн рублей, или 27,4 %).</w:t>
      </w:r>
    </w:p>
    <w:p w:rsidR="00296B94" w:rsidRPr="00851CC6" w:rsidRDefault="00296B94" w:rsidP="00296B94">
      <w:pPr>
        <w:widowControl w:val="0"/>
        <w:spacing w:after="0" w:line="240" w:lineRule="auto"/>
        <w:ind w:firstLine="709"/>
        <w:jc w:val="both"/>
        <w:rPr>
          <w:rFonts w:ascii="Times New Roman" w:eastAsia="Times New Roman" w:hAnsi="Times New Roman"/>
          <w:sz w:val="28"/>
          <w:szCs w:val="28"/>
          <w:lang w:eastAsia="ru-RU"/>
        </w:rPr>
      </w:pPr>
      <w:r w:rsidRPr="00851CC6">
        <w:rPr>
          <w:rFonts w:ascii="Times New Roman" w:eastAsia="Times New Roman" w:hAnsi="Times New Roman"/>
          <w:sz w:val="28"/>
          <w:szCs w:val="28"/>
          <w:lang w:eastAsia="ru-RU"/>
        </w:rPr>
        <w:t xml:space="preserve">Справочно: </w:t>
      </w:r>
      <w:r w:rsidRPr="00851CC6">
        <w:rPr>
          <w:rFonts w:ascii="Times New Roman" w:eastAsia="Times New Roman" w:hAnsi="Times New Roman"/>
          <w:sz w:val="28"/>
          <w:szCs w:val="28"/>
          <w:u w:val="single"/>
          <w:lang w:eastAsia="ru-RU"/>
        </w:rPr>
        <w:t xml:space="preserve">по информации департамента градостроительства Приморского края </w:t>
      </w:r>
      <w:r w:rsidRPr="00851CC6">
        <w:rPr>
          <w:rFonts w:ascii="Times New Roman" w:eastAsia="Times New Roman" w:hAnsi="Times New Roman"/>
          <w:sz w:val="28"/>
          <w:szCs w:val="28"/>
          <w:lang w:eastAsia="ru-RU"/>
        </w:rPr>
        <w:t>ведется строительство двух 36-квартирных домов в с. Покровка (дома № 3 и 4), 15.06.2017 проведен</w:t>
      </w:r>
      <w:r w:rsidR="00C02809" w:rsidRPr="00851CC6">
        <w:rPr>
          <w:rFonts w:ascii="Times New Roman" w:eastAsia="Times New Roman" w:hAnsi="Times New Roman"/>
          <w:sz w:val="28"/>
          <w:szCs w:val="28"/>
          <w:lang w:eastAsia="ru-RU"/>
        </w:rPr>
        <w:t>о</w:t>
      </w:r>
      <w:r w:rsidRPr="00851CC6">
        <w:rPr>
          <w:rFonts w:ascii="Times New Roman" w:eastAsia="Times New Roman" w:hAnsi="Times New Roman"/>
          <w:sz w:val="28"/>
          <w:szCs w:val="28"/>
          <w:lang w:eastAsia="ru-RU"/>
        </w:rPr>
        <w:t xml:space="preserve"> </w:t>
      </w:r>
      <w:r w:rsidR="00C02809" w:rsidRPr="00851CC6">
        <w:rPr>
          <w:rFonts w:ascii="Times New Roman" w:eastAsia="Times New Roman" w:hAnsi="Times New Roman"/>
          <w:sz w:val="28"/>
          <w:szCs w:val="28"/>
          <w:lang w:eastAsia="ru-RU"/>
        </w:rPr>
        <w:t>заседание</w:t>
      </w:r>
      <w:r w:rsidRPr="00851CC6">
        <w:rPr>
          <w:rFonts w:ascii="Times New Roman" w:eastAsia="Times New Roman" w:hAnsi="Times New Roman"/>
          <w:sz w:val="28"/>
          <w:szCs w:val="28"/>
          <w:lang w:eastAsia="ru-RU"/>
        </w:rPr>
        <w:t xml:space="preserve"> по отбору земельных участков, по результатам которой отобраны земельные участки для строительства двух 45-квартирных жилых домов в Лесозаводском городском округе, двух 45-квартирных жилых домов в </w:t>
      </w:r>
      <w:proofErr w:type="spellStart"/>
      <w:r w:rsidRPr="00851CC6">
        <w:rPr>
          <w:rFonts w:ascii="Times New Roman" w:eastAsia="Times New Roman" w:hAnsi="Times New Roman"/>
          <w:sz w:val="28"/>
          <w:szCs w:val="28"/>
          <w:lang w:eastAsia="ru-RU"/>
        </w:rPr>
        <w:t>Хасанском</w:t>
      </w:r>
      <w:proofErr w:type="spellEnd"/>
      <w:r w:rsidRPr="00851CC6">
        <w:rPr>
          <w:rFonts w:ascii="Times New Roman" w:eastAsia="Times New Roman" w:hAnsi="Times New Roman"/>
          <w:sz w:val="28"/>
          <w:szCs w:val="28"/>
          <w:lang w:eastAsia="ru-RU"/>
        </w:rPr>
        <w:t xml:space="preserve"> муниципальном районе Приморского края, одного 45-квартирного жилого дома в </w:t>
      </w:r>
      <w:proofErr w:type="spellStart"/>
      <w:r w:rsidRPr="00851CC6">
        <w:rPr>
          <w:rFonts w:ascii="Times New Roman" w:eastAsia="Times New Roman" w:hAnsi="Times New Roman"/>
          <w:sz w:val="28"/>
          <w:szCs w:val="28"/>
          <w:lang w:eastAsia="ru-RU"/>
        </w:rPr>
        <w:t>Шкотовском</w:t>
      </w:r>
      <w:proofErr w:type="spellEnd"/>
      <w:r w:rsidRPr="00851CC6">
        <w:rPr>
          <w:rFonts w:ascii="Times New Roman" w:eastAsia="Times New Roman" w:hAnsi="Times New Roman"/>
          <w:sz w:val="28"/>
          <w:szCs w:val="28"/>
          <w:lang w:eastAsia="ru-RU"/>
        </w:rPr>
        <w:t xml:space="preserve"> муниципальном районе Приморского края. В июле 2017 года заключен государственный контракт на выполнение работ по </w:t>
      </w:r>
      <w:r w:rsidRPr="00851CC6">
        <w:rPr>
          <w:rFonts w:ascii="Times New Roman" w:eastAsia="Times New Roman" w:hAnsi="Times New Roman"/>
          <w:sz w:val="28"/>
          <w:szCs w:val="28"/>
          <w:lang w:eastAsia="ru-RU"/>
        </w:rPr>
        <w:lastRenderedPageBreak/>
        <w:t>разработке рабочей документации для строительства жилых домов № 1 и № 2 в г. Лесозаводске, в августе заключены государственные контракты на  проведение инженерных изысканий и на разработку проектно-сметной документации. В октябре 2017 году ведется работа по формированию окончательной стоимости объекта и подготовки формы КС-11.</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ru-RU"/>
        </w:rPr>
      </w:pPr>
      <w:proofErr w:type="gramStart"/>
      <w:r w:rsidRPr="00851CC6">
        <w:rPr>
          <w:rFonts w:ascii="Times New Roman" w:eastAsia="Times New Roman" w:hAnsi="Times New Roman" w:cs="Times New Roman"/>
          <w:b/>
          <w:i/>
          <w:color w:val="000000"/>
          <w:sz w:val="28"/>
          <w:szCs w:val="28"/>
          <w:u w:val="single"/>
          <w:lang w:eastAsia="ru-RU"/>
        </w:rPr>
        <w:t>По подпрограмма</w:t>
      </w:r>
      <w:proofErr w:type="gramEnd"/>
      <w:r w:rsidRPr="00851CC6">
        <w:rPr>
          <w:rFonts w:ascii="Times New Roman" w:eastAsia="Times New Roman" w:hAnsi="Times New Roman" w:cs="Times New Roman"/>
          <w:b/>
          <w:i/>
          <w:color w:val="000000"/>
          <w:sz w:val="28"/>
          <w:szCs w:val="28"/>
          <w:u w:val="single"/>
          <w:lang w:eastAsia="ru-RU"/>
        </w:rPr>
        <w:t xml:space="preserve"> "Чистая вода Приморского края"</w:t>
      </w:r>
      <w:r w:rsidRPr="00851CC6">
        <w:rPr>
          <w:rFonts w:ascii="Times New Roman" w:eastAsia="Times New Roman" w:hAnsi="Times New Roman" w:cs="Times New Roman"/>
          <w:b/>
          <w:color w:val="000000"/>
          <w:sz w:val="28"/>
          <w:szCs w:val="28"/>
          <w:lang w:eastAsia="ru-RU"/>
        </w:rPr>
        <w:t xml:space="preserve"> на 2018 год:</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не запланированы бюджетные средства:</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государственной корпорации Фонда содействия реформированию жилищно-коммунального хозяйства на обеспечение мероприятий по модернизации систем коммунальной инфраструктуры (в 2017 году - 3,6 млн рублей);</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 xml:space="preserve">субсидии, предусмотренные </w:t>
      </w:r>
      <w:r w:rsidRPr="00851CC6">
        <w:rPr>
          <w:rFonts w:ascii="Times New Roman" w:eastAsia="Times New Roman" w:hAnsi="Times New Roman" w:cs="Times New Roman"/>
          <w:sz w:val="28"/>
          <w:szCs w:val="28"/>
          <w:lang w:eastAsia="ru-RU"/>
        </w:rPr>
        <w:t xml:space="preserve">КГУП "Приморский водоканал" </w:t>
      </w:r>
      <w:r w:rsidRPr="00851CC6">
        <w:rPr>
          <w:rFonts w:ascii="Times New Roman" w:eastAsia="Times New Roman" w:hAnsi="Times New Roman" w:cs="Times New Roman"/>
          <w:b/>
          <w:sz w:val="28"/>
          <w:szCs w:val="28"/>
          <w:lang w:eastAsia="ru-RU"/>
        </w:rPr>
        <w:t xml:space="preserve">в 2017 году и не исполненные (или исполненные на низком уровне) </w:t>
      </w:r>
      <w:r w:rsidRPr="00851CC6">
        <w:rPr>
          <w:rFonts w:ascii="Times New Roman" w:eastAsia="Times New Roman" w:hAnsi="Times New Roman" w:cs="Times New Roman"/>
          <w:sz w:val="28"/>
          <w:szCs w:val="28"/>
          <w:lang w:eastAsia="ru-RU"/>
        </w:rPr>
        <w:t>на осуществление капитальных вложений  на строительство объектов:</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обеспечение водоснабжения г. Владивостока и других населенных пунктов Приморского края из подземных источников Пушкинского месторождения </w:t>
      </w:r>
      <w:r w:rsidRPr="00851CC6">
        <w:rPr>
          <w:rFonts w:ascii="Times New Roman" w:eastAsia="Times New Roman" w:hAnsi="Times New Roman" w:cs="Times New Roman"/>
          <w:sz w:val="28"/>
          <w:szCs w:val="28"/>
          <w:lang w:eastAsia="ru-RU"/>
        </w:rPr>
        <w:lastRenderedPageBreak/>
        <w:t xml:space="preserve">(Второй этап строительства). 1 пусковой комплекс – "Водовод от сопки Опорной до РЧВ на о. Русский", </w:t>
      </w:r>
      <w:proofErr w:type="spellStart"/>
      <w:r w:rsidRPr="00851CC6">
        <w:rPr>
          <w:rFonts w:ascii="Times New Roman" w:eastAsia="Times New Roman" w:hAnsi="Times New Roman" w:cs="Times New Roman"/>
          <w:sz w:val="28"/>
          <w:szCs w:val="28"/>
          <w:lang w:eastAsia="ru-RU"/>
        </w:rPr>
        <w:t>софинансируемых</w:t>
      </w:r>
      <w:proofErr w:type="spellEnd"/>
      <w:r w:rsidRPr="00851CC6">
        <w:rPr>
          <w:rFonts w:ascii="Times New Roman" w:eastAsia="Times New Roman" w:hAnsi="Times New Roman" w:cs="Times New Roman"/>
          <w:sz w:val="28"/>
          <w:szCs w:val="28"/>
          <w:lang w:eastAsia="ru-RU"/>
        </w:rPr>
        <w:t xml:space="preserve"> из федерального бюджета – 225,0 млн рублей (исполнение по состоянию на 01.10.2017 – 32,3 млн рублей, или 14,4 %). По информации об исполнении ГП за 9 месяцев 2017 года, по состоянию на</w:t>
      </w:r>
      <w:r w:rsidRPr="00851CC6">
        <w:t xml:space="preserve"> </w:t>
      </w:r>
      <w:r w:rsidRPr="00851CC6">
        <w:rPr>
          <w:rFonts w:ascii="Times New Roman" w:eastAsia="Times New Roman" w:hAnsi="Times New Roman" w:cs="Times New Roman"/>
          <w:sz w:val="28"/>
          <w:szCs w:val="28"/>
          <w:lang w:eastAsia="ru-RU"/>
        </w:rPr>
        <w:t xml:space="preserve">14.06.2017 заключен государственный контракт на выполнение подводных и берегоукрепительных работ. По информации КГУП "Приморский водоканал" освоение средств планируется до конца 2017 года); </w:t>
      </w:r>
    </w:p>
    <w:p w:rsidR="00296B94" w:rsidRPr="00851CC6" w:rsidRDefault="00296B94" w:rsidP="00296B94">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водопроводно-канализационного хозяйства Приморского края (328,6</w:t>
      </w:r>
      <w:r w:rsidR="0080253B"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млн рублей </w:t>
      </w:r>
      <w:r w:rsidR="0080253B"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w:t>
      </w:r>
      <w:r w:rsidRPr="00851CC6">
        <w:rPr>
          <w:rFonts w:ascii="Times New Roman" w:hAnsi="Times New Roman" w:cs="Times New Roman"/>
          <w:sz w:val="28"/>
          <w:szCs w:val="28"/>
        </w:rPr>
        <w:t xml:space="preserve">на завершение строительства сетей канализации и вывода очистных сооружений Центрального, Южного и Северного планировочных районов на полную рабочую мощность). </w:t>
      </w:r>
      <w:r w:rsidR="00F846DC" w:rsidRPr="00851CC6">
        <w:rPr>
          <w:rFonts w:ascii="Times New Roman" w:hAnsi="Times New Roman" w:cs="Times New Roman"/>
          <w:sz w:val="28"/>
          <w:szCs w:val="28"/>
        </w:rPr>
        <w:t>Направлено</w:t>
      </w:r>
      <w:r w:rsidRPr="00851CC6">
        <w:rPr>
          <w:rFonts w:ascii="Times New Roman" w:eastAsia="Times New Roman" w:hAnsi="Times New Roman" w:cs="Times New Roman"/>
          <w:sz w:val="28"/>
          <w:szCs w:val="28"/>
          <w:lang w:eastAsia="ru-RU"/>
        </w:rPr>
        <w:t xml:space="preserve"> </w:t>
      </w:r>
      <w:r w:rsidR="00F846DC" w:rsidRPr="00851CC6">
        <w:rPr>
          <w:rFonts w:ascii="Times New Roman" w:eastAsia="Times New Roman" w:hAnsi="Times New Roman" w:cs="Times New Roman"/>
          <w:sz w:val="28"/>
          <w:szCs w:val="28"/>
          <w:lang w:eastAsia="ru-RU"/>
        </w:rPr>
        <w:t>бюджетных средств</w:t>
      </w:r>
      <w:r w:rsidRPr="00851CC6">
        <w:rPr>
          <w:rFonts w:ascii="Times New Roman" w:eastAsia="Times New Roman" w:hAnsi="Times New Roman" w:cs="Times New Roman"/>
          <w:sz w:val="28"/>
          <w:szCs w:val="28"/>
          <w:lang w:eastAsia="ru-RU"/>
        </w:rPr>
        <w:t xml:space="preserve"> по состоянию на 01.10.2017 – 250,0 млн рублей, или 76,1 %</w:t>
      </w:r>
      <w:r w:rsidR="00F846DC" w:rsidRPr="00851CC6">
        <w:rPr>
          <w:rFonts w:ascii="Times New Roman" w:eastAsia="Times New Roman" w:hAnsi="Times New Roman" w:cs="Times New Roman"/>
          <w:sz w:val="28"/>
          <w:szCs w:val="28"/>
          <w:lang w:eastAsia="ru-RU"/>
        </w:rPr>
        <w:t>, освоение – 87,6 %, или 26,6 %</w:t>
      </w:r>
      <w:r w:rsidRPr="00851CC6">
        <w:rPr>
          <w:rFonts w:ascii="Times New Roman" w:eastAsia="Times New Roman" w:hAnsi="Times New Roman" w:cs="Times New Roman"/>
          <w:sz w:val="28"/>
          <w:szCs w:val="28"/>
          <w:lang w:eastAsia="ru-RU"/>
        </w:rPr>
        <w:t>);</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субсидии на осуществление капитальных вложений на строительство наружных инженерных сетей в целях подключения Центра ядерной медицины (99,7 млн </w:t>
      </w:r>
      <w:r w:rsidRPr="00851CC6">
        <w:rPr>
          <w:rFonts w:ascii="Times New Roman" w:eastAsia="Times New Roman" w:hAnsi="Times New Roman" w:cs="Times New Roman"/>
          <w:sz w:val="28"/>
          <w:szCs w:val="28"/>
          <w:lang w:eastAsia="ru-RU"/>
        </w:rPr>
        <w:lastRenderedPageBreak/>
        <w:t>рублей, исполнение по состоянию на 01.10.2017 отсутствует</w:t>
      </w:r>
      <w:r w:rsidRPr="00851CC6">
        <w:rPr>
          <w:rFonts w:ascii="Times New Roman" w:eastAsia="Times New Roman" w:hAnsi="Times New Roman" w:cs="Times New Roman"/>
          <w:sz w:val="28"/>
          <w:szCs w:val="28"/>
          <w:vertAlign w:val="superscript"/>
          <w:lang w:eastAsia="ru-RU"/>
        </w:rPr>
        <w:footnoteReference w:id="45"/>
      </w:r>
      <w:r w:rsidRPr="00851CC6">
        <w:rPr>
          <w:rFonts w:ascii="Times New Roman" w:eastAsia="Times New Roman" w:hAnsi="Times New Roman" w:cs="Times New Roman"/>
          <w:sz w:val="28"/>
          <w:szCs w:val="28"/>
          <w:lang w:eastAsia="ru-RU"/>
        </w:rPr>
        <w:t>). Данное мероприятие отсутствует в ГП, п</w:t>
      </w:r>
      <w:r w:rsidRPr="00851CC6">
        <w:rPr>
          <w:rFonts w:ascii="Times New Roman" w:hAnsi="Times New Roman" w:cs="Times New Roman"/>
          <w:sz w:val="28"/>
          <w:szCs w:val="28"/>
        </w:rPr>
        <w:t>о информации об исполнении ГП за 9 месяцев 2017 год</w:t>
      </w:r>
      <w:r w:rsidR="001130B2" w:rsidRPr="00851CC6">
        <w:rPr>
          <w:rFonts w:ascii="Times New Roman" w:hAnsi="Times New Roman" w:cs="Times New Roman"/>
          <w:sz w:val="28"/>
          <w:szCs w:val="28"/>
        </w:rPr>
        <w:t>а</w:t>
      </w:r>
      <w:r w:rsidRPr="00851CC6">
        <w:rPr>
          <w:rFonts w:ascii="Times New Roman" w:hAnsi="Times New Roman" w:cs="Times New Roman"/>
          <w:sz w:val="28"/>
          <w:szCs w:val="28"/>
        </w:rPr>
        <w:t xml:space="preserve">, </w:t>
      </w:r>
      <w:r w:rsidRPr="00851CC6">
        <w:rPr>
          <w:rFonts w:ascii="Times New Roman" w:eastAsia="Times New Roman" w:hAnsi="Times New Roman" w:cs="Times New Roman"/>
          <w:sz w:val="28"/>
          <w:szCs w:val="28"/>
          <w:lang w:eastAsia="ru-RU"/>
        </w:rPr>
        <w:t xml:space="preserve">в настоящее время готовится проект постановления Администрации Приморского края о  включении данного мероприятия  (с корректировкой наименования) в ГП </w:t>
      </w:r>
      <w:r w:rsidR="00C31866"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Развитие здравоохранения Приморского края на 2013 - 2020 годы" по основному мероприятию "Строительство, реконструкция и капитальный ремонт объектов здравоохранения Приморского края" подпрограммы "Совершенствование медицинской помощи, укрепление здоровья населения и формирование здорового образа жизни" нового мероприятия "Предоставление субсидий организациям на подключение (техническое присоединение) Центра ядерной медицины к системам теплоснабжения, водоснабжения, водоотведения"; </w:t>
      </w:r>
    </w:p>
    <w:p w:rsidR="00296B94" w:rsidRPr="00851CC6" w:rsidRDefault="00296B94" w:rsidP="00296B94">
      <w:pPr>
        <w:spacing w:after="0" w:line="240" w:lineRule="auto"/>
        <w:ind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водопроводно-канализационного хозяйства Приморского края в целях обеспечения инженерной инфраструктурой территорий опережающего </w:t>
      </w:r>
      <w:proofErr w:type="gramStart"/>
      <w:r w:rsidRPr="00851CC6">
        <w:rPr>
          <w:rFonts w:ascii="Times New Roman" w:eastAsia="Times New Roman" w:hAnsi="Times New Roman" w:cs="Times New Roman"/>
          <w:sz w:val="28"/>
          <w:szCs w:val="28"/>
          <w:lang w:eastAsia="ru-RU"/>
        </w:rPr>
        <w:t>развития:  "</w:t>
      </w:r>
      <w:proofErr w:type="spellStart"/>
      <w:proofErr w:type="gramEnd"/>
      <w:r w:rsidRPr="00851CC6">
        <w:rPr>
          <w:rFonts w:ascii="Times New Roman" w:eastAsia="Times New Roman" w:hAnsi="Times New Roman" w:cs="Times New Roman"/>
          <w:sz w:val="28"/>
          <w:szCs w:val="28"/>
          <w:lang w:eastAsia="ru-RU"/>
        </w:rPr>
        <w:t>Надеждинская</w:t>
      </w:r>
      <w:proofErr w:type="spellEnd"/>
      <w:r w:rsidRPr="00851CC6">
        <w:rPr>
          <w:rFonts w:ascii="Times New Roman" w:eastAsia="Times New Roman" w:hAnsi="Times New Roman" w:cs="Times New Roman"/>
          <w:sz w:val="28"/>
          <w:szCs w:val="28"/>
          <w:lang w:eastAsia="ru-RU"/>
        </w:rPr>
        <w:t xml:space="preserve">" (в том числе </w:t>
      </w:r>
      <w:r w:rsidRPr="00851CC6">
        <w:rPr>
          <w:rFonts w:ascii="Times New Roman" w:eastAsia="Times New Roman" w:hAnsi="Times New Roman" w:cs="Times New Roman"/>
          <w:sz w:val="28"/>
          <w:szCs w:val="28"/>
          <w:lang w:eastAsia="ru-RU"/>
        </w:rPr>
        <w:lastRenderedPageBreak/>
        <w:t xml:space="preserve">проектно-изыскательские работы) – 1104,12 млн рублей (на 01.10.2017 расходы осуществлены в сумме – 195,3 млн рублей, или 17,7 %), "Михайловская" (в том числе проектно-изыскательские работы) – 432,4 млн рублей (исполнение по состоянию на 01.10.2017 – 69,0 млн рублей, или 16,0 %). </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Справочно: </w:t>
      </w:r>
      <w:r w:rsidR="001130B2" w:rsidRPr="00851CC6">
        <w:rPr>
          <w:rFonts w:ascii="Times New Roman" w:hAnsi="Times New Roman" w:cs="Times New Roman"/>
          <w:sz w:val="28"/>
          <w:szCs w:val="28"/>
        </w:rPr>
        <w:t>н</w:t>
      </w:r>
      <w:r w:rsidRPr="00851CC6">
        <w:rPr>
          <w:rFonts w:ascii="Times New Roman" w:hAnsi="Times New Roman" w:cs="Times New Roman"/>
          <w:sz w:val="28"/>
          <w:szCs w:val="28"/>
        </w:rPr>
        <w:t>азначение проектирования объекта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 обеспечение водоснабжением объектов инженерной инфраструктуры ТОСЭР "Михайловский" (площадка "</w:t>
      </w:r>
      <w:proofErr w:type="spellStart"/>
      <w:r w:rsidRPr="00851CC6">
        <w:rPr>
          <w:rFonts w:ascii="Times New Roman" w:hAnsi="Times New Roman" w:cs="Times New Roman"/>
          <w:sz w:val="28"/>
          <w:szCs w:val="28"/>
        </w:rPr>
        <w:t>Некруглово</w:t>
      </w:r>
      <w:proofErr w:type="spellEnd"/>
      <w:r w:rsidRPr="00851CC6">
        <w:rPr>
          <w:rFonts w:ascii="Times New Roman" w:hAnsi="Times New Roman" w:cs="Times New Roman"/>
          <w:sz w:val="28"/>
          <w:szCs w:val="28"/>
        </w:rPr>
        <w:t xml:space="preserve">"), включая системы водозабора и водоочистки, а также отведение сточных вод на очистные сооружения канализации и дальнейшего отведения очищенных сточных вод в водный объект – река </w:t>
      </w:r>
      <w:proofErr w:type="spellStart"/>
      <w:r w:rsidRPr="00851CC6">
        <w:rPr>
          <w:rFonts w:ascii="Times New Roman" w:hAnsi="Times New Roman" w:cs="Times New Roman"/>
          <w:sz w:val="28"/>
          <w:szCs w:val="28"/>
        </w:rPr>
        <w:t>Бакарасьевка</w:t>
      </w:r>
      <w:proofErr w:type="spellEnd"/>
      <w:r w:rsidRPr="00851CC6">
        <w:rPr>
          <w:rFonts w:ascii="Times New Roman" w:hAnsi="Times New Roman" w:cs="Times New Roman"/>
          <w:sz w:val="28"/>
          <w:szCs w:val="28"/>
        </w:rPr>
        <w:t xml:space="preserve">. На проектную документацию объекта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w:t>
      </w:r>
      <w:r w:rsidRPr="00851CC6">
        <w:rPr>
          <w:rFonts w:ascii="Times New Roman" w:hAnsi="Times New Roman" w:cs="Times New Roman"/>
          <w:sz w:val="28"/>
          <w:szCs w:val="28"/>
        </w:rPr>
        <w:lastRenderedPageBreak/>
        <w:t>Михайловский" выдано положительное заключение КГАУ "</w:t>
      </w:r>
      <w:proofErr w:type="spellStart"/>
      <w:r w:rsidRPr="00851CC6">
        <w:rPr>
          <w:rFonts w:ascii="Times New Roman" w:hAnsi="Times New Roman" w:cs="Times New Roman"/>
          <w:sz w:val="28"/>
          <w:szCs w:val="28"/>
        </w:rPr>
        <w:t>Примгосэкспертиза</w:t>
      </w:r>
      <w:proofErr w:type="spellEnd"/>
      <w:r w:rsidRPr="00851CC6">
        <w:rPr>
          <w:rFonts w:ascii="Times New Roman" w:hAnsi="Times New Roman" w:cs="Times New Roman"/>
          <w:sz w:val="28"/>
          <w:szCs w:val="28"/>
        </w:rPr>
        <w:t>" в декабре 2016 года. Сметная стоимость строительства данного объекта в уровне цен 4 квартала 2016 года (с учетом НДС) составляет 437, 4 млн рублей, что подтверждено положительным заключением КГАУ "</w:t>
      </w:r>
      <w:proofErr w:type="spellStart"/>
      <w:r w:rsidRPr="00851CC6">
        <w:rPr>
          <w:rFonts w:ascii="Times New Roman" w:hAnsi="Times New Roman" w:cs="Times New Roman"/>
          <w:sz w:val="28"/>
          <w:szCs w:val="28"/>
        </w:rPr>
        <w:t>Примгосэкспертиза</w:t>
      </w:r>
      <w:proofErr w:type="spellEnd"/>
      <w:proofErr w:type="gramStart"/>
      <w:r w:rsidRPr="00851CC6">
        <w:rPr>
          <w:rFonts w:ascii="Times New Roman" w:hAnsi="Times New Roman" w:cs="Times New Roman"/>
          <w:sz w:val="28"/>
          <w:szCs w:val="28"/>
        </w:rPr>
        <w:t>"  в</w:t>
      </w:r>
      <w:proofErr w:type="gramEnd"/>
      <w:r w:rsidRPr="00851CC6">
        <w:rPr>
          <w:rFonts w:ascii="Times New Roman" w:hAnsi="Times New Roman" w:cs="Times New Roman"/>
          <w:sz w:val="28"/>
          <w:szCs w:val="28"/>
        </w:rPr>
        <w:t xml:space="preserve"> конце декабря 2016 года. Срок завершения строительства данного объекта и планового его ввода в эксплуатацию установлен </w:t>
      </w:r>
      <w:proofErr w:type="spellStart"/>
      <w:r w:rsidRPr="00851CC6">
        <w:rPr>
          <w:rFonts w:ascii="Times New Roman" w:hAnsi="Times New Roman" w:cs="Times New Roman"/>
          <w:sz w:val="28"/>
          <w:szCs w:val="28"/>
        </w:rPr>
        <w:t>Минвостокразвития</w:t>
      </w:r>
      <w:proofErr w:type="spellEnd"/>
      <w:r w:rsidRPr="00851CC6">
        <w:rPr>
          <w:rFonts w:ascii="Times New Roman" w:hAnsi="Times New Roman" w:cs="Times New Roman"/>
          <w:sz w:val="28"/>
          <w:szCs w:val="28"/>
        </w:rPr>
        <w:t xml:space="preserve"> России – 31.12.2017</w:t>
      </w:r>
      <w:r w:rsidRPr="00851CC6">
        <w:rPr>
          <w:szCs w:val="28"/>
          <w:vertAlign w:val="superscript"/>
        </w:rPr>
        <w:footnoteReference w:id="46"/>
      </w:r>
      <w:r w:rsidRPr="00851CC6">
        <w:rPr>
          <w:rFonts w:ascii="Times New Roman" w:hAnsi="Times New Roman" w:cs="Times New Roman"/>
          <w:sz w:val="28"/>
          <w:szCs w:val="28"/>
        </w:rPr>
        <w:t>.</w:t>
      </w:r>
    </w:p>
    <w:p w:rsidR="005A68DA" w:rsidRPr="00851CC6" w:rsidRDefault="00296B94" w:rsidP="005A68DA">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hAnsi="Times New Roman" w:cs="Times New Roman"/>
          <w:sz w:val="28"/>
          <w:szCs w:val="28"/>
        </w:rPr>
        <w:t xml:space="preserve">Фактически контракт на строительство вышеуказанного объекта (магистральный водовод; магистральный канализационный коллектор) стоимостью 344,8 млн рублей, заключен КГУП "Приморский водоканал" с подрядчиком </w:t>
      </w:r>
      <w:r w:rsidR="001130B2" w:rsidRPr="00851CC6">
        <w:rPr>
          <w:rFonts w:ascii="Times New Roman" w:hAnsi="Times New Roman" w:cs="Times New Roman"/>
          <w:sz w:val="28"/>
          <w:szCs w:val="28"/>
        </w:rPr>
        <w:t>–</w:t>
      </w:r>
      <w:r w:rsidRPr="00851CC6">
        <w:rPr>
          <w:rFonts w:ascii="Times New Roman" w:hAnsi="Times New Roman" w:cs="Times New Roman"/>
          <w:sz w:val="28"/>
          <w:szCs w:val="28"/>
        </w:rPr>
        <w:t xml:space="preserve"> ООО "ССП-Монолит" от </w:t>
      </w:r>
      <w:r w:rsidRPr="00851CC6">
        <w:rPr>
          <w:rFonts w:ascii="Times New Roman" w:hAnsi="Times New Roman" w:cs="Times New Roman"/>
          <w:sz w:val="28"/>
          <w:szCs w:val="28"/>
        </w:rPr>
        <w:lastRenderedPageBreak/>
        <w:t>20.07.2017 и предусматривает период строительства с 25.07.2017 по 30.07.2018.</w:t>
      </w:r>
      <w:r w:rsidR="005A68DA" w:rsidRPr="00851CC6">
        <w:rPr>
          <w:rFonts w:ascii="Times New Roman" w:hAnsi="Times New Roman" w:cs="Times New Roman"/>
          <w:sz w:val="28"/>
          <w:szCs w:val="28"/>
        </w:rPr>
        <w:t xml:space="preserve"> </w:t>
      </w:r>
      <w:r w:rsidR="005A68DA" w:rsidRPr="00851CC6">
        <w:rPr>
          <w:rFonts w:ascii="Times New Roman" w:eastAsia="Times New Roman" w:hAnsi="Times New Roman" w:cs="Times New Roman"/>
          <w:sz w:val="28"/>
          <w:szCs w:val="28"/>
          <w:lang w:eastAsia="ru-RU"/>
        </w:rPr>
        <w:t>Следует отметить, что необходимо запланировать на 2018 год указанные субсидии.</w:t>
      </w:r>
    </w:p>
    <w:p w:rsidR="00296B94" w:rsidRPr="00851CC6" w:rsidRDefault="00296B94" w:rsidP="00296B94">
      <w:pPr>
        <w:spacing w:after="0" w:line="240" w:lineRule="auto"/>
        <w:ind w:firstLine="709"/>
        <w:contextualSpacing/>
        <w:jc w:val="both"/>
        <w:rPr>
          <w:rFonts w:ascii="Times New Roman" w:hAnsi="Times New Roman" w:cs="Times New Roman"/>
          <w:b/>
          <w:sz w:val="28"/>
          <w:szCs w:val="28"/>
        </w:rPr>
      </w:pPr>
      <w:r w:rsidRPr="00851CC6">
        <w:rPr>
          <w:rFonts w:ascii="Times New Roman" w:hAnsi="Times New Roman" w:cs="Times New Roman"/>
          <w:b/>
          <w:sz w:val="28"/>
          <w:szCs w:val="28"/>
        </w:rPr>
        <w:t>Уменьшены расходы на 2018 год по сравнению с 2017 годом на:</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87,9 млн рублей (в 2017 году – 258,4 млн рублей, в 2018 </w:t>
      </w:r>
      <w:proofErr w:type="gramStart"/>
      <w:r w:rsidRPr="00851CC6">
        <w:rPr>
          <w:rFonts w:ascii="Times New Roman" w:hAnsi="Times New Roman" w:cs="Times New Roman"/>
          <w:sz w:val="28"/>
          <w:szCs w:val="28"/>
        </w:rPr>
        <w:t xml:space="preserve">году  </w:t>
      </w:r>
      <w:r w:rsidR="001130B2" w:rsidRPr="00851CC6">
        <w:rPr>
          <w:rFonts w:ascii="Times New Roman" w:hAnsi="Times New Roman" w:cs="Times New Roman"/>
          <w:sz w:val="28"/>
          <w:szCs w:val="28"/>
        </w:rPr>
        <w:t>–</w:t>
      </w:r>
      <w:proofErr w:type="gramEnd"/>
      <w:r w:rsidRPr="00851CC6">
        <w:rPr>
          <w:rFonts w:ascii="Times New Roman" w:hAnsi="Times New Roman" w:cs="Times New Roman"/>
          <w:sz w:val="28"/>
          <w:szCs w:val="28"/>
        </w:rPr>
        <w:t xml:space="preserve"> 170,5</w:t>
      </w:r>
      <w:r w:rsidR="001130B2" w:rsidRPr="00851CC6">
        <w:rPr>
          <w:rFonts w:ascii="Times New Roman" w:hAnsi="Times New Roman" w:cs="Times New Roman"/>
          <w:sz w:val="28"/>
          <w:szCs w:val="28"/>
        </w:rPr>
        <w:t> </w:t>
      </w:r>
      <w:r w:rsidRPr="00851CC6">
        <w:rPr>
          <w:rFonts w:ascii="Times New Roman" w:hAnsi="Times New Roman" w:cs="Times New Roman"/>
          <w:sz w:val="28"/>
          <w:szCs w:val="28"/>
        </w:rPr>
        <w:t>млн рублей) – на 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r w:rsidRPr="00851CC6">
        <w:rPr>
          <w:rFonts w:ascii="Times New Roman" w:hAnsi="Times New Roman" w:cs="Times New Roman"/>
          <w:sz w:val="28"/>
          <w:szCs w:val="28"/>
          <w:vertAlign w:val="superscript"/>
        </w:rPr>
        <w:footnoteReference w:id="47"/>
      </w:r>
      <w:r w:rsidRPr="00851CC6">
        <w:rPr>
          <w:rFonts w:ascii="Times New Roman" w:hAnsi="Times New Roman" w:cs="Times New Roman"/>
          <w:sz w:val="28"/>
          <w:szCs w:val="28"/>
        </w:rPr>
        <w:t xml:space="preserve">. Краевые средства запланированы 7 муниципальным образованиям Приморского края. Исполнение расходов за 9 месяцев 2017 года </w:t>
      </w:r>
      <w:proofErr w:type="gramStart"/>
      <w:r w:rsidRPr="00851CC6">
        <w:rPr>
          <w:rFonts w:ascii="Times New Roman" w:hAnsi="Times New Roman" w:cs="Times New Roman"/>
          <w:sz w:val="28"/>
          <w:szCs w:val="28"/>
        </w:rPr>
        <w:t>составило  18</w:t>
      </w:r>
      <w:proofErr w:type="gramEnd"/>
      <w:r w:rsidRPr="00851CC6">
        <w:rPr>
          <w:rFonts w:ascii="Times New Roman" w:hAnsi="Times New Roman" w:cs="Times New Roman"/>
          <w:sz w:val="28"/>
          <w:szCs w:val="28"/>
        </w:rPr>
        <w:t>,7 млн рублей, или 7,2 %.</w:t>
      </w:r>
    </w:p>
    <w:p w:rsidR="00296B94" w:rsidRPr="00851CC6" w:rsidRDefault="00296B94" w:rsidP="00296B94">
      <w:pPr>
        <w:spacing w:after="0" w:line="240" w:lineRule="auto"/>
        <w:ind w:firstLine="709"/>
        <w:contextualSpacing/>
        <w:jc w:val="both"/>
        <w:rPr>
          <w:rFonts w:ascii="Times New Roman" w:hAnsi="Times New Roman" w:cs="Times New Roman"/>
          <w:b/>
          <w:sz w:val="28"/>
          <w:szCs w:val="28"/>
        </w:rPr>
      </w:pPr>
      <w:r w:rsidRPr="00851CC6">
        <w:rPr>
          <w:rFonts w:ascii="Times New Roman" w:hAnsi="Times New Roman" w:cs="Times New Roman"/>
          <w:b/>
          <w:sz w:val="28"/>
          <w:szCs w:val="28"/>
        </w:rPr>
        <w:t>На уровне 2017 года предусмотрены расходы на:</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на субсидии организациям на возмещение части процентной </w:t>
      </w:r>
      <w:r w:rsidRPr="00851CC6">
        <w:rPr>
          <w:rFonts w:ascii="Times New Roman" w:hAnsi="Times New Roman" w:cs="Times New Roman"/>
          <w:sz w:val="28"/>
          <w:szCs w:val="28"/>
        </w:rPr>
        <w:lastRenderedPageBreak/>
        <w:t>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r w:rsidRPr="00851CC6">
        <w:rPr>
          <w:rFonts w:ascii="Times New Roman" w:eastAsia="Times New Roman" w:hAnsi="Times New Roman"/>
          <w:sz w:val="28"/>
          <w:szCs w:val="28"/>
          <w:lang w:eastAsia="ru-RU"/>
        </w:rPr>
        <w:t xml:space="preserve"> (КГУП "Приморский водоканал") – 100,0 млн рублей, из расчета суммы остатка ссудной задолженности по кредитам и займам – 689,7 млн рублей, средней процентной ставки – 14,5 % годовых. Справочно: в соответствии с ресурсным обеспечением ГП на 2018 год планировалось 66,3 млн рублей</w:t>
      </w:r>
      <w:r w:rsidRPr="00851CC6">
        <w:rPr>
          <w:rFonts w:ascii="Times New Roman" w:hAnsi="Times New Roman" w:cs="Times New Roman"/>
          <w:sz w:val="28"/>
          <w:szCs w:val="28"/>
        </w:rPr>
        <w:t>.</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i/>
          <w:color w:val="000000"/>
          <w:sz w:val="28"/>
          <w:szCs w:val="28"/>
          <w:u w:val="single"/>
          <w:lang w:eastAsia="ru-RU"/>
        </w:rPr>
        <w:t>По подпрограмме "Переселение граждан из аварийного жилищного фонда в Приморском крае"</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на 2018 год бюджетные средства не предусмотрены.</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ru-RU"/>
        </w:rPr>
      </w:pPr>
      <w:r w:rsidRPr="00851CC6">
        <w:rPr>
          <w:rFonts w:ascii="Times New Roman" w:eastAsia="Times New Roman" w:hAnsi="Times New Roman" w:cs="Times New Roman"/>
          <w:b/>
          <w:color w:val="000000"/>
          <w:sz w:val="28"/>
          <w:szCs w:val="28"/>
          <w:lang w:eastAsia="ru-RU"/>
        </w:rPr>
        <w:t>В 2017 году расходы запланированы за счет:</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средств государственной корпорации Фонда содействия реформированию жилищно-коммунального хозяйства - 88,4 млн рублей;</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краевых средств </w:t>
      </w:r>
      <w:r w:rsidR="001130B2"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общую сумму 399,9 млн рублей</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по департаменту градостроительства Приморского края, в том числе на:</w:t>
      </w:r>
    </w:p>
    <w:p w:rsidR="00296B94" w:rsidRPr="00851CC6" w:rsidRDefault="00296B94" w:rsidP="00296B94">
      <w:pPr>
        <w:spacing w:after="0" w:line="240" w:lineRule="auto"/>
        <w:ind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обеспечение мероприятий по переселению граждан из аварийного жилищного фонда, в том </w:t>
      </w:r>
      <w:r w:rsidRPr="00851CC6">
        <w:rPr>
          <w:rFonts w:ascii="Times New Roman" w:eastAsia="Times New Roman" w:hAnsi="Times New Roman" w:cs="Times New Roman"/>
          <w:sz w:val="28"/>
          <w:szCs w:val="28"/>
          <w:lang w:eastAsia="ru-RU"/>
        </w:rPr>
        <w:lastRenderedPageBreak/>
        <w:t xml:space="preserve">числе переселению граждан из аварийного жилищного фонда с учетом необходимости развития малоэтажного жилищного строительства </w:t>
      </w:r>
      <w:r w:rsidR="001130B2"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60,7 млн рублей</w:t>
      </w:r>
      <w:r w:rsidRPr="00851CC6">
        <w:rPr>
          <w:rFonts w:ascii="Times New Roman" w:eastAsia="Times New Roman" w:hAnsi="Times New Roman" w:cs="Times New Roman"/>
          <w:sz w:val="28"/>
          <w:szCs w:val="28"/>
          <w:vertAlign w:val="superscript"/>
          <w:lang w:eastAsia="ru-RU"/>
        </w:rPr>
        <w:footnoteReference w:id="48"/>
      </w:r>
      <w:r w:rsidRPr="00851CC6">
        <w:rPr>
          <w:rFonts w:ascii="Times New Roman" w:eastAsia="Times New Roman" w:hAnsi="Times New Roman" w:cs="Times New Roman"/>
          <w:sz w:val="28"/>
          <w:szCs w:val="28"/>
          <w:lang w:eastAsia="ru-RU"/>
        </w:rPr>
        <w:t>.</w:t>
      </w:r>
      <w:r w:rsidRPr="00851CC6">
        <w:rPr>
          <w:rFonts w:ascii="Times New Roman" w:hAnsi="Times New Roman" w:cs="Times New Roman"/>
          <w:sz w:val="28"/>
          <w:szCs w:val="28"/>
        </w:rPr>
        <w:t xml:space="preserve"> По информации департамента </w:t>
      </w:r>
      <w:r w:rsidR="001130B2" w:rsidRPr="00851CC6">
        <w:rPr>
          <w:rFonts w:ascii="Times New Roman" w:hAnsi="Times New Roman" w:cs="Times New Roman"/>
          <w:sz w:val="28"/>
          <w:szCs w:val="28"/>
        </w:rPr>
        <w:t>г</w:t>
      </w:r>
      <w:r w:rsidRPr="00851CC6">
        <w:rPr>
          <w:rFonts w:ascii="Times New Roman" w:hAnsi="Times New Roman" w:cs="Times New Roman"/>
          <w:sz w:val="28"/>
          <w:szCs w:val="28"/>
        </w:rPr>
        <w:t xml:space="preserve">радостроительства Приморского края </w:t>
      </w:r>
      <w:r w:rsidRPr="00851CC6">
        <w:rPr>
          <w:rFonts w:ascii="Times New Roman" w:eastAsia="Times New Roman" w:hAnsi="Times New Roman"/>
          <w:sz w:val="28"/>
          <w:szCs w:val="28"/>
          <w:lang w:eastAsia="ru-RU"/>
        </w:rPr>
        <w:t>по состоянию на 01.10.2017 исполнение составило</w:t>
      </w:r>
      <w:r w:rsidRPr="00851CC6">
        <w:rPr>
          <w:rFonts w:ascii="Times New Roman" w:hAnsi="Times New Roman"/>
          <w:sz w:val="28"/>
          <w:szCs w:val="28"/>
        </w:rPr>
        <w:t xml:space="preserve"> </w:t>
      </w:r>
      <w:r w:rsidR="001130B2" w:rsidRPr="00851CC6">
        <w:rPr>
          <w:rFonts w:ascii="Times New Roman" w:hAnsi="Times New Roman"/>
          <w:sz w:val="28"/>
          <w:szCs w:val="28"/>
        </w:rPr>
        <w:t>–</w:t>
      </w:r>
      <w:r w:rsidRPr="00851CC6">
        <w:rPr>
          <w:rFonts w:ascii="Times New Roman" w:eastAsia="Times New Roman" w:hAnsi="Times New Roman" w:cs="Times New Roman"/>
          <w:sz w:val="28"/>
          <w:szCs w:val="28"/>
          <w:lang w:eastAsia="ru-RU"/>
        </w:rPr>
        <w:t xml:space="preserve"> 30,4 млн рублей, или 50,1 %</w:t>
      </w:r>
      <w:r w:rsidRPr="00851CC6">
        <w:t xml:space="preserve"> </w:t>
      </w:r>
      <w:r w:rsidRPr="00851CC6">
        <w:rPr>
          <w:rFonts w:ascii="Times New Roman" w:eastAsia="Times New Roman" w:hAnsi="Times New Roman" w:cs="Times New Roman"/>
          <w:sz w:val="28"/>
          <w:szCs w:val="28"/>
          <w:lang w:eastAsia="ru-RU"/>
        </w:rPr>
        <w:t xml:space="preserve">(субсидии направлены бюджетам Артемовского, Лесозаводского городских округов, п. Посьет </w:t>
      </w:r>
      <w:proofErr w:type="spellStart"/>
      <w:r w:rsidRPr="00851CC6">
        <w:rPr>
          <w:rFonts w:ascii="Times New Roman" w:eastAsia="Times New Roman" w:hAnsi="Times New Roman" w:cs="Times New Roman"/>
          <w:sz w:val="28"/>
          <w:szCs w:val="28"/>
          <w:lang w:eastAsia="ru-RU"/>
        </w:rPr>
        <w:t>Хасанского</w:t>
      </w:r>
      <w:proofErr w:type="spellEnd"/>
      <w:r w:rsidRPr="00851CC6">
        <w:rPr>
          <w:rFonts w:ascii="Times New Roman" w:eastAsia="Times New Roman" w:hAnsi="Times New Roman" w:cs="Times New Roman"/>
          <w:sz w:val="28"/>
          <w:szCs w:val="28"/>
          <w:lang w:eastAsia="ru-RU"/>
        </w:rPr>
        <w:t xml:space="preserve"> муниципального района). По информации департамента градостроительства освоение средств в полном объеме планируются в 4 квартале 2017 года;</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субсидии бюджетам муниципальных образований Приморского края на завершение мероприятий по переселению граждан из аварийного жилищного фонда </w:t>
      </w:r>
      <w:r w:rsidR="001130B2"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339,2 млн рублей, </w:t>
      </w:r>
      <w:r w:rsidRPr="00851CC6">
        <w:rPr>
          <w:rFonts w:ascii="Times New Roman" w:eastAsia="Times New Roman" w:hAnsi="Times New Roman"/>
          <w:sz w:val="28"/>
          <w:szCs w:val="28"/>
          <w:lang w:eastAsia="ru-RU"/>
        </w:rPr>
        <w:t>по состоянию на 01.10.2017 исполнение отсутствует</w:t>
      </w:r>
      <w:r w:rsidRPr="00851CC6">
        <w:rPr>
          <w:rFonts w:ascii="Times New Roman" w:hAnsi="Times New Roman" w:cs="Times New Roman"/>
          <w:sz w:val="28"/>
          <w:szCs w:val="28"/>
        </w:rPr>
        <w:t>.</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lastRenderedPageBreak/>
        <w:t>Справочно: фондом государственной корпорации Фонд содействия реформированию жилищно-коммунального хозяйства проведен выездной мониторинг реализации региональных программ капитального ремонта и переселения граждан из аварийного жилищного</w:t>
      </w:r>
      <w:r w:rsidR="00440302" w:rsidRPr="00851CC6">
        <w:rPr>
          <w:rFonts w:ascii="Times New Roman" w:hAnsi="Times New Roman" w:cs="Times New Roman"/>
          <w:sz w:val="28"/>
          <w:szCs w:val="28"/>
        </w:rPr>
        <w:t xml:space="preserve"> фонда</w:t>
      </w:r>
      <w:r w:rsidRPr="00851CC6">
        <w:rPr>
          <w:rFonts w:ascii="Times New Roman" w:hAnsi="Times New Roman" w:cs="Times New Roman"/>
          <w:sz w:val="28"/>
          <w:szCs w:val="28"/>
        </w:rPr>
        <w:t>, по результатам которого установлено, что:</w:t>
      </w:r>
    </w:p>
    <w:p w:rsidR="00296B94" w:rsidRPr="00851CC6" w:rsidRDefault="00296B94" w:rsidP="00296B94">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color w:val="000000"/>
          <w:sz w:val="28"/>
          <w:szCs w:val="28"/>
          <w:lang w:eastAsia="ru-RU" w:bidi="ru-RU"/>
        </w:rPr>
        <w:t>третий этап</w:t>
      </w:r>
      <w:r w:rsidRPr="00851CC6">
        <w:rPr>
          <w:b/>
          <w:i/>
          <w:color w:val="000000"/>
          <w:sz w:val="28"/>
          <w:szCs w:val="28"/>
          <w:lang w:eastAsia="ru-RU" w:bidi="ru-RU"/>
        </w:rPr>
        <w:t xml:space="preserve"> </w:t>
      </w:r>
      <w:r w:rsidRPr="00851CC6">
        <w:rPr>
          <w:rFonts w:ascii="Times New Roman" w:hAnsi="Times New Roman" w:cs="Times New Roman"/>
          <w:b/>
          <w:i/>
          <w:color w:val="000000"/>
          <w:sz w:val="28"/>
          <w:szCs w:val="28"/>
          <w:lang w:eastAsia="ru-RU" w:bidi="ru-RU"/>
        </w:rPr>
        <w:t>переселения</w:t>
      </w:r>
      <w:r w:rsidRPr="00851CC6">
        <w:rPr>
          <w:rFonts w:ascii="Times New Roman" w:hAnsi="Times New Roman" w:cs="Times New Roman"/>
          <w:i/>
          <w:color w:val="000000"/>
          <w:sz w:val="28"/>
          <w:szCs w:val="28"/>
          <w:lang w:eastAsia="ru-RU" w:bidi="ru-RU"/>
        </w:rPr>
        <w:t xml:space="preserve"> </w:t>
      </w:r>
      <w:r w:rsidRPr="00851CC6">
        <w:rPr>
          <w:rFonts w:ascii="Times New Roman" w:hAnsi="Times New Roman" w:cs="Times New Roman"/>
          <w:b/>
          <w:i/>
          <w:sz w:val="28"/>
          <w:szCs w:val="28"/>
        </w:rPr>
        <w:t>(установлен по 31.12.2016)</w:t>
      </w:r>
      <w:r w:rsidRPr="00851CC6">
        <w:rPr>
          <w:rFonts w:ascii="Times New Roman" w:hAnsi="Times New Roman" w:cs="Times New Roman"/>
          <w:sz w:val="28"/>
          <w:szCs w:val="28"/>
        </w:rPr>
        <w:t xml:space="preserve"> </w:t>
      </w:r>
      <w:r w:rsidRPr="00851CC6">
        <w:rPr>
          <w:rFonts w:ascii="Times New Roman" w:hAnsi="Times New Roman" w:cs="Times New Roman"/>
          <w:color w:val="000000"/>
          <w:sz w:val="28"/>
          <w:szCs w:val="28"/>
          <w:lang w:eastAsia="ru-RU" w:bidi="ru-RU"/>
        </w:rPr>
        <w:t>не завершен в Артемовском и Лесоза</w:t>
      </w:r>
      <w:r w:rsidRPr="00851CC6">
        <w:rPr>
          <w:rFonts w:ascii="Times New Roman" w:hAnsi="Times New Roman" w:cs="Times New Roman"/>
          <w:color w:val="000000"/>
          <w:sz w:val="28"/>
          <w:szCs w:val="28"/>
          <w:lang w:eastAsia="ru-RU" w:bidi="ru-RU"/>
        </w:rPr>
        <w:softHyphen/>
        <w:t>водском ГО, где не расселены 88 жилых помещений общей площадью 3073,7 кв. м. По данным департамента градостроительства</w:t>
      </w:r>
      <w:r w:rsidR="001130B2" w:rsidRPr="00851CC6">
        <w:rPr>
          <w:rFonts w:ascii="Times New Roman" w:hAnsi="Times New Roman" w:cs="Times New Roman"/>
          <w:color w:val="000000"/>
          <w:sz w:val="28"/>
          <w:szCs w:val="28"/>
          <w:lang w:eastAsia="ru-RU" w:bidi="ru-RU"/>
        </w:rPr>
        <w:t>,</w:t>
      </w:r>
      <w:r w:rsidRPr="00851CC6">
        <w:rPr>
          <w:rFonts w:ascii="Times New Roman" w:hAnsi="Times New Roman" w:cs="Times New Roman"/>
          <w:color w:val="000000"/>
          <w:sz w:val="28"/>
          <w:szCs w:val="28"/>
          <w:lang w:eastAsia="ru-RU" w:bidi="ru-RU"/>
        </w:rPr>
        <w:t xml:space="preserve"> реализация этапа также не завершена еще в 3 муниципальных образованиях, где не расселены 80 жилых помещений площадью 2676,3 кв. м. Не все объекты, строящиеся в рамках третьего этапа, введены в эксплуатацию, ад</w:t>
      </w:r>
      <w:r w:rsidRPr="00851CC6">
        <w:rPr>
          <w:rFonts w:ascii="Times New Roman" w:hAnsi="Times New Roman" w:cs="Times New Roman"/>
          <w:color w:val="000000"/>
          <w:sz w:val="28"/>
          <w:szCs w:val="28"/>
          <w:lang w:eastAsia="ru-RU" w:bidi="ru-RU"/>
        </w:rPr>
        <w:softHyphen/>
        <w:t>министрациями муниципальных образований ведется оформление прав муниципальной собственности и заключе</w:t>
      </w:r>
      <w:r w:rsidRPr="00851CC6">
        <w:rPr>
          <w:rFonts w:ascii="Times New Roman" w:hAnsi="Times New Roman" w:cs="Times New Roman"/>
          <w:color w:val="000000"/>
          <w:sz w:val="28"/>
          <w:szCs w:val="28"/>
          <w:lang w:eastAsia="ru-RU" w:bidi="ru-RU"/>
        </w:rPr>
        <w:softHyphen/>
        <w:t>ние договоров мены и социального найма с гражданами. Завершить программные меро</w:t>
      </w:r>
      <w:r w:rsidRPr="00851CC6">
        <w:rPr>
          <w:rFonts w:ascii="Times New Roman" w:hAnsi="Times New Roman" w:cs="Times New Roman"/>
          <w:color w:val="000000"/>
          <w:sz w:val="28"/>
          <w:szCs w:val="28"/>
          <w:lang w:eastAsia="ru-RU" w:bidi="ru-RU"/>
        </w:rPr>
        <w:softHyphen/>
        <w:t xml:space="preserve">приятия в Артемовском и Лесозаводском ГО планируется в декабре 2017 года, </w:t>
      </w:r>
      <w:r w:rsidRPr="00851CC6">
        <w:rPr>
          <w:rFonts w:ascii="Times New Roman" w:hAnsi="Times New Roman" w:cs="Times New Roman"/>
          <w:color w:val="000000"/>
          <w:sz w:val="28"/>
          <w:szCs w:val="28"/>
          <w:lang w:eastAsia="ru-RU" w:bidi="ru-RU"/>
        </w:rPr>
        <w:lastRenderedPageBreak/>
        <w:t xml:space="preserve">в Находке, </w:t>
      </w:r>
      <w:proofErr w:type="spellStart"/>
      <w:r w:rsidRPr="00851CC6">
        <w:rPr>
          <w:rFonts w:ascii="Times New Roman" w:hAnsi="Times New Roman" w:cs="Times New Roman"/>
          <w:color w:val="000000"/>
          <w:sz w:val="28"/>
          <w:szCs w:val="28"/>
          <w:lang w:eastAsia="ru-RU" w:bidi="ru-RU"/>
        </w:rPr>
        <w:t>Посьетском</w:t>
      </w:r>
      <w:proofErr w:type="spellEnd"/>
      <w:r w:rsidRPr="00851CC6">
        <w:rPr>
          <w:rFonts w:ascii="Times New Roman" w:hAnsi="Times New Roman" w:cs="Times New Roman"/>
          <w:color w:val="000000"/>
          <w:sz w:val="28"/>
          <w:szCs w:val="28"/>
          <w:lang w:eastAsia="ru-RU" w:bidi="ru-RU"/>
        </w:rPr>
        <w:t xml:space="preserve"> и </w:t>
      </w:r>
      <w:proofErr w:type="spellStart"/>
      <w:r w:rsidRPr="00851CC6">
        <w:rPr>
          <w:rFonts w:ascii="Times New Roman" w:hAnsi="Times New Roman" w:cs="Times New Roman"/>
          <w:color w:val="000000"/>
          <w:sz w:val="28"/>
          <w:szCs w:val="28"/>
          <w:lang w:eastAsia="ru-RU" w:bidi="ru-RU"/>
        </w:rPr>
        <w:t>Хасанском</w:t>
      </w:r>
      <w:proofErr w:type="spellEnd"/>
      <w:r w:rsidRPr="00851CC6">
        <w:rPr>
          <w:rFonts w:ascii="Times New Roman" w:hAnsi="Times New Roman" w:cs="Times New Roman"/>
          <w:color w:val="000000"/>
          <w:sz w:val="28"/>
          <w:szCs w:val="28"/>
          <w:lang w:eastAsia="ru-RU" w:bidi="ru-RU"/>
        </w:rPr>
        <w:t xml:space="preserve"> ГО срок завершения не определен;</w:t>
      </w:r>
    </w:p>
    <w:p w:rsidR="00296B94" w:rsidRPr="00851CC6" w:rsidRDefault="00296B94" w:rsidP="00296B94">
      <w:pPr>
        <w:widowControl w:val="0"/>
        <w:spacing w:after="0" w:line="240" w:lineRule="auto"/>
        <w:ind w:firstLine="709"/>
        <w:jc w:val="both"/>
        <w:rPr>
          <w:rFonts w:ascii="Times New Roman" w:eastAsia="Times New Roman" w:hAnsi="Times New Roman" w:cs="Times New Roman"/>
          <w:bCs/>
          <w:iCs/>
          <w:spacing w:val="-10"/>
          <w:sz w:val="28"/>
          <w:szCs w:val="28"/>
        </w:rPr>
      </w:pPr>
      <w:r w:rsidRPr="00851CC6">
        <w:rPr>
          <w:rFonts w:ascii="Times New Roman" w:eastAsia="Times New Roman" w:hAnsi="Times New Roman" w:cs="Times New Roman"/>
          <w:b/>
          <w:bCs/>
          <w:i/>
          <w:iCs/>
          <w:color w:val="000000"/>
          <w:spacing w:val="-10"/>
          <w:sz w:val="28"/>
          <w:szCs w:val="28"/>
          <w:lang w:eastAsia="ru-RU" w:bidi="ru-RU"/>
        </w:rPr>
        <w:t xml:space="preserve">четвертый этап переселения (до 31.12.2017) </w:t>
      </w:r>
      <w:r w:rsidRPr="00851CC6">
        <w:rPr>
          <w:rFonts w:ascii="Times New Roman" w:eastAsia="Times New Roman" w:hAnsi="Times New Roman" w:cs="Times New Roman"/>
          <w:bCs/>
          <w:iCs/>
          <w:color w:val="000000"/>
          <w:spacing w:val="-10"/>
          <w:sz w:val="28"/>
          <w:szCs w:val="28"/>
          <w:lang w:eastAsia="ru-RU" w:bidi="ru-RU"/>
        </w:rPr>
        <w:t>выполнен на 4,8 %. По данным годового отчета в рамках этапа переселены 40 чел. из 24 аварийных</w:t>
      </w:r>
      <w:r w:rsidRPr="00851CC6">
        <w:rPr>
          <w:rFonts w:ascii="Times New Roman" w:eastAsia="Times New Roman" w:hAnsi="Times New Roman" w:cs="Times New Roman"/>
          <w:bCs/>
          <w:iCs/>
          <w:spacing w:val="-10"/>
          <w:sz w:val="28"/>
          <w:szCs w:val="28"/>
        </w:rPr>
        <w:t xml:space="preserve"> </w:t>
      </w:r>
      <w:r w:rsidRPr="00851CC6">
        <w:rPr>
          <w:rFonts w:ascii="Times New Roman" w:eastAsia="Times New Roman" w:hAnsi="Times New Roman" w:cs="Times New Roman"/>
          <w:bCs/>
          <w:iCs/>
          <w:color w:val="000000"/>
          <w:spacing w:val="-10"/>
          <w:sz w:val="28"/>
          <w:szCs w:val="28"/>
          <w:lang w:eastAsia="ru-RU" w:bidi="ru-RU"/>
        </w:rPr>
        <w:t>помещений площадью 1298 кв. м. По информации департамента</w:t>
      </w:r>
      <w:r w:rsidR="001130B2" w:rsidRPr="00851CC6">
        <w:rPr>
          <w:rFonts w:ascii="Times New Roman" w:eastAsia="Times New Roman" w:hAnsi="Times New Roman" w:cs="Times New Roman"/>
          <w:bCs/>
          <w:iCs/>
          <w:color w:val="000000"/>
          <w:spacing w:val="-10"/>
          <w:sz w:val="28"/>
          <w:szCs w:val="28"/>
          <w:lang w:eastAsia="ru-RU" w:bidi="ru-RU"/>
        </w:rPr>
        <w:t>,</w:t>
      </w:r>
      <w:r w:rsidRPr="00851CC6">
        <w:rPr>
          <w:rFonts w:ascii="Times New Roman" w:eastAsia="Times New Roman" w:hAnsi="Times New Roman" w:cs="Times New Roman"/>
          <w:bCs/>
          <w:iCs/>
          <w:color w:val="000000"/>
          <w:spacing w:val="-10"/>
          <w:sz w:val="28"/>
          <w:szCs w:val="28"/>
          <w:lang w:eastAsia="ru-RU" w:bidi="ru-RU"/>
        </w:rPr>
        <w:t xml:space="preserve"> в рамках этапа заключены контракты на приобре</w:t>
      </w:r>
      <w:r w:rsidRPr="00851CC6">
        <w:rPr>
          <w:rFonts w:ascii="Times New Roman" w:eastAsia="Times New Roman" w:hAnsi="Times New Roman" w:cs="Times New Roman"/>
          <w:bCs/>
          <w:iCs/>
          <w:color w:val="000000"/>
          <w:spacing w:val="-10"/>
          <w:sz w:val="28"/>
          <w:szCs w:val="28"/>
          <w:lang w:eastAsia="ru-RU" w:bidi="ru-RU"/>
        </w:rPr>
        <w:softHyphen/>
        <w:t>тение, в том числе путем участия в долевом строительстве, а также соглашения о выкупе жилых помещений у собственников в отношении 612 помещений с целью расселения 26 767,31 кв. м аварийного жилья, что составляет 99,7 % от показателя этапа программы. На момент проверки в 5 муниципальных образованиях не переселены 1099 чел. из 456 жилых помещений общей площадью 19 351,88 кв. м (72,1 % от подлежащей расселению аварийной площади).</w:t>
      </w:r>
    </w:p>
    <w:p w:rsidR="00296B94" w:rsidRPr="00851CC6" w:rsidRDefault="00296B94" w:rsidP="00296B94">
      <w:pPr>
        <w:widowControl w:val="0"/>
        <w:tabs>
          <w:tab w:val="left" w:pos="1086"/>
        </w:tabs>
        <w:spacing w:after="0" w:line="240" w:lineRule="auto"/>
        <w:ind w:firstLine="709"/>
        <w:jc w:val="both"/>
        <w:rPr>
          <w:rFonts w:ascii="Times New Roman" w:eastAsia="Times New Roman" w:hAnsi="Times New Roman" w:cs="Times New Roman"/>
          <w:color w:val="000000"/>
          <w:spacing w:val="-10"/>
          <w:sz w:val="28"/>
          <w:szCs w:val="28"/>
          <w:lang w:eastAsia="ru-RU" w:bidi="ru-RU"/>
        </w:rPr>
      </w:pPr>
      <w:r w:rsidRPr="00851CC6">
        <w:rPr>
          <w:rFonts w:ascii="Times New Roman" w:eastAsia="Times New Roman" w:hAnsi="Times New Roman" w:cs="Times New Roman"/>
          <w:color w:val="000000"/>
          <w:spacing w:val="-10"/>
          <w:sz w:val="28"/>
          <w:szCs w:val="28"/>
          <w:lang w:eastAsia="ru-RU" w:bidi="ru-RU"/>
        </w:rPr>
        <w:t>В ходе реализации этапа произошли изменения, касающиеся количества расселя</w:t>
      </w:r>
      <w:r w:rsidRPr="00851CC6">
        <w:rPr>
          <w:rFonts w:ascii="Times New Roman" w:eastAsia="Times New Roman" w:hAnsi="Times New Roman" w:cs="Times New Roman"/>
          <w:color w:val="000000"/>
          <w:spacing w:val="-10"/>
          <w:sz w:val="28"/>
          <w:szCs w:val="28"/>
          <w:lang w:eastAsia="ru-RU" w:bidi="ru-RU"/>
        </w:rPr>
        <w:softHyphen/>
        <w:t>емых помещений и их площади, которые на момент проверки в программу не внесены и в установленном порядке на согласование в Фонд не представлены. В Артемовском и Лесозаводском городских округах, где расселяются 10624,41 кв. м аварийного</w:t>
      </w:r>
      <w:r w:rsidRPr="00851CC6">
        <w:rPr>
          <w:rFonts w:ascii="Times New Roman" w:eastAsia="Times New Roman" w:hAnsi="Times New Roman" w:cs="Times New Roman"/>
          <w:spacing w:val="-10"/>
          <w:sz w:val="28"/>
          <w:szCs w:val="28"/>
        </w:rPr>
        <w:t xml:space="preserve"> </w:t>
      </w:r>
      <w:r w:rsidRPr="00851CC6">
        <w:rPr>
          <w:rFonts w:ascii="Times New Roman" w:eastAsia="Times New Roman" w:hAnsi="Times New Roman" w:cs="Times New Roman"/>
          <w:color w:val="000000"/>
          <w:spacing w:val="-10"/>
          <w:sz w:val="28"/>
          <w:szCs w:val="28"/>
          <w:lang w:eastAsia="ru-RU" w:bidi="ru-RU"/>
        </w:rPr>
        <w:t xml:space="preserve">жилья </w:t>
      </w:r>
      <w:r w:rsidRPr="00851CC6">
        <w:rPr>
          <w:rFonts w:ascii="Times New Roman" w:eastAsia="Times New Roman" w:hAnsi="Times New Roman" w:cs="Times New Roman"/>
          <w:color w:val="000000"/>
          <w:spacing w:val="-10"/>
          <w:sz w:val="28"/>
          <w:szCs w:val="28"/>
          <w:lang w:eastAsia="ru-RU" w:bidi="ru-RU"/>
        </w:rPr>
        <w:lastRenderedPageBreak/>
        <w:t>(39,7 % от показателя этапа программы), отмечена низкая готовность (не более 40,0 %) 2 строящихся объектов. При этом строительство ведется с отставанием от графика производства работ, составляющим около 3 месяцев. Таким образом, Приморским краем не обеспе</w:t>
      </w:r>
      <w:r w:rsidRPr="00851CC6">
        <w:rPr>
          <w:rFonts w:ascii="Times New Roman" w:eastAsia="Times New Roman" w:hAnsi="Times New Roman" w:cs="Times New Roman"/>
          <w:color w:val="000000"/>
          <w:spacing w:val="-10"/>
          <w:sz w:val="28"/>
          <w:szCs w:val="28"/>
          <w:lang w:eastAsia="ru-RU" w:bidi="ru-RU"/>
        </w:rPr>
        <w:softHyphen/>
        <w:t>чено завершение мероприятий по переселению граждан до 01.09.2017 года и выпол</w:t>
      </w:r>
      <w:r w:rsidRPr="00851CC6">
        <w:rPr>
          <w:rFonts w:ascii="Times New Roman" w:eastAsia="Times New Roman" w:hAnsi="Times New Roman" w:cs="Times New Roman"/>
          <w:color w:val="000000"/>
          <w:spacing w:val="-10"/>
          <w:sz w:val="28"/>
          <w:szCs w:val="28"/>
          <w:lang w:eastAsia="ru-RU" w:bidi="ru-RU"/>
        </w:rPr>
        <w:softHyphen/>
        <w:t xml:space="preserve">нение целевых показателей и требований Указа Президента Российской Федерации от 7 мая 2012 года № 600 </w:t>
      </w:r>
      <w:r w:rsidR="00C31866" w:rsidRPr="00851CC6">
        <w:rPr>
          <w:rFonts w:ascii="Times New Roman" w:eastAsia="Times New Roman" w:hAnsi="Times New Roman" w:cs="Times New Roman"/>
          <w:color w:val="000000"/>
          <w:spacing w:val="-10"/>
          <w:sz w:val="28"/>
          <w:szCs w:val="28"/>
          <w:lang w:eastAsia="ru-RU" w:bidi="ru-RU"/>
        </w:rPr>
        <w:t>"</w:t>
      </w:r>
      <w:r w:rsidRPr="00851CC6">
        <w:rPr>
          <w:rFonts w:ascii="Times New Roman" w:eastAsia="Times New Roman" w:hAnsi="Times New Roman" w:cs="Times New Roman"/>
          <w:color w:val="000000"/>
          <w:spacing w:val="-10"/>
          <w:sz w:val="28"/>
          <w:szCs w:val="28"/>
          <w:lang w:eastAsia="ru-RU" w:bidi="ru-RU"/>
        </w:rPr>
        <w:t>О мерах по обеспечению граждан Российской Федерации доступ</w:t>
      </w:r>
      <w:r w:rsidRPr="00851CC6">
        <w:rPr>
          <w:rFonts w:ascii="Times New Roman" w:eastAsia="Times New Roman" w:hAnsi="Times New Roman" w:cs="Times New Roman"/>
          <w:color w:val="000000"/>
          <w:spacing w:val="-10"/>
          <w:sz w:val="28"/>
          <w:szCs w:val="28"/>
          <w:lang w:eastAsia="ru-RU" w:bidi="ru-RU"/>
        </w:rPr>
        <w:softHyphen/>
        <w:t>ным и комфортным жильем и повышению качества жилищно-коммунальных услуг</w:t>
      </w:r>
      <w:r w:rsidR="00C31866" w:rsidRPr="00851CC6">
        <w:rPr>
          <w:rFonts w:ascii="Times New Roman" w:eastAsia="Times New Roman" w:hAnsi="Times New Roman" w:cs="Times New Roman"/>
          <w:color w:val="000000"/>
          <w:spacing w:val="-10"/>
          <w:sz w:val="28"/>
          <w:szCs w:val="28"/>
          <w:lang w:eastAsia="ru-RU" w:bidi="ru-RU"/>
        </w:rPr>
        <w:t>"</w:t>
      </w:r>
      <w:r w:rsidRPr="00851CC6">
        <w:rPr>
          <w:rFonts w:ascii="Times New Roman" w:eastAsia="Times New Roman" w:hAnsi="Times New Roman" w:cs="Times New Roman"/>
          <w:color w:val="000000"/>
          <w:spacing w:val="-10"/>
          <w:sz w:val="28"/>
          <w:szCs w:val="28"/>
          <w:lang w:eastAsia="ru-RU" w:bidi="ru-RU"/>
        </w:rPr>
        <w:t>.</w:t>
      </w:r>
    </w:p>
    <w:p w:rsidR="00296B94" w:rsidRPr="00851CC6" w:rsidRDefault="00296B94" w:rsidP="00296B94">
      <w:pPr>
        <w:widowControl w:val="0"/>
        <w:tabs>
          <w:tab w:val="left" w:pos="961"/>
        </w:tabs>
        <w:spacing w:after="0" w:line="240" w:lineRule="auto"/>
        <w:ind w:firstLine="709"/>
        <w:jc w:val="both"/>
        <w:rPr>
          <w:rFonts w:ascii="Times New Roman" w:eastAsia="Times New Roman" w:hAnsi="Times New Roman" w:cs="Times New Roman"/>
          <w:spacing w:val="-10"/>
          <w:sz w:val="28"/>
          <w:szCs w:val="28"/>
        </w:rPr>
      </w:pPr>
      <w:r w:rsidRPr="00851CC6">
        <w:rPr>
          <w:rFonts w:ascii="Times New Roman" w:eastAsia="Times New Roman" w:hAnsi="Times New Roman" w:cs="Times New Roman"/>
          <w:color w:val="000000"/>
          <w:spacing w:val="-10"/>
          <w:sz w:val="28"/>
          <w:szCs w:val="28"/>
          <w:lang w:eastAsia="ru-RU" w:bidi="ru-RU"/>
        </w:rPr>
        <w:t xml:space="preserve">При реализации третьего и четвертого этапов программы переселения в проверенных муниципальных образованиях перечисление средств Фонда в местные бюджеты осуществлялось с нарушением установленного  тридцатидневного срока. В проверяемых муниципальных образованиях подрядчиками ООО </w:t>
      </w:r>
      <w:r w:rsidR="00C31866" w:rsidRPr="00851CC6">
        <w:rPr>
          <w:rFonts w:ascii="Times New Roman" w:eastAsia="Times New Roman" w:hAnsi="Times New Roman" w:cs="Times New Roman"/>
          <w:color w:val="000000"/>
          <w:spacing w:val="-10"/>
          <w:sz w:val="28"/>
          <w:szCs w:val="28"/>
          <w:lang w:eastAsia="ru-RU" w:bidi="ru-RU"/>
        </w:rPr>
        <w:t>"</w:t>
      </w:r>
      <w:r w:rsidRPr="00851CC6">
        <w:rPr>
          <w:rFonts w:ascii="Times New Roman" w:eastAsia="Times New Roman" w:hAnsi="Times New Roman" w:cs="Times New Roman"/>
          <w:color w:val="000000"/>
          <w:spacing w:val="-10"/>
          <w:sz w:val="28"/>
          <w:szCs w:val="28"/>
          <w:lang w:eastAsia="ru-RU" w:bidi="ru-RU"/>
        </w:rPr>
        <w:t>Компания Турмалин ДВ</w:t>
      </w:r>
      <w:r w:rsidR="00C31866" w:rsidRPr="00851CC6">
        <w:rPr>
          <w:rFonts w:ascii="Times New Roman" w:eastAsia="Times New Roman" w:hAnsi="Times New Roman" w:cs="Times New Roman"/>
          <w:color w:val="000000"/>
          <w:spacing w:val="-10"/>
          <w:sz w:val="28"/>
          <w:szCs w:val="28"/>
          <w:lang w:eastAsia="ru-RU" w:bidi="ru-RU"/>
        </w:rPr>
        <w:t>"</w:t>
      </w:r>
      <w:r w:rsidRPr="00851CC6">
        <w:rPr>
          <w:rFonts w:ascii="Times New Roman" w:eastAsia="Times New Roman" w:hAnsi="Times New Roman" w:cs="Times New Roman"/>
          <w:color w:val="000000"/>
          <w:spacing w:val="-10"/>
          <w:sz w:val="28"/>
          <w:szCs w:val="28"/>
          <w:lang w:eastAsia="ru-RU" w:bidi="ru-RU"/>
        </w:rPr>
        <w:t xml:space="preserve">, ООО ГК </w:t>
      </w:r>
      <w:r w:rsidR="00C31866" w:rsidRPr="00851CC6">
        <w:rPr>
          <w:rFonts w:ascii="Times New Roman" w:eastAsia="Times New Roman" w:hAnsi="Times New Roman" w:cs="Times New Roman"/>
          <w:color w:val="000000"/>
          <w:spacing w:val="-10"/>
          <w:sz w:val="28"/>
          <w:szCs w:val="28"/>
          <w:lang w:eastAsia="ru-RU" w:bidi="ru-RU"/>
        </w:rPr>
        <w:t>"</w:t>
      </w:r>
      <w:proofErr w:type="spellStart"/>
      <w:r w:rsidRPr="00851CC6">
        <w:rPr>
          <w:rFonts w:ascii="Times New Roman" w:eastAsia="Times New Roman" w:hAnsi="Times New Roman" w:cs="Times New Roman"/>
          <w:color w:val="000000"/>
          <w:spacing w:val="-10"/>
          <w:sz w:val="28"/>
          <w:szCs w:val="28"/>
          <w:lang w:eastAsia="ru-RU" w:bidi="ru-RU"/>
        </w:rPr>
        <w:t>ТриО</w:t>
      </w:r>
      <w:proofErr w:type="spellEnd"/>
      <w:r w:rsidR="00C31866" w:rsidRPr="00851CC6">
        <w:rPr>
          <w:rFonts w:ascii="Times New Roman" w:eastAsia="Times New Roman" w:hAnsi="Times New Roman" w:cs="Times New Roman"/>
          <w:color w:val="000000"/>
          <w:spacing w:val="-10"/>
          <w:sz w:val="28"/>
          <w:szCs w:val="28"/>
          <w:lang w:eastAsia="ru-RU" w:bidi="ru-RU"/>
        </w:rPr>
        <w:t>"</w:t>
      </w:r>
      <w:r w:rsidRPr="00851CC6">
        <w:rPr>
          <w:rFonts w:ascii="Times New Roman" w:eastAsia="Times New Roman" w:hAnsi="Times New Roman" w:cs="Times New Roman"/>
          <w:color w:val="000000"/>
          <w:spacing w:val="-10"/>
          <w:sz w:val="28"/>
          <w:szCs w:val="28"/>
          <w:lang w:eastAsia="ru-RU" w:bidi="ru-RU"/>
        </w:rPr>
        <w:t xml:space="preserve">, ООО </w:t>
      </w:r>
      <w:r w:rsidR="00C31866" w:rsidRPr="00851CC6">
        <w:rPr>
          <w:rFonts w:ascii="Times New Roman" w:eastAsia="Times New Roman" w:hAnsi="Times New Roman" w:cs="Times New Roman"/>
          <w:color w:val="000000"/>
          <w:spacing w:val="-10"/>
          <w:sz w:val="28"/>
          <w:szCs w:val="28"/>
          <w:lang w:eastAsia="ru-RU" w:bidi="ru-RU"/>
        </w:rPr>
        <w:t>"</w:t>
      </w:r>
      <w:proofErr w:type="spellStart"/>
      <w:r w:rsidRPr="00851CC6">
        <w:rPr>
          <w:rFonts w:ascii="Times New Roman" w:eastAsia="Times New Roman" w:hAnsi="Times New Roman" w:cs="Times New Roman"/>
          <w:color w:val="000000"/>
          <w:spacing w:val="-10"/>
          <w:sz w:val="28"/>
          <w:szCs w:val="28"/>
          <w:lang w:eastAsia="ru-RU" w:bidi="ru-RU"/>
        </w:rPr>
        <w:t>СтеклоМаг</w:t>
      </w:r>
      <w:proofErr w:type="spellEnd"/>
      <w:r w:rsidR="00C31866" w:rsidRPr="00851CC6">
        <w:rPr>
          <w:rFonts w:ascii="Times New Roman" w:eastAsia="Times New Roman" w:hAnsi="Times New Roman" w:cs="Times New Roman"/>
          <w:color w:val="000000"/>
          <w:spacing w:val="-10"/>
          <w:sz w:val="28"/>
          <w:szCs w:val="28"/>
          <w:lang w:eastAsia="ru-RU" w:bidi="ru-RU"/>
        </w:rPr>
        <w:t>"</w:t>
      </w:r>
      <w:r w:rsidRPr="00851CC6">
        <w:rPr>
          <w:rFonts w:ascii="Times New Roman" w:eastAsia="Times New Roman" w:hAnsi="Times New Roman" w:cs="Times New Roman"/>
          <w:color w:val="000000"/>
          <w:spacing w:val="-10"/>
          <w:sz w:val="28"/>
          <w:szCs w:val="28"/>
          <w:lang w:eastAsia="ru-RU" w:bidi="ru-RU"/>
        </w:rPr>
        <w:t xml:space="preserve"> нарушены сроки исполнения контрактов. </w:t>
      </w:r>
    </w:p>
    <w:p w:rsidR="00296B94" w:rsidRPr="00851CC6" w:rsidRDefault="00296B94" w:rsidP="00296B94">
      <w:pPr>
        <w:widowControl w:val="0"/>
        <w:tabs>
          <w:tab w:val="left" w:pos="964"/>
        </w:tabs>
        <w:spacing w:after="0" w:line="240" w:lineRule="auto"/>
        <w:ind w:firstLine="709"/>
        <w:jc w:val="both"/>
        <w:rPr>
          <w:rFonts w:ascii="Times New Roman" w:eastAsia="Times New Roman" w:hAnsi="Times New Roman" w:cs="Times New Roman"/>
          <w:color w:val="000000"/>
          <w:spacing w:val="-10"/>
          <w:sz w:val="28"/>
          <w:szCs w:val="28"/>
          <w:lang w:eastAsia="ru-RU" w:bidi="ru-RU"/>
        </w:rPr>
      </w:pPr>
      <w:r w:rsidRPr="00851CC6">
        <w:rPr>
          <w:rFonts w:ascii="Times New Roman" w:eastAsia="Times New Roman" w:hAnsi="Times New Roman" w:cs="Times New Roman"/>
          <w:color w:val="000000"/>
          <w:spacing w:val="-10"/>
          <w:sz w:val="28"/>
          <w:szCs w:val="28"/>
          <w:lang w:eastAsia="ru-RU" w:bidi="ru-RU"/>
        </w:rPr>
        <w:t xml:space="preserve">На момент проверки из 4283 аварийных домов, включенных в заявки в период с 2009 по 2016 год, расселены 657, из них снесены 418 </w:t>
      </w:r>
      <w:r w:rsidRPr="00851CC6">
        <w:rPr>
          <w:rFonts w:ascii="Times New Roman" w:eastAsia="Times New Roman" w:hAnsi="Times New Roman" w:cs="Times New Roman"/>
          <w:color w:val="000000"/>
          <w:spacing w:val="-10"/>
          <w:sz w:val="28"/>
          <w:szCs w:val="28"/>
          <w:lang w:eastAsia="ru-RU" w:bidi="ru-RU"/>
        </w:rPr>
        <w:lastRenderedPageBreak/>
        <w:t>домов, что составляет 9,8 % от об</w:t>
      </w:r>
      <w:r w:rsidRPr="00851CC6">
        <w:rPr>
          <w:rFonts w:ascii="Times New Roman" w:eastAsia="Times New Roman" w:hAnsi="Times New Roman" w:cs="Times New Roman"/>
          <w:color w:val="000000"/>
          <w:spacing w:val="-10"/>
          <w:sz w:val="28"/>
          <w:szCs w:val="28"/>
          <w:lang w:eastAsia="ru-RU" w:bidi="ru-RU"/>
        </w:rPr>
        <w:softHyphen/>
        <w:t xml:space="preserve">щего количества домов и 100,0 </w:t>
      </w:r>
      <w:r w:rsidRPr="00851CC6">
        <w:rPr>
          <w:rFonts w:ascii="Times New Roman" w:eastAsia="Times New Roman" w:hAnsi="Times New Roman" w:cs="Times New Roman"/>
          <w:b/>
          <w:bCs/>
          <w:i/>
          <w:iCs/>
          <w:color w:val="000000"/>
          <w:spacing w:val="-10"/>
          <w:sz w:val="28"/>
          <w:szCs w:val="28"/>
          <w:shd w:val="clear" w:color="auto" w:fill="FFFFFF"/>
          <w:lang w:eastAsia="ru-RU" w:bidi="ru-RU"/>
        </w:rPr>
        <w:t>%</w:t>
      </w:r>
      <w:r w:rsidRPr="00851CC6">
        <w:rPr>
          <w:rFonts w:ascii="Times New Roman" w:eastAsia="Times New Roman" w:hAnsi="Times New Roman" w:cs="Times New Roman"/>
          <w:color w:val="000000"/>
          <w:spacing w:val="-10"/>
          <w:sz w:val="28"/>
          <w:szCs w:val="28"/>
          <w:lang w:eastAsia="ru-RU" w:bidi="ru-RU"/>
        </w:rPr>
        <w:t xml:space="preserve"> от количества полностью расселенных домов. По инфор</w:t>
      </w:r>
      <w:r w:rsidRPr="00851CC6">
        <w:rPr>
          <w:rFonts w:ascii="Times New Roman" w:eastAsia="Times New Roman" w:hAnsi="Times New Roman" w:cs="Times New Roman"/>
          <w:color w:val="000000"/>
          <w:spacing w:val="-10"/>
          <w:sz w:val="28"/>
          <w:szCs w:val="28"/>
          <w:lang w:eastAsia="ru-RU" w:bidi="ru-RU"/>
        </w:rPr>
        <w:softHyphen/>
        <w:t>мации департамента градостроительства Приморского края, основной причиной, влияющей на темпы сноса аварийных домов, является отсутствие средств в местных бюджетах. По заявкам 2015 и 2016 годов не снесе</w:t>
      </w:r>
      <w:r w:rsidRPr="00851CC6">
        <w:rPr>
          <w:rFonts w:ascii="Times New Roman" w:eastAsia="Times New Roman" w:hAnsi="Times New Roman" w:cs="Times New Roman"/>
          <w:color w:val="000000"/>
          <w:spacing w:val="-10"/>
          <w:sz w:val="28"/>
          <w:szCs w:val="28"/>
          <w:lang w:eastAsia="ru-RU" w:bidi="ru-RU"/>
        </w:rPr>
        <w:softHyphen/>
        <w:t xml:space="preserve">ны 116 и 115 </w:t>
      </w:r>
      <w:r w:rsidR="001130B2" w:rsidRPr="00851CC6">
        <w:rPr>
          <w:rFonts w:ascii="Times New Roman" w:eastAsia="Times New Roman" w:hAnsi="Times New Roman" w:cs="Times New Roman"/>
          <w:color w:val="000000"/>
          <w:spacing w:val="-10"/>
          <w:sz w:val="28"/>
          <w:szCs w:val="28"/>
          <w:lang w:eastAsia="ru-RU" w:bidi="ru-RU"/>
        </w:rPr>
        <w:t>многоквартирных домов</w:t>
      </w:r>
      <w:r w:rsidRPr="00851CC6">
        <w:rPr>
          <w:rFonts w:ascii="Times New Roman" w:eastAsia="Times New Roman" w:hAnsi="Times New Roman" w:cs="Times New Roman"/>
          <w:color w:val="000000"/>
          <w:spacing w:val="-10"/>
          <w:sz w:val="28"/>
          <w:szCs w:val="28"/>
          <w:lang w:eastAsia="ru-RU" w:bidi="ru-RU"/>
        </w:rPr>
        <w:t xml:space="preserve"> соответственно, не завершено расселение 140 </w:t>
      </w:r>
      <w:r w:rsidR="001130B2" w:rsidRPr="00851CC6">
        <w:rPr>
          <w:rFonts w:ascii="Times New Roman" w:eastAsia="Times New Roman" w:hAnsi="Times New Roman" w:cs="Times New Roman"/>
          <w:color w:val="000000"/>
          <w:spacing w:val="-10"/>
          <w:sz w:val="28"/>
          <w:szCs w:val="28"/>
          <w:lang w:eastAsia="ru-RU" w:bidi="ru-RU"/>
        </w:rPr>
        <w:t>многоквартирных домов</w:t>
      </w:r>
      <w:r w:rsidRPr="00851CC6">
        <w:rPr>
          <w:rFonts w:ascii="Times New Roman" w:eastAsia="Times New Roman" w:hAnsi="Times New Roman" w:cs="Times New Roman"/>
          <w:color w:val="000000"/>
          <w:spacing w:val="-10"/>
          <w:sz w:val="28"/>
          <w:szCs w:val="28"/>
          <w:lang w:eastAsia="ru-RU" w:bidi="ru-RU"/>
        </w:rPr>
        <w:t xml:space="preserve"> в рамках 2 заявок. </w:t>
      </w:r>
    </w:p>
    <w:p w:rsidR="00440302" w:rsidRPr="00851CC6" w:rsidRDefault="00440302" w:rsidP="00296B94">
      <w:pPr>
        <w:widowControl w:val="0"/>
        <w:tabs>
          <w:tab w:val="left" w:pos="964"/>
        </w:tabs>
        <w:spacing w:after="0" w:line="240" w:lineRule="auto"/>
        <w:ind w:firstLine="709"/>
        <w:jc w:val="both"/>
        <w:rPr>
          <w:rFonts w:ascii="Times New Roman" w:eastAsia="Times New Roman" w:hAnsi="Times New Roman" w:cs="Times New Roman"/>
          <w:spacing w:val="-10"/>
          <w:sz w:val="28"/>
          <w:szCs w:val="28"/>
        </w:rPr>
      </w:pPr>
      <w:r w:rsidRPr="00851CC6">
        <w:rPr>
          <w:rFonts w:ascii="Times New Roman" w:eastAsia="Times New Roman" w:hAnsi="Times New Roman" w:cs="Times New Roman"/>
          <w:color w:val="000000"/>
          <w:spacing w:val="-10"/>
          <w:sz w:val="28"/>
          <w:szCs w:val="28"/>
          <w:lang w:eastAsia="ru-RU" w:bidi="ru-RU"/>
        </w:rPr>
        <w:t xml:space="preserve">Контрольно-счетная палата отмечает, что </w:t>
      </w:r>
      <w:proofErr w:type="spellStart"/>
      <w:r w:rsidRPr="00851CC6">
        <w:rPr>
          <w:rFonts w:ascii="Times New Roman" w:eastAsia="Times New Roman" w:hAnsi="Times New Roman" w:cs="Times New Roman"/>
          <w:color w:val="000000"/>
          <w:spacing w:val="-10"/>
          <w:sz w:val="28"/>
          <w:szCs w:val="28"/>
          <w:lang w:eastAsia="ru-RU" w:bidi="ru-RU"/>
        </w:rPr>
        <w:t>незавершение</w:t>
      </w:r>
      <w:proofErr w:type="spellEnd"/>
      <w:r w:rsidRPr="00851CC6">
        <w:rPr>
          <w:rFonts w:ascii="Times New Roman" w:eastAsia="Times New Roman" w:hAnsi="Times New Roman" w:cs="Times New Roman"/>
          <w:color w:val="000000"/>
          <w:spacing w:val="-10"/>
          <w:sz w:val="28"/>
          <w:szCs w:val="28"/>
          <w:lang w:eastAsia="ru-RU" w:bidi="ru-RU"/>
        </w:rPr>
        <w:t xml:space="preserve"> в срок (31.12.2017) мероприятий может привести к отвлечению краевых средств на эти цели. </w:t>
      </w:r>
    </w:p>
    <w:p w:rsidR="00296B94" w:rsidRPr="00851CC6" w:rsidRDefault="00296B94" w:rsidP="00296B94">
      <w:pPr>
        <w:autoSpaceDE w:val="0"/>
        <w:autoSpaceDN w:val="0"/>
        <w:adjustRightInd w:val="0"/>
        <w:spacing w:after="0" w:line="240" w:lineRule="auto"/>
        <w:ind w:firstLine="108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i/>
          <w:color w:val="000000"/>
          <w:sz w:val="28"/>
          <w:szCs w:val="28"/>
          <w:u w:val="single"/>
          <w:lang w:eastAsia="ru-RU"/>
        </w:rPr>
        <w:t>По подпрограмме "Создание условий для обеспечения качественными услугами жилищно-коммунального хозяйства Приморского края"</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в законопроекте:</w:t>
      </w:r>
    </w:p>
    <w:p w:rsidR="00296B94" w:rsidRPr="00851CC6" w:rsidRDefault="00296B94" w:rsidP="00296B94">
      <w:pPr>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ru-RU"/>
        </w:rPr>
      </w:pPr>
      <w:r w:rsidRPr="00851CC6">
        <w:rPr>
          <w:rFonts w:ascii="Times New Roman" w:eastAsia="Times New Roman" w:hAnsi="Times New Roman" w:cs="Times New Roman"/>
          <w:b/>
          <w:color w:val="000000"/>
          <w:sz w:val="28"/>
          <w:szCs w:val="28"/>
          <w:lang w:eastAsia="ru-RU"/>
        </w:rPr>
        <w:t>не запланированы на 2018 год расходы:</w:t>
      </w:r>
    </w:p>
    <w:p w:rsidR="00296B94" w:rsidRPr="00851CC6" w:rsidRDefault="00296B94" w:rsidP="00296B94">
      <w:pPr>
        <w:spacing w:after="0" w:line="240" w:lineRule="auto"/>
        <w:ind w:firstLine="709"/>
        <w:contextualSpacing/>
        <w:jc w:val="both"/>
        <w:rPr>
          <w:rFonts w:ascii="Times New Roman" w:hAnsi="Times New Roman"/>
          <w:sz w:val="28"/>
          <w:szCs w:val="28"/>
        </w:rPr>
      </w:pPr>
      <w:r w:rsidRPr="00851CC6">
        <w:rPr>
          <w:rFonts w:ascii="Times New Roman" w:hAnsi="Times New Roman"/>
          <w:sz w:val="28"/>
          <w:szCs w:val="28"/>
        </w:rPr>
        <w:t xml:space="preserve">за счет средств федерального бюджета </w:t>
      </w:r>
      <w:r w:rsidR="008C442F" w:rsidRPr="00851CC6">
        <w:rPr>
          <w:rFonts w:ascii="Times New Roman" w:hAnsi="Times New Roman"/>
          <w:sz w:val="28"/>
          <w:szCs w:val="28"/>
        </w:rPr>
        <w:t>–</w:t>
      </w:r>
      <w:r w:rsidRPr="00851CC6">
        <w:rPr>
          <w:rFonts w:ascii="Times New Roman" w:hAnsi="Times New Roman"/>
          <w:sz w:val="28"/>
          <w:szCs w:val="28"/>
        </w:rPr>
        <w:t xml:space="preserve"> 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w:t>
      </w:r>
      <w:r w:rsidRPr="00851CC6">
        <w:rPr>
          <w:rFonts w:ascii="Times New Roman" w:hAnsi="Times New Roman"/>
          <w:sz w:val="28"/>
          <w:szCs w:val="28"/>
        </w:rPr>
        <w:lastRenderedPageBreak/>
        <w:t>(службы), и приравненных к ним лиц (3,6 млн рублей);</w:t>
      </w:r>
    </w:p>
    <w:p w:rsidR="001E0863" w:rsidRPr="00851CC6" w:rsidRDefault="00296B94" w:rsidP="00296B94">
      <w:pPr>
        <w:spacing w:after="0" w:line="240" w:lineRule="auto"/>
        <w:ind w:firstLine="709"/>
        <w:jc w:val="both"/>
        <w:outlineLvl w:val="1"/>
        <w:rPr>
          <w:rFonts w:ascii="Times New Roman" w:eastAsia="Times New Roman" w:hAnsi="Times New Roman" w:cs="Times New Roman"/>
          <w:bCs/>
          <w:sz w:val="28"/>
          <w:szCs w:val="28"/>
          <w:lang w:eastAsia="ru-RU"/>
        </w:rPr>
      </w:pPr>
      <w:r w:rsidRPr="00851CC6">
        <w:rPr>
          <w:rFonts w:ascii="Times New Roman" w:eastAsia="Times New Roman" w:hAnsi="Times New Roman" w:cs="Times New Roman"/>
          <w:bCs/>
          <w:sz w:val="28"/>
          <w:szCs w:val="28"/>
          <w:lang w:eastAsia="ru-RU"/>
        </w:rPr>
        <w:t xml:space="preserve">за счет краевого бюджета </w:t>
      </w:r>
      <w:r w:rsidR="008C442F" w:rsidRPr="00851CC6">
        <w:rPr>
          <w:rFonts w:ascii="Times New Roman" w:eastAsia="Times New Roman" w:hAnsi="Times New Roman" w:cs="Times New Roman"/>
          <w:bCs/>
          <w:sz w:val="28"/>
          <w:szCs w:val="28"/>
          <w:lang w:eastAsia="ru-RU"/>
        </w:rPr>
        <w:t>–</w:t>
      </w:r>
      <w:r w:rsidRPr="00851CC6">
        <w:rPr>
          <w:rFonts w:ascii="Times New Roman" w:eastAsia="Times New Roman" w:hAnsi="Times New Roman" w:cs="Times New Roman"/>
          <w:bCs/>
          <w:sz w:val="28"/>
          <w:szCs w:val="28"/>
          <w:lang w:eastAsia="ru-RU"/>
        </w:rPr>
        <w:t xml:space="preserve"> </w:t>
      </w:r>
      <w:r w:rsidR="00C42C29" w:rsidRPr="00851CC6">
        <w:rPr>
          <w:rFonts w:ascii="Times New Roman" w:eastAsia="Times New Roman" w:hAnsi="Times New Roman" w:cs="Times New Roman"/>
          <w:bCs/>
          <w:sz w:val="28"/>
          <w:szCs w:val="28"/>
          <w:lang w:eastAsia="ru-RU"/>
        </w:rPr>
        <w:t>субсидии на увеличение уставного фонда краевым государственным унитарным предприятиям</w:t>
      </w:r>
      <w:r w:rsidR="00A3537C" w:rsidRPr="00851CC6">
        <w:rPr>
          <w:rFonts w:ascii="Times New Roman" w:eastAsia="Times New Roman" w:hAnsi="Times New Roman" w:cs="Times New Roman"/>
          <w:bCs/>
          <w:sz w:val="28"/>
          <w:szCs w:val="28"/>
          <w:lang w:eastAsia="ru-RU"/>
        </w:rPr>
        <w:t xml:space="preserve"> </w:t>
      </w:r>
      <w:r w:rsidR="00C42C29" w:rsidRPr="00851CC6">
        <w:rPr>
          <w:rFonts w:ascii="Times New Roman" w:eastAsia="Times New Roman" w:hAnsi="Times New Roman" w:cs="Times New Roman"/>
          <w:bCs/>
          <w:sz w:val="28"/>
          <w:szCs w:val="28"/>
          <w:lang w:eastAsia="ru-RU"/>
        </w:rPr>
        <w:t xml:space="preserve">– 1280,0 млн рублей; </w:t>
      </w:r>
      <w:r w:rsidRPr="00851CC6">
        <w:rPr>
          <w:rFonts w:ascii="Times New Roman" w:eastAsia="Times New Roman" w:hAnsi="Times New Roman" w:cs="Times New Roman"/>
          <w:bCs/>
          <w:sz w:val="28"/>
          <w:szCs w:val="28"/>
          <w:lang w:eastAsia="ru-RU"/>
        </w:rPr>
        <w:t>субсидии на возмещение затрат, связанных с приобретением топлива (1301,6 млн рублей). Первоначально проектом закона о краевом бюджете затраты на 2017 год формировались исходя из объема топлива 146,8 тыс. тонн и средней отпускной цене на топливо 2,043 тыс. рублей и составлял</w:t>
      </w:r>
      <w:r w:rsidR="00AB6457" w:rsidRPr="00851CC6">
        <w:rPr>
          <w:rFonts w:ascii="Times New Roman" w:eastAsia="Times New Roman" w:hAnsi="Times New Roman" w:cs="Times New Roman"/>
          <w:bCs/>
          <w:sz w:val="28"/>
          <w:szCs w:val="28"/>
          <w:lang w:eastAsia="ru-RU"/>
        </w:rPr>
        <w:t>и</w:t>
      </w:r>
      <w:r w:rsidRPr="00851CC6">
        <w:rPr>
          <w:rFonts w:ascii="Times New Roman" w:eastAsia="Times New Roman" w:hAnsi="Times New Roman" w:cs="Times New Roman"/>
          <w:bCs/>
          <w:sz w:val="28"/>
          <w:szCs w:val="28"/>
          <w:lang w:eastAsia="ru-RU"/>
        </w:rPr>
        <w:t xml:space="preserve"> 300,0 млн рублей по трем организациям КГУП "Примтеплоэнерго", МУПВ "Владивостокское предприятие электрических сетей", Уссурийское муниципальное унитарное предприятие тепловых сетей. В течение 2017 года вносились корректировки, в результате которых расходы увеличены на 1001,6 млн рублей и составили 1301,6 млн рублей.  Исполнение расходов за 9 месяцев 2017 года – 873,4 млн рублей,</w:t>
      </w:r>
      <w:r w:rsidR="00C42C29" w:rsidRPr="00851CC6">
        <w:rPr>
          <w:rFonts w:ascii="Times New Roman" w:eastAsia="Times New Roman" w:hAnsi="Times New Roman" w:cs="Times New Roman"/>
          <w:bCs/>
          <w:sz w:val="28"/>
          <w:szCs w:val="28"/>
          <w:lang w:eastAsia="ru-RU"/>
        </w:rPr>
        <w:t xml:space="preserve"> или 34,8 % от плановых объемов</w:t>
      </w:r>
      <w:r w:rsidR="00270C3C" w:rsidRPr="00851CC6">
        <w:rPr>
          <w:rFonts w:ascii="Times New Roman" w:eastAsia="Times New Roman" w:hAnsi="Times New Roman" w:cs="Times New Roman"/>
          <w:bCs/>
          <w:sz w:val="28"/>
          <w:szCs w:val="28"/>
          <w:lang w:eastAsia="ru-RU"/>
        </w:rPr>
        <w:t>.</w:t>
      </w:r>
    </w:p>
    <w:p w:rsidR="00296B94" w:rsidRPr="00851CC6" w:rsidRDefault="00296B94" w:rsidP="00296B94">
      <w:pPr>
        <w:spacing w:after="0" w:line="240" w:lineRule="auto"/>
        <w:ind w:firstLine="709"/>
        <w:contextualSpacing/>
        <w:jc w:val="both"/>
        <w:rPr>
          <w:rFonts w:ascii="Times New Roman" w:hAnsi="Times New Roman" w:cs="Times New Roman"/>
          <w:b/>
          <w:sz w:val="28"/>
          <w:szCs w:val="28"/>
        </w:rPr>
      </w:pPr>
      <w:r w:rsidRPr="00851CC6">
        <w:rPr>
          <w:rFonts w:ascii="Times New Roman" w:hAnsi="Times New Roman" w:cs="Times New Roman"/>
          <w:b/>
          <w:sz w:val="28"/>
          <w:szCs w:val="28"/>
        </w:rPr>
        <w:lastRenderedPageBreak/>
        <w:t>Уменьшены расходы на 2018 год по сравнению с 2017 годом на:</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8,2 млн рублей (в 2017 году – 61</w:t>
      </w:r>
      <w:r w:rsidR="00AB6457" w:rsidRPr="00851CC6">
        <w:rPr>
          <w:rFonts w:ascii="Times New Roman" w:hAnsi="Times New Roman" w:cs="Times New Roman"/>
          <w:sz w:val="28"/>
          <w:szCs w:val="28"/>
        </w:rPr>
        <w:t>,0</w:t>
      </w:r>
      <w:r w:rsidRPr="00851CC6">
        <w:rPr>
          <w:rFonts w:ascii="Times New Roman" w:hAnsi="Times New Roman" w:cs="Times New Roman"/>
          <w:sz w:val="28"/>
          <w:szCs w:val="28"/>
        </w:rPr>
        <w:t xml:space="preserve"> млн рублей, в 2018 году – 52,7 млн рублей) – на обеспечение деятельности (оказание услуг, выполнение работ) краевого государственного бюджетного учреждения "Центр развития территорий", подведомственного департаменту градостроительства Приморского края.</w:t>
      </w:r>
    </w:p>
    <w:p w:rsidR="00296B94" w:rsidRPr="00851CC6" w:rsidRDefault="00296B94" w:rsidP="00296B94">
      <w:pPr>
        <w:spacing w:after="0" w:line="240" w:lineRule="auto"/>
        <w:ind w:firstLine="709"/>
        <w:contextualSpacing/>
        <w:jc w:val="both"/>
        <w:rPr>
          <w:rFonts w:ascii="Times New Roman" w:hAnsi="Times New Roman" w:cs="Times New Roman"/>
          <w:b/>
          <w:sz w:val="28"/>
          <w:szCs w:val="28"/>
        </w:rPr>
      </w:pPr>
      <w:r w:rsidRPr="00851CC6">
        <w:rPr>
          <w:rFonts w:ascii="Times New Roman" w:hAnsi="Times New Roman" w:cs="Times New Roman"/>
          <w:b/>
          <w:sz w:val="28"/>
          <w:szCs w:val="28"/>
        </w:rPr>
        <w:t>На уровне 2017 года предусмотрены расходы на:</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 – 1,0 млн рублей, на 2018 год запланирована документация по объектам защиты от наводнений в городах Владивосток, Находка, Уссурийск, а также реконструкция пищеблока Краевой клинической больницы № 2 г. Владивостока.</w:t>
      </w:r>
    </w:p>
    <w:p w:rsidR="00296B94" w:rsidRPr="00851CC6" w:rsidRDefault="00296B94" w:rsidP="00296B94">
      <w:pPr>
        <w:widowControl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Увеличение объема бюджетных ассигнований на 2018 год,</w:t>
      </w:r>
      <w:r w:rsidRPr="00851CC6">
        <w:rPr>
          <w:rFonts w:ascii="Times New Roman" w:hAnsi="Times New Roman" w:cs="Times New Roman"/>
          <w:b/>
          <w:i/>
          <w:sz w:val="28"/>
          <w:szCs w:val="28"/>
        </w:rPr>
        <w:t xml:space="preserve"> </w:t>
      </w:r>
      <w:r w:rsidRPr="00851CC6">
        <w:rPr>
          <w:rFonts w:ascii="Times New Roman" w:hAnsi="Times New Roman" w:cs="Times New Roman"/>
          <w:sz w:val="28"/>
          <w:szCs w:val="28"/>
        </w:rPr>
        <w:t>по сравнению с 2017 годом, предусмотрено на:</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13,8 млн рублей, или на 9,6 % (</w:t>
      </w:r>
      <w:r w:rsidRPr="00851CC6">
        <w:rPr>
          <w:rFonts w:ascii="Times New Roman" w:eastAsia="Times New Roman" w:hAnsi="Times New Roman"/>
          <w:sz w:val="28"/>
          <w:szCs w:val="28"/>
          <w:lang w:eastAsia="ru-RU"/>
        </w:rPr>
        <w:t xml:space="preserve">в 2017 году – 144,4 млн рублей, 2018 – 158,1 млн рублей) – </w:t>
      </w:r>
      <w:r w:rsidRPr="00851CC6">
        <w:rPr>
          <w:rFonts w:ascii="Times New Roman" w:eastAsia="Times New Roman" w:hAnsi="Times New Roman"/>
          <w:sz w:val="28"/>
          <w:szCs w:val="28"/>
          <w:lang w:eastAsia="ru-RU"/>
        </w:rPr>
        <w:lastRenderedPageBreak/>
        <w:t xml:space="preserve">на </w:t>
      </w:r>
      <w:r w:rsidRPr="00851CC6">
        <w:rPr>
          <w:rFonts w:ascii="Times New Roman" w:hAnsi="Times New Roman" w:cs="Times New Roman"/>
          <w:sz w:val="28"/>
          <w:szCs w:val="28"/>
        </w:rPr>
        <w:t xml:space="preserve">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 Основная сумма расходов будет направлена на оплату труда </w:t>
      </w:r>
      <w:r w:rsidR="008C442F" w:rsidRPr="00851CC6">
        <w:rPr>
          <w:rFonts w:ascii="Times New Roman" w:hAnsi="Times New Roman" w:cs="Times New Roman"/>
          <w:sz w:val="28"/>
          <w:szCs w:val="28"/>
        </w:rPr>
        <w:t>–</w:t>
      </w:r>
      <w:r w:rsidRPr="00851CC6">
        <w:rPr>
          <w:rFonts w:ascii="Times New Roman" w:hAnsi="Times New Roman" w:cs="Times New Roman"/>
          <w:sz w:val="28"/>
          <w:szCs w:val="28"/>
        </w:rPr>
        <w:t xml:space="preserve"> 77,2 млн рублей, или 48,8 %, выпуск и доставку квитанций – 43,7 млн рублей, или 27,6</w:t>
      </w:r>
      <w:r w:rsidR="008C442F" w:rsidRPr="00851CC6">
        <w:rPr>
          <w:rFonts w:ascii="Times New Roman" w:hAnsi="Times New Roman" w:cs="Times New Roman"/>
          <w:sz w:val="28"/>
          <w:szCs w:val="28"/>
        </w:rPr>
        <w:t> </w:t>
      </w:r>
      <w:r w:rsidRPr="00851CC6">
        <w:rPr>
          <w:rFonts w:ascii="Times New Roman" w:hAnsi="Times New Roman" w:cs="Times New Roman"/>
          <w:sz w:val="28"/>
          <w:szCs w:val="28"/>
        </w:rPr>
        <w:t>%, услуги сторонних организаций – 13,6 млн рублей, или 8,6 %;</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15,5 млн рублей, или на 4,1 % (в 2017 году – 374,0 млн рублей, в 2018 году – 389,5 млн рублей) – на 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 Расчет на 2018 год осуществлен исходя из объемов отпуска электрической энергии и индексов роста тарифов на электрическую энергию, предоставленных департаментом по тарифам Приморского края. По информации департамента по жилищно-коммунальному хозяй</w:t>
      </w:r>
      <w:r w:rsidRPr="00851CC6">
        <w:rPr>
          <w:rFonts w:ascii="Times New Roman" w:hAnsi="Times New Roman" w:cs="Times New Roman"/>
          <w:sz w:val="28"/>
          <w:szCs w:val="28"/>
        </w:rPr>
        <w:lastRenderedPageBreak/>
        <w:t xml:space="preserve">ству и топливным ресурсам Приморского края </w:t>
      </w:r>
      <w:r w:rsidRPr="00851CC6">
        <w:rPr>
          <w:rFonts w:ascii="Times New Roman" w:eastAsia="Times New Roman" w:hAnsi="Times New Roman"/>
          <w:sz w:val="28"/>
          <w:szCs w:val="28"/>
          <w:lang w:eastAsia="ru-RU"/>
        </w:rPr>
        <w:t xml:space="preserve">по состоянию на 01.10.2017 субсидии предоставлены 7 производящим и поставляющим электрическую энергию организациям в соответствии с порядком предоставления субсидий на основании отчетов   </w:t>
      </w:r>
      <w:proofErr w:type="gramStart"/>
      <w:r w:rsidRPr="00851CC6">
        <w:rPr>
          <w:rFonts w:ascii="Times New Roman" w:eastAsia="Times New Roman" w:hAnsi="Times New Roman"/>
          <w:sz w:val="28"/>
          <w:szCs w:val="28"/>
          <w:lang w:eastAsia="ru-RU"/>
        </w:rPr>
        <w:t>организаций  о</w:t>
      </w:r>
      <w:proofErr w:type="gramEnd"/>
      <w:r w:rsidRPr="00851CC6">
        <w:rPr>
          <w:rFonts w:ascii="Times New Roman" w:eastAsia="Times New Roman" w:hAnsi="Times New Roman"/>
          <w:sz w:val="28"/>
          <w:szCs w:val="28"/>
          <w:lang w:eastAsia="ru-RU"/>
        </w:rPr>
        <w:t xml:space="preserve"> фактически отпущенной электрической энергии населению в сумме 260,7 млн рублей, или 69,7 %</w:t>
      </w:r>
      <w:r w:rsidRPr="00851CC6">
        <w:rPr>
          <w:rFonts w:ascii="Times New Roman" w:hAnsi="Times New Roman" w:cs="Times New Roman"/>
          <w:sz w:val="28"/>
          <w:szCs w:val="28"/>
        </w:rPr>
        <w:t>;</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55,7 млн рублей, или на 1,1 % (в 2017 году – 50</w:t>
      </w:r>
      <w:r w:rsidR="00DE6EE2" w:rsidRPr="00851CC6">
        <w:rPr>
          <w:rFonts w:ascii="Times New Roman" w:hAnsi="Times New Roman" w:cs="Times New Roman"/>
          <w:sz w:val="28"/>
          <w:szCs w:val="28"/>
        </w:rPr>
        <w:t>6</w:t>
      </w:r>
      <w:r w:rsidRPr="00851CC6">
        <w:rPr>
          <w:rFonts w:ascii="Times New Roman" w:hAnsi="Times New Roman" w:cs="Times New Roman"/>
          <w:sz w:val="28"/>
          <w:szCs w:val="28"/>
        </w:rPr>
        <w:t xml:space="preserve">0,0 млн рублей, в 2018 году – 5115,7 млн рублей) – на 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 По информации департамента по жилищно-коммунальному хозяйству и топливным ресурсам Приморского края </w:t>
      </w:r>
      <w:r w:rsidRPr="00851CC6">
        <w:rPr>
          <w:rFonts w:ascii="Times New Roman" w:eastAsia="Times New Roman" w:hAnsi="Times New Roman"/>
          <w:sz w:val="28"/>
          <w:szCs w:val="28"/>
          <w:lang w:eastAsia="ru-RU"/>
        </w:rPr>
        <w:t>по состоянию на 01.10.2017 субсидии предоставлены 25 организациям на сумму 4635,9 млн рублей, или 91,6 % от запланированных объемов.</w:t>
      </w:r>
    </w:p>
    <w:p w:rsidR="00296B94" w:rsidRPr="00851CC6" w:rsidRDefault="00296B94" w:rsidP="00296B94">
      <w:pPr>
        <w:spacing w:after="0" w:line="240" w:lineRule="auto"/>
        <w:ind w:firstLine="709"/>
        <w:contextualSpacing/>
        <w:jc w:val="both"/>
        <w:rPr>
          <w:rFonts w:ascii="Times New Roman" w:eastAsia="Times New Roman" w:hAnsi="Times New Roman"/>
          <w:sz w:val="28"/>
          <w:szCs w:val="28"/>
          <w:lang w:eastAsia="ru-RU"/>
        </w:rPr>
      </w:pPr>
      <w:r w:rsidRPr="00851CC6">
        <w:rPr>
          <w:rFonts w:ascii="Times New Roman" w:eastAsia="Times New Roman" w:hAnsi="Times New Roman"/>
          <w:sz w:val="28"/>
          <w:szCs w:val="28"/>
          <w:lang w:eastAsia="ru-RU"/>
        </w:rPr>
        <w:t>Также законопроектом планируется увеличение расходов на руководство и управление в сфере установленных функций:</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на 4,6 млн рублей, или на 10,3 % (</w:t>
      </w:r>
      <w:r w:rsidRPr="00851CC6">
        <w:rPr>
          <w:rFonts w:ascii="Times New Roman" w:eastAsia="Times New Roman" w:hAnsi="Times New Roman"/>
          <w:sz w:val="28"/>
          <w:szCs w:val="28"/>
          <w:lang w:eastAsia="ru-RU"/>
        </w:rPr>
        <w:t xml:space="preserve">в 2017 году – 43,5 млн </w:t>
      </w:r>
      <w:r w:rsidRPr="00851CC6">
        <w:rPr>
          <w:rFonts w:ascii="Times New Roman" w:eastAsia="Times New Roman" w:hAnsi="Times New Roman"/>
          <w:sz w:val="28"/>
          <w:szCs w:val="28"/>
          <w:lang w:eastAsia="ru-RU"/>
        </w:rPr>
        <w:lastRenderedPageBreak/>
        <w:t xml:space="preserve">рублей, в 2018 году – 48,0 млн рублей) по </w:t>
      </w:r>
      <w:r w:rsidRPr="00851CC6">
        <w:rPr>
          <w:rFonts w:ascii="Times New Roman" w:hAnsi="Times New Roman" w:cs="Times New Roman"/>
          <w:sz w:val="28"/>
          <w:szCs w:val="28"/>
        </w:rPr>
        <w:t>департаменту градостроительства Приморского края</w:t>
      </w:r>
      <w:r w:rsidRPr="00851CC6">
        <w:rPr>
          <w:rFonts w:ascii="Times New Roman" w:eastAsia="Times New Roman" w:hAnsi="Times New Roman"/>
          <w:sz w:val="28"/>
          <w:szCs w:val="28"/>
          <w:lang w:eastAsia="ru-RU"/>
        </w:rPr>
        <w:t>;</w:t>
      </w:r>
    </w:p>
    <w:p w:rsidR="00296B94" w:rsidRPr="00851CC6" w:rsidRDefault="00296B94" w:rsidP="00296B94">
      <w:pPr>
        <w:spacing w:after="0" w:line="240" w:lineRule="auto"/>
        <w:ind w:firstLine="709"/>
        <w:contextualSpacing/>
        <w:jc w:val="both"/>
        <w:rPr>
          <w:rFonts w:ascii="Times New Roman" w:eastAsia="Times New Roman" w:hAnsi="Times New Roman"/>
          <w:sz w:val="28"/>
          <w:szCs w:val="28"/>
          <w:lang w:eastAsia="ru-RU"/>
        </w:rPr>
      </w:pPr>
      <w:r w:rsidRPr="00851CC6">
        <w:rPr>
          <w:rFonts w:ascii="Times New Roman" w:hAnsi="Times New Roman" w:cs="Times New Roman"/>
          <w:sz w:val="28"/>
          <w:szCs w:val="28"/>
        </w:rPr>
        <w:t>на 3,9 млн рублей, или на 9,4 % (</w:t>
      </w:r>
      <w:r w:rsidRPr="00851CC6">
        <w:rPr>
          <w:rFonts w:ascii="Times New Roman" w:eastAsia="Times New Roman" w:hAnsi="Times New Roman"/>
          <w:sz w:val="28"/>
          <w:szCs w:val="28"/>
          <w:lang w:eastAsia="ru-RU"/>
        </w:rPr>
        <w:t xml:space="preserve">в 2017 году – 41,3 млн рублей, в 2018 году – 45,2 млн рублей) по </w:t>
      </w:r>
      <w:r w:rsidRPr="00851CC6">
        <w:rPr>
          <w:rFonts w:ascii="Times New Roman" w:hAnsi="Times New Roman" w:cs="Times New Roman"/>
          <w:sz w:val="28"/>
          <w:szCs w:val="28"/>
        </w:rPr>
        <w:t>государственной жилищной инспекции Приморского края</w:t>
      </w:r>
      <w:r w:rsidR="008C442F" w:rsidRPr="00851CC6">
        <w:rPr>
          <w:rFonts w:ascii="Times New Roman" w:hAnsi="Times New Roman" w:cs="Times New Roman"/>
          <w:sz w:val="28"/>
          <w:szCs w:val="28"/>
        </w:rPr>
        <w:t>;</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на 2,3 млн рублей, или на 8,9 % (в 2017 году – 25,7 млн рублей, в 2018 году – 28,0 млн рублей) по департаменту по жилищно-коммунальному хозяйству и топливным ресурсам Приморского края;</w:t>
      </w:r>
    </w:p>
    <w:p w:rsidR="00296B94" w:rsidRPr="00851CC6" w:rsidRDefault="00296B94" w:rsidP="00296B94">
      <w:pPr>
        <w:spacing w:after="0" w:line="240" w:lineRule="auto"/>
        <w:ind w:firstLine="709"/>
        <w:contextualSpacing/>
        <w:jc w:val="both"/>
        <w:rPr>
          <w:rFonts w:ascii="Times New Roman" w:hAnsi="Times New Roman" w:cs="Times New Roman"/>
          <w:sz w:val="28"/>
          <w:szCs w:val="28"/>
        </w:rPr>
      </w:pPr>
      <w:r w:rsidRPr="00851CC6">
        <w:rPr>
          <w:rFonts w:ascii="Times New Roman" w:eastAsia="Times New Roman" w:hAnsi="Times New Roman"/>
          <w:sz w:val="28"/>
          <w:szCs w:val="28"/>
          <w:lang w:eastAsia="ru-RU"/>
        </w:rPr>
        <w:t>на 2,9 млн рублей, или на 8,6 % (в 2017 году – 33,8 млн рублей, в 2018 году – 36,7 млн рублей) по инспекции регионального строительного надзора и контроля в области долевого строительства Приморского края.</w:t>
      </w:r>
    </w:p>
    <w:p w:rsidR="00296B94" w:rsidRPr="00851CC6" w:rsidRDefault="00296B94" w:rsidP="00296B94">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color w:val="000000"/>
          <w:sz w:val="28"/>
          <w:szCs w:val="28"/>
          <w:u w:val="single"/>
          <w:lang w:eastAsia="ru-RU"/>
        </w:rPr>
        <w:t>По подпрограмме "Формирование современной городской среды муниципальных образований Приморского края на 2017 год"</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b/>
          <w:sz w:val="28"/>
          <w:szCs w:val="28"/>
        </w:rPr>
        <w:t xml:space="preserve">в законопроекте на 2018 год по сравнению с законом на 2017 год  не предусмотрены расходы </w:t>
      </w:r>
      <w:r w:rsidRPr="00851CC6">
        <w:rPr>
          <w:rFonts w:ascii="Times New Roman" w:hAnsi="Times New Roman" w:cs="Times New Roman"/>
          <w:sz w:val="28"/>
          <w:szCs w:val="28"/>
        </w:rPr>
        <w:t xml:space="preserve">в сумме 486,0 млн рублей на реализацию мероприятий данной подпрограммы, запланированной в рамках приоритетного проекта по основному направлению стратегического развития </w:t>
      </w:r>
      <w:r w:rsidRPr="00851CC6">
        <w:rPr>
          <w:rFonts w:ascii="Times New Roman" w:hAnsi="Times New Roman" w:cs="Times New Roman"/>
          <w:sz w:val="28"/>
          <w:szCs w:val="28"/>
        </w:rPr>
        <w:lastRenderedPageBreak/>
        <w:t>Российской Федерации "Формирование комфортной городской среды" в связи с выделением указанной подпрограммы в отдельную ГП "Формирование современной городской среды муниципальных образований Приморского края на 2018-2022 годы".</w:t>
      </w:r>
    </w:p>
    <w:p w:rsidR="0040581B" w:rsidRPr="00851CC6" w:rsidRDefault="0040581B" w:rsidP="006302CC">
      <w:pPr>
        <w:spacing w:after="0" w:line="240" w:lineRule="auto"/>
        <w:ind w:firstLine="720"/>
        <w:jc w:val="both"/>
        <w:rPr>
          <w:rFonts w:ascii="Times New Roman" w:eastAsia="Times New Roman" w:hAnsi="Times New Roman" w:cs="Times New Roman"/>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5.1.7. 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w:t>
      </w:r>
      <w:r w:rsidR="00E70E07" w:rsidRPr="00851CC6">
        <w:rPr>
          <w:rFonts w:ascii="Times New Roman" w:eastAsia="Times New Roman" w:hAnsi="Times New Roman" w:cs="Times New Roman"/>
          <w:b/>
          <w:sz w:val="28"/>
          <w:szCs w:val="28"/>
          <w:lang w:eastAsia="ru-RU"/>
        </w:rPr>
        <w:t>ах Приморского края на 2013-2020</w:t>
      </w:r>
      <w:r w:rsidRPr="00851CC6">
        <w:rPr>
          <w:rFonts w:ascii="Times New Roman" w:eastAsia="Times New Roman" w:hAnsi="Times New Roman" w:cs="Times New Roman"/>
          <w:b/>
          <w:sz w:val="28"/>
          <w:szCs w:val="28"/>
          <w:lang w:eastAsia="ru-RU"/>
        </w:rPr>
        <w:t xml:space="preserve"> годы</w:t>
      </w:r>
      <w:r w:rsidR="00D969F9" w:rsidRPr="00851CC6">
        <w:rPr>
          <w:rFonts w:ascii="Times New Roman" w:eastAsia="Times New Roman" w:hAnsi="Times New Roman" w:cs="Times New Roman"/>
          <w:b/>
          <w:sz w:val="28"/>
          <w:szCs w:val="28"/>
          <w:lang w:eastAsia="ru-RU"/>
        </w:rPr>
        <w:t>"</w:t>
      </w:r>
    </w:p>
    <w:p w:rsidR="00816DA9" w:rsidRPr="00851CC6" w:rsidRDefault="00816DA9" w:rsidP="00816DA9">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Согласно паспорту ГП ответственным исполнителем является </w:t>
      </w:r>
      <w:r w:rsidRPr="00851CC6">
        <w:rPr>
          <w:rFonts w:ascii="Times New Roman" w:hAnsi="Times New Roman" w:cs="Times New Roman"/>
          <w:sz w:val="28"/>
          <w:szCs w:val="28"/>
        </w:rPr>
        <w:t xml:space="preserve">департамент гражданской защиты Приморского края, </w:t>
      </w:r>
      <w:r w:rsidRPr="00851CC6">
        <w:rPr>
          <w:rFonts w:ascii="Times New Roman" w:eastAsia="Times New Roman" w:hAnsi="Times New Roman" w:cs="Times New Roman"/>
          <w:sz w:val="28"/>
          <w:szCs w:val="28"/>
          <w:lang w:eastAsia="ru-RU"/>
        </w:rPr>
        <w:t xml:space="preserve">соисполнителями – 11 главных распорядителей бюджетных средств. </w:t>
      </w:r>
    </w:p>
    <w:p w:rsidR="00816DA9" w:rsidRPr="00851CC6" w:rsidRDefault="00816DA9" w:rsidP="00816DA9">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Законопроектом на 2018 год предусмотрены бюджетные ассигнования в объеме 1284,2 млн рублей за счет средств краевого бюджета, что выше на 67,4 млн рублей, или на 5,5 % уровня 2017 года </w:t>
      </w:r>
      <w:r w:rsidRPr="00851CC6">
        <w:rPr>
          <w:rFonts w:ascii="Times New Roman" w:eastAsia="Times New Roman" w:hAnsi="Times New Roman" w:cs="Times New Roman"/>
          <w:sz w:val="28"/>
          <w:szCs w:val="28"/>
          <w:lang w:eastAsia="ru-RU"/>
        </w:rPr>
        <w:t>(1216,8 млн рублей)</w:t>
      </w:r>
      <w:r w:rsidRPr="00851CC6">
        <w:rPr>
          <w:rFonts w:ascii="Times New Roman" w:hAnsi="Times New Roman" w:cs="Times New Roman"/>
          <w:sz w:val="28"/>
          <w:szCs w:val="28"/>
        </w:rPr>
        <w:t xml:space="preserve">. </w:t>
      </w:r>
    </w:p>
    <w:p w:rsidR="00816DA9" w:rsidRPr="00851CC6" w:rsidRDefault="00816DA9" w:rsidP="00816DA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Динамика расходов на 2017, 2018 годы и на плановый период 2019 </w:t>
      </w:r>
      <w:r w:rsidR="008C442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2020 годов, предусмотренных на реализацию мероприятий ГП, представлена в таблице.</w:t>
      </w:r>
    </w:p>
    <w:p w:rsidR="00816DA9" w:rsidRPr="00851CC6" w:rsidRDefault="00816DA9" w:rsidP="00816DA9">
      <w:pPr>
        <w:spacing w:after="0" w:line="240" w:lineRule="auto"/>
        <w:ind w:firstLine="709"/>
        <w:contextualSpacing/>
        <w:jc w:val="right"/>
        <w:rPr>
          <w:rFonts w:ascii="Times New Roman" w:hAnsi="Times New Roman" w:cs="Times New Roman"/>
          <w:sz w:val="24"/>
          <w:szCs w:val="24"/>
        </w:rPr>
      </w:pPr>
    </w:p>
    <w:tbl>
      <w:tblPr>
        <w:tblW w:w="9513" w:type="dxa"/>
        <w:tblInd w:w="93" w:type="dxa"/>
        <w:tblLayout w:type="fixed"/>
        <w:tblLook w:val="04A0" w:firstRow="1" w:lastRow="0" w:firstColumn="1" w:lastColumn="0" w:noHBand="0" w:noVBand="1"/>
      </w:tblPr>
      <w:tblGrid>
        <w:gridCol w:w="1575"/>
        <w:gridCol w:w="1417"/>
        <w:gridCol w:w="851"/>
        <w:gridCol w:w="850"/>
        <w:gridCol w:w="851"/>
        <w:gridCol w:w="708"/>
        <w:gridCol w:w="709"/>
        <w:gridCol w:w="709"/>
        <w:gridCol w:w="567"/>
        <w:gridCol w:w="709"/>
        <w:gridCol w:w="567"/>
      </w:tblGrid>
      <w:tr w:rsidR="000F63A5" w:rsidRPr="00851CC6" w:rsidTr="000F63A5">
        <w:trPr>
          <w:trHeight w:val="209"/>
          <w:tblHeader/>
        </w:trPr>
        <w:tc>
          <w:tcPr>
            <w:tcW w:w="1575" w:type="dxa"/>
            <w:tcBorders>
              <w:bottom w:val="single" w:sz="4" w:space="0" w:color="auto"/>
            </w:tcBorders>
            <w:shd w:val="clear" w:color="auto" w:fill="auto"/>
            <w:vAlign w:val="center"/>
          </w:tcPr>
          <w:p w:rsidR="000F63A5" w:rsidRPr="00851CC6" w:rsidRDefault="000F63A5" w:rsidP="00106914">
            <w:pPr>
              <w:spacing w:after="0" w:line="240" w:lineRule="auto"/>
              <w:jc w:val="center"/>
              <w:rPr>
                <w:rFonts w:ascii="Times New Roman" w:eastAsia="Times New Roman" w:hAnsi="Times New Roman" w:cs="Times New Roman"/>
                <w:color w:val="000000"/>
                <w:sz w:val="18"/>
                <w:szCs w:val="18"/>
                <w:lang w:eastAsia="ru-RU"/>
              </w:rPr>
            </w:pPr>
          </w:p>
        </w:tc>
        <w:tc>
          <w:tcPr>
            <w:tcW w:w="1417" w:type="dxa"/>
            <w:tcBorders>
              <w:bottom w:val="single" w:sz="4" w:space="0" w:color="auto"/>
            </w:tcBorders>
            <w:shd w:val="clear" w:color="auto" w:fill="auto"/>
            <w:vAlign w:val="center"/>
          </w:tcPr>
          <w:p w:rsidR="000F63A5" w:rsidRPr="00851CC6" w:rsidRDefault="000F63A5" w:rsidP="00106914">
            <w:pPr>
              <w:spacing w:after="0" w:line="240" w:lineRule="auto"/>
              <w:jc w:val="center"/>
              <w:rPr>
                <w:rFonts w:ascii="Times New Roman" w:eastAsia="Times New Roman" w:hAnsi="Times New Roman" w:cs="Times New Roman"/>
                <w:color w:val="000000"/>
                <w:sz w:val="18"/>
                <w:szCs w:val="18"/>
                <w:lang w:eastAsia="ru-RU"/>
              </w:rPr>
            </w:pPr>
          </w:p>
        </w:tc>
        <w:tc>
          <w:tcPr>
            <w:tcW w:w="2552" w:type="dxa"/>
            <w:gridSpan w:val="3"/>
            <w:tcBorders>
              <w:bottom w:val="single" w:sz="4" w:space="0" w:color="auto"/>
            </w:tcBorders>
            <w:shd w:val="clear" w:color="auto" w:fill="auto"/>
            <w:vAlign w:val="center"/>
          </w:tcPr>
          <w:p w:rsidR="000F63A5" w:rsidRPr="00851CC6" w:rsidRDefault="000F63A5" w:rsidP="00106914">
            <w:pPr>
              <w:spacing w:after="0" w:line="240" w:lineRule="auto"/>
              <w:jc w:val="center"/>
              <w:rPr>
                <w:rFonts w:ascii="Times New Roman" w:eastAsia="Times New Roman" w:hAnsi="Times New Roman" w:cs="Times New Roman"/>
                <w:color w:val="000000"/>
                <w:sz w:val="18"/>
                <w:szCs w:val="18"/>
                <w:lang w:eastAsia="ru-RU"/>
              </w:rPr>
            </w:pPr>
          </w:p>
        </w:tc>
        <w:tc>
          <w:tcPr>
            <w:tcW w:w="3969" w:type="dxa"/>
            <w:gridSpan w:val="6"/>
            <w:tcBorders>
              <w:bottom w:val="single" w:sz="4" w:space="0" w:color="auto"/>
            </w:tcBorders>
            <w:shd w:val="clear" w:color="auto" w:fill="auto"/>
            <w:noWrap/>
            <w:vAlign w:val="center"/>
          </w:tcPr>
          <w:p w:rsidR="000F63A5" w:rsidRPr="00851CC6" w:rsidRDefault="000F63A5"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hAnsi="Times New Roman" w:cs="Times New Roman"/>
                <w:sz w:val="24"/>
                <w:szCs w:val="24"/>
              </w:rPr>
              <w:t>(млн рублей)</w:t>
            </w:r>
          </w:p>
        </w:tc>
      </w:tr>
      <w:tr w:rsidR="00816DA9" w:rsidRPr="00851CC6" w:rsidTr="000F63A5">
        <w:trPr>
          <w:trHeight w:val="810"/>
          <w:tblHeader/>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 Приморского края на 2017 год</w:t>
            </w:r>
            <w:r w:rsidRPr="00851CC6">
              <w:rPr>
                <w:rFonts w:ascii="Times New Roman" w:eastAsia="Times New Roman" w:hAnsi="Times New Roman" w:cs="Times New Roman"/>
                <w:color w:val="000000"/>
                <w:sz w:val="18"/>
                <w:szCs w:val="18"/>
                <w:lang w:eastAsia="ru-RU"/>
              </w:rPr>
              <w:br/>
              <w:t>(6 изменения)</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3969" w:type="dxa"/>
            <w:gridSpan w:val="6"/>
            <w:tcBorders>
              <w:top w:val="single" w:sz="4" w:space="0" w:color="auto"/>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816DA9" w:rsidRPr="00851CC6" w:rsidTr="000F63A5">
        <w:trPr>
          <w:trHeight w:val="300"/>
          <w:tblHeader/>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18"/>
                <w:szCs w:val="18"/>
                <w:lang w:eastAsia="ru-RU"/>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816DA9" w:rsidRPr="00851CC6" w:rsidTr="000F63A5">
        <w:trPr>
          <w:trHeight w:val="300"/>
          <w:tblHeader/>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18"/>
                <w:szCs w:val="18"/>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816DA9" w:rsidRPr="00851CC6" w:rsidTr="00106914">
        <w:trPr>
          <w:trHeight w:val="1710"/>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"Защита населения и территории от чрезвычайных ситуаций, обеспечение пожарной безопасности и безопасности на водных объектах Приморского края на 2013-2020 годы"</w:t>
            </w:r>
          </w:p>
        </w:tc>
        <w:tc>
          <w:tcPr>
            <w:tcW w:w="1417"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1216,8</w:t>
            </w:r>
          </w:p>
        </w:tc>
        <w:tc>
          <w:tcPr>
            <w:tcW w:w="851"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1284,2</w:t>
            </w:r>
          </w:p>
        </w:tc>
        <w:tc>
          <w:tcPr>
            <w:tcW w:w="850"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1202,8</w:t>
            </w:r>
          </w:p>
        </w:tc>
        <w:tc>
          <w:tcPr>
            <w:tcW w:w="851"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1149,8</w:t>
            </w:r>
          </w:p>
        </w:tc>
        <w:tc>
          <w:tcPr>
            <w:tcW w:w="708"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67,4</w:t>
            </w:r>
          </w:p>
        </w:tc>
        <w:tc>
          <w:tcPr>
            <w:tcW w:w="709"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105,5</w:t>
            </w:r>
          </w:p>
        </w:tc>
        <w:tc>
          <w:tcPr>
            <w:tcW w:w="709"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-81,4</w:t>
            </w:r>
          </w:p>
        </w:tc>
        <w:tc>
          <w:tcPr>
            <w:tcW w:w="567"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93,7</w:t>
            </w:r>
          </w:p>
        </w:tc>
        <w:tc>
          <w:tcPr>
            <w:tcW w:w="709"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-53,0</w:t>
            </w:r>
          </w:p>
        </w:tc>
        <w:tc>
          <w:tcPr>
            <w:tcW w:w="567"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95,6</w:t>
            </w:r>
          </w:p>
        </w:tc>
      </w:tr>
    </w:tbl>
    <w:p w:rsidR="00816DA9" w:rsidRPr="00851CC6" w:rsidRDefault="00816DA9" w:rsidP="00816DA9">
      <w:pPr>
        <w:spacing w:after="0" w:line="240" w:lineRule="auto"/>
        <w:contextualSpacing/>
        <w:jc w:val="both"/>
        <w:rPr>
          <w:rFonts w:ascii="Times New Roman" w:hAnsi="Times New Roman" w:cs="Times New Roman"/>
          <w:sz w:val="28"/>
          <w:szCs w:val="28"/>
        </w:rPr>
      </w:pPr>
    </w:p>
    <w:p w:rsidR="00816DA9" w:rsidRPr="00851CC6" w:rsidRDefault="00816DA9" w:rsidP="00816DA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законопроекта на 2018 год к расходам 2017 года на реализацию мероприятий</w:t>
      </w:r>
      <w:r w:rsidRPr="00851CC6">
        <w:t xml:space="preserve"> </w:t>
      </w:r>
      <w:r w:rsidRPr="00851CC6">
        <w:rPr>
          <w:rFonts w:ascii="Times New Roman" w:eastAsia="Times New Roman" w:hAnsi="Times New Roman" w:cs="Times New Roman"/>
          <w:sz w:val="28"/>
          <w:szCs w:val="28"/>
          <w:lang w:eastAsia="ru-RU"/>
        </w:rPr>
        <w:t>ГП в разрезе ведомств представлена в таблице.</w:t>
      </w:r>
    </w:p>
    <w:p w:rsidR="00816DA9" w:rsidRPr="00851CC6" w:rsidRDefault="00816DA9" w:rsidP="00816DA9">
      <w:pPr>
        <w:spacing w:after="0" w:line="240" w:lineRule="auto"/>
        <w:ind w:firstLine="709"/>
        <w:jc w:val="right"/>
        <w:rPr>
          <w:rFonts w:ascii="Times New Roman" w:eastAsia="Times New Roman" w:hAnsi="Times New Roman" w:cs="Times New Roman"/>
          <w:sz w:val="28"/>
          <w:szCs w:val="28"/>
          <w:lang w:eastAsia="ru-RU"/>
        </w:rPr>
      </w:pPr>
      <w:r w:rsidRPr="00851CC6">
        <w:rPr>
          <w:rFonts w:ascii="Times New Roman" w:hAnsi="Times New Roman" w:cs="Times New Roman"/>
          <w:sz w:val="24"/>
          <w:szCs w:val="24"/>
        </w:rPr>
        <w:t>(млн рублей)</w:t>
      </w:r>
    </w:p>
    <w:tbl>
      <w:tblPr>
        <w:tblW w:w="9513" w:type="dxa"/>
        <w:tblInd w:w="93" w:type="dxa"/>
        <w:tblLayout w:type="fixed"/>
        <w:tblLook w:val="04A0" w:firstRow="1" w:lastRow="0" w:firstColumn="1" w:lastColumn="0" w:noHBand="0" w:noVBand="1"/>
      </w:tblPr>
      <w:tblGrid>
        <w:gridCol w:w="582"/>
        <w:gridCol w:w="3544"/>
        <w:gridCol w:w="1134"/>
        <w:gridCol w:w="851"/>
        <w:gridCol w:w="850"/>
        <w:gridCol w:w="851"/>
        <w:gridCol w:w="850"/>
        <w:gridCol w:w="851"/>
      </w:tblGrid>
      <w:tr w:rsidR="00816DA9" w:rsidRPr="00851CC6" w:rsidTr="00070860">
        <w:trPr>
          <w:trHeight w:val="615"/>
          <w:tblHeader/>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Ведомство</w:t>
            </w:r>
          </w:p>
        </w:tc>
        <w:tc>
          <w:tcPr>
            <w:tcW w:w="3544" w:type="dxa"/>
            <w:vMerge w:val="restart"/>
            <w:tcBorders>
              <w:top w:val="single" w:sz="4" w:space="0" w:color="auto"/>
              <w:left w:val="single" w:sz="4" w:space="0" w:color="auto"/>
              <w:bottom w:val="single" w:sz="4" w:space="0" w:color="auto"/>
              <w:right w:val="single" w:sz="4" w:space="0" w:color="000000"/>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Наименование</w:t>
            </w:r>
          </w:p>
        </w:tc>
        <w:tc>
          <w:tcPr>
            <w:tcW w:w="1985" w:type="dxa"/>
            <w:gridSpan w:val="2"/>
            <w:tcBorders>
              <w:top w:val="single" w:sz="4" w:space="0" w:color="auto"/>
              <w:left w:val="nil"/>
              <w:bottom w:val="nil"/>
              <w:right w:val="single" w:sz="4" w:space="0" w:color="000000"/>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Закон Приморского края на 2017 год</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Законопроект на 2018 год</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Темпы роста (снижения) расходов</w:t>
            </w:r>
          </w:p>
        </w:tc>
      </w:tr>
      <w:tr w:rsidR="00816DA9" w:rsidRPr="00851CC6" w:rsidTr="00070860">
        <w:trPr>
          <w:trHeight w:val="71"/>
          <w:tblHead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lang w:eastAsia="ru-RU"/>
              </w:rPr>
            </w:pPr>
          </w:p>
        </w:tc>
        <w:tc>
          <w:tcPr>
            <w:tcW w:w="3544" w:type="dxa"/>
            <w:vMerge/>
            <w:tcBorders>
              <w:top w:val="single" w:sz="4" w:space="0" w:color="auto"/>
              <w:left w:val="single" w:sz="4" w:space="0" w:color="auto"/>
              <w:bottom w:val="single" w:sz="4" w:space="0" w:color="auto"/>
              <w:right w:val="single" w:sz="4" w:space="0" w:color="000000"/>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lang w:eastAsia="ru-RU"/>
              </w:rPr>
            </w:pPr>
          </w:p>
        </w:tc>
        <w:tc>
          <w:tcPr>
            <w:tcW w:w="1985" w:type="dxa"/>
            <w:gridSpan w:val="2"/>
            <w:tcBorders>
              <w:top w:val="nil"/>
              <w:left w:val="nil"/>
              <w:bottom w:val="single" w:sz="4" w:space="0" w:color="auto"/>
              <w:right w:val="single" w:sz="4" w:space="0" w:color="000000"/>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 изменения)</w:t>
            </w:r>
          </w:p>
        </w:tc>
        <w:tc>
          <w:tcPr>
            <w:tcW w:w="1701" w:type="dxa"/>
            <w:gridSpan w:val="2"/>
            <w:vMerge/>
            <w:tcBorders>
              <w:top w:val="single" w:sz="4" w:space="0" w:color="auto"/>
              <w:left w:val="nil"/>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lang w:eastAsia="ru-RU"/>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lang w:eastAsia="ru-RU"/>
              </w:rPr>
            </w:pPr>
          </w:p>
        </w:tc>
      </w:tr>
      <w:tr w:rsidR="00816DA9" w:rsidRPr="00851CC6" w:rsidTr="00070860">
        <w:trPr>
          <w:trHeight w:val="480"/>
          <w:tblHead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lang w:eastAsia="ru-RU"/>
              </w:rPr>
            </w:pPr>
          </w:p>
        </w:tc>
        <w:tc>
          <w:tcPr>
            <w:tcW w:w="3544" w:type="dxa"/>
            <w:vMerge/>
            <w:tcBorders>
              <w:top w:val="single" w:sz="4" w:space="0" w:color="auto"/>
              <w:left w:val="single" w:sz="4" w:space="0" w:color="auto"/>
              <w:bottom w:val="single" w:sz="4" w:space="0" w:color="auto"/>
              <w:right w:val="single" w:sz="4" w:space="0" w:color="000000"/>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сумма</w:t>
            </w:r>
          </w:p>
        </w:tc>
        <w:tc>
          <w:tcPr>
            <w:tcW w:w="851"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уд. вес, %</w:t>
            </w:r>
          </w:p>
        </w:tc>
        <w:tc>
          <w:tcPr>
            <w:tcW w:w="850"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сумма</w:t>
            </w:r>
          </w:p>
        </w:tc>
        <w:tc>
          <w:tcPr>
            <w:tcW w:w="851"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уд. вес, %</w:t>
            </w:r>
          </w:p>
        </w:tc>
        <w:tc>
          <w:tcPr>
            <w:tcW w:w="850"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сумма</w:t>
            </w:r>
          </w:p>
        </w:tc>
        <w:tc>
          <w:tcPr>
            <w:tcW w:w="851"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w:t>
            </w:r>
          </w:p>
        </w:tc>
      </w:tr>
      <w:tr w:rsidR="00816DA9" w:rsidRPr="00851CC6" w:rsidTr="00106914">
        <w:trPr>
          <w:trHeight w:val="10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ГП </w:t>
            </w:r>
          </w:p>
        </w:tc>
        <w:tc>
          <w:tcPr>
            <w:tcW w:w="354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"Защита населения и территории от чрезвычайных ситуаций, обеспечение пожарной безопасности и безопасности на водных объектах Приморского края на 2013-2020 годы"</w:t>
            </w:r>
          </w:p>
        </w:tc>
        <w:tc>
          <w:tcPr>
            <w:tcW w:w="1134"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1216,8</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100,0</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1284,2</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100,0</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67,4</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105,5</w:t>
            </w:r>
          </w:p>
        </w:tc>
      </w:tr>
      <w:tr w:rsidR="00816DA9" w:rsidRPr="00851CC6" w:rsidTr="00106914">
        <w:trPr>
          <w:trHeight w:val="41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769</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гражданской защиты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1166,5</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95,9</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1232,9</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96,0</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66,4</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105,7</w:t>
            </w:r>
          </w:p>
        </w:tc>
      </w:tr>
      <w:tr w:rsidR="00816DA9" w:rsidRPr="00851CC6" w:rsidTr="00106914">
        <w:trPr>
          <w:trHeight w:val="41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775</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градостроительства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28,7</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2,4</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26,0</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-2,7</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90,6</w:t>
            </w:r>
          </w:p>
        </w:tc>
      </w:tr>
      <w:tr w:rsidR="00816DA9" w:rsidRPr="00851CC6" w:rsidTr="00106914">
        <w:trPr>
          <w:trHeight w:val="41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758</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сельского хозяйства и продовольствия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7,5</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12,7</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5,2</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169,3</w:t>
            </w:r>
          </w:p>
        </w:tc>
      </w:tr>
      <w:tr w:rsidR="00816DA9" w:rsidRPr="00851CC6" w:rsidTr="00106914">
        <w:trPr>
          <w:trHeight w:val="803"/>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768</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по жилищно-коммунальному хозяйству и топливным ресурсам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6,7</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5,1</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-1,6</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76,1</w:t>
            </w:r>
          </w:p>
        </w:tc>
      </w:tr>
      <w:tr w:rsidR="00816DA9" w:rsidRPr="00851CC6" w:rsidTr="00106914">
        <w:trPr>
          <w:trHeight w:val="433"/>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760</w:t>
            </w:r>
          </w:p>
        </w:tc>
        <w:tc>
          <w:tcPr>
            <w:tcW w:w="354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труда и социального развития Приморского края</w:t>
            </w:r>
          </w:p>
        </w:tc>
        <w:tc>
          <w:tcPr>
            <w:tcW w:w="1134"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3,4</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2,2</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-1,2</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64,7</w:t>
            </w:r>
          </w:p>
        </w:tc>
      </w:tr>
      <w:tr w:rsidR="00816DA9" w:rsidRPr="00851CC6" w:rsidTr="00106914">
        <w:trPr>
          <w:trHeight w:val="412"/>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771</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информационной политики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2,2</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2,2</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100,0</w:t>
            </w:r>
          </w:p>
        </w:tc>
      </w:tr>
      <w:tr w:rsidR="00816DA9" w:rsidRPr="00851CC6" w:rsidTr="00106914">
        <w:trPr>
          <w:trHeight w:val="547"/>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776</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Государственная ветеринарная инспекция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1,1</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110,0</w:t>
            </w:r>
          </w:p>
        </w:tc>
      </w:tr>
      <w:tr w:rsidR="00816DA9" w:rsidRPr="00851CC6" w:rsidTr="00106914">
        <w:trPr>
          <w:trHeight w:val="39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761</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здравоохранения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0,7</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1,2</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0,5</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171,4</w:t>
            </w:r>
          </w:p>
        </w:tc>
      </w:tr>
      <w:tr w:rsidR="00816DA9" w:rsidRPr="00851CC6" w:rsidTr="00106914">
        <w:trPr>
          <w:trHeight w:val="5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755</w:t>
            </w:r>
          </w:p>
        </w:tc>
        <w:tc>
          <w:tcPr>
            <w:tcW w:w="3544" w:type="dxa"/>
            <w:tcBorders>
              <w:top w:val="nil"/>
              <w:left w:val="nil"/>
              <w:bottom w:val="single" w:sz="4" w:space="0" w:color="auto"/>
              <w:right w:val="nil"/>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информатизации и телекоммуникаций Приморского края</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0,8</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0,7</w:t>
            </w:r>
          </w:p>
        </w:tc>
        <w:tc>
          <w:tcPr>
            <w:tcW w:w="851"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800,0</w:t>
            </w:r>
          </w:p>
        </w:tc>
      </w:tr>
    </w:tbl>
    <w:p w:rsidR="00816DA9" w:rsidRPr="00851CC6" w:rsidRDefault="00816DA9" w:rsidP="00816DA9">
      <w:pPr>
        <w:spacing w:after="0" w:line="240" w:lineRule="auto"/>
        <w:jc w:val="both"/>
        <w:rPr>
          <w:rFonts w:ascii="Times New Roman" w:eastAsia="Times New Roman" w:hAnsi="Times New Roman" w:cs="Times New Roman"/>
          <w:sz w:val="28"/>
          <w:szCs w:val="28"/>
          <w:lang w:eastAsia="ru-RU"/>
        </w:rPr>
      </w:pPr>
    </w:p>
    <w:p w:rsidR="00816DA9" w:rsidRPr="00851CC6" w:rsidRDefault="00816DA9" w:rsidP="00816DA9">
      <w:pPr>
        <w:spacing w:after="0" w:line="240" w:lineRule="auto"/>
        <w:ind w:firstLine="709"/>
        <w:jc w:val="both"/>
        <w:rPr>
          <w:rFonts w:ascii="Times New Roman" w:hAnsi="Times New Roman" w:cs="Times New Roman"/>
          <w:sz w:val="24"/>
          <w:szCs w:val="24"/>
        </w:rPr>
      </w:pPr>
      <w:r w:rsidRPr="00851CC6">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2018 год к уровню расходов 2017 года приведено в таблице.</w:t>
      </w:r>
    </w:p>
    <w:p w:rsidR="00816DA9" w:rsidRPr="00851CC6" w:rsidRDefault="00816DA9" w:rsidP="00816DA9">
      <w:pPr>
        <w:spacing w:after="0" w:line="240" w:lineRule="auto"/>
        <w:ind w:firstLine="708"/>
        <w:jc w:val="right"/>
        <w:outlineLvl w:val="4"/>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(млн рублей)</w:t>
      </w:r>
    </w:p>
    <w:tbl>
      <w:tblPr>
        <w:tblW w:w="9513" w:type="dxa"/>
        <w:tblInd w:w="93" w:type="dxa"/>
        <w:tblLayout w:type="fixed"/>
        <w:tblLook w:val="04A0" w:firstRow="1" w:lastRow="0" w:firstColumn="1" w:lastColumn="0" w:noHBand="0" w:noVBand="1"/>
      </w:tblPr>
      <w:tblGrid>
        <w:gridCol w:w="3843"/>
        <w:gridCol w:w="1984"/>
        <w:gridCol w:w="1559"/>
        <w:gridCol w:w="1134"/>
        <w:gridCol w:w="993"/>
      </w:tblGrid>
      <w:tr w:rsidR="00816DA9" w:rsidRPr="00851CC6" w:rsidTr="00106914">
        <w:trPr>
          <w:trHeight w:val="418"/>
        </w:trPr>
        <w:tc>
          <w:tcPr>
            <w:tcW w:w="3843" w:type="dxa"/>
            <w:vMerge w:val="restart"/>
            <w:tcBorders>
              <w:top w:val="single" w:sz="4" w:space="0" w:color="auto"/>
              <w:left w:val="single" w:sz="4" w:space="0" w:color="auto"/>
              <w:bottom w:val="single" w:sz="4" w:space="0" w:color="auto"/>
              <w:right w:val="nil"/>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Наименование </w:t>
            </w:r>
          </w:p>
        </w:tc>
        <w:tc>
          <w:tcPr>
            <w:tcW w:w="1984" w:type="dxa"/>
            <w:tcBorders>
              <w:top w:val="single" w:sz="4" w:space="0" w:color="auto"/>
              <w:left w:val="single" w:sz="4" w:space="0" w:color="auto"/>
              <w:bottom w:val="nil"/>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 Приморского края на 2017 год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816DA9" w:rsidRPr="00851CC6" w:rsidTr="00106914">
        <w:trPr>
          <w:trHeight w:val="227"/>
        </w:trPr>
        <w:tc>
          <w:tcPr>
            <w:tcW w:w="3843" w:type="dxa"/>
            <w:vMerge/>
            <w:tcBorders>
              <w:top w:val="single" w:sz="4" w:space="0" w:color="auto"/>
              <w:left w:val="single" w:sz="4" w:space="0" w:color="auto"/>
              <w:bottom w:val="single" w:sz="4" w:space="0" w:color="auto"/>
              <w:right w:val="nil"/>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 изменения)</w:t>
            </w:r>
          </w:p>
        </w:tc>
        <w:tc>
          <w:tcPr>
            <w:tcW w:w="1559" w:type="dxa"/>
            <w:vMerge/>
            <w:tcBorders>
              <w:top w:val="single" w:sz="4" w:space="0" w:color="auto"/>
              <w:left w:val="nil"/>
              <w:bottom w:val="single" w:sz="4" w:space="0" w:color="auto"/>
              <w:right w:val="single" w:sz="4" w:space="0" w:color="auto"/>
            </w:tcBorders>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993"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center"/>
              <w:rPr>
                <w:rFonts w:ascii="Calibri" w:eastAsia="Times New Roman" w:hAnsi="Calibri" w:cs="Times New Roman"/>
                <w:color w:val="000000"/>
                <w:lang w:eastAsia="ru-RU"/>
              </w:rPr>
            </w:pPr>
            <w:r w:rsidRPr="00851CC6">
              <w:rPr>
                <w:rFonts w:ascii="Calibri" w:eastAsia="Times New Roman" w:hAnsi="Calibri" w:cs="Times New Roman"/>
                <w:color w:val="000000"/>
                <w:lang w:eastAsia="ru-RU"/>
              </w:rPr>
              <w:t>%</w:t>
            </w:r>
          </w:p>
        </w:tc>
      </w:tr>
      <w:tr w:rsidR="00816DA9" w:rsidRPr="00851CC6" w:rsidTr="00106914">
        <w:trPr>
          <w:trHeight w:val="1095"/>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"Защита населения и территории от чрезвычайных ситуаций, обеспечение пожарной безопасности и безопасности на водных объектах Приморского края на 2013-2020 годы</w:t>
            </w:r>
            <w:r w:rsidR="00D969F9" w:rsidRPr="00851CC6">
              <w:rPr>
                <w:rFonts w:ascii="Times New Roman" w:eastAsia="Times New Roman" w:hAnsi="Times New Roman" w:cs="Times New Roman"/>
                <w:b/>
                <w:bCs/>
                <w:color w:val="000000"/>
                <w:sz w:val="20"/>
                <w:szCs w:val="20"/>
                <w:lang w:eastAsia="ru-RU"/>
              </w:rPr>
              <w:t>"</w:t>
            </w:r>
          </w:p>
        </w:tc>
        <w:tc>
          <w:tcPr>
            <w:tcW w:w="198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1216,8</w:t>
            </w:r>
          </w:p>
        </w:tc>
        <w:tc>
          <w:tcPr>
            <w:tcW w:w="1559"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color w:val="000000"/>
                <w:sz w:val="18"/>
                <w:szCs w:val="18"/>
                <w:lang w:eastAsia="ru-RU"/>
              </w:rPr>
              <w:t>1284,2</w:t>
            </w:r>
          </w:p>
        </w:tc>
        <w:tc>
          <w:tcPr>
            <w:tcW w:w="113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67,4</w:t>
            </w:r>
          </w:p>
        </w:tc>
        <w:tc>
          <w:tcPr>
            <w:tcW w:w="993"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105,5</w:t>
            </w:r>
          </w:p>
        </w:tc>
      </w:tr>
      <w:tr w:rsidR="00816DA9" w:rsidRPr="00851CC6" w:rsidTr="00106914">
        <w:trPr>
          <w:trHeight w:val="912"/>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98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278,9</w:t>
            </w:r>
          </w:p>
        </w:tc>
        <w:tc>
          <w:tcPr>
            <w:tcW w:w="1559"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272,5</w:t>
            </w:r>
          </w:p>
        </w:tc>
        <w:tc>
          <w:tcPr>
            <w:tcW w:w="113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-6,4</w:t>
            </w:r>
          </w:p>
        </w:tc>
        <w:tc>
          <w:tcPr>
            <w:tcW w:w="993"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97,7</w:t>
            </w:r>
          </w:p>
        </w:tc>
      </w:tr>
      <w:tr w:rsidR="00816DA9" w:rsidRPr="00851CC6" w:rsidTr="00106914">
        <w:trPr>
          <w:trHeight w:val="287"/>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"Пожарная безопасность"</w:t>
            </w:r>
          </w:p>
        </w:tc>
        <w:tc>
          <w:tcPr>
            <w:tcW w:w="198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937,9</w:t>
            </w:r>
          </w:p>
        </w:tc>
        <w:tc>
          <w:tcPr>
            <w:tcW w:w="1559"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1011,7</w:t>
            </w:r>
          </w:p>
        </w:tc>
        <w:tc>
          <w:tcPr>
            <w:tcW w:w="1134" w:type="dxa"/>
            <w:tcBorders>
              <w:top w:val="nil"/>
              <w:left w:val="nil"/>
              <w:bottom w:val="single" w:sz="4" w:space="0" w:color="auto"/>
              <w:right w:val="single" w:sz="4" w:space="0" w:color="auto"/>
            </w:tcBorders>
            <w:shd w:val="clear" w:color="auto" w:fill="auto"/>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73,8</w:t>
            </w:r>
          </w:p>
        </w:tc>
        <w:tc>
          <w:tcPr>
            <w:tcW w:w="993" w:type="dxa"/>
            <w:tcBorders>
              <w:top w:val="nil"/>
              <w:left w:val="nil"/>
              <w:bottom w:val="single" w:sz="4" w:space="0" w:color="auto"/>
              <w:right w:val="single" w:sz="4" w:space="0" w:color="auto"/>
            </w:tcBorders>
            <w:shd w:val="clear" w:color="auto" w:fill="auto"/>
            <w:noWrap/>
            <w:vAlign w:val="center"/>
            <w:hideMark/>
          </w:tcPr>
          <w:p w:rsidR="00816DA9" w:rsidRPr="00851CC6" w:rsidRDefault="00816DA9" w:rsidP="00106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107,9</w:t>
            </w:r>
          </w:p>
        </w:tc>
      </w:tr>
    </w:tbl>
    <w:p w:rsidR="00816DA9" w:rsidRPr="00851CC6" w:rsidRDefault="00816DA9" w:rsidP="00816DA9">
      <w:pPr>
        <w:spacing w:after="0" w:line="240" w:lineRule="auto"/>
        <w:jc w:val="both"/>
        <w:rPr>
          <w:rFonts w:ascii="Times New Roman" w:hAnsi="Times New Roman" w:cs="Times New Roman"/>
          <w:sz w:val="28"/>
          <w:szCs w:val="28"/>
        </w:rPr>
      </w:pPr>
    </w:p>
    <w:p w:rsidR="00816DA9" w:rsidRPr="00851CC6" w:rsidRDefault="00816DA9" w:rsidP="00816DA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u w:val="single"/>
          <w:lang w:eastAsia="ru-RU"/>
        </w:rPr>
        <w:t>По подпрограмме "Снижение рисков и смягчение последствий чрезвычайных ситуаций природного и техногенного характера в Приморском крае"</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272,5</w:t>
      </w:r>
      <w:r w:rsidRPr="00851CC6">
        <w:t xml:space="preserve"> </w:t>
      </w:r>
      <w:r w:rsidRPr="00851CC6">
        <w:rPr>
          <w:rFonts w:ascii="Times New Roman" w:eastAsia="Times New Roman" w:hAnsi="Times New Roman" w:cs="Times New Roman"/>
          <w:sz w:val="28"/>
          <w:szCs w:val="28"/>
          <w:lang w:eastAsia="ru-RU"/>
        </w:rPr>
        <w:t>млн рублей, что на 6,4</w:t>
      </w:r>
      <w:r w:rsidRPr="00851CC6">
        <w:t xml:space="preserve"> </w:t>
      </w:r>
      <w:r w:rsidRPr="00851CC6">
        <w:rPr>
          <w:rFonts w:ascii="Times New Roman" w:eastAsia="Times New Roman" w:hAnsi="Times New Roman" w:cs="Times New Roman"/>
          <w:sz w:val="28"/>
          <w:szCs w:val="28"/>
          <w:lang w:eastAsia="ru-RU"/>
        </w:rPr>
        <w:t>млн рублей, или на 2,3 % ниже уровня 2017 года (278,9</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816DA9" w:rsidRPr="00851CC6" w:rsidRDefault="00816DA9" w:rsidP="00816DA9">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i/>
          <w:sz w:val="28"/>
          <w:szCs w:val="28"/>
        </w:rPr>
        <w:t>с увеличением к уровню 2017 года на</w:t>
      </w:r>
      <w:r w:rsidRPr="00851CC6">
        <w:rPr>
          <w:rFonts w:ascii="Times New Roman" w:hAnsi="Times New Roman" w:cs="Times New Roman"/>
          <w:b/>
          <w:sz w:val="28"/>
          <w:szCs w:val="28"/>
        </w:rPr>
        <w:t>:</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1,0 млн рублей на руководство и управление в сфере установленных функций </w:t>
      </w:r>
      <w:r w:rsidR="00C67A71" w:rsidRPr="00851CC6">
        <w:rPr>
          <w:rFonts w:ascii="Times New Roman" w:hAnsi="Times New Roman" w:cs="Times New Roman"/>
          <w:sz w:val="28"/>
          <w:szCs w:val="28"/>
        </w:rPr>
        <w:t>департаменту гражданской защиты Приморского края</w:t>
      </w:r>
      <w:r w:rsidRPr="00851CC6">
        <w:rPr>
          <w:rFonts w:ascii="Times New Roman" w:hAnsi="Times New Roman" w:cs="Times New Roman"/>
          <w:sz w:val="28"/>
          <w:szCs w:val="28"/>
        </w:rPr>
        <w:t xml:space="preserve"> (в 2017 году</w:t>
      </w:r>
      <w:r w:rsidR="008C442F" w:rsidRPr="00851CC6">
        <w:rPr>
          <w:rFonts w:ascii="Times New Roman" w:hAnsi="Times New Roman" w:cs="Times New Roman"/>
          <w:sz w:val="28"/>
          <w:szCs w:val="28"/>
        </w:rPr>
        <w:t> </w:t>
      </w:r>
      <w:r w:rsidRPr="00851CC6">
        <w:rPr>
          <w:rFonts w:ascii="Times New Roman" w:hAnsi="Times New Roman" w:cs="Times New Roman"/>
          <w:sz w:val="28"/>
          <w:szCs w:val="28"/>
        </w:rPr>
        <w:t>– 11,5 млн рублей, в 2018 году – 12,5 млн рублей);</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7,5 млн рублей на обеспечение деятельности (оказание услуг, выполнение работ) 25 подведомственных учреждений (государственное казенное учреждение Приморского края по пожарной безопасности, делам граж</w:t>
      </w:r>
      <w:r w:rsidRPr="00851CC6">
        <w:rPr>
          <w:rFonts w:ascii="Times New Roman" w:hAnsi="Times New Roman" w:cs="Times New Roman"/>
          <w:sz w:val="28"/>
          <w:szCs w:val="28"/>
        </w:rPr>
        <w:lastRenderedPageBreak/>
        <w:t>данской обороны, защите населения и территорий от чрезвычайных ситуаций; 23 краевых государственных казенных учреждения противопожарной службы Приморского края; краевое государственное образовательное казенное учреждение дополнительного профессионального образования специалистов "Учебно-методический центр по гражданской обороне, чрезвычайным ситуациям и пожарной безопасности Приморского края" (в 2017 году – 117,7 млн рублей, в 2018 году – 125,2 млн рублей);</w:t>
      </w:r>
    </w:p>
    <w:p w:rsidR="00816DA9" w:rsidRPr="00851CC6" w:rsidRDefault="00816DA9" w:rsidP="00816DA9">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sz w:val="28"/>
          <w:szCs w:val="28"/>
        </w:rPr>
        <w:t>15,1 млн рублей на дооборудование и оснащение химико-радиометрической лаборатории Приморского края (в 2017 году – 1,2 млн рублей, в 2018 году – 16,3 млн рублей). Расходы планируется направить на приобретение автомобиля с повышенной проходимостью, оборудованного современной аппаратурой для ведения радиационной и химической разведки, проведения поверки приборов радиационной разведки и контроля, оборудованием для проведения лабораторных испытаний, для укомплектования химико-радиометрической лаборатории Приморского края.</w:t>
      </w:r>
      <w:r w:rsidRPr="00851CC6">
        <w:t xml:space="preserve"> </w:t>
      </w:r>
      <w:r w:rsidRPr="00851CC6">
        <w:rPr>
          <w:rFonts w:ascii="Times New Roman" w:eastAsia="Times New Roman" w:hAnsi="Times New Roman" w:cs="Times New Roman"/>
          <w:sz w:val="28"/>
          <w:szCs w:val="28"/>
        </w:rPr>
        <w:t xml:space="preserve">В 2017 году первоначально расходы на </w:t>
      </w:r>
      <w:r w:rsidRPr="00851CC6">
        <w:rPr>
          <w:rFonts w:ascii="Times New Roman" w:eastAsia="Times New Roman" w:hAnsi="Times New Roman" w:cs="Times New Roman"/>
          <w:sz w:val="28"/>
          <w:szCs w:val="28"/>
        </w:rPr>
        <w:lastRenderedPageBreak/>
        <w:t xml:space="preserve">данное мероприятие предусмотрены в размере 17,5 млн рублей, но в ходе исполнения бюджета в июле 2017 года внесены изменения в краевой бюджет в части их перераспределения на 2018 год в размере 16,3 млн рублей. </w:t>
      </w:r>
      <w:r w:rsidRPr="00851CC6">
        <w:rPr>
          <w:rFonts w:ascii="Times New Roman" w:eastAsia="Times New Roman" w:hAnsi="Times New Roman" w:cs="Times New Roman"/>
          <w:i/>
          <w:sz w:val="28"/>
          <w:szCs w:val="28"/>
        </w:rPr>
        <w:t>Справочно: за 9 месяцев 2017 года исполнение отсутствует;</w:t>
      </w:r>
    </w:p>
    <w:p w:rsidR="00816DA9" w:rsidRPr="00851CC6" w:rsidRDefault="00816DA9" w:rsidP="00816DA9">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sz w:val="28"/>
          <w:szCs w:val="28"/>
        </w:rPr>
        <w:t xml:space="preserve">5,2 млн рублей на 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sidRPr="00851CC6">
        <w:rPr>
          <w:rFonts w:ascii="Times New Roman" w:hAnsi="Times New Roman" w:cs="Times New Roman"/>
          <w:sz w:val="28"/>
          <w:szCs w:val="28"/>
        </w:rPr>
        <w:t>Ханка</w:t>
      </w:r>
      <w:proofErr w:type="spellEnd"/>
      <w:r w:rsidRPr="00851CC6">
        <w:rPr>
          <w:rFonts w:ascii="Times New Roman" w:hAnsi="Times New Roman" w:cs="Times New Roman"/>
          <w:sz w:val="28"/>
          <w:szCs w:val="28"/>
        </w:rPr>
        <w:t xml:space="preserve"> (в 2017 году – 4,8 млн рублей, в 2018 году – 10,0 млн рублей). </w:t>
      </w:r>
      <w:r w:rsidRPr="00851CC6">
        <w:rPr>
          <w:rFonts w:ascii="Times New Roman" w:eastAsia="Times New Roman" w:hAnsi="Times New Roman" w:cs="Times New Roman"/>
          <w:i/>
          <w:sz w:val="28"/>
          <w:szCs w:val="28"/>
        </w:rPr>
        <w:t xml:space="preserve">Справочно: за 9 месяцев 2017 года исполнение составило 1,1 млн рублей. Первоначально законом о краевом бюджете на 2017 </w:t>
      </w:r>
      <w:proofErr w:type="gramStart"/>
      <w:r w:rsidRPr="00851CC6">
        <w:rPr>
          <w:rFonts w:ascii="Times New Roman" w:eastAsia="Times New Roman" w:hAnsi="Times New Roman" w:cs="Times New Roman"/>
          <w:i/>
          <w:sz w:val="28"/>
          <w:szCs w:val="28"/>
        </w:rPr>
        <w:t>год  субсидии</w:t>
      </w:r>
      <w:proofErr w:type="gramEnd"/>
      <w:r w:rsidRPr="00851CC6">
        <w:rPr>
          <w:rFonts w:ascii="Times New Roman" w:eastAsia="Times New Roman" w:hAnsi="Times New Roman" w:cs="Times New Roman"/>
          <w:i/>
          <w:sz w:val="28"/>
          <w:szCs w:val="28"/>
        </w:rPr>
        <w:t xml:space="preserve"> предусмотрены в размере 10,0 млн рублей, но в октябре 2017 года</w:t>
      </w:r>
      <w:r w:rsidRPr="00851CC6">
        <w:rPr>
          <w:rStyle w:val="af"/>
          <w:rFonts w:ascii="Times New Roman" w:eastAsia="Times New Roman" w:hAnsi="Times New Roman" w:cs="Times New Roman"/>
          <w:i/>
          <w:sz w:val="28"/>
          <w:szCs w:val="28"/>
        </w:rPr>
        <w:footnoteReference w:id="49"/>
      </w:r>
      <w:r w:rsidRPr="00851CC6">
        <w:rPr>
          <w:rFonts w:ascii="Times New Roman" w:eastAsia="Times New Roman" w:hAnsi="Times New Roman" w:cs="Times New Roman"/>
          <w:i/>
          <w:sz w:val="28"/>
          <w:szCs w:val="28"/>
        </w:rPr>
        <w:t xml:space="preserve"> бюджетные ассигнования сокращены на сумму 5,2 млн рублей (согласно </w:t>
      </w:r>
      <w:r w:rsidRPr="00851CC6">
        <w:rPr>
          <w:rFonts w:ascii="Times New Roman" w:eastAsia="Times New Roman" w:hAnsi="Times New Roman" w:cs="Times New Roman"/>
          <w:i/>
          <w:sz w:val="28"/>
          <w:szCs w:val="28"/>
        </w:rPr>
        <w:lastRenderedPageBreak/>
        <w:t>пояснительной записке Администрации Приморского края ввиду отсутствия потребности и не заявленные к получению муниципалитетами)</w:t>
      </w:r>
      <w:r w:rsidRPr="00851CC6">
        <w:rPr>
          <w:rFonts w:ascii="Times New Roman" w:hAnsi="Times New Roman" w:cs="Times New Roman"/>
          <w:i/>
          <w:sz w:val="28"/>
          <w:szCs w:val="28"/>
        </w:rPr>
        <w:t>;</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lang w:eastAsia="ru-RU"/>
        </w:rPr>
        <w:t>на уровне 2017 года запланированы мероприятия на:</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 – 26,9 млн рублей. </w:t>
      </w:r>
      <w:r w:rsidRPr="00851CC6">
        <w:rPr>
          <w:rFonts w:ascii="Times New Roman" w:eastAsia="Times New Roman" w:hAnsi="Times New Roman" w:cs="Times New Roman"/>
          <w:sz w:val="28"/>
          <w:szCs w:val="28"/>
        </w:rPr>
        <w:t>Справочно: за 9 месяцев 2017 года исполнение составило 0,1 млн рублей</w:t>
      </w:r>
      <w:r w:rsidRPr="00851CC6">
        <w:rPr>
          <w:rFonts w:ascii="Times New Roman" w:hAnsi="Times New Roman" w:cs="Times New Roman"/>
          <w:sz w:val="28"/>
          <w:szCs w:val="28"/>
        </w:rPr>
        <w:t>;</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финансовый резерв для ликвидации чрезвычайных ситуаций в Приморском крае – 8,0 млн рублей;</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lang w:eastAsia="ru-RU"/>
        </w:rPr>
        <w:t xml:space="preserve">практически на уровне 2017 года запланирован </w:t>
      </w:r>
      <w:r w:rsidRPr="00851CC6">
        <w:rPr>
          <w:rFonts w:ascii="Times New Roman" w:eastAsia="Times New Roman" w:hAnsi="Times New Roman" w:cs="Times New Roman"/>
          <w:sz w:val="28"/>
          <w:szCs w:val="24"/>
          <w:lang w:eastAsia="ru-RU"/>
        </w:rPr>
        <w:t xml:space="preserve">резерв материальных ресурсов Приморского края для ликвидации чрезвычайных ситуаций природного и техногенного характера – </w:t>
      </w:r>
      <w:r w:rsidRPr="00851CC6">
        <w:rPr>
          <w:rFonts w:ascii="Times New Roman" w:hAnsi="Times New Roman" w:cs="Times New Roman"/>
          <w:sz w:val="28"/>
          <w:szCs w:val="28"/>
        </w:rPr>
        <w:t>19,7 млн рублей (в 2017 году – 19,6</w:t>
      </w:r>
      <w:r w:rsidR="00874703" w:rsidRPr="00851CC6">
        <w:rPr>
          <w:rFonts w:ascii="Times New Roman" w:hAnsi="Times New Roman" w:cs="Times New Roman"/>
          <w:sz w:val="28"/>
          <w:szCs w:val="28"/>
        </w:rPr>
        <w:t> </w:t>
      </w:r>
      <w:r w:rsidRPr="00851CC6">
        <w:rPr>
          <w:rFonts w:ascii="Times New Roman" w:hAnsi="Times New Roman" w:cs="Times New Roman"/>
          <w:sz w:val="28"/>
          <w:szCs w:val="28"/>
        </w:rPr>
        <w:t>млн рублей);</w:t>
      </w:r>
    </w:p>
    <w:p w:rsidR="00816DA9" w:rsidRPr="00851CC6" w:rsidRDefault="00816DA9" w:rsidP="00816DA9">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b/>
          <w:i/>
          <w:sz w:val="28"/>
          <w:szCs w:val="24"/>
        </w:rPr>
        <w:lastRenderedPageBreak/>
        <w:t>с уменьшением к уровню 2017 года предусмотрены расходы за счет средств краевого бюджета</w:t>
      </w:r>
      <w:r w:rsidRPr="00851CC6">
        <w:rPr>
          <w:rFonts w:ascii="Times New Roman" w:eastAsia="Times New Roman" w:hAnsi="Times New Roman" w:cs="Times New Roman"/>
          <w:sz w:val="28"/>
          <w:szCs w:val="24"/>
        </w:rPr>
        <w:t xml:space="preserve"> на создание и оснащение системы "ДДС-112 Приморского края" на 10,0 млн рублей (в 2017 году – 64,0 млн рублей, в 2018 году – 54,0 млн рублей). </w:t>
      </w:r>
      <w:r w:rsidRPr="00851CC6">
        <w:rPr>
          <w:rFonts w:ascii="Times New Roman" w:eastAsia="Times New Roman" w:hAnsi="Times New Roman" w:cs="Times New Roman"/>
          <w:i/>
          <w:sz w:val="28"/>
          <w:szCs w:val="28"/>
        </w:rPr>
        <w:t>Справочно: за 9 месяцев 2017 года исполнение отсутствует</w:t>
      </w:r>
      <w:r w:rsidRPr="00851CC6">
        <w:rPr>
          <w:rFonts w:ascii="Times New Roman" w:eastAsia="Times New Roman" w:hAnsi="Times New Roman" w:cs="Times New Roman"/>
          <w:i/>
          <w:sz w:val="28"/>
          <w:szCs w:val="24"/>
        </w:rPr>
        <w:t>;</w:t>
      </w:r>
    </w:p>
    <w:p w:rsidR="00816DA9" w:rsidRPr="00851CC6" w:rsidRDefault="00816DA9" w:rsidP="00816DA9">
      <w:pPr>
        <w:spacing w:after="0" w:line="240" w:lineRule="auto"/>
        <w:ind w:firstLine="709"/>
        <w:jc w:val="both"/>
        <w:rPr>
          <w:rFonts w:ascii="Times New Roman" w:eastAsia="Times New Roman" w:hAnsi="Times New Roman" w:cs="Times New Roman"/>
          <w:sz w:val="28"/>
          <w:szCs w:val="24"/>
        </w:rPr>
      </w:pPr>
      <w:r w:rsidRPr="00851CC6">
        <w:rPr>
          <w:rFonts w:ascii="Times New Roman" w:eastAsia="Calibri" w:hAnsi="Times New Roman" w:cs="Times New Roman"/>
          <w:b/>
          <w:i/>
          <w:sz w:val="28"/>
          <w:szCs w:val="28"/>
        </w:rPr>
        <w:t>не запланированы на 2018 год расходы за счет средств краевого бюджета на:</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развитие материально-технической базы Приморской краевой спасательной службы, в том числе на водных объектах – 2,7 млн рублей;</w:t>
      </w:r>
    </w:p>
    <w:p w:rsidR="00816DA9" w:rsidRPr="00851CC6" w:rsidRDefault="00816DA9" w:rsidP="00816DA9">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sz w:val="28"/>
          <w:szCs w:val="28"/>
        </w:rPr>
        <w:t>мероприятия по консервации сибиреязвенного захоронения на территории Приморского края (в том числе проектно-изыскательские работы)</w:t>
      </w:r>
      <w:r w:rsidRPr="00851CC6">
        <w:t xml:space="preserve"> </w:t>
      </w:r>
      <w:r w:rsidRPr="00851CC6">
        <w:rPr>
          <w:rFonts w:ascii="Times New Roman" w:hAnsi="Times New Roman" w:cs="Times New Roman"/>
          <w:sz w:val="28"/>
          <w:szCs w:val="28"/>
        </w:rPr>
        <w:t xml:space="preserve">– 2,6 млн рублей. </w:t>
      </w:r>
      <w:r w:rsidRPr="00851CC6">
        <w:rPr>
          <w:rFonts w:ascii="Times New Roman" w:hAnsi="Times New Roman" w:cs="Times New Roman"/>
          <w:i/>
          <w:sz w:val="28"/>
          <w:szCs w:val="28"/>
        </w:rPr>
        <w:t>Следует отметить, что на данное мероприятие в 2016 году было выделено 2,0 млн рублей, исполнение составило 0,03 млн рублей. За 9 месяцев 2017 года исполнение отсутствует, и по информации департамента градостроительства Приморского края бюджетные назначения не будут исполнены в текущем году;</w:t>
      </w:r>
    </w:p>
    <w:p w:rsidR="00816DA9" w:rsidRPr="00851CC6" w:rsidRDefault="00816DA9" w:rsidP="00816DA9">
      <w:pPr>
        <w:spacing w:after="0" w:line="240" w:lineRule="auto"/>
        <w:ind w:firstLine="709"/>
        <w:jc w:val="both"/>
        <w:rPr>
          <w:rFonts w:ascii="Times New Roman" w:eastAsia="Times New Roman" w:hAnsi="Times New Roman" w:cs="Times New Roman"/>
          <w:sz w:val="28"/>
          <w:szCs w:val="24"/>
        </w:rPr>
      </w:pPr>
      <w:r w:rsidRPr="00851CC6">
        <w:rPr>
          <w:rFonts w:ascii="Times New Roman" w:hAnsi="Times New Roman" w:cs="Times New Roman"/>
          <w:sz w:val="28"/>
          <w:szCs w:val="28"/>
        </w:rPr>
        <w:lastRenderedPageBreak/>
        <w:t xml:space="preserve">ремонтно-восстановительные работы и обследование жилых помещений, пострадавших в результате чрезвычайной ситуации – 20,0 млн рублей. </w:t>
      </w:r>
      <w:r w:rsidRPr="00851CC6">
        <w:rPr>
          <w:rFonts w:ascii="Times New Roman" w:eastAsia="Times New Roman" w:hAnsi="Times New Roman" w:cs="Times New Roman"/>
          <w:i/>
          <w:sz w:val="28"/>
          <w:szCs w:val="28"/>
        </w:rPr>
        <w:t>Справочно: за 9 месяцев 2017 года расходы департаментом градостроительства Приморского края не осуществлялись</w:t>
      </w:r>
      <w:r w:rsidRPr="00851CC6">
        <w:rPr>
          <w:rFonts w:ascii="Times New Roman" w:eastAsia="Times New Roman" w:hAnsi="Times New Roman" w:cs="Times New Roman"/>
          <w:i/>
          <w:sz w:val="28"/>
          <w:szCs w:val="24"/>
        </w:rPr>
        <w:t>;</w:t>
      </w:r>
    </w:p>
    <w:p w:rsidR="00816DA9" w:rsidRPr="00851CC6" w:rsidRDefault="00816DA9" w:rsidP="00816DA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u w:val="single"/>
          <w:lang w:eastAsia="ru-RU"/>
        </w:rPr>
        <w:t>По подпрограмме "Пожарная безопасность"</w:t>
      </w:r>
      <w:r w:rsidRPr="00851CC6">
        <w:rPr>
          <w:rFonts w:ascii="Times New Roman" w:eastAsia="Times New Roman" w:hAnsi="Times New Roman" w:cs="Times New Roman"/>
          <w:i/>
          <w:sz w:val="28"/>
          <w:szCs w:val="28"/>
          <w:lang w:eastAsia="ru-RU"/>
        </w:rPr>
        <w:t xml:space="preserve"> </w:t>
      </w: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1011,7 млн рублей, что на 73,8 млн рублей, или на 7,9 % выше уровня 2017 года (937,9 млн рублей), из них по мероприятиям:</w:t>
      </w:r>
    </w:p>
    <w:p w:rsidR="00816DA9" w:rsidRPr="00851CC6" w:rsidRDefault="00816DA9" w:rsidP="00816DA9">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i/>
          <w:sz w:val="28"/>
          <w:szCs w:val="28"/>
        </w:rPr>
        <w:t>с увеличением к уровню 2017 года предусмотрены расходы на</w:t>
      </w:r>
      <w:r w:rsidRPr="00851CC6">
        <w:rPr>
          <w:rFonts w:ascii="Times New Roman" w:hAnsi="Times New Roman" w:cs="Times New Roman"/>
          <w:b/>
          <w:sz w:val="28"/>
          <w:szCs w:val="28"/>
        </w:rPr>
        <w:t>:</w:t>
      </w:r>
    </w:p>
    <w:p w:rsidR="00816DA9" w:rsidRPr="00851CC6" w:rsidRDefault="00816DA9" w:rsidP="00816DA9">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sz w:val="28"/>
          <w:szCs w:val="28"/>
        </w:rPr>
        <w:t xml:space="preserve">43,8 млн рублей на расходы на обеспечение деятельности (оказание услуг, выполнение работ) 25 подведомственных учреждений (в 2017 году – 896,9 млн рублей, в 2018 году – 940,7 млн рублей). В текущем году в первоначальной редакции закона о краевом бюджете расходы предусмотрены в размере 869,3 млн рублей, но в ходе исполнения бюджета в октябре 2017 года в целях обеспечения готовности к </w:t>
      </w:r>
      <w:r w:rsidRPr="00851CC6">
        <w:rPr>
          <w:rFonts w:ascii="Times New Roman" w:hAnsi="Times New Roman" w:cs="Times New Roman"/>
          <w:sz w:val="28"/>
          <w:szCs w:val="28"/>
        </w:rPr>
        <w:lastRenderedPageBreak/>
        <w:t xml:space="preserve">выполнению задач по предупреждению и ликвидации последствий чрезвычайных ситуаций природного и техногенного характера увеличены расходы на материально-техническое обеспечение краевых государственных учреждений противопожарной службы Приморского края и Приморской краевой поисково-спасательной службы на 27,6 млн рублей. </w:t>
      </w:r>
      <w:r w:rsidRPr="00851CC6">
        <w:rPr>
          <w:rFonts w:ascii="Times New Roman" w:hAnsi="Times New Roman" w:cs="Times New Roman"/>
          <w:i/>
          <w:sz w:val="28"/>
          <w:szCs w:val="28"/>
        </w:rPr>
        <w:t>Справочно: за 9 месяцев 2017 года исполнение составило 612,8 млн рублей, или 68,3 %;</w:t>
      </w:r>
    </w:p>
    <w:p w:rsidR="00816DA9" w:rsidRPr="00851CC6" w:rsidRDefault="00816DA9" w:rsidP="00816DA9">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sz w:val="28"/>
          <w:szCs w:val="28"/>
        </w:rPr>
        <w:t xml:space="preserve">11,0 млн рублей на приобретение объектов недвижимости под пожарное депо в </w:t>
      </w:r>
      <w:proofErr w:type="spellStart"/>
      <w:r w:rsidRPr="00851CC6">
        <w:rPr>
          <w:rFonts w:ascii="Times New Roman" w:hAnsi="Times New Roman" w:cs="Times New Roman"/>
          <w:sz w:val="28"/>
          <w:szCs w:val="28"/>
        </w:rPr>
        <w:t>пгт</w:t>
      </w:r>
      <w:proofErr w:type="spellEnd"/>
      <w:r w:rsidRPr="00851CC6">
        <w:rPr>
          <w:rFonts w:ascii="Times New Roman" w:hAnsi="Times New Roman" w:cs="Times New Roman"/>
          <w:sz w:val="28"/>
          <w:szCs w:val="28"/>
        </w:rPr>
        <w:t xml:space="preserve"> Пластун </w:t>
      </w:r>
      <w:proofErr w:type="spellStart"/>
      <w:r w:rsidRPr="00851CC6">
        <w:rPr>
          <w:rFonts w:ascii="Times New Roman" w:hAnsi="Times New Roman" w:cs="Times New Roman"/>
          <w:sz w:val="28"/>
          <w:szCs w:val="28"/>
        </w:rPr>
        <w:t>Тернейского</w:t>
      </w:r>
      <w:proofErr w:type="spellEnd"/>
      <w:r w:rsidRPr="00851CC6">
        <w:rPr>
          <w:rFonts w:ascii="Times New Roman" w:hAnsi="Times New Roman" w:cs="Times New Roman"/>
          <w:sz w:val="28"/>
          <w:szCs w:val="28"/>
        </w:rPr>
        <w:t xml:space="preserve"> района. </w:t>
      </w:r>
      <w:r w:rsidRPr="00851CC6">
        <w:rPr>
          <w:rFonts w:ascii="Times New Roman" w:hAnsi="Times New Roman" w:cs="Times New Roman"/>
          <w:i/>
          <w:sz w:val="28"/>
          <w:szCs w:val="28"/>
        </w:rPr>
        <w:t>При этом в текущем году первоначально расходы на данное мероприятие предусмотрены в размере 11,0 млн рублей, но в ходе исполнения краевого бюджета в июле внесены изменения Законом от 03.07.2017 № 137-КЗ, которыми бюджетные ассигнования исключены в полном объеме;</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26,0 млн рублей на строительство объекта пожарной охраны на 2 выезда в с. </w:t>
      </w:r>
      <w:proofErr w:type="spellStart"/>
      <w:r w:rsidRPr="00851CC6">
        <w:rPr>
          <w:rFonts w:ascii="Times New Roman" w:hAnsi="Times New Roman" w:cs="Times New Roman"/>
          <w:sz w:val="28"/>
          <w:szCs w:val="28"/>
        </w:rPr>
        <w:t>Малиново</w:t>
      </w:r>
      <w:proofErr w:type="spellEnd"/>
      <w:r w:rsidRPr="00851CC6">
        <w:rPr>
          <w:rFonts w:ascii="Times New Roman" w:hAnsi="Times New Roman" w:cs="Times New Roman"/>
          <w:sz w:val="28"/>
          <w:szCs w:val="28"/>
        </w:rPr>
        <w:t xml:space="preserve"> Приморского края;</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lang w:eastAsia="ru-RU"/>
        </w:rPr>
        <w:t>на уровне 2017 года запланированы мероприятия на:</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lastRenderedPageBreak/>
        <w:t>модернизацию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 – 31,5 млн рублей;</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личное страхование добровольных пожарных Приморского края – 0,3</w:t>
      </w:r>
      <w:r w:rsidR="00874703" w:rsidRPr="00851CC6">
        <w:rPr>
          <w:rFonts w:ascii="Times New Roman" w:hAnsi="Times New Roman" w:cs="Times New Roman"/>
          <w:sz w:val="28"/>
          <w:szCs w:val="28"/>
        </w:rPr>
        <w:t> </w:t>
      </w:r>
      <w:r w:rsidRPr="00851CC6">
        <w:rPr>
          <w:rFonts w:ascii="Times New Roman" w:hAnsi="Times New Roman" w:cs="Times New Roman"/>
          <w:sz w:val="28"/>
          <w:szCs w:val="28"/>
        </w:rPr>
        <w:t>млн рублей;</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противопожарную пропаганду – 2,2 млн рублей;</w:t>
      </w:r>
    </w:p>
    <w:p w:rsidR="00816DA9" w:rsidRPr="00851CC6" w:rsidRDefault="00816DA9" w:rsidP="00816DA9">
      <w:pPr>
        <w:spacing w:after="0" w:line="240" w:lineRule="auto"/>
        <w:ind w:firstLine="709"/>
        <w:jc w:val="both"/>
        <w:rPr>
          <w:rFonts w:ascii="Times New Roman" w:eastAsia="Times New Roman" w:hAnsi="Times New Roman" w:cs="Times New Roman"/>
          <w:sz w:val="28"/>
          <w:szCs w:val="24"/>
        </w:rPr>
      </w:pPr>
      <w:r w:rsidRPr="00851CC6">
        <w:rPr>
          <w:rFonts w:ascii="Times New Roman" w:eastAsia="Calibri" w:hAnsi="Times New Roman" w:cs="Times New Roman"/>
          <w:b/>
          <w:i/>
          <w:sz w:val="28"/>
          <w:szCs w:val="28"/>
        </w:rPr>
        <w:t>не запланированы на 2018 год расходы за счет средств краевого бюджета, не исполненные или исполненные на низком уровне за прошедший период текущего года, на:</w:t>
      </w:r>
    </w:p>
    <w:p w:rsidR="00816DA9" w:rsidRPr="00851CC6" w:rsidRDefault="00816DA9" w:rsidP="00816DA9">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sz w:val="28"/>
          <w:szCs w:val="28"/>
        </w:rPr>
        <w:t xml:space="preserve">проектирование, проектно-изыскательские работы для объектов краевых государственных казенных учреждений противопожарной службы Приморского края – 3,3 млн рублей. </w:t>
      </w:r>
      <w:r w:rsidRPr="00851CC6">
        <w:rPr>
          <w:rFonts w:ascii="Times New Roman" w:hAnsi="Times New Roman" w:cs="Times New Roman"/>
          <w:i/>
          <w:sz w:val="28"/>
          <w:szCs w:val="28"/>
        </w:rPr>
        <w:t>За 9 месяцев текущего года исполнение составило 0,8 %, или 27 тыс. рублей;</w:t>
      </w:r>
    </w:p>
    <w:p w:rsidR="00816DA9" w:rsidRPr="00851CC6" w:rsidRDefault="00816DA9" w:rsidP="00816DA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оказание услуг по охране объектов пожарной охраны – 2,8 млн рублей. охрану </w:t>
      </w:r>
      <w:proofErr w:type="spellStart"/>
      <w:r w:rsidRPr="00851CC6">
        <w:rPr>
          <w:rFonts w:ascii="Times New Roman" w:hAnsi="Times New Roman" w:cs="Times New Roman"/>
          <w:sz w:val="28"/>
          <w:szCs w:val="28"/>
        </w:rPr>
        <w:t>пожарно</w:t>
      </w:r>
      <w:proofErr w:type="spellEnd"/>
      <w:r w:rsidRPr="00851CC6">
        <w:rPr>
          <w:rFonts w:ascii="Times New Roman" w:hAnsi="Times New Roman" w:cs="Times New Roman"/>
          <w:sz w:val="28"/>
          <w:szCs w:val="28"/>
        </w:rPr>
        <w:t xml:space="preserve"> - спасательного депо в с. Новопокровка Красноармейского района. </w:t>
      </w:r>
      <w:r w:rsidRPr="00851CC6">
        <w:rPr>
          <w:rFonts w:ascii="Times New Roman" w:hAnsi="Times New Roman" w:cs="Times New Roman"/>
          <w:i/>
          <w:sz w:val="28"/>
          <w:szCs w:val="28"/>
        </w:rPr>
        <w:t>За 9 месяцев средства не расходовались.</w:t>
      </w:r>
    </w:p>
    <w:p w:rsidR="00575FEA" w:rsidRPr="00851CC6" w:rsidRDefault="00575FEA" w:rsidP="006302CC">
      <w:pPr>
        <w:spacing w:after="0" w:line="240" w:lineRule="auto"/>
        <w:ind w:firstLine="720"/>
        <w:jc w:val="both"/>
        <w:rPr>
          <w:rFonts w:ascii="Times New Roman" w:eastAsia="Times New Roman" w:hAnsi="Times New Roman" w:cs="Times New Roman"/>
          <w:b/>
          <w:sz w:val="28"/>
          <w:szCs w:val="28"/>
          <w:lang w:eastAsia="ru-RU"/>
        </w:rPr>
      </w:pPr>
    </w:p>
    <w:p w:rsidR="00C45BB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lastRenderedPageBreak/>
        <w:t xml:space="preserve">5.1.8. Государственная программа </w:t>
      </w:r>
      <w:r w:rsidR="0007784A" w:rsidRPr="00851CC6">
        <w:rPr>
          <w:rFonts w:ascii="Times New Roman" w:eastAsia="Times New Roman" w:hAnsi="Times New Roman" w:cs="Times New Roman"/>
          <w:b/>
          <w:sz w:val="28"/>
          <w:szCs w:val="28"/>
          <w:lang w:eastAsia="ru-RU"/>
        </w:rPr>
        <w:t>"</w:t>
      </w:r>
      <w:r w:rsidRPr="00851CC6">
        <w:rPr>
          <w:rFonts w:ascii="Times New Roman" w:eastAsia="Times New Roman" w:hAnsi="Times New Roman" w:cs="Times New Roman"/>
          <w:b/>
          <w:sz w:val="28"/>
          <w:szCs w:val="28"/>
          <w:lang w:eastAsia="ru-RU"/>
        </w:rPr>
        <w:t>Охрана окружающей среды Приморского края на 2013-20</w:t>
      </w:r>
      <w:r w:rsidR="00E70E07"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r w:rsidR="00E90A95" w:rsidRPr="00851CC6">
        <w:rPr>
          <w:rFonts w:ascii="Times New Roman" w:eastAsia="Times New Roman" w:hAnsi="Times New Roman" w:cs="Times New Roman"/>
          <w:b/>
          <w:sz w:val="28"/>
          <w:szCs w:val="28"/>
          <w:lang w:eastAsia="ru-RU"/>
        </w:rPr>
        <w:t>"</w:t>
      </w:r>
    </w:p>
    <w:p w:rsidR="00D05BC9" w:rsidRPr="00851CC6" w:rsidRDefault="00D05BC9" w:rsidP="00D05BC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Ответственным исполнителем ГП является департамент природных ресурсов и охраны окружающей среды Приморского края, соисполнители ГП – департамент по охране, контролю и регулированию использования объектов животного мира Приморского края, департамент градостроительства Приморского края, департамент сельского хозяйства и продовольствия Приморского края.</w:t>
      </w:r>
    </w:p>
    <w:p w:rsidR="00D05BC9" w:rsidRPr="00851CC6" w:rsidRDefault="00D05BC9" w:rsidP="00D05BC9">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Законопроектом бюджетные ассигнования на реализацию ГП на 2018 год предусмотрены в объеме 383,7 млн рублей, в том числе: за счет средств федерального бюджета – 101,8 млн рублей, средств краевого бюджета – 281,9 млн рублей. </w:t>
      </w:r>
      <w:r w:rsidRPr="00851CC6">
        <w:rPr>
          <w:rFonts w:ascii="Times New Roman" w:eastAsia="Calibri" w:hAnsi="Times New Roman" w:cs="Times New Roman"/>
          <w:sz w:val="28"/>
          <w:szCs w:val="28"/>
        </w:rPr>
        <w:t xml:space="preserve">Планируемый объем расходов </w:t>
      </w:r>
      <w:r w:rsidRPr="00851CC6">
        <w:rPr>
          <w:rFonts w:ascii="Times New Roman" w:hAnsi="Times New Roman" w:cs="Times New Roman"/>
          <w:sz w:val="28"/>
          <w:szCs w:val="28"/>
        </w:rPr>
        <w:t>выше уровня 2017 года (305,3 млн рублей) на 78,4 млн </w:t>
      </w:r>
      <w:proofErr w:type="gramStart"/>
      <w:r w:rsidRPr="00851CC6">
        <w:rPr>
          <w:rFonts w:ascii="Times New Roman" w:hAnsi="Times New Roman" w:cs="Times New Roman"/>
          <w:sz w:val="28"/>
          <w:szCs w:val="28"/>
        </w:rPr>
        <w:t>рублей .</w:t>
      </w:r>
      <w:proofErr w:type="gramEnd"/>
    </w:p>
    <w:p w:rsidR="00D05BC9" w:rsidRPr="00851CC6" w:rsidRDefault="00D05BC9" w:rsidP="00D05BC9">
      <w:pPr>
        <w:spacing w:after="0" w:line="240" w:lineRule="auto"/>
        <w:ind w:firstLine="720"/>
        <w:jc w:val="both"/>
        <w:rPr>
          <w:rFonts w:ascii="Times New Roman" w:hAnsi="Times New Roman" w:cs="Times New Roman"/>
          <w:sz w:val="28"/>
          <w:szCs w:val="28"/>
        </w:rPr>
      </w:pPr>
      <w:r w:rsidRPr="00851CC6">
        <w:rPr>
          <w:rFonts w:ascii="Times New Roman" w:hAnsi="Times New Roman" w:cs="Times New Roman"/>
          <w:sz w:val="28"/>
          <w:szCs w:val="28"/>
        </w:rPr>
        <w:t xml:space="preserve">Расходы краевого бюджета на исполнение мероприятий ГП в 2018 году предусмотрены по департаменту природных ресурсов и охраны окружающей среды Приморского края </w:t>
      </w:r>
      <w:r w:rsidRPr="00851CC6">
        <w:rPr>
          <w:rFonts w:ascii="Times New Roman" w:hAnsi="Times New Roman" w:cs="Times New Roman"/>
          <w:sz w:val="28"/>
          <w:szCs w:val="28"/>
        </w:rPr>
        <w:lastRenderedPageBreak/>
        <w:t xml:space="preserve">(113,8 млн рублей), департаменту градостроительства Приморского края (209,8 млн рублей), департаменту по охране, контролю и регулированию использования объектов животного мира Приморского края (60,1 млн рублей). </w:t>
      </w:r>
    </w:p>
    <w:p w:rsidR="00D05BC9" w:rsidRPr="00851CC6" w:rsidRDefault="00D05BC9" w:rsidP="00D05BC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в рамках ГП, представлена в таблице.</w:t>
      </w:r>
    </w:p>
    <w:p w:rsidR="00D969F9" w:rsidRPr="00851CC6" w:rsidRDefault="00D969F9" w:rsidP="00D05BC9">
      <w:pPr>
        <w:spacing w:after="0" w:line="240" w:lineRule="auto"/>
        <w:ind w:left="7068" w:firstLine="720"/>
        <w:jc w:val="both"/>
        <w:rPr>
          <w:rFonts w:ascii="Times New Roman" w:eastAsia="Times New Roman" w:hAnsi="Times New Roman" w:cs="Times New Roman"/>
          <w:iCs/>
          <w:color w:val="000000"/>
          <w:lang w:eastAsia="ru-RU"/>
        </w:rPr>
      </w:pPr>
    </w:p>
    <w:p w:rsidR="00D969F9" w:rsidRPr="00851CC6" w:rsidRDefault="00D969F9" w:rsidP="00D05BC9">
      <w:pPr>
        <w:spacing w:after="0" w:line="240" w:lineRule="auto"/>
        <w:ind w:left="7068" w:firstLine="720"/>
        <w:jc w:val="both"/>
        <w:rPr>
          <w:rFonts w:ascii="Times New Roman" w:eastAsia="Times New Roman" w:hAnsi="Times New Roman" w:cs="Times New Roman"/>
          <w:iCs/>
          <w:color w:val="000000"/>
          <w:lang w:eastAsia="ru-RU"/>
        </w:rPr>
      </w:pPr>
    </w:p>
    <w:p w:rsidR="00D969F9" w:rsidRPr="00851CC6" w:rsidRDefault="00D969F9" w:rsidP="00D05BC9">
      <w:pPr>
        <w:spacing w:after="0" w:line="240" w:lineRule="auto"/>
        <w:ind w:left="7068" w:firstLine="720"/>
        <w:jc w:val="both"/>
        <w:rPr>
          <w:rFonts w:ascii="Times New Roman" w:eastAsia="Times New Roman" w:hAnsi="Times New Roman" w:cs="Times New Roman"/>
          <w:iCs/>
          <w:color w:val="000000"/>
          <w:lang w:eastAsia="ru-RU"/>
        </w:rPr>
      </w:pPr>
    </w:p>
    <w:p w:rsidR="00D05BC9" w:rsidRPr="00851CC6" w:rsidRDefault="00D05BC9" w:rsidP="00D05BC9">
      <w:pPr>
        <w:spacing w:after="0" w:line="240" w:lineRule="auto"/>
        <w:ind w:left="7068" w:firstLine="720"/>
        <w:jc w:val="both"/>
        <w:rPr>
          <w:rFonts w:ascii="Times New Roman" w:eastAsia="Times New Roman" w:hAnsi="Times New Roman" w:cs="Times New Roman"/>
          <w:iCs/>
          <w:color w:val="000000"/>
          <w:lang w:eastAsia="ru-RU"/>
        </w:rPr>
      </w:pPr>
      <w:r w:rsidRPr="00851CC6">
        <w:rPr>
          <w:rFonts w:ascii="Times New Roman" w:eastAsia="Times New Roman" w:hAnsi="Times New Roman" w:cs="Times New Roman"/>
          <w:iCs/>
          <w:color w:val="000000"/>
          <w:lang w:eastAsia="ru-RU"/>
        </w:rPr>
        <w:t xml:space="preserve">(млн рублей) </w:t>
      </w:r>
    </w:p>
    <w:tbl>
      <w:tblPr>
        <w:tblW w:w="9654" w:type="dxa"/>
        <w:tblInd w:w="93" w:type="dxa"/>
        <w:tblLayout w:type="fixed"/>
        <w:tblLook w:val="04A0" w:firstRow="1" w:lastRow="0" w:firstColumn="1" w:lastColumn="0" w:noHBand="0" w:noVBand="1"/>
      </w:tblPr>
      <w:tblGrid>
        <w:gridCol w:w="1716"/>
        <w:gridCol w:w="1418"/>
        <w:gridCol w:w="709"/>
        <w:gridCol w:w="708"/>
        <w:gridCol w:w="709"/>
        <w:gridCol w:w="851"/>
        <w:gridCol w:w="708"/>
        <w:gridCol w:w="851"/>
        <w:gridCol w:w="567"/>
        <w:gridCol w:w="850"/>
        <w:gridCol w:w="567"/>
      </w:tblGrid>
      <w:tr w:rsidR="000F63A5" w:rsidRPr="00851CC6" w:rsidTr="000F63A5">
        <w:trPr>
          <w:trHeight w:val="622"/>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p>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2017 год</w:t>
            </w:r>
          </w:p>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 изменения)</w:t>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394" w:type="dxa"/>
            <w:gridSpan w:val="6"/>
            <w:tcBorders>
              <w:top w:val="single" w:sz="4" w:space="0" w:color="auto"/>
              <w:left w:val="nil"/>
              <w:bottom w:val="single" w:sz="4" w:space="0" w:color="auto"/>
              <w:right w:val="single" w:sz="4" w:space="0" w:color="auto"/>
            </w:tcBorders>
            <w:shd w:val="clear" w:color="auto" w:fill="auto"/>
            <w:noWrap/>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0F63A5" w:rsidRPr="00851CC6" w:rsidTr="000F63A5">
        <w:trPr>
          <w:trHeight w:val="255"/>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0F63A5" w:rsidRPr="00851CC6" w:rsidRDefault="000F63A5" w:rsidP="00D05BC9">
            <w:pPr>
              <w:spacing w:after="0" w:line="240" w:lineRule="auto"/>
              <w:rPr>
                <w:rFonts w:ascii="Times New Roman" w:eastAsia="Times New Roman" w:hAnsi="Times New Roman" w:cs="Times New Roman"/>
                <w:color w:val="000000"/>
                <w:sz w:val="18"/>
                <w:szCs w:val="18"/>
                <w:lang w:eastAsia="ru-RU"/>
              </w:rPr>
            </w:pPr>
          </w:p>
        </w:tc>
        <w:tc>
          <w:tcPr>
            <w:tcW w:w="1418" w:type="dxa"/>
            <w:vMerge/>
            <w:tcBorders>
              <w:left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0F63A5" w:rsidRPr="00851CC6" w:rsidTr="000F63A5">
        <w:trPr>
          <w:trHeight w:val="78"/>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0F63A5" w:rsidRPr="00851CC6" w:rsidRDefault="000F63A5" w:rsidP="00D05BC9">
            <w:pPr>
              <w:spacing w:after="0" w:line="240" w:lineRule="auto"/>
              <w:rPr>
                <w:rFonts w:ascii="Times New Roman" w:eastAsia="Times New Roman" w:hAnsi="Times New Roman" w:cs="Times New Roman"/>
                <w:color w:val="000000"/>
                <w:sz w:val="18"/>
                <w:szCs w:val="18"/>
                <w:lang w:eastAsia="ru-RU"/>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0F63A5" w:rsidRPr="00851CC6" w:rsidRDefault="000F63A5" w:rsidP="000F63A5">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0F63A5" w:rsidRPr="00851CC6" w:rsidRDefault="000F63A5" w:rsidP="00D05BC9">
            <w:pPr>
              <w:spacing w:after="0" w:line="240" w:lineRule="auto"/>
              <w:rPr>
                <w:rFonts w:ascii="Times New Roman" w:eastAsia="Times New Roman" w:hAnsi="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vAlign w:val="center"/>
            <w:hideMark/>
          </w:tcPr>
          <w:p w:rsidR="000F63A5" w:rsidRPr="00851CC6" w:rsidRDefault="000F63A5" w:rsidP="00D05BC9">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0F63A5" w:rsidRPr="00851CC6" w:rsidRDefault="000F63A5" w:rsidP="00D05BC9">
            <w:pPr>
              <w:spacing w:after="0" w:line="240" w:lineRule="auto"/>
              <w:rPr>
                <w:rFonts w:ascii="Times New Roman" w:eastAsia="Times New Roman" w:hAnsi="Times New Roman" w:cs="Times New Roman"/>
                <w:color w:val="000000"/>
                <w:sz w:val="18"/>
                <w:szCs w:val="18"/>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D05BC9" w:rsidRPr="00851CC6" w:rsidTr="00831D39">
        <w:trPr>
          <w:trHeight w:val="84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"Охрана окружающей среды Приморского края на 2013-2020 годы"</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305,3</w:t>
            </w:r>
          </w:p>
        </w:tc>
        <w:tc>
          <w:tcPr>
            <w:tcW w:w="709"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383,7</w:t>
            </w:r>
          </w:p>
        </w:tc>
        <w:tc>
          <w:tcPr>
            <w:tcW w:w="70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221,8</w:t>
            </w:r>
          </w:p>
        </w:tc>
        <w:tc>
          <w:tcPr>
            <w:tcW w:w="709"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134,6</w:t>
            </w:r>
          </w:p>
        </w:tc>
        <w:tc>
          <w:tcPr>
            <w:tcW w:w="851"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78,4</w:t>
            </w:r>
          </w:p>
        </w:tc>
        <w:tc>
          <w:tcPr>
            <w:tcW w:w="70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125,7</w:t>
            </w:r>
          </w:p>
        </w:tc>
        <w:tc>
          <w:tcPr>
            <w:tcW w:w="851"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-161,9</w:t>
            </w:r>
          </w:p>
        </w:tc>
        <w:tc>
          <w:tcPr>
            <w:tcW w:w="567"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57,8</w:t>
            </w:r>
          </w:p>
        </w:tc>
        <w:tc>
          <w:tcPr>
            <w:tcW w:w="850" w:type="dxa"/>
            <w:tcBorders>
              <w:top w:val="nil"/>
              <w:left w:val="nil"/>
              <w:bottom w:val="single" w:sz="4" w:space="0" w:color="auto"/>
              <w:right w:val="single" w:sz="4" w:space="0" w:color="auto"/>
            </w:tcBorders>
            <w:shd w:val="clear" w:color="auto" w:fill="auto"/>
            <w:noWrap/>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-87,2</w:t>
            </w:r>
          </w:p>
        </w:tc>
        <w:tc>
          <w:tcPr>
            <w:tcW w:w="567" w:type="dxa"/>
            <w:tcBorders>
              <w:top w:val="nil"/>
              <w:left w:val="nil"/>
              <w:bottom w:val="single" w:sz="4" w:space="0" w:color="auto"/>
              <w:right w:val="single" w:sz="4" w:space="0" w:color="auto"/>
            </w:tcBorders>
            <w:shd w:val="clear" w:color="auto" w:fill="auto"/>
            <w:noWrap/>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60,7</w:t>
            </w:r>
          </w:p>
        </w:tc>
      </w:tr>
    </w:tbl>
    <w:p w:rsidR="00D05BC9" w:rsidRPr="00851CC6" w:rsidRDefault="00D05BC9" w:rsidP="00D05BC9">
      <w:pPr>
        <w:spacing w:after="0" w:line="240" w:lineRule="auto"/>
        <w:jc w:val="both"/>
        <w:rPr>
          <w:rFonts w:ascii="Times New Roman" w:hAnsi="Times New Roman" w:cs="Times New Roman"/>
          <w:sz w:val="28"/>
          <w:szCs w:val="28"/>
        </w:rPr>
      </w:pPr>
    </w:p>
    <w:p w:rsidR="00D05BC9" w:rsidRPr="00851CC6" w:rsidRDefault="00D05BC9" w:rsidP="00D05BC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Распределение бюджетных ассигнований в разрезе подпрограмм ГП на 2018 год к уровню расходов 2017 года приведено в таблице.</w:t>
      </w:r>
    </w:p>
    <w:p w:rsidR="00D05BC9" w:rsidRPr="00851CC6" w:rsidRDefault="00D05BC9" w:rsidP="00D05BC9">
      <w:pPr>
        <w:spacing w:after="0" w:line="240" w:lineRule="auto"/>
        <w:ind w:firstLine="709"/>
        <w:jc w:val="right"/>
        <w:rPr>
          <w:rFonts w:ascii="Times New Roman" w:hAnsi="Times New Roman" w:cs="Times New Roman"/>
          <w:sz w:val="28"/>
          <w:szCs w:val="28"/>
        </w:rPr>
      </w:pPr>
    </w:p>
    <w:tbl>
      <w:tblPr>
        <w:tblW w:w="9513" w:type="dxa"/>
        <w:tblInd w:w="93" w:type="dxa"/>
        <w:tblLayout w:type="fixed"/>
        <w:tblLook w:val="04A0" w:firstRow="1" w:lastRow="0" w:firstColumn="1" w:lastColumn="0" w:noHBand="0" w:noVBand="1"/>
      </w:tblPr>
      <w:tblGrid>
        <w:gridCol w:w="4551"/>
        <w:gridCol w:w="1418"/>
        <w:gridCol w:w="1417"/>
        <w:gridCol w:w="1134"/>
        <w:gridCol w:w="993"/>
      </w:tblGrid>
      <w:tr w:rsidR="000F63A5" w:rsidRPr="00851CC6" w:rsidTr="000F63A5">
        <w:trPr>
          <w:trHeight w:val="83"/>
          <w:tblHeader/>
        </w:trPr>
        <w:tc>
          <w:tcPr>
            <w:tcW w:w="4551" w:type="dxa"/>
            <w:tcBorders>
              <w:bottom w:val="single" w:sz="4" w:space="0" w:color="auto"/>
            </w:tcBorders>
            <w:shd w:val="clear" w:color="auto" w:fill="auto"/>
            <w:vAlign w:val="center"/>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p>
        </w:tc>
        <w:tc>
          <w:tcPr>
            <w:tcW w:w="1418" w:type="dxa"/>
            <w:tcBorders>
              <w:bottom w:val="single" w:sz="4" w:space="0" w:color="auto"/>
            </w:tcBorders>
            <w:shd w:val="clear" w:color="auto" w:fill="auto"/>
            <w:vAlign w:val="center"/>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p>
        </w:tc>
        <w:tc>
          <w:tcPr>
            <w:tcW w:w="1417" w:type="dxa"/>
            <w:tcBorders>
              <w:bottom w:val="single" w:sz="4" w:space="0" w:color="auto"/>
            </w:tcBorders>
            <w:shd w:val="clear" w:color="auto" w:fill="auto"/>
            <w:vAlign w:val="center"/>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tcBorders>
              <w:bottom w:val="single" w:sz="4" w:space="0" w:color="auto"/>
            </w:tcBorders>
            <w:shd w:val="clear" w:color="auto" w:fill="auto"/>
            <w:vAlign w:val="center"/>
          </w:tcPr>
          <w:p w:rsidR="000F63A5" w:rsidRPr="00851CC6" w:rsidRDefault="000F63A5"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iCs/>
                <w:color w:val="000000"/>
                <w:lang w:eastAsia="ru-RU"/>
              </w:rPr>
              <w:t>(млн рублей)</w:t>
            </w:r>
          </w:p>
        </w:tc>
      </w:tr>
      <w:tr w:rsidR="000F63A5" w:rsidRPr="00851CC6" w:rsidTr="000F63A5">
        <w:trPr>
          <w:trHeight w:val="399"/>
          <w:tblHeader/>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 показателя</w:t>
            </w:r>
          </w:p>
        </w:tc>
        <w:tc>
          <w:tcPr>
            <w:tcW w:w="1418" w:type="dxa"/>
            <w:tcBorders>
              <w:top w:val="single" w:sz="4" w:space="0" w:color="auto"/>
              <w:left w:val="nil"/>
              <w:bottom w:val="nil"/>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p>
        </w:tc>
        <w:tc>
          <w:tcPr>
            <w:tcW w:w="1417" w:type="dxa"/>
            <w:vMerge w:val="restart"/>
            <w:tcBorders>
              <w:top w:val="single" w:sz="4" w:space="0" w:color="auto"/>
              <w:left w:val="nil"/>
              <w:right w:val="nil"/>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Законопроект </w:t>
            </w:r>
          </w:p>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 2018 год</w:t>
            </w:r>
          </w:p>
        </w:tc>
        <w:tc>
          <w:tcPr>
            <w:tcW w:w="2127" w:type="dxa"/>
            <w:gridSpan w:val="2"/>
            <w:tcBorders>
              <w:top w:val="single" w:sz="4" w:space="0" w:color="auto"/>
              <w:left w:val="single" w:sz="4" w:space="0" w:color="auto"/>
              <w:bottom w:val="nil"/>
              <w:right w:val="single" w:sz="4" w:space="0" w:color="000000"/>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0F63A5" w:rsidRPr="00851CC6" w:rsidTr="000F63A5">
        <w:trPr>
          <w:trHeight w:val="255"/>
          <w:tblHeader/>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0F63A5" w:rsidRPr="00851CC6" w:rsidRDefault="000F63A5" w:rsidP="00D05BC9">
            <w:pPr>
              <w:spacing w:after="0" w:line="240" w:lineRule="auto"/>
              <w:rPr>
                <w:rFonts w:ascii="Times New Roman" w:eastAsia="Times New Roman" w:hAnsi="Times New Roman" w:cs="Times New Roman"/>
                <w:color w:val="000000"/>
                <w:sz w:val="20"/>
                <w:szCs w:val="20"/>
                <w:lang w:eastAsia="ru-RU"/>
              </w:rPr>
            </w:pPr>
          </w:p>
        </w:tc>
        <w:tc>
          <w:tcPr>
            <w:tcW w:w="1418" w:type="dxa"/>
            <w:tcBorders>
              <w:top w:val="nil"/>
              <w:left w:val="nil"/>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2017 год</w:t>
            </w:r>
            <w:r w:rsidRPr="00851CC6">
              <w:rPr>
                <w:rFonts w:ascii="Times New Roman" w:eastAsia="Times New Roman" w:hAnsi="Times New Roman" w:cs="Times New Roman"/>
                <w:color w:val="000000"/>
                <w:sz w:val="18"/>
                <w:szCs w:val="18"/>
                <w:lang w:eastAsia="ru-RU"/>
              </w:rPr>
              <w:br/>
              <w:t>(6 изменения)</w:t>
            </w:r>
          </w:p>
        </w:tc>
        <w:tc>
          <w:tcPr>
            <w:tcW w:w="1417" w:type="dxa"/>
            <w:vMerge/>
            <w:tcBorders>
              <w:left w:val="nil"/>
              <w:bottom w:val="single" w:sz="4" w:space="0" w:color="auto"/>
              <w:right w:val="nil"/>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F63A5" w:rsidRPr="00851CC6" w:rsidRDefault="000F63A5" w:rsidP="00D05BC9">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D05BC9" w:rsidRPr="00851CC6" w:rsidTr="00831D39">
        <w:trPr>
          <w:trHeight w:val="573"/>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"Охрана окружающей среды Приморского края на 2013-2020 годы"</w:t>
            </w:r>
          </w:p>
        </w:tc>
        <w:tc>
          <w:tcPr>
            <w:tcW w:w="141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305,3</w:t>
            </w:r>
          </w:p>
        </w:tc>
        <w:tc>
          <w:tcPr>
            <w:tcW w:w="1417"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383,7</w:t>
            </w:r>
          </w:p>
        </w:tc>
        <w:tc>
          <w:tcPr>
            <w:tcW w:w="1134"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78,4</w:t>
            </w:r>
          </w:p>
        </w:tc>
        <w:tc>
          <w:tcPr>
            <w:tcW w:w="993"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125,7</w:t>
            </w:r>
          </w:p>
        </w:tc>
      </w:tr>
      <w:tr w:rsidR="00D05BC9" w:rsidRPr="00851CC6" w:rsidTr="00831D39">
        <w:trPr>
          <w:trHeight w:val="84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"Обращение с твердыми бытовыми и промышленными отходами в Приморском крае"</w:t>
            </w:r>
          </w:p>
        </w:tc>
        <w:tc>
          <w:tcPr>
            <w:tcW w:w="141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-20,0</w:t>
            </w:r>
          </w:p>
        </w:tc>
        <w:tc>
          <w:tcPr>
            <w:tcW w:w="993"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r>
      <w:tr w:rsidR="00D05BC9" w:rsidRPr="00851CC6" w:rsidTr="00831D39">
        <w:trPr>
          <w:trHeight w:val="484"/>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водохозяйственного комплекса Приморского края"</w:t>
            </w:r>
          </w:p>
        </w:tc>
        <w:tc>
          <w:tcPr>
            <w:tcW w:w="141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183,6</w:t>
            </w:r>
          </w:p>
        </w:tc>
        <w:tc>
          <w:tcPr>
            <w:tcW w:w="1417"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291,1</w:t>
            </w:r>
          </w:p>
        </w:tc>
        <w:tc>
          <w:tcPr>
            <w:tcW w:w="1134"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107,5</w:t>
            </w:r>
          </w:p>
        </w:tc>
        <w:tc>
          <w:tcPr>
            <w:tcW w:w="993"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158,6</w:t>
            </w:r>
          </w:p>
        </w:tc>
      </w:tr>
      <w:tr w:rsidR="00D05BC9" w:rsidRPr="00851CC6" w:rsidTr="00831D39">
        <w:trPr>
          <w:trHeight w:val="493"/>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"Биологическое разнообразие Приморского края"</w:t>
            </w:r>
          </w:p>
        </w:tc>
        <w:tc>
          <w:tcPr>
            <w:tcW w:w="141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70,8</w:t>
            </w:r>
          </w:p>
        </w:tc>
        <w:tc>
          <w:tcPr>
            <w:tcW w:w="1417"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62,4</w:t>
            </w:r>
          </w:p>
        </w:tc>
        <w:tc>
          <w:tcPr>
            <w:tcW w:w="1134"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-8,4</w:t>
            </w:r>
          </w:p>
        </w:tc>
        <w:tc>
          <w:tcPr>
            <w:tcW w:w="993"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88,1</w:t>
            </w:r>
          </w:p>
        </w:tc>
      </w:tr>
      <w:tr w:rsidR="00D05BC9" w:rsidRPr="00851CC6" w:rsidTr="00831D39">
        <w:trPr>
          <w:trHeight w:val="557"/>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"Обеспечение реализации государственной программы"</w:t>
            </w:r>
          </w:p>
        </w:tc>
        <w:tc>
          <w:tcPr>
            <w:tcW w:w="141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27,0</w:t>
            </w:r>
          </w:p>
        </w:tc>
        <w:tc>
          <w:tcPr>
            <w:tcW w:w="1417"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26,4</w:t>
            </w:r>
          </w:p>
        </w:tc>
        <w:tc>
          <w:tcPr>
            <w:tcW w:w="1134"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-0,6</w:t>
            </w:r>
          </w:p>
        </w:tc>
        <w:tc>
          <w:tcPr>
            <w:tcW w:w="993"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97,8</w:t>
            </w:r>
          </w:p>
        </w:tc>
      </w:tr>
      <w:tr w:rsidR="00D05BC9" w:rsidRPr="00851CC6" w:rsidTr="00831D39">
        <w:trPr>
          <w:trHeight w:val="566"/>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"Повышение уровня экологической культуры населения Приморского края"</w:t>
            </w:r>
          </w:p>
        </w:tc>
        <w:tc>
          <w:tcPr>
            <w:tcW w:w="1418"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3,9</w:t>
            </w:r>
          </w:p>
        </w:tc>
        <w:tc>
          <w:tcPr>
            <w:tcW w:w="1417"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3,8</w:t>
            </w:r>
          </w:p>
        </w:tc>
        <w:tc>
          <w:tcPr>
            <w:tcW w:w="1134"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D05BC9" w:rsidRPr="00851CC6" w:rsidRDefault="00D05BC9" w:rsidP="00D05BC9">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97,4</w:t>
            </w:r>
          </w:p>
        </w:tc>
      </w:tr>
    </w:tbl>
    <w:p w:rsidR="00D05BC9" w:rsidRPr="00851CC6" w:rsidRDefault="00D05BC9" w:rsidP="00D05BC9">
      <w:pPr>
        <w:autoSpaceDE w:val="0"/>
        <w:autoSpaceDN w:val="0"/>
        <w:adjustRightInd w:val="0"/>
        <w:spacing w:after="0" w:line="240" w:lineRule="auto"/>
        <w:jc w:val="both"/>
        <w:rPr>
          <w:rFonts w:ascii="Times New Roman" w:eastAsia="Calibri" w:hAnsi="Times New Roman" w:cs="Times New Roman"/>
          <w:sz w:val="28"/>
          <w:szCs w:val="28"/>
        </w:rPr>
      </w:pPr>
    </w:p>
    <w:p w:rsidR="00D05BC9" w:rsidRPr="00851CC6" w:rsidRDefault="00D05BC9" w:rsidP="00D05BC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Законопроектом на 2018 год не предусмотрены бюджетные ассигнования</w:t>
      </w:r>
      <w:r w:rsidRPr="00851CC6">
        <w:rPr>
          <w:rFonts w:ascii="Times New Roman" w:hAnsi="Times New Roman" w:cs="Times New Roman"/>
          <w:i/>
          <w:sz w:val="28"/>
          <w:szCs w:val="28"/>
        </w:rPr>
        <w:t xml:space="preserve"> </w:t>
      </w:r>
      <w:r w:rsidRPr="00851CC6">
        <w:rPr>
          <w:rFonts w:ascii="Times New Roman" w:hAnsi="Times New Roman" w:cs="Times New Roman"/>
          <w:sz w:val="28"/>
          <w:szCs w:val="28"/>
        </w:rPr>
        <w:t xml:space="preserve">по </w:t>
      </w:r>
      <w:r w:rsidRPr="00851CC6">
        <w:rPr>
          <w:rFonts w:ascii="Times New Roman" w:hAnsi="Times New Roman" w:cs="Times New Roman"/>
          <w:b/>
          <w:i/>
          <w:sz w:val="28"/>
          <w:szCs w:val="28"/>
          <w:u w:val="single"/>
        </w:rPr>
        <w:t>подпрограмме "Обращение с твердыми бытовыми и промышленными отходами в Приморском крае"</w:t>
      </w:r>
      <w:r w:rsidRPr="00851CC6">
        <w:rPr>
          <w:rFonts w:ascii="Times New Roman" w:eastAsia="Times New Roman" w:hAnsi="Times New Roman" w:cs="Times New Roman"/>
          <w:sz w:val="28"/>
          <w:szCs w:val="28"/>
          <w:lang w:eastAsia="ru-RU"/>
        </w:rPr>
        <w:t xml:space="preserve"> (в 2017 году – 20,0</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определение нормативов накопления твердых коммунальных отходов в Приморском крае по департаменту природных ресурсов и охраны окружающей среды Приморского края (в 2017 году – 1,0 млн рублей). </w:t>
      </w:r>
      <w:r w:rsidRPr="00851CC6">
        <w:rPr>
          <w:rFonts w:ascii="Times New Roman" w:eastAsia="Times New Roman" w:hAnsi="Times New Roman" w:cs="Times New Roman"/>
          <w:i/>
          <w:sz w:val="28"/>
          <w:szCs w:val="24"/>
          <w:lang w:eastAsia="ru-RU"/>
        </w:rPr>
        <w:t xml:space="preserve">Справочно: на 01.10.2017 исполнение отсутствует, так как в соответствии с Планом закупок освоение </w:t>
      </w:r>
      <w:r w:rsidR="00031248" w:rsidRPr="00851CC6">
        <w:rPr>
          <w:rFonts w:ascii="Times New Roman" w:eastAsia="Times New Roman" w:hAnsi="Times New Roman" w:cs="Times New Roman"/>
          <w:i/>
          <w:sz w:val="28"/>
          <w:szCs w:val="24"/>
          <w:lang w:eastAsia="ru-RU"/>
        </w:rPr>
        <w:t>за</w:t>
      </w:r>
      <w:r w:rsidRPr="00851CC6">
        <w:rPr>
          <w:rFonts w:ascii="Times New Roman" w:eastAsia="Times New Roman" w:hAnsi="Times New Roman" w:cs="Times New Roman"/>
          <w:i/>
          <w:sz w:val="28"/>
          <w:szCs w:val="24"/>
          <w:lang w:eastAsia="ru-RU"/>
        </w:rPr>
        <w:t>планир</w:t>
      </w:r>
      <w:r w:rsidR="00031248" w:rsidRPr="00851CC6">
        <w:rPr>
          <w:rFonts w:ascii="Times New Roman" w:eastAsia="Times New Roman" w:hAnsi="Times New Roman" w:cs="Times New Roman"/>
          <w:i/>
          <w:sz w:val="28"/>
          <w:szCs w:val="24"/>
          <w:lang w:eastAsia="ru-RU"/>
        </w:rPr>
        <w:t>овано</w:t>
      </w:r>
      <w:r w:rsidRPr="00851CC6">
        <w:rPr>
          <w:rFonts w:ascii="Times New Roman" w:eastAsia="Times New Roman" w:hAnsi="Times New Roman" w:cs="Times New Roman"/>
          <w:i/>
          <w:sz w:val="28"/>
          <w:szCs w:val="24"/>
          <w:lang w:eastAsia="ru-RU"/>
        </w:rPr>
        <w:t xml:space="preserve"> в ноябре текущего года</w:t>
      </w:r>
      <w:r w:rsidRPr="00851CC6">
        <w:rPr>
          <w:rFonts w:ascii="Times New Roman" w:hAnsi="Times New Roman" w:cs="Times New Roman"/>
          <w:i/>
          <w:sz w:val="28"/>
          <w:szCs w:val="28"/>
        </w:rPr>
        <w:t>;</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(ул. Холмистая, 1) (в 2017 году – 19,0 млн рублей</w:t>
      </w:r>
      <w:r w:rsidR="00031248"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w:t>
      </w:r>
      <w:r w:rsidR="00031248" w:rsidRPr="00851CC6">
        <w:rPr>
          <w:rFonts w:ascii="Times New Roman" w:eastAsia="Times New Roman" w:hAnsi="Times New Roman" w:cs="Times New Roman"/>
          <w:i/>
          <w:sz w:val="28"/>
          <w:szCs w:val="24"/>
          <w:lang w:eastAsia="ru-RU"/>
        </w:rPr>
        <w:t>Н</w:t>
      </w:r>
      <w:r w:rsidRPr="00851CC6">
        <w:rPr>
          <w:rFonts w:ascii="Times New Roman" w:eastAsia="Times New Roman" w:hAnsi="Times New Roman" w:cs="Times New Roman"/>
          <w:i/>
          <w:sz w:val="28"/>
          <w:szCs w:val="24"/>
          <w:lang w:eastAsia="ru-RU"/>
        </w:rPr>
        <w:t>а 01.10.2017 исполнение отсутствует.</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b/>
          <w:i/>
          <w:sz w:val="28"/>
          <w:szCs w:val="28"/>
          <w:u w:val="single"/>
        </w:rPr>
        <w:t>По подпрограмме "Развитие водохозяйственного ком</w:t>
      </w:r>
      <w:r w:rsidRPr="00851CC6">
        <w:rPr>
          <w:rFonts w:ascii="Times New Roman" w:hAnsi="Times New Roman" w:cs="Times New Roman"/>
          <w:b/>
          <w:i/>
          <w:sz w:val="28"/>
          <w:szCs w:val="28"/>
          <w:u w:val="single"/>
        </w:rPr>
        <w:lastRenderedPageBreak/>
        <w:t>плекса Приморского края"</w:t>
      </w:r>
      <w:r w:rsidRPr="00851CC6">
        <w:rPr>
          <w:rFonts w:ascii="Times New Roman" w:hAnsi="Times New Roman" w:cs="Times New Roman"/>
          <w:i/>
          <w:sz w:val="28"/>
          <w:szCs w:val="28"/>
        </w:rPr>
        <w:t xml:space="preserve"> </w:t>
      </w: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291,1</w:t>
      </w:r>
      <w:r w:rsidRPr="00851CC6">
        <w:t xml:space="preserve"> </w:t>
      </w:r>
      <w:r w:rsidRPr="00851CC6">
        <w:rPr>
          <w:rFonts w:ascii="Times New Roman" w:eastAsia="Times New Roman" w:hAnsi="Times New Roman" w:cs="Times New Roman"/>
          <w:sz w:val="28"/>
          <w:szCs w:val="28"/>
          <w:lang w:eastAsia="ru-RU"/>
        </w:rPr>
        <w:t>млн рублей, что на 107,5 млн рублей, или на 58,6 % выше уровня 2017 года (183,6</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D05BC9" w:rsidRPr="00851CC6" w:rsidRDefault="00D05BC9" w:rsidP="00D05BC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rPr>
        <w:t>с увеличением к уровню 2017 года планируются расходы на:</w:t>
      </w:r>
    </w:p>
    <w:p w:rsidR="00D05BC9" w:rsidRPr="00851CC6" w:rsidRDefault="00D05BC9" w:rsidP="00D05BC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реконструкцию за счет краевых средств объекта "Водохранилище 27 Ключ" в Дальнегорском городском округе на 92,5 млн рублей, что составит 111,3 млн рублей. </w:t>
      </w:r>
      <w:r w:rsidRPr="00851CC6">
        <w:rPr>
          <w:rFonts w:ascii="Times New Roman" w:hAnsi="Times New Roman" w:cs="Times New Roman"/>
          <w:i/>
          <w:sz w:val="28"/>
          <w:szCs w:val="28"/>
        </w:rPr>
        <w:t>Стоит отметить, что согласно обосновани</w:t>
      </w:r>
      <w:r w:rsidR="00874703" w:rsidRPr="00851CC6">
        <w:rPr>
          <w:rFonts w:ascii="Times New Roman" w:hAnsi="Times New Roman" w:cs="Times New Roman"/>
          <w:i/>
          <w:sz w:val="28"/>
          <w:szCs w:val="28"/>
        </w:rPr>
        <w:t>ям</w:t>
      </w:r>
      <w:r w:rsidRPr="00851CC6">
        <w:rPr>
          <w:rFonts w:ascii="Times New Roman" w:hAnsi="Times New Roman" w:cs="Times New Roman"/>
          <w:i/>
          <w:sz w:val="28"/>
          <w:szCs w:val="28"/>
        </w:rPr>
        <w:t xml:space="preserve"> бюджетных ассигнований на капитальные вложения в объекты собственности Приморского края на 2018 год, предоставленны</w:t>
      </w:r>
      <w:r w:rsidR="00874703" w:rsidRPr="00851CC6">
        <w:rPr>
          <w:rFonts w:ascii="Times New Roman" w:hAnsi="Times New Roman" w:cs="Times New Roman"/>
          <w:i/>
          <w:sz w:val="28"/>
          <w:szCs w:val="28"/>
        </w:rPr>
        <w:t>м</w:t>
      </w:r>
      <w:r w:rsidRPr="00851CC6">
        <w:rPr>
          <w:rFonts w:ascii="Times New Roman" w:hAnsi="Times New Roman" w:cs="Times New Roman"/>
          <w:i/>
          <w:sz w:val="28"/>
          <w:szCs w:val="28"/>
        </w:rPr>
        <w:t xml:space="preserve"> департаментом градостроительства Приморского края в материалах к законопроекту, сметная (предполагаемая) стоимость объекта "Водохранилище 27 Ключ" в Дальнегорском городском округе составляет за 2015-2018 годы 155,0 млн рублей, тогда как согласно паспорту ГП ресурсное обеспечение данного мероприятия – 144,4 млн рублей за период 2016-2018 год</w:t>
      </w:r>
      <w:r w:rsidR="00874703" w:rsidRPr="00851CC6">
        <w:rPr>
          <w:rFonts w:ascii="Times New Roman" w:hAnsi="Times New Roman" w:cs="Times New Roman"/>
          <w:i/>
          <w:sz w:val="28"/>
          <w:szCs w:val="28"/>
        </w:rPr>
        <w:t>ов</w:t>
      </w:r>
      <w:r w:rsidRPr="00851CC6">
        <w:rPr>
          <w:rFonts w:ascii="Times New Roman" w:hAnsi="Times New Roman" w:cs="Times New Roman"/>
          <w:i/>
          <w:sz w:val="28"/>
          <w:szCs w:val="28"/>
        </w:rPr>
        <w:t>. Разница составила 10,6 млн рублей. При этом в 2016 году (план – 14,2</w:t>
      </w:r>
      <w:r w:rsidR="00874703" w:rsidRPr="00851CC6">
        <w:rPr>
          <w:rFonts w:ascii="Times New Roman" w:hAnsi="Times New Roman" w:cs="Times New Roman"/>
          <w:i/>
          <w:sz w:val="28"/>
          <w:szCs w:val="28"/>
        </w:rPr>
        <w:t> </w:t>
      </w:r>
      <w:r w:rsidRPr="00851CC6">
        <w:rPr>
          <w:rFonts w:ascii="Times New Roman" w:hAnsi="Times New Roman" w:cs="Times New Roman"/>
          <w:i/>
          <w:sz w:val="28"/>
          <w:szCs w:val="28"/>
        </w:rPr>
        <w:t xml:space="preserve">млн </w:t>
      </w:r>
      <w:r w:rsidRPr="00851CC6">
        <w:rPr>
          <w:rFonts w:ascii="Times New Roman" w:hAnsi="Times New Roman" w:cs="Times New Roman"/>
          <w:i/>
          <w:sz w:val="28"/>
          <w:szCs w:val="28"/>
        </w:rPr>
        <w:lastRenderedPageBreak/>
        <w:t>рублей) и за 9 месяцев 2017 года (план – 18,8 млн рублей) расходы по указанному мероприятию не осуществлялись. Контрольно-счетная палата полагает, что расходы не будут осуществлены и в последующий период;</w:t>
      </w:r>
    </w:p>
    <w:p w:rsidR="00D05BC9" w:rsidRPr="00851CC6" w:rsidRDefault="00D05BC9" w:rsidP="00D05BC9">
      <w:pPr>
        <w:spacing w:after="0" w:line="240" w:lineRule="auto"/>
        <w:ind w:firstLine="720"/>
        <w:jc w:val="both"/>
        <w:rPr>
          <w:rFonts w:ascii="Times New Roman" w:hAnsi="Times New Roman" w:cs="Times New Roman"/>
          <w:i/>
          <w:sz w:val="28"/>
          <w:szCs w:val="28"/>
        </w:rPr>
      </w:pPr>
      <w:r w:rsidRPr="00851CC6">
        <w:rPr>
          <w:rFonts w:ascii="Times New Roman" w:hAnsi="Times New Roman" w:cs="Times New Roman"/>
          <w:sz w:val="28"/>
          <w:szCs w:val="28"/>
        </w:rPr>
        <w:t xml:space="preserve">строительство сооружений инженерной защиты от наводнений сел Рощино и </w:t>
      </w:r>
      <w:proofErr w:type="spellStart"/>
      <w:r w:rsidRPr="00851CC6">
        <w:rPr>
          <w:rFonts w:ascii="Times New Roman" w:hAnsi="Times New Roman" w:cs="Times New Roman"/>
          <w:sz w:val="28"/>
          <w:szCs w:val="28"/>
        </w:rPr>
        <w:t>Вострецово</w:t>
      </w:r>
      <w:proofErr w:type="spellEnd"/>
      <w:r w:rsidRPr="00851CC6">
        <w:rPr>
          <w:rFonts w:ascii="Times New Roman" w:hAnsi="Times New Roman" w:cs="Times New Roman"/>
          <w:sz w:val="28"/>
          <w:szCs w:val="28"/>
        </w:rPr>
        <w:t xml:space="preserve"> Красноармейского района за счет краевых средств – на 8,7 млн рублей (2017 год – 17,9 млн рублей, 2018 год – 26,6 млн рублей). </w:t>
      </w:r>
      <w:r w:rsidRPr="00851CC6">
        <w:rPr>
          <w:rFonts w:ascii="Times New Roman" w:hAnsi="Times New Roman" w:cs="Times New Roman"/>
          <w:i/>
          <w:sz w:val="28"/>
          <w:szCs w:val="28"/>
        </w:rPr>
        <w:t>Справочно: за 9 месяцев 2017 года исполнение расходов отсутствует, так как по информации департамента градостроительства Приморского края объем бюджетных средств недостаточен, что указывает на то, что бюджетные назначения не будут исполнены в текущем году. Вышеизложенное позволяет сделать вывод о некачественном планировании расходов департаментом градостроительства Приморского края на 2018 год;</w:t>
      </w:r>
    </w:p>
    <w:p w:rsidR="00D05BC9" w:rsidRPr="00851CC6" w:rsidRDefault="00D05BC9" w:rsidP="00D05BC9">
      <w:pPr>
        <w:spacing w:after="0" w:line="240" w:lineRule="auto"/>
        <w:ind w:firstLine="720"/>
        <w:jc w:val="both"/>
        <w:rPr>
          <w:rFonts w:ascii="Times New Roman" w:hAnsi="Times New Roman" w:cs="Times New Roman"/>
          <w:sz w:val="28"/>
          <w:szCs w:val="28"/>
        </w:rPr>
      </w:pPr>
      <w:r w:rsidRPr="00851CC6">
        <w:rPr>
          <w:rFonts w:ascii="Times New Roman" w:hAnsi="Times New Roman" w:cs="Times New Roman"/>
          <w:sz w:val="28"/>
          <w:szCs w:val="28"/>
        </w:rPr>
        <w:t xml:space="preserve">строительство сооружений инженерной защиты от наводнений села Новомихайловка Чугуевского муниципального района – на 40,1 млн рублей (2017 год – 31,7 млн рублей, 2018 год – 71,8 млн рублей). </w:t>
      </w:r>
      <w:r w:rsidRPr="00851CC6">
        <w:rPr>
          <w:rFonts w:ascii="Times New Roman" w:hAnsi="Times New Roman" w:cs="Times New Roman"/>
          <w:i/>
          <w:sz w:val="28"/>
          <w:szCs w:val="28"/>
        </w:rPr>
        <w:t xml:space="preserve">Справочно: на </w:t>
      </w:r>
      <w:r w:rsidRPr="00851CC6">
        <w:rPr>
          <w:rFonts w:ascii="Times New Roman" w:hAnsi="Times New Roman" w:cs="Times New Roman"/>
          <w:i/>
          <w:sz w:val="28"/>
          <w:szCs w:val="28"/>
        </w:rPr>
        <w:lastRenderedPageBreak/>
        <w:t xml:space="preserve">01.10.2017 исполнение отсутствует </w:t>
      </w:r>
      <w:r w:rsidR="00874703" w:rsidRPr="00851CC6">
        <w:rPr>
          <w:rFonts w:ascii="Times New Roman" w:hAnsi="Times New Roman" w:cs="Times New Roman"/>
          <w:i/>
          <w:sz w:val="28"/>
          <w:szCs w:val="28"/>
        </w:rPr>
        <w:t>по причине,</w:t>
      </w:r>
      <w:r w:rsidRPr="00851CC6">
        <w:rPr>
          <w:rFonts w:ascii="Times New Roman" w:hAnsi="Times New Roman" w:cs="Times New Roman"/>
          <w:i/>
          <w:sz w:val="28"/>
          <w:szCs w:val="28"/>
        </w:rPr>
        <w:t xml:space="preserve"> указанной выше.</w:t>
      </w:r>
      <w:r w:rsidRPr="00851CC6">
        <w:rPr>
          <w:rFonts w:ascii="Times New Roman" w:hAnsi="Times New Roman" w:cs="Times New Roman"/>
          <w:sz w:val="28"/>
          <w:szCs w:val="28"/>
        </w:rPr>
        <w:t xml:space="preserve"> Обращаем внимание на коды целевых статей, представленных в законопроекте. Так, на 2018 год на "строительство сооружений инженерной защиты от наводнений с. Новомихайловка Чугуевского муниципального района, </w:t>
      </w:r>
      <w:proofErr w:type="spellStart"/>
      <w:r w:rsidRPr="00851CC6">
        <w:rPr>
          <w:rFonts w:ascii="Times New Roman" w:hAnsi="Times New Roman" w:cs="Times New Roman"/>
          <w:sz w:val="28"/>
          <w:szCs w:val="28"/>
          <w:u w:val="single"/>
        </w:rPr>
        <w:t>софинансируемые</w:t>
      </w:r>
      <w:proofErr w:type="spellEnd"/>
      <w:r w:rsidRPr="00851CC6">
        <w:rPr>
          <w:rFonts w:ascii="Times New Roman" w:hAnsi="Times New Roman" w:cs="Times New Roman"/>
          <w:sz w:val="28"/>
          <w:szCs w:val="28"/>
          <w:u w:val="single"/>
        </w:rPr>
        <w:t xml:space="preserve"> из федерального бюджета"</w:t>
      </w:r>
      <w:r w:rsidRPr="00851CC6">
        <w:rPr>
          <w:rFonts w:ascii="Times New Roman" w:hAnsi="Times New Roman" w:cs="Times New Roman"/>
          <w:sz w:val="28"/>
          <w:szCs w:val="28"/>
        </w:rPr>
        <w:t xml:space="preserve"> по единому коду отражены планируемые объемы за счет краевых средств (12,6 млн рублей) и федеральных средств (56,7 млн рублей). Также в законопроекте представлена целевая статья "строительство сооружений инженерной защиты от наводнений с. Новомихайловка Чугуевского муниципального района, </w:t>
      </w:r>
      <w:r w:rsidRPr="00851CC6">
        <w:rPr>
          <w:rFonts w:ascii="Times New Roman" w:hAnsi="Times New Roman" w:cs="Times New Roman"/>
          <w:sz w:val="28"/>
          <w:szCs w:val="28"/>
          <w:u w:val="single"/>
        </w:rPr>
        <w:t xml:space="preserve">финансируемых из краевого бюджета", </w:t>
      </w:r>
      <w:r w:rsidRPr="00851CC6">
        <w:rPr>
          <w:rFonts w:ascii="Times New Roman" w:hAnsi="Times New Roman" w:cs="Times New Roman"/>
          <w:sz w:val="28"/>
          <w:szCs w:val="28"/>
        </w:rPr>
        <w:t xml:space="preserve">где указаны только краевые средства (2,5 млн рублей). Контрольно-счетная палата рекомендует финансовому органу руководствоваться </w:t>
      </w:r>
      <w:r w:rsidR="001A75BF" w:rsidRPr="00851CC6">
        <w:rPr>
          <w:rFonts w:ascii="Times New Roman" w:hAnsi="Times New Roman" w:cs="Times New Roman"/>
          <w:sz w:val="28"/>
          <w:szCs w:val="28"/>
        </w:rPr>
        <w:t xml:space="preserve">положениями </w:t>
      </w:r>
      <w:r w:rsidRPr="00851CC6">
        <w:rPr>
          <w:rFonts w:ascii="Times New Roman" w:hAnsi="Times New Roman" w:cs="Times New Roman"/>
          <w:sz w:val="28"/>
          <w:szCs w:val="28"/>
        </w:rPr>
        <w:t xml:space="preserve">пункта 4 статьи 21 Бюджетного кодекса Российской Федерации и установить соответствующие коды целевых статей расходов бюджетов для расходных обязательств, осуществляемых исключительно за счет средств краевого бюджета без </w:t>
      </w:r>
      <w:r w:rsidRPr="00851CC6">
        <w:rPr>
          <w:rFonts w:ascii="Times New Roman" w:hAnsi="Times New Roman" w:cs="Times New Roman"/>
          <w:sz w:val="28"/>
          <w:szCs w:val="28"/>
        </w:rPr>
        <w:lastRenderedPageBreak/>
        <w:t>суммирования (об</w:t>
      </w:r>
      <w:r w:rsidR="00031248" w:rsidRPr="00851CC6">
        <w:rPr>
          <w:rFonts w:ascii="Times New Roman" w:hAnsi="Times New Roman" w:cs="Times New Roman"/>
          <w:sz w:val="28"/>
          <w:szCs w:val="28"/>
        </w:rPr>
        <w:t>ъединения) федеральных средств;</w:t>
      </w:r>
    </w:p>
    <w:p w:rsidR="00D05BC9" w:rsidRPr="00851CC6" w:rsidRDefault="00031248" w:rsidP="00D05BC9">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lang w:eastAsia="ru-RU"/>
        </w:rPr>
        <w:t>с</w:t>
      </w:r>
      <w:r w:rsidR="00D05BC9" w:rsidRPr="00851CC6">
        <w:rPr>
          <w:rFonts w:ascii="Times New Roman" w:eastAsia="Times New Roman" w:hAnsi="Times New Roman" w:cs="Times New Roman"/>
          <w:b/>
          <w:i/>
          <w:sz w:val="28"/>
          <w:szCs w:val="24"/>
          <w:lang w:eastAsia="ru-RU"/>
        </w:rPr>
        <w:t xml:space="preserve"> уменьшением к уровню 2017 года запланированы расходы </w:t>
      </w:r>
      <w:r w:rsidR="00D05BC9" w:rsidRPr="00851CC6">
        <w:rPr>
          <w:rFonts w:ascii="Times New Roman" w:eastAsia="Times New Roman" w:hAnsi="Times New Roman" w:cs="Times New Roman"/>
          <w:sz w:val="28"/>
          <w:szCs w:val="24"/>
          <w:lang w:eastAsia="ru-RU"/>
        </w:rPr>
        <w:t>на</w:t>
      </w:r>
      <w:r w:rsidRPr="00851CC6">
        <w:rPr>
          <w:rFonts w:ascii="Times New Roman" w:hAnsi="Times New Roman" w:cs="Times New Roman"/>
          <w:sz w:val="28"/>
          <w:szCs w:val="28"/>
        </w:rPr>
        <w:t xml:space="preserve"> </w:t>
      </w:r>
      <w:r w:rsidR="00D05BC9" w:rsidRPr="00851CC6">
        <w:rPr>
          <w:rFonts w:ascii="Times New Roman" w:hAnsi="Times New Roman" w:cs="Times New Roman"/>
          <w:sz w:val="28"/>
          <w:szCs w:val="28"/>
        </w:rPr>
        <w:t xml:space="preserve">организацию и осуществление государственного мониторинга водных объектов на территории Приморского края – на 9,0 млн рублей (2017 год </w:t>
      </w:r>
      <w:r w:rsidR="00874703" w:rsidRPr="00851CC6">
        <w:rPr>
          <w:rFonts w:ascii="Times New Roman" w:hAnsi="Times New Roman" w:cs="Times New Roman"/>
          <w:sz w:val="28"/>
          <w:szCs w:val="28"/>
        </w:rPr>
        <w:t>–</w:t>
      </w:r>
      <w:r w:rsidR="00D05BC9" w:rsidRPr="00851CC6">
        <w:rPr>
          <w:rFonts w:ascii="Times New Roman" w:hAnsi="Times New Roman" w:cs="Times New Roman"/>
          <w:sz w:val="28"/>
          <w:szCs w:val="28"/>
        </w:rPr>
        <w:t xml:space="preserve">10,0 млн рублей, 2018 год – 1,0 млн рублей). </w:t>
      </w:r>
      <w:r w:rsidR="00D05BC9" w:rsidRPr="00851CC6">
        <w:rPr>
          <w:rFonts w:ascii="Times New Roman" w:hAnsi="Times New Roman" w:cs="Times New Roman"/>
          <w:i/>
          <w:sz w:val="28"/>
          <w:szCs w:val="28"/>
        </w:rPr>
        <w:t>Справочно: в 2016 году на данное мероприятие предусмотрено 1,0 млн рублей, исполнение в полном объеме; на 01.10.2017 – исполнение отсутствует;</w:t>
      </w:r>
    </w:p>
    <w:p w:rsidR="00D05BC9" w:rsidRPr="00851CC6" w:rsidRDefault="00031248" w:rsidP="00D05BC9">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н</w:t>
      </w:r>
      <w:r w:rsidR="00D05BC9" w:rsidRPr="00851CC6">
        <w:rPr>
          <w:rFonts w:ascii="Times New Roman" w:eastAsia="Times New Roman" w:hAnsi="Times New Roman" w:cs="Times New Roman"/>
          <w:b/>
          <w:i/>
          <w:sz w:val="28"/>
          <w:szCs w:val="24"/>
          <w:lang w:eastAsia="ru-RU"/>
        </w:rPr>
        <w:t>а уровне 2017 года</w:t>
      </w:r>
      <w:r w:rsidR="00D05BC9" w:rsidRPr="00851CC6">
        <w:rPr>
          <w:rFonts w:ascii="Times New Roman" w:eastAsia="Times New Roman" w:hAnsi="Times New Roman" w:cs="Times New Roman"/>
          <w:sz w:val="28"/>
          <w:szCs w:val="24"/>
          <w:lang w:eastAsia="ru-RU"/>
        </w:rPr>
        <w:t xml:space="preserve"> </w:t>
      </w:r>
      <w:r w:rsidR="00D05BC9" w:rsidRPr="00851CC6">
        <w:rPr>
          <w:rFonts w:ascii="Times New Roman" w:eastAsia="Times New Roman" w:hAnsi="Times New Roman" w:cs="Times New Roman"/>
          <w:b/>
          <w:i/>
          <w:sz w:val="28"/>
          <w:szCs w:val="24"/>
          <w:lang w:eastAsia="ru-RU"/>
        </w:rPr>
        <w:t xml:space="preserve">запланированы расходы за счет средств федерального бюджета </w:t>
      </w:r>
      <w:r w:rsidR="00D05BC9" w:rsidRPr="00851CC6">
        <w:rPr>
          <w:rFonts w:ascii="Times New Roman" w:eastAsia="Times New Roman" w:hAnsi="Times New Roman" w:cs="Times New Roman"/>
          <w:sz w:val="28"/>
          <w:szCs w:val="24"/>
          <w:lang w:eastAsia="ru-RU"/>
        </w:rPr>
        <w:t>на</w:t>
      </w:r>
      <w:r w:rsidRPr="00851CC6">
        <w:rPr>
          <w:rFonts w:ascii="Times New Roman" w:eastAsia="Times New Roman" w:hAnsi="Times New Roman" w:cs="Times New Roman"/>
          <w:sz w:val="28"/>
          <w:szCs w:val="24"/>
          <w:lang w:eastAsia="ru-RU"/>
        </w:rPr>
        <w:t xml:space="preserve"> </w:t>
      </w:r>
      <w:r w:rsidR="00D05BC9" w:rsidRPr="00851CC6">
        <w:rPr>
          <w:rFonts w:ascii="Times New Roman" w:eastAsia="Times New Roman" w:hAnsi="Times New Roman" w:cs="Times New Roman"/>
          <w:sz w:val="28"/>
          <w:szCs w:val="24"/>
          <w:lang w:eastAsia="ru-RU"/>
        </w:rPr>
        <w:t>осуществление отдельных полномочий в области водных отношений – 25,5 млн рублей;</w:t>
      </w:r>
    </w:p>
    <w:p w:rsidR="00D05BC9" w:rsidRPr="00851CC6" w:rsidRDefault="00D05BC9" w:rsidP="00D05BC9">
      <w:pPr>
        <w:spacing w:after="0" w:line="240" w:lineRule="auto"/>
        <w:ind w:firstLine="708"/>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b/>
          <w:i/>
          <w:sz w:val="28"/>
          <w:szCs w:val="24"/>
          <w:lang w:eastAsia="ru-RU"/>
        </w:rPr>
        <w:t xml:space="preserve">за счет средств краевого бюджета </w:t>
      </w:r>
      <w:r w:rsidRPr="00851CC6">
        <w:rPr>
          <w:rFonts w:ascii="Times New Roman" w:eastAsia="Times New Roman" w:hAnsi="Times New Roman" w:cs="Times New Roman"/>
          <w:sz w:val="28"/>
          <w:szCs w:val="24"/>
          <w:lang w:eastAsia="ru-RU"/>
        </w:rPr>
        <w:t>на</w:t>
      </w:r>
      <w:r w:rsidR="00031248"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мероприятия по определению границ зон затопления и подтопления – 15,0 млн рублей</w:t>
      </w:r>
      <w:r w:rsidRPr="00851CC6">
        <w:rPr>
          <w:rFonts w:ascii="Times New Roman" w:eastAsia="Times New Roman" w:hAnsi="Times New Roman" w:cs="Times New Roman"/>
          <w:i/>
          <w:sz w:val="28"/>
          <w:szCs w:val="24"/>
          <w:lang w:eastAsia="ru-RU"/>
        </w:rPr>
        <w:t>;</w:t>
      </w:r>
    </w:p>
    <w:p w:rsidR="00D05BC9" w:rsidRPr="00851CC6" w:rsidRDefault="00031248" w:rsidP="0003124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п</w:t>
      </w:r>
      <w:r w:rsidR="00D05BC9" w:rsidRPr="00851CC6">
        <w:rPr>
          <w:rFonts w:ascii="Times New Roman" w:eastAsia="Times New Roman" w:hAnsi="Times New Roman" w:cs="Times New Roman"/>
          <w:b/>
          <w:i/>
          <w:sz w:val="28"/>
          <w:szCs w:val="24"/>
          <w:lang w:eastAsia="ru-RU"/>
        </w:rPr>
        <w:t>рактически на уровне 2017 года</w:t>
      </w:r>
      <w:r w:rsidR="00D05BC9" w:rsidRPr="00851CC6">
        <w:rPr>
          <w:rFonts w:ascii="Times New Roman" w:eastAsia="Times New Roman" w:hAnsi="Times New Roman" w:cs="Times New Roman"/>
          <w:sz w:val="28"/>
          <w:szCs w:val="24"/>
          <w:lang w:eastAsia="ru-RU"/>
        </w:rPr>
        <w:t xml:space="preserve"> </w:t>
      </w:r>
      <w:r w:rsidR="00D05BC9" w:rsidRPr="00851CC6">
        <w:rPr>
          <w:rFonts w:ascii="Times New Roman" w:eastAsia="Times New Roman" w:hAnsi="Times New Roman" w:cs="Times New Roman"/>
          <w:b/>
          <w:i/>
          <w:sz w:val="28"/>
          <w:szCs w:val="24"/>
          <w:lang w:eastAsia="ru-RU"/>
        </w:rPr>
        <w:t>запланированы</w:t>
      </w:r>
      <w:r w:rsidRPr="00851CC6">
        <w:rPr>
          <w:rFonts w:ascii="Times New Roman" w:eastAsia="Times New Roman" w:hAnsi="Times New Roman" w:cs="Times New Roman"/>
          <w:b/>
          <w:i/>
          <w:sz w:val="28"/>
          <w:szCs w:val="24"/>
          <w:lang w:eastAsia="ru-RU"/>
        </w:rPr>
        <w:t xml:space="preserve"> </w:t>
      </w:r>
      <w:r w:rsidR="00D05BC9" w:rsidRPr="00851CC6">
        <w:rPr>
          <w:rFonts w:ascii="Times New Roman" w:eastAsia="Times New Roman" w:hAnsi="Times New Roman" w:cs="Times New Roman"/>
          <w:b/>
          <w:i/>
          <w:sz w:val="28"/>
          <w:szCs w:val="24"/>
          <w:lang w:eastAsia="ru-RU"/>
        </w:rPr>
        <w:t xml:space="preserve">за счет средств краевого бюджета </w:t>
      </w:r>
      <w:r w:rsidR="00D05BC9" w:rsidRPr="00851CC6">
        <w:rPr>
          <w:rFonts w:ascii="Times New Roman" w:eastAsia="Times New Roman" w:hAnsi="Times New Roman" w:cs="Times New Roman"/>
          <w:sz w:val="28"/>
          <w:szCs w:val="24"/>
          <w:lang w:eastAsia="ru-RU"/>
        </w:rPr>
        <w:t>субсидии бюджетам муниципальных образований Приморского края – 39,3 млн рублей (в 2017 году – 40,0 млн рублей), при этом:</w:t>
      </w:r>
    </w:p>
    <w:p w:rsidR="00D05BC9" w:rsidRPr="00851CC6" w:rsidRDefault="00D05BC9" w:rsidP="00D05BC9">
      <w:pPr>
        <w:spacing w:after="0" w:line="240" w:lineRule="auto"/>
        <w:ind w:firstLine="708"/>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lastRenderedPageBreak/>
        <w:t>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 увеличение на 2,1 млн рублей (план 2017 года – 10,4</w:t>
      </w:r>
      <w:r w:rsidRPr="00851CC6">
        <w:t xml:space="preserve"> </w:t>
      </w:r>
      <w:r w:rsidRPr="00851CC6">
        <w:rPr>
          <w:rFonts w:ascii="Times New Roman" w:eastAsia="Times New Roman" w:hAnsi="Times New Roman" w:cs="Times New Roman"/>
          <w:i/>
          <w:sz w:val="28"/>
          <w:szCs w:val="24"/>
          <w:lang w:eastAsia="ru-RU"/>
        </w:rPr>
        <w:t>млн рублей, 2018 год – 12,5 млн рублей);</w:t>
      </w:r>
    </w:p>
    <w:p w:rsidR="00D05BC9" w:rsidRPr="00851CC6" w:rsidRDefault="00D05BC9" w:rsidP="00D05BC9">
      <w:pPr>
        <w:spacing w:after="0" w:line="240" w:lineRule="auto"/>
        <w:ind w:firstLine="720"/>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 – уменьшение на 2,7 млн рублей (план 2017 года – 29,5 млн рубл</w:t>
      </w:r>
      <w:r w:rsidR="00031248" w:rsidRPr="00851CC6">
        <w:rPr>
          <w:rFonts w:ascii="Times New Roman" w:eastAsia="Times New Roman" w:hAnsi="Times New Roman" w:cs="Times New Roman"/>
          <w:i/>
          <w:sz w:val="28"/>
          <w:szCs w:val="24"/>
          <w:lang w:eastAsia="ru-RU"/>
        </w:rPr>
        <w:t>ей, 2018 год – 26,8 млн рублей);</w:t>
      </w:r>
    </w:p>
    <w:p w:rsidR="00D05BC9" w:rsidRPr="00851CC6" w:rsidRDefault="00031248" w:rsidP="00D05BC9">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b/>
          <w:i/>
          <w:sz w:val="28"/>
          <w:szCs w:val="24"/>
          <w:lang w:eastAsia="ru-RU"/>
        </w:rPr>
        <w:t>н</w:t>
      </w:r>
      <w:r w:rsidR="00D05BC9" w:rsidRPr="00851CC6">
        <w:rPr>
          <w:rFonts w:ascii="Times New Roman" w:eastAsia="Times New Roman" w:hAnsi="Times New Roman" w:cs="Times New Roman"/>
          <w:b/>
          <w:i/>
          <w:sz w:val="28"/>
          <w:szCs w:val="24"/>
          <w:lang w:eastAsia="ru-RU"/>
        </w:rPr>
        <w:t xml:space="preserve">е запланированы на 2018 год за счет краевого бюджета </w:t>
      </w:r>
      <w:r w:rsidRPr="00851CC6">
        <w:rPr>
          <w:rFonts w:ascii="Times New Roman" w:eastAsia="Times New Roman" w:hAnsi="Times New Roman" w:cs="Times New Roman"/>
          <w:b/>
          <w:i/>
          <w:sz w:val="28"/>
          <w:szCs w:val="24"/>
          <w:lang w:eastAsia="ru-RU"/>
        </w:rPr>
        <w:t xml:space="preserve">расходы </w:t>
      </w:r>
      <w:r w:rsidR="00D05BC9" w:rsidRPr="00851CC6">
        <w:rPr>
          <w:rFonts w:ascii="Times New Roman" w:eastAsia="Times New Roman" w:hAnsi="Times New Roman" w:cs="Times New Roman"/>
          <w:sz w:val="28"/>
          <w:szCs w:val="24"/>
          <w:lang w:eastAsia="ru-RU"/>
        </w:rPr>
        <w:t xml:space="preserve">на 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 (в 2017 году – 24,0 млн рублей). </w:t>
      </w:r>
      <w:r w:rsidR="00D05BC9" w:rsidRPr="00851CC6">
        <w:rPr>
          <w:rFonts w:ascii="Times New Roman" w:eastAsia="Times New Roman" w:hAnsi="Times New Roman" w:cs="Times New Roman"/>
          <w:i/>
          <w:sz w:val="28"/>
          <w:szCs w:val="24"/>
          <w:lang w:eastAsia="ru-RU"/>
        </w:rPr>
        <w:t xml:space="preserve">Следует отметить, что департаменту природных ресурсов и охраны </w:t>
      </w:r>
      <w:r w:rsidR="00D05BC9" w:rsidRPr="00851CC6">
        <w:rPr>
          <w:rFonts w:ascii="Times New Roman" w:eastAsia="Times New Roman" w:hAnsi="Times New Roman" w:cs="Times New Roman"/>
          <w:i/>
          <w:sz w:val="28"/>
          <w:szCs w:val="24"/>
          <w:lang w:eastAsia="ru-RU"/>
        </w:rPr>
        <w:lastRenderedPageBreak/>
        <w:t>окружающей среды Приморского края на данное мероприятие с 2014 года выделены средства в общем объеме 202,7 млн рублей, в том числе:</w:t>
      </w:r>
    </w:p>
    <w:p w:rsidR="00D05BC9" w:rsidRPr="00851CC6" w:rsidRDefault="00D05BC9" w:rsidP="00D05BC9">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154,2 млн рублей – за счет дотаций из федерального бюджета на обеспечение сбалансированности бюджетов субъектов Российской Федерации, пострадавших от крупномасштабного наводнения на Дальнем Востоке (2014 год – 77,1 млн рублей, исполнение отсутствует; 2015 год – 77,1 млн рублей, исполнение – 27,6 млн рублей, или 35,8 %);</w:t>
      </w:r>
    </w:p>
    <w:p w:rsidR="00D05BC9" w:rsidRPr="00851CC6" w:rsidRDefault="00D05BC9" w:rsidP="00D05BC9">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48,5 млн рублей – за счет средств краевого бюджета (2016 год – 24,5 млн рублей, исполнение – 12,4 млн рублей, или 50,4 %; 2017 год – 24,0 млн рублей, исполнение на 01.10.2017 отсутствует, так как в Плане закупок департамента природных ресурсов и охраны окружающей среды Приморского края освоение запланировано в 4 квартале текущего года).</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b/>
          <w:i/>
          <w:sz w:val="28"/>
          <w:szCs w:val="28"/>
          <w:u w:val="single"/>
        </w:rPr>
        <w:t>По подпрограмме "Биологическое разнообразие Приморского края"</w:t>
      </w:r>
      <w:r w:rsidRPr="00851CC6">
        <w:rPr>
          <w:rFonts w:ascii="Times New Roman" w:hAnsi="Times New Roman" w:cs="Times New Roman"/>
          <w:i/>
          <w:sz w:val="28"/>
          <w:szCs w:val="28"/>
        </w:rPr>
        <w:t xml:space="preserve"> </w:t>
      </w: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62,4</w:t>
      </w:r>
      <w:r w:rsidRPr="00851CC6">
        <w:t xml:space="preserve"> </w:t>
      </w:r>
      <w:r w:rsidRPr="00851CC6">
        <w:rPr>
          <w:rFonts w:ascii="Times New Roman" w:eastAsia="Times New Roman" w:hAnsi="Times New Roman" w:cs="Times New Roman"/>
          <w:sz w:val="28"/>
          <w:szCs w:val="28"/>
          <w:lang w:eastAsia="ru-RU"/>
        </w:rPr>
        <w:lastRenderedPageBreak/>
        <w:t>млн рублей, что на 8,4 млн рублей, или на 11,9 % ниже уровня 2017 года (70,8</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D05BC9" w:rsidRPr="00851CC6" w:rsidRDefault="00D05BC9" w:rsidP="00D05BC9">
      <w:pPr>
        <w:spacing w:after="0" w:line="240" w:lineRule="auto"/>
        <w:ind w:firstLine="720"/>
        <w:jc w:val="both"/>
        <w:rPr>
          <w:rFonts w:ascii="Times New Roman" w:hAnsi="Times New Roman" w:cs="Times New Roman"/>
          <w:sz w:val="28"/>
          <w:szCs w:val="28"/>
        </w:rPr>
      </w:pPr>
      <w:r w:rsidRPr="00851CC6">
        <w:rPr>
          <w:rFonts w:ascii="Times New Roman" w:hAnsi="Times New Roman" w:cs="Times New Roman"/>
          <w:b/>
          <w:i/>
          <w:sz w:val="28"/>
          <w:szCs w:val="28"/>
        </w:rPr>
        <w:t xml:space="preserve">с увеличением к уровню 2017 года планируются расходы </w:t>
      </w:r>
      <w:r w:rsidRPr="00851CC6">
        <w:rPr>
          <w:rFonts w:ascii="Times New Roman" w:hAnsi="Times New Roman" w:cs="Times New Roman"/>
          <w:sz w:val="28"/>
          <w:szCs w:val="28"/>
        </w:rPr>
        <w:t>на предоставление субсидии КГБУ "Дирекция по охране объектов животного мира и особо охраняемых природных территорий" – на 2,6 млн рублей (2017 год – 29,8 млн рублей, 2018 год – 32,4 млн рублей);</w:t>
      </w:r>
    </w:p>
    <w:p w:rsidR="00D05BC9" w:rsidRPr="00851CC6" w:rsidRDefault="00D05BC9" w:rsidP="00D05BC9">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b/>
          <w:i/>
          <w:sz w:val="28"/>
          <w:szCs w:val="24"/>
          <w:lang w:eastAsia="ru-RU"/>
        </w:rPr>
        <w:t xml:space="preserve">с уменьшением к уровню 2017 года запланированы расходы </w:t>
      </w:r>
      <w:r w:rsidRPr="00851CC6">
        <w:rPr>
          <w:rFonts w:ascii="Times New Roman" w:eastAsia="Times New Roman" w:hAnsi="Times New Roman" w:cs="Times New Roman"/>
          <w:sz w:val="28"/>
          <w:szCs w:val="24"/>
          <w:lang w:eastAsia="ru-RU"/>
        </w:rPr>
        <w:t>на</w:t>
      </w:r>
      <w:r w:rsidR="00C17647"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 xml:space="preserve">руководство и управление в сфере установленных функций департаменту по охране, контролю и регулированию использования объектов животного мира Приморского края – на 11,2 млн рублей (2017 год – 18,1 млн рублей, 2018 год – 6,9 млн рублей). </w:t>
      </w:r>
      <w:r w:rsidRPr="00851CC6">
        <w:rPr>
          <w:rFonts w:ascii="Times New Roman" w:eastAsia="Times New Roman" w:hAnsi="Times New Roman" w:cs="Times New Roman"/>
          <w:i/>
          <w:sz w:val="28"/>
          <w:szCs w:val="24"/>
          <w:lang w:eastAsia="ru-RU"/>
        </w:rPr>
        <w:t>На 2017 год предусмотрены 12,0 млн рублей на укрепление материально-технической базы при выполнении полномочий в области охраны и функционирования особо охраняемых природных территорий регионального значения, а также исполнения региональных полномочий в области охраны и использования объектов живот</w:t>
      </w:r>
      <w:r w:rsidRPr="00851CC6">
        <w:rPr>
          <w:rFonts w:ascii="Times New Roman" w:eastAsia="Times New Roman" w:hAnsi="Times New Roman" w:cs="Times New Roman"/>
          <w:i/>
          <w:sz w:val="28"/>
          <w:szCs w:val="24"/>
          <w:lang w:eastAsia="ru-RU"/>
        </w:rPr>
        <w:lastRenderedPageBreak/>
        <w:t>ного мира (охотничьих ресурсов). Справочно: за 9 месяцев текущего года исполнение отсутствует, так как проведение открытого аукциона по приобретению автотранспорта запла</w:t>
      </w:r>
      <w:r w:rsidR="00C17647" w:rsidRPr="00851CC6">
        <w:rPr>
          <w:rFonts w:ascii="Times New Roman" w:eastAsia="Times New Roman" w:hAnsi="Times New Roman" w:cs="Times New Roman"/>
          <w:i/>
          <w:sz w:val="28"/>
          <w:szCs w:val="24"/>
          <w:lang w:eastAsia="ru-RU"/>
        </w:rPr>
        <w:t>нировано на 4 квартал 2017 года;</w:t>
      </w:r>
    </w:p>
    <w:p w:rsidR="00D05BC9" w:rsidRPr="00851CC6" w:rsidRDefault="00C17647" w:rsidP="00D05BC9">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lang w:eastAsia="ru-RU"/>
        </w:rPr>
        <w:t>н</w:t>
      </w:r>
      <w:r w:rsidR="00D05BC9" w:rsidRPr="00851CC6">
        <w:rPr>
          <w:rFonts w:ascii="Times New Roman" w:eastAsia="Times New Roman" w:hAnsi="Times New Roman" w:cs="Times New Roman"/>
          <w:b/>
          <w:i/>
          <w:sz w:val="28"/>
          <w:szCs w:val="24"/>
          <w:lang w:eastAsia="ru-RU"/>
        </w:rPr>
        <w:t>а уровне 2017 года</w:t>
      </w:r>
      <w:r w:rsidR="00D05BC9" w:rsidRPr="00851CC6">
        <w:rPr>
          <w:rFonts w:ascii="Times New Roman" w:eastAsia="Times New Roman" w:hAnsi="Times New Roman" w:cs="Times New Roman"/>
          <w:sz w:val="28"/>
          <w:szCs w:val="24"/>
          <w:lang w:eastAsia="ru-RU"/>
        </w:rPr>
        <w:t xml:space="preserve"> </w:t>
      </w:r>
      <w:r w:rsidR="00D05BC9" w:rsidRPr="00851CC6">
        <w:rPr>
          <w:rFonts w:ascii="Times New Roman" w:eastAsia="Times New Roman" w:hAnsi="Times New Roman" w:cs="Times New Roman"/>
          <w:b/>
          <w:i/>
          <w:sz w:val="28"/>
          <w:szCs w:val="24"/>
          <w:lang w:eastAsia="ru-RU"/>
        </w:rPr>
        <w:t>запланированы расходы за счет средств федерального бюджета на:</w:t>
      </w:r>
    </w:p>
    <w:p w:rsidR="00D05BC9" w:rsidRPr="00851CC6" w:rsidRDefault="00D05BC9" w:rsidP="00D05BC9">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осуществление переданных органам государственной власти субъектов Российской Федерации в соответствии с часть 1 статьи 6 Федерального закона от </w:t>
      </w:r>
      <w:proofErr w:type="gramStart"/>
      <w:r w:rsidRPr="00851CC6">
        <w:rPr>
          <w:rFonts w:ascii="Times New Roman" w:hAnsi="Times New Roman" w:cs="Times New Roman"/>
          <w:sz w:val="28"/>
          <w:szCs w:val="28"/>
        </w:rPr>
        <w:t xml:space="preserve">24.04.1995 </w:t>
      </w:r>
      <w:r w:rsidR="001A75BF" w:rsidRPr="00851CC6">
        <w:rPr>
          <w:rFonts w:ascii="Times New Roman" w:hAnsi="Times New Roman" w:cs="Times New Roman"/>
          <w:sz w:val="28"/>
          <w:szCs w:val="28"/>
        </w:rPr>
        <w:t xml:space="preserve"> №</w:t>
      </w:r>
      <w:proofErr w:type="gramEnd"/>
      <w:r w:rsidR="001A75BF" w:rsidRPr="00851CC6">
        <w:rPr>
          <w:rFonts w:ascii="Times New Roman" w:hAnsi="Times New Roman" w:cs="Times New Roman"/>
          <w:sz w:val="28"/>
          <w:szCs w:val="28"/>
        </w:rPr>
        <w:t xml:space="preserve"> 52-ФЗ </w:t>
      </w:r>
      <w:r w:rsidRPr="00851CC6">
        <w:rPr>
          <w:rFonts w:ascii="Times New Roman" w:hAnsi="Times New Roman" w:cs="Times New Roman"/>
          <w:sz w:val="28"/>
          <w:szCs w:val="28"/>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 0,2</w:t>
      </w:r>
      <w:r w:rsidR="00874703" w:rsidRPr="00851CC6">
        <w:rPr>
          <w:rFonts w:ascii="Times New Roman" w:hAnsi="Times New Roman" w:cs="Times New Roman"/>
          <w:sz w:val="28"/>
          <w:szCs w:val="28"/>
        </w:rPr>
        <w:t> </w:t>
      </w:r>
      <w:r w:rsidRPr="00851CC6">
        <w:rPr>
          <w:rFonts w:ascii="Times New Roman" w:hAnsi="Times New Roman" w:cs="Times New Roman"/>
          <w:sz w:val="28"/>
          <w:szCs w:val="28"/>
        </w:rPr>
        <w:t>млн рублей;</w:t>
      </w:r>
    </w:p>
    <w:p w:rsidR="00D05BC9" w:rsidRPr="00851CC6" w:rsidRDefault="00D05BC9" w:rsidP="00D05BC9">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24.07.2009 № 209-ФЗ "Об охоте и о сохранении </w:t>
      </w:r>
      <w:proofErr w:type="gramStart"/>
      <w:r w:rsidRPr="00851CC6">
        <w:rPr>
          <w:rFonts w:ascii="Times New Roman" w:eastAsia="Times New Roman" w:hAnsi="Times New Roman" w:cs="Times New Roman"/>
          <w:sz w:val="28"/>
          <w:szCs w:val="24"/>
          <w:lang w:eastAsia="ru-RU"/>
        </w:rPr>
        <w:t>охотничьих ресурсов</w:t>
      </w:r>
      <w:proofErr w:type="gramEnd"/>
      <w:r w:rsidRPr="00851CC6">
        <w:rPr>
          <w:rFonts w:ascii="Times New Roman" w:eastAsia="Times New Roman" w:hAnsi="Times New Roman" w:cs="Times New Roman"/>
          <w:sz w:val="28"/>
          <w:szCs w:val="24"/>
          <w:lang w:eastAsia="ru-RU"/>
        </w:rPr>
        <w:t xml:space="preserve"> и о внесении изменений в отдельные законодательные акты Российской Федерации" полномочий Российской Федера</w:t>
      </w:r>
      <w:r w:rsidRPr="00851CC6">
        <w:rPr>
          <w:rFonts w:ascii="Times New Roman" w:eastAsia="Times New Roman" w:hAnsi="Times New Roman" w:cs="Times New Roman"/>
          <w:sz w:val="28"/>
          <w:szCs w:val="24"/>
          <w:lang w:eastAsia="ru-RU"/>
        </w:rPr>
        <w:lastRenderedPageBreak/>
        <w:t>ции в области охраны и использования охотничьих ресурсов – 19,4 млн рублей;</w:t>
      </w:r>
    </w:p>
    <w:p w:rsidR="00D05BC9" w:rsidRPr="00851CC6" w:rsidRDefault="00D05BC9" w:rsidP="00C17647">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 xml:space="preserve">за счет средств краевого бюджета </w:t>
      </w:r>
      <w:r w:rsidRPr="00851CC6">
        <w:rPr>
          <w:rFonts w:ascii="Times New Roman" w:eastAsia="Times New Roman" w:hAnsi="Times New Roman" w:cs="Times New Roman"/>
          <w:sz w:val="28"/>
          <w:szCs w:val="24"/>
          <w:lang w:eastAsia="ru-RU"/>
        </w:rPr>
        <w:t>на</w:t>
      </w:r>
      <w:r w:rsidR="00C17647"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организацию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 – 2,2 млн рублей.</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4"/>
          <w:u w:val="single"/>
          <w:lang w:eastAsia="ru-RU"/>
        </w:rPr>
        <w:t>По подпрограмме "Обеспечение реализации государственной программы"</w:t>
      </w:r>
      <w:r w:rsidRPr="00851CC6">
        <w:rPr>
          <w:rFonts w:ascii="Times New Roman" w:eastAsia="Times New Roman" w:hAnsi="Times New Roman" w:cs="Times New Roman"/>
          <w:b/>
          <w:sz w:val="28"/>
          <w:szCs w:val="24"/>
          <w:lang w:eastAsia="ru-RU"/>
        </w:rPr>
        <w:t xml:space="preserve"> </w:t>
      </w: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26,4</w:t>
      </w:r>
      <w:r w:rsidRPr="00851CC6">
        <w:t xml:space="preserve"> </w:t>
      </w:r>
      <w:r w:rsidRPr="00851CC6">
        <w:rPr>
          <w:rFonts w:ascii="Times New Roman" w:eastAsia="Times New Roman" w:hAnsi="Times New Roman" w:cs="Times New Roman"/>
          <w:sz w:val="28"/>
          <w:szCs w:val="28"/>
          <w:lang w:eastAsia="ru-RU"/>
        </w:rPr>
        <w:t>млн рублей, что на 0,6 млн рублей ниже уровня 2017 года (27,0</w:t>
      </w:r>
      <w:r w:rsidRPr="00851CC6">
        <w:t xml:space="preserve"> </w:t>
      </w:r>
      <w:r w:rsidRPr="00851CC6">
        <w:rPr>
          <w:rFonts w:ascii="Times New Roman" w:eastAsia="Times New Roman" w:hAnsi="Times New Roman" w:cs="Times New Roman"/>
          <w:sz w:val="28"/>
          <w:szCs w:val="28"/>
          <w:lang w:eastAsia="ru-RU"/>
        </w:rPr>
        <w:t>млн рублей), из них:</w:t>
      </w:r>
    </w:p>
    <w:p w:rsidR="00D05BC9" w:rsidRPr="00851CC6" w:rsidRDefault="00D05BC9" w:rsidP="00D05BC9">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rPr>
        <w:t xml:space="preserve">с увеличением к уровню 2017 года планируются расходы </w:t>
      </w:r>
      <w:r w:rsidRPr="00851CC6">
        <w:rPr>
          <w:rFonts w:ascii="Times New Roman" w:hAnsi="Times New Roman" w:cs="Times New Roman"/>
          <w:sz w:val="28"/>
          <w:szCs w:val="28"/>
        </w:rPr>
        <w:t>на руководство и управление в сфере установленных функций департаменту природных ресурсов и охраны окружающей среды на 1,2 млн рублей (2017 год – 24,3 млн рубл</w:t>
      </w:r>
      <w:r w:rsidR="00C17647" w:rsidRPr="00851CC6">
        <w:rPr>
          <w:rFonts w:ascii="Times New Roman" w:hAnsi="Times New Roman" w:cs="Times New Roman"/>
          <w:sz w:val="28"/>
          <w:szCs w:val="28"/>
        </w:rPr>
        <w:t>ей, 2018 год – 25,5 млн рублей).</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4"/>
          <w:u w:val="single"/>
          <w:lang w:eastAsia="ru-RU"/>
        </w:rPr>
        <w:t>По подпрограмме "Повышение уровня экологической культуры населения Приморского края"</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3,8</w:t>
      </w:r>
      <w:r w:rsidRPr="00851CC6">
        <w:t xml:space="preserve"> </w:t>
      </w:r>
      <w:r w:rsidRPr="00851CC6">
        <w:rPr>
          <w:rFonts w:ascii="Times New Roman" w:eastAsia="Times New Roman" w:hAnsi="Times New Roman" w:cs="Times New Roman"/>
          <w:sz w:val="28"/>
          <w:szCs w:val="28"/>
          <w:lang w:eastAsia="ru-RU"/>
        </w:rPr>
        <w:t xml:space="preserve">млн </w:t>
      </w:r>
      <w:r w:rsidRPr="00851CC6">
        <w:rPr>
          <w:rFonts w:ascii="Times New Roman" w:eastAsia="Times New Roman" w:hAnsi="Times New Roman" w:cs="Times New Roman"/>
          <w:sz w:val="28"/>
          <w:szCs w:val="28"/>
          <w:lang w:eastAsia="ru-RU"/>
        </w:rPr>
        <w:lastRenderedPageBreak/>
        <w:t>рублей, что на 0,1 млн рублей ниже уровня 2017 года (3,9</w:t>
      </w:r>
      <w:r w:rsidRPr="00851CC6">
        <w:t xml:space="preserve"> </w:t>
      </w:r>
      <w:r w:rsidRPr="00851CC6">
        <w:rPr>
          <w:rFonts w:ascii="Times New Roman" w:eastAsia="Times New Roman" w:hAnsi="Times New Roman" w:cs="Times New Roman"/>
          <w:sz w:val="28"/>
          <w:szCs w:val="28"/>
          <w:lang w:eastAsia="ru-RU"/>
        </w:rPr>
        <w:t>млн рублей), из них:</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4"/>
          <w:lang w:eastAsia="ru-RU"/>
        </w:rPr>
        <w:t xml:space="preserve">с уменьшением к уровню 2017 года запланированы </w:t>
      </w:r>
      <w:r w:rsidR="00C17647" w:rsidRPr="00851CC6">
        <w:rPr>
          <w:rFonts w:ascii="Times New Roman" w:eastAsia="Times New Roman" w:hAnsi="Times New Roman" w:cs="Times New Roman"/>
          <w:b/>
          <w:i/>
          <w:sz w:val="28"/>
          <w:szCs w:val="24"/>
          <w:lang w:eastAsia="ru-RU"/>
        </w:rPr>
        <w:t xml:space="preserve">расходы </w:t>
      </w:r>
      <w:r w:rsidR="00C17647" w:rsidRPr="00851CC6">
        <w:rPr>
          <w:rFonts w:ascii="Times New Roman" w:eastAsia="Times New Roman" w:hAnsi="Times New Roman" w:cs="Times New Roman"/>
          <w:sz w:val="28"/>
          <w:szCs w:val="24"/>
          <w:lang w:eastAsia="ru-RU"/>
        </w:rPr>
        <w:t xml:space="preserve">на </w:t>
      </w:r>
      <w:r w:rsidRPr="00851CC6">
        <w:rPr>
          <w:rFonts w:ascii="Times New Roman" w:eastAsia="Times New Roman" w:hAnsi="Times New Roman" w:cs="Times New Roman"/>
          <w:sz w:val="28"/>
          <w:szCs w:val="28"/>
          <w:lang w:eastAsia="ru-RU"/>
        </w:rPr>
        <w:t xml:space="preserve">мероприятия по обеспечению населения информацией в области обращения с отходами производства и потребления на территории Приморского края на 0,1 млн рублей </w:t>
      </w:r>
      <w:r w:rsidRPr="00851CC6">
        <w:rPr>
          <w:rFonts w:ascii="Times New Roman" w:hAnsi="Times New Roman" w:cs="Times New Roman"/>
          <w:sz w:val="28"/>
          <w:szCs w:val="28"/>
        </w:rPr>
        <w:t>(2017 год – 0,3 млн рублей, 2018 год – 0,2 млн рублей);</w:t>
      </w:r>
    </w:p>
    <w:p w:rsidR="00D05BC9" w:rsidRPr="00851CC6" w:rsidRDefault="00D05BC9" w:rsidP="00D05BC9">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на уровне 2017 года</w:t>
      </w:r>
      <w:r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b/>
          <w:i/>
          <w:sz w:val="28"/>
          <w:szCs w:val="24"/>
          <w:lang w:eastAsia="ru-RU"/>
        </w:rPr>
        <w:t xml:space="preserve">запланированы расходы за счет средств краевого бюджета </w:t>
      </w:r>
      <w:r w:rsidRPr="00851CC6">
        <w:rPr>
          <w:rFonts w:ascii="Times New Roman" w:eastAsia="Times New Roman" w:hAnsi="Times New Roman" w:cs="Times New Roman"/>
          <w:sz w:val="28"/>
          <w:szCs w:val="24"/>
          <w:lang w:eastAsia="ru-RU"/>
        </w:rPr>
        <w:t>на проведение международного экологического форума "Природа без границ" – 3,6 млн рублей.</w:t>
      </w: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5.1.9. Государственная программа "Развитие физической культуры и спорта Приморского края на 2013-20</w:t>
      </w:r>
      <w:r w:rsidR="0093797C"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r w:rsidR="00E90A95" w:rsidRPr="00851CC6">
        <w:rPr>
          <w:rFonts w:ascii="Times New Roman" w:eastAsia="Times New Roman" w:hAnsi="Times New Roman" w:cs="Times New Roman"/>
          <w:b/>
          <w:sz w:val="28"/>
          <w:szCs w:val="28"/>
          <w:lang w:eastAsia="ru-RU"/>
        </w:rPr>
        <w:t>"</w:t>
      </w:r>
    </w:p>
    <w:p w:rsidR="00507825" w:rsidRPr="00851CC6" w:rsidRDefault="00507825" w:rsidP="0050782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Согласно паспорту ГП ответственным исполнителем является департамент физической культуры и спорта Приморского края, соисполнителями  – 2 главных распорядителя бюджетных средств. </w:t>
      </w:r>
    </w:p>
    <w:p w:rsidR="00507825" w:rsidRPr="00851CC6" w:rsidRDefault="00507825" w:rsidP="00507825">
      <w:pPr>
        <w:spacing w:after="0" w:line="240" w:lineRule="auto"/>
        <w:ind w:firstLine="709"/>
        <w:jc w:val="both"/>
        <w:outlineLvl w:val="4"/>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Законопроектом на 2018 год предусмотрены бюджетные </w:t>
      </w:r>
      <w:proofErr w:type="gramStart"/>
      <w:r w:rsidRPr="00851CC6">
        <w:rPr>
          <w:rFonts w:ascii="Times New Roman" w:eastAsia="Times New Roman" w:hAnsi="Times New Roman" w:cs="Times New Roman"/>
          <w:sz w:val="28"/>
          <w:szCs w:val="28"/>
          <w:lang w:eastAsia="ru-RU"/>
        </w:rPr>
        <w:t>ассигнования  в</w:t>
      </w:r>
      <w:proofErr w:type="gramEnd"/>
      <w:r w:rsidRPr="00851CC6">
        <w:rPr>
          <w:rFonts w:ascii="Times New Roman" w:eastAsia="Times New Roman" w:hAnsi="Times New Roman" w:cs="Times New Roman"/>
          <w:sz w:val="28"/>
          <w:szCs w:val="28"/>
          <w:lang w:eastAsia="ru-RU"/>
        </w:rPr>
        <w:t xml:space="preserve"> общем объеме 1923,7 млн рублей за счет средств </w:t>
      </w:r>
      <w:r w:rsidRPr="00851CC6">
        <w:rPr>
          <w:rFonts w:ascii="Times New Roman" w:eastAsia="Times New Roman" w:hAnsi="Times New Roman" w:cs="Times New Roman"/>
          <w:sz w:val="28"/>
          <w:szCs w:val="28"/>
          <w:lang w:eastAsia="ru-RU"/>
        </w:rPr>
        <w:lastRenderedPageBreak/>
        <w:t xml:space="preserve">краевого бюджета, что </w:t>
      </w:r>
      <w:r w:rsidRPr="00851CC6">
        <w:rPr>
          <w:rFonts w:ascii="Times New Roman" w:eastAsia="Calibri" w:hAnsi="Times New Roman" w:cs="Times New Roman"/>
          <w:sz w:val="28"/>
          <w:szCs w:val="28"/>
        </w:rPr>
        <w:t>выше</w:t>
      </w:r>
      <w:r w:rsidRPr="00851CC6">
        <w:rPr>
          <w:rFonts w:ascii="Times New Roman" w:hAnsi="Times New Roman" w:cs="Times New Roman"/>
          <w:sz w:val="28"/>
          <w:szCs w:val="28"/>
        </w:rPr>
        <w:t xml:space="preserve"> уровня 2017 года </w:t>
      </w:r>
      <w:r w:rsidRPr="00851CC6">
        <w:rPr>
          <w:rFonts w:ascii="Times New Roman" w:eastAsia="Times New Roman" w:hAnsi="Times New Roman" w:cs="Times New Roman"/>
          <w:sz w:val="28"/>
          <w:szCs w:val="28"/>
          <w:lang w:eastAsia="ru-RU"/>
        </w:rPr>
        <w:t>на 70,8 млн рублей, или на 3,8 %</w:t>
      </w:r>
      <w:r w:rsidRPr="00851CC6">
        <w:rPr>
          <w:rFonts w:ascii="Times New Roman" w:hAnsi="Times New Roman" w:cs="Times New Roman"/>
          <w:sz w:val="28"/>
          <w:szCs w:val="28"/>
        </w:rPr>
        <w:t xml:space="preserve"> (1852,9 млн рублей). </w:t>
      </w:r>
    </w:p>
    <w:p w:rsidR="00507825" w:rsidRPr="00851CC6" w:rsidRDefault="00507825" w:rsidP="0050782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финансовое обеспечение ГП, представлена в таблице.</w:t>
      </w:r>
    </w:p>
    <w:p w:rsidR="00507825" w:rsidRPr="00851CC6" w:rsidRDefault="00507825" w:rsidP="00507825">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 xml:space="preserve"> (млн рублей) </w:t>
      </w:r>
    </w:p>
    <w:tbl>
      <w:tblPr>
        <w:tblW w:w="9798" w:type="dxa"/>
        <w:tblInd w:w="93" w:type="dxa"/>
        <w:tblLayout w:type="fixed"/>
        <w:tblLook w:val="04A0" w:firstRow="1" w:lastRow="0" w:firstColumn="1" w:lastColumn="0" w:noHBand="0" w:noVBand="1"/>
      </w:tblPr>
      <w:tblGrid>
        <w:gridCol w:w="1575"/>
        <w:gridCol w:w="1134"/>
        <w:gridCol w:w="851"/>
        <w:gridCol w:w="850"/>
        <w:gridCol w:w="851"/>
        <w:gridCol w:w="850"/>
        <w:gridCol w:w="709"/>
        <w:gridCol w:w="817"/>
        <w:gridCol w:w="709"/>
        <w:gridCol w:w="851"/>
        <w:gridCol w:w="601"/>
      </w:tblGrid>
      <w:tr w:rsidR="00507825" w:rsidRPr="00851CC6" w:rsidTr="00507825">
        <w:trPr>
          <w:trHeight w:val="485"/>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 ГП</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07825" w:rsidRPr="00851CC6" w:rsidRDefault="00507825" w:rsidP="00507825">
            <w:pPr>
              <w:spacing w:after="0" w:line="240" w:lineRule="auto"/>
              <w:ind w:righ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 Приморского края на 2017 год  (6 изменения)</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w:t>
            </w:r>
          </w:p>
        </w:tc>
        <w:tc>
          <w:tcPr>
            <w:tcW w:w="4537" w:type="dxa"/>
            <w:gridSpan w:val="6"/>
            <w:tcBorders>
              <w:top w:val="single" w:sz="4" w:space="0" w:color="auto"/>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507825" w:rsidRPr="00851CC6" w:rsidTr="00507825">
        <w:trPr>
          <w:trHeight w:val="300"/>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 2018 год</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 2019 год</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507825" w:rsidRPr="00851CC6" w:rsidRDefault="00507825" w:rsidP="00507825">
            <w:pPr>
              <w:tabs>
                <w:tab w:val="left" w:pos="600"/>
              </w:tabs>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 2020 год</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2018/2017</w:t>
            </w:r>
          </w:p>
        </w:tc>
        <w:tc>
          <w:tcPr>
            <w:tcW w:w="1526" w:type="dxa"/>
            <w:gridSpan w:val="2"/>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2019/2018</w:t>
            </w:r>
          </w:p>
        </w:tc>
        <w:tc>
          <w:tcPr>
            <w:tcW w:w="1452" w:type="dxa"/>
            <w:gridSpan w:val="2"/>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2020/2019</w:t>
            </w:r>
          </w:p>
        </w:tc>
      </w:tr>
      <w:tr w:rsidR="00507825" w:rsidRPr="00851CC6" w:rsidTr="00507825">
        <w:trPr>
          <w:trHeight w:val="300"/>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c>
          <w:tcPr>
            <w:tcW w:w="817"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601"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507825" w:rsidRPr="00851CC6" w:rsidTr="00507825">
        <w:trPr>
          <w:trHeight w:val="151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ГП "Развитие физической культуры и спорта Приморского края на 2013-2020 годы"</w:t>
            </w:r>
          </w:p>
        </w:tc>
        <w:tc>
          <w:tcPr>
            <w:tcW w:w="1134"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1852,9</w:t>
            </w:r>
          </w:p>
        </w:tc>
        <w:tc>
          <w:tcPr>
            <w:tcW w:w="851"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1923,7</w:t>
            </w:r>
          </w:p>
        </w:tc>
        <w:tc>
          <w:tcPr>
            <w:tcW w:w="85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1217,6</w:t>
            </w:r>
          </w:p>
        </w:tc>
        <w:tc>
          <w:tcPr>
            <w:tcW w:w="851"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1177,3</w:t>
            </w:r>
          </w:p>
        </w:tc>
        <w:tc>
          <w:tcPr>
            <w:tcW w:w="85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70,8</w:t>
            </w:r>
          </w:p>
        </w:tc>
        <w:tc>
          <w:tcPr>
            <w:tcW w:w="709"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103,8</w:t>
            </w:r>
          </w:p>
        </w:tc>
        <w:tc>
          <w:tcPr>
            <w:tcW w:w="817"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-706,1</w:t>
            </w:r>
          </w:p>
        </w:tc>
        <w:tc>
          <w:tcPr>
            <w:tcW w:w="709"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63,3</w:t>
            </w:r>
          </w:p>
        </w:tc>
        <w:tc>
          <w:tcPr>
            <w:tcW w:w="851"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-40,3</w:t>
            </w:r>
          </w:p>
        </w:tc>
        <w:tc>
          <w:tcPr>
            <w:tcW w:w="601"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96,7</w:t>
            </w:r>
          </w:p>
        </w:tc>
      </w:tr>
    </w:tbl>
    <w:p w:rsidR="00507825" w:rsidRPr="00851CC6" w:rsidRDefault="00507825" w:rsidP="0050782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507825" w:rsidRPr="00851CC6" w:rsidRDefault="00507825" w:rsidP="00507825">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Расходы на реализацию мероприятий ГП в законопроекте на 2018 год распределены между департаментом физической культуры и спорта Приморского края (1563,1 млн рублей), департаментом градостроительства Приморского края (357,3 млн рублей), </w:t>
      </w:r>
      <w:r w:rsidRPr="00851CC6">
        <w:rPr>
          <w:rFonts w:ascii="Times New Roman" w:hAnsi="Times New Roman" w:cs="Times New Roman"/>
          <w:sz w:val="28"/>
          <w:szCs w:val="28"/>
        </w:rPr>
        <w:t>департаментом образования и науки Приморского края (3,3 млн рублей).</w:t>
      </w:r>
    </w:p>
    <w:p w:rsidR="00507825" w:rsidRPr="00851CC6" w:rsidRDefault="00507825" w:rsidP="00507825">
      <w:pPr>
        <w:spacing w:after="0" w:line="240" w:lineRule="auto"/>
        <w:ind w:firstLine="708"/>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Структура ГП на 2018 год сформирована в разрезе следующих подпрограмм. </w:t>
      </w:r>
    </w:p>
    <w:p w:rsidR="00507825" w:rsidRPr="00851CC6" w:rsidRDefault="00507825" w:rsidP="00507825">
      <w:pPr>
        <w:jc w:val="right"/>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(млн рублей)</w:t>
      </w:r>
    </w:p>
    <w:tbl>
      <w:tblPr>
        <w:tblW w:w="9755" w:type="dxa"/>
        <w:tblInd w:w="93" w:type="dxa"/>
        <w:tblLook w:val="04A0" w:firstRow="1" w:lastRow="0" w:firstColumn="1" w:lastColumn="0" w:noHBand="0" w:noVBand="1"/>
      </w:tblPr>
      <w:tblGrid>
        <w:gridCol w:w="4835"/>
        <w:gridCol w:w="1984"/>
        <w:gridCol w:w="1418"/>
        <w:gridCol w:w="1518"/>
      </w:tblGrid>
      <w:tr w:rsidR="00507825" w:rsidRPr="00851CC6" w:rsidTr="00D969F9">
        <w:trPr>
          <w:trHeight w:val="920"/>
          <w:tblHeader/>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969F9"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 Приморского края на 2017 год </w:t>
            </w:r>
          </w:p>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 (6 изменения)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1518" w:type="dxa"/>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Отклонения (+ увеличение,  – снижение)</w:t>
            </w:r>
          </w:p>
        </w:tc>
      </w:tr>
      <w:tr w:rsidR="00507825" w:rsidRPr="00851CC6" w:rsidTr="00D969F9">
        <w:trPr>
          <w:trHeight w:val="656"/>
        </w:trPr>
        <w:tc>
          <w:tcPr>
            <w:tcW w:w="4835" w:type="dxa"/>
            <w:tcBorders>
              <w:top w:val="nil"/>
              <w:left w:val="single" w:sz="4" w:space="0" w:color="auto"/>
              <w:bottom w:val="single" w:sz="4" w:space="0" w:color="auto"/>
              <w:right w:val="single" w:sz="4" w:space="0" w:color="auto"/>
            </w:tcBorders>
            <w:shd w:val="clear" w:color="auto" w:fill="auto"/>
            <w:hideMark/>
          </w:tcPr>
          <w:p w:rsidR="00507825" w:rsidRPr="00851CC6" w:rsidRDefault="00507825" w:rsidP="00507825">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Государственная программа "Развитие физической культуры и спорта Приморского края на 2013-2020 годы"</w:t>
            </w:r>
          </w:p>
        </w:tc>
        <w:tc>
          <w:tcPr>
            <w:tcW w:w="1984"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1852,9</w:t>
            </w:r>
          </w:p>
        </w:tc>
        <w:tc>
          <w:tcPr>
            <w:tcW w:w="14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1923,7</w:t>
            </w:r>
          </w:p>
        </w:tc>
        <w:tc>
          <w:tcPr>
            <w:tcW w:w="15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+70,8</w:t>
            </w:r>
          </w:p>
        </w:tc>
      </w:tr>
      <w:tr w:rsidR="00507825" w:rsidRPr="00851CC6" w:rsidTr="00D969F9">
        <w:trPr>
          <w:trHeight w:val="487"/>
        </w:trPr>
        <w:tc>
          <w:tcPr>
            <w:tcW w:w="4835" w:type="dxa"/>
            <w:tcBorders>
              <w:top w:val="nil"/>
              <w:left w:val="single" w:sz="4" w:space="0" w:color="auto"/>
              <w:bottom w:val="single" w:sz="4" w:space="0" w:color="auto"/>
              <w:right w:val="single" w:sz="4" w:space="0" w:color="auto"/>
            </w:tcBorders>
            <w:shd w:val="clear" w:color="auto" w:fill="auto"/>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массовой физической культуры и спорта в Приморском крае"</w:t>
            </w:r>
          </w:p>
        </w:tc>
        <w:tc>
          <w:tcPr>
            <w:tcW w:w="1984"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538,5</w:t>
            </w:r>
          </w:p>
        </w:tc>
        <w:tc>
          <w:tcPr>
            <w:tcW w:w="14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377,9</w:t>
            </w:r>
          </w:p>
        </w:tc>
        <w:tc>
          <w:tcPr>
            <w:tcW w:w="15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-160,6</w:t>
            </w:r>
          </w:p>
        </w:tc>
      </w:tr>
      <w:tr w:rsidR="00507825" w:rsidRPr="00851CC6" w:rsidTr="00D969F9">
        <w:trPr>
          <w:trHeight w:val="487"/>
        </w:trPr>
        <w:tc>
          <w:tcPr>
            <w:tcW w:w="4835" w:type="dxa"/>
            <w:tcBorders>
              <w:top w:val="nil"/>
              <w:left w:val="single" w:sz="4" w:space="0" w:color="auto"/>
              <w:bottom w:val="single" w:sz="4" w:space="0" w:color="auto"/>
              <w:right w:val="single" w:sz="4" w:space="0" w:color="auto"/>
            </w:tcBorders>
            <w:shd w:val="clear" w:color="auto" w:fill="auto"/>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"Подготовка спортивного резерва в Приморском крае"</w:t>
            </w:r>
          </w:p>
        </w:tc>
        <w:tc>
          <w:tcPr>
            <w:tcW w:w="1984"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279,6</w:t>
            </w:r>
          </w:p>
        </w:tc>
        <w:tc>
          <w:tcPr>
            <w:tcW w:w="14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593,5</w:t>
            </w:r>
          </w:p>
        </w:tc>
        <w:tc>
          <w:tcPr>
            <w:tcW w:w="15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313,9</w:t>
            </w:r>
          </w:p>
        </w:tc>
      </w:tr>
      <w:tr w:rsidR="00507825" w:rsidRPr="00851CC6" w:rsidTr="00D969F9">
        <w:trPr>
          <w:trHeight w:val="389"/>
        </w:trPr>
        <w:tc>
          <w:tcPr>
            <w:tcW w:w="4835" w:type="dxa"/>
            <w:tcBorders>
              <w:top w:val="nil"/>
              <w:left w:val="single" w:sz="4" w:space="0" w:color="auto"/>
              <w:bottom w:val="single" w:sz="4" w:space="0" w:color="auto"/>
              <w:right w:val="single" w:sz="4" w:space="0" w:color="auto"/>
            </w:tcBorders>
            <w:shd w:val="clear" w:color="auto" w:fill="auto"/>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 Развитие спорта высших достижений в Приморском крае"</w:t>
            </w:r>
          </w:p>
        </w:tc>
        <w:tc>
          <w:tcPr>
            <w:tcW w:w="1984"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1034,8</w:t>
            </w:r>
          </w:p>
        </w:tc>
        <w:tc>
          <w:tcPr>
            <w:tcW w:w="14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952,3</w:t>
            </w:r>
          </w:p>
        </w:tc>
        <w:tc>
          <w:tcPr>
            <w:tcW w:w="1518" w:type="dxa"/>
            <w:tcBorders>
              <w:top w:val="nil"/>
              <w:left w:val="nil"/>
              <w:bottom w:val="single" w:sz="4" w:space="0" w:color="auto"/>
              <w:right w:val="single" w:sz="4" w:space="0" w:color="auto"/>
            </w:tcBorders>
            <w:shd w:val="clear" w:color="auto" w:fill="auto"/>
            <w:noWrap/>
            <w:vAlign w:val="bottom"/>
          </w:tcPr>
          <w:p w:rsidR="00507825" w:rsidRPr="00851CC6" w:rsidRDefault="00507825" w:rsidP="00D969F9">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-82,5</w:t>
            </w:r>
          </w:p>
        </w:tc>
      </w:tr>
    </w:tbl>
    <w:p w:rsidR="00507825" w:rsidRPr="00851CC6" w:rsidRDefault="00507825" w:rsidP="00507825">
      <w:pPr>
        <w:spacing w:after="0" w:line="240" w:lineRule="auto"/>
        <w:ind w:firstLine="709"/>
        <w:jc w:val="both"/>
        <w:rPr>
          <w:rFonts w:ascii="Times New Roman" w:eastAsia="Times New Roman" w:hAnsi="Times New Roman" w:cs="Times New Roman"/>
          <w:i/>
          <w:sz w:val="28"/>
          <w:szCs w:val="24"/>
          <w:lang w:eastAsia="ru-RU"/>
        </w:rPr>
      </w:pPr>
    </w:p>
    <w:p w:rsidR="00507825" w:rsidRPr="00851CC6" w:rsidRDefault="00507825" w:rsidP="00507825">
      <w:pPr>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color w:val="000000"/>
          <w:sz w:val="28"/>
          <w:szCs w:val="28"/>
          <w:lang w:eastAsia="ru-RU"/>
        </w:rPr>
        <w:t>В законопроекте на 2018 год по сравнению с 2017 годом</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b/>
          <w:i/>
          <w:color w:val="000000"/>
          <w:sz w:val="28"/>
          <w:szCs w:val="28"/>
          <w:u w:val="single"/>
          <w:lang w:eastAsia="ru-RU"/>
        </w:rPr>
        <w:t>по подпрограмме "Развитие массовой физической культуры и спорта в Приморском крае"</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в целом снижение расходов на сумму 160,6 млн рублей, из них:</w:t>
      </w:r>
    </w:p>
    <w:p w:rsidR="00507825" w:rsidRPr="00851CC6" w:rsidRDefault="00507825" w:rsidP="00507825">
      <w:pPr>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color w:val="000000"/>
          <w:sz w:val="28"/>
          <w:szCs w:val="28"/>
          <w:lang w:eastAsia="ru-RU"/>
        </w:rPr>
        <w:t xml:space="preserve">сокращены бюджетные ассигнования </w:t>
      </w:r>
      <w:r w:rsidRPr="00851CC6">
        <w:rPr>
          <w:rFonts w:ascii="Times New Roman" w:eastAsia="Times New Roman" w:hAnsi="Times New Roman" w:cs="Times New Roman"/>
          <w:color w:val="000000"/>
          <w:sz w:val="28"/>
          <w:szCs w:val="28"/>
          <w:lang w:eastAsia="ru-RU"/>
        </w:rPr>
        <w:t>на общую сумму 35,2 млн рублей, в том числе:</w:t>
      </w:r>
    </w:p>
    <w:p w:rsidR="00507825" w:rsidRPr="00851CC6" w:rsidRDefault="00507825" w:rsidP="00507825">
      <w:pPr>
        <w:widowControl w:val="0"/>
        <w:spacing w:after="0" w:line="240" w:lineRule="auto"/>
        <w:ind w:firstLine="709"/>
        <w:jc w:val="both"/>
        <w:rPr>
          <w:rFonts w:ascii="Times New Roman" w:hAnsi="Times New Roman" w:cs="Times New Roman"/>
          <w:noProof/>
          <w:sz w:val="28"/>
          <w:szCs w:val="28"/>
        </w:rPr>
      </w:pPr>
      <w:r w:rsidRPr="00851CC6">
        <w:rPr>
          <w:rFonts w:ascii="Times New Roman" w:eastAsia="Times New Roman" w:hAnsi="Times New Roman" w:cs="Times New Roman"/>
          <w:sz w:val="28"/>
          <w:szCs w:val="28"/>
          <w:lang w:eastAsia="ru-RU"/>
        </w:rPr>
        <w:t xml:space="preserve">по департаменту образования и науки Приморского края </w:t>
      </w:r>
      <w:r w:rsidR="0016775D"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расходы на оснащение краевых государственных образовательных организаций, имеющих в своей структуре школьные спортивные клубы, спортивным оборудованием, инвентарем (в 2017 году – 16,4 млн рублей). За 9 месяцев 2017 года </w:t>
      </w:r>
      <w:r w:rsidRPr="00851CC6">
        <w:rPr>
          <w:rFonts w:ascii="Times New Roman" w:hAnsi="Times New Roman" w:cs="Times New Roman"/>
          <w:noProof/>
          <w:sz w:val="28"/>
          <w:szCs w:val="28"/>
        </w:rPr>
        <w:t>финансирование данного мероприятия не осуществлялось;</w:t>
      </w:r>
    </w:p>
    <w:p w:rsidR="00507825" w:rsidRPr="00851CC6" w:rsidRDefault="00507825" w:rsidP="00507825">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по департаменту физической культуры и спорта Приморского края:</w:t>
      </w: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на приобретение спортивного инвентаря и спортивного оборудования для обеспечения сдачи норм ГТО </w:t>
      </w:r>
      <w:r w:rsidRPr="00851CC6">
        <w:rPr>
          <w:rFonts w:ascii="Times New Roman" w:hAnsi="Times New Roman" w:cs="Times New Roman"/>
          <w:color w:val="000000"/>
          <w:sz w:val="28"/>
          <w:szCs w:val="28"/>
        </w:rPr>
        <w:t xml:space="preserve">краевым государственным автономным учреждением "Центр спортивной подготовки - школа высшего спортивного мастерства" (далее – </w:t>
      </w:r>
      <w:r w:rsidRPr="00851CC6">
        <w:rPr>
          <w:rFonts w:ascii="Times New Roman" w:hAnsi="Times New Roman" w:cs="Times New Roman"/>
          <w:color w:val="000000"/>
          <w:sz w:val="28"/>
          <w:szCs w:val="28"/>
        </w:rPr>
        <w:lastRenderedPageBreak/>
        <w:t xml:space="preserve">КГАУ "Центр спортивной подготовки - школа высшего спортивного мастерства") – в 2017 году планировались в сумме </w:t>
      </w:r>
      <w:r w:rsidRPr="00851CC6">
        <w:rPr>
          <w:rFonts w:ascii="Times New Roman" w:eastAsia="Times New Roman" w:hAnsi="Times New Roman" w:cs="Times New Roman"/>
          <w:sz w:val="28"/>
          <w:szCs w:val="28"/>
          <w:lang w:eastAsia="ru-RU"/>
        </w:rPr>
        <w:t>16,0 млн рублей, исполнение по состоянию на 01.10.2017 – 4,4 млн рублей, или 27,5 % (</w:t>
      </w:r>
      <w:r w:rsidRPr="00851CC6">
        <w:rPr>
          <w:rFonts w:ascii="Times New Roman" w:hAnsi="Times New Roman" w:cs="Times New Roman"/>
          <w:sz w:val="28"/>
          <w:szCs w:val="28"/>
        </w:rPr>
        <w:t xml:space="preserve">заключен договор с ООО </w:t>
      </w:r>
      <w:r w:rsidR="00C31866" w:rsidRPr="00851CC6">
        <w:rPr>
          <w:rFonts w:ascii="Times New Roman" w:hAnsi="Times New Roman" w:cs="Times New Roman"/>
          <w:sz w:val="28"/>
          <w:szCs w:val="28"/>
        </w:rPr>
        <w:t>"</w:t>
      </w:r>
      <w:proofErr w:type="spellStart"/>
      <w:r w:rsidRPr="00851CC6">
        <w:rPr>
          <w:rFonts w:ascii="Times New Roman" w:hAnsi="Times New Roman" w:cs="Times New Roman"/>
          <w:sz w:val="28"/>
          <w:szCs w:val="28"/>
        </w:rPr>
        <w:t>Учснаб</w:t>
      </w:r>
      <w:proofErr w:type="spellEnd"/>
      <w:r w:rsidRPr="00851CC6">
        <w:rPr>
          <w:rFonts w:ascii="Times New Roman" w:hAnsi="Times New Roman" w:cs="Times New Roman"/>
          <w:sz w:val="28"/>
          <w:szCs w:val="28"/>
        </w:rPr>
        <w:t xml:space="preserve"> ДВ</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поставку 20 комплектов оборудования для муниципальных центров тестирования);</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hAnsi="Times New Roman" w:cs="Times New Roman"/>
          <w:color w:val="000000"/>
          <w:sz w:val="28"/>
          <w:szCs w:val="28"/>
        </w:rPr>
        <w:t>на мероприятия по подготовке и повышению квалификации специалистов в области физической культуры и спорта – 2,8 млн рублей;</w:t>
      </w:r>
    </w:p>
    <w:p w:rsidR="00507825" w:rsidRPr="00851CC6" w:rsidRDefault="00507825" w:rsidP="00507825">
      <w:pPr>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color w:val="000000"/>
          <w:sz w:val="28"/>
          <w:szCs w:val="28"/>
          <w:lang w:eastAsia="ru-RU"/>
        </w:rPr>
        <w:t xml:space="preserve">уменьшены бюджетные ассигнования </w:t>
      </w:r>
      <w:r w:rsidRPr="00851CC6">
        <w:rPr>
          <w:rFonts w:ascii="Times New Roman" w:eastAsia="Times New Roman" w:hAnsi="Times New Roman" w:cs="Times New Roman"/>
          <w:color w:val="000000"/>
          <w:sz w:val="28"/>
          <w:szCs w:val="28"/>
          <w:lang w:eastAsia="ru-RU"/>
        </w:rPr>
        <w:t>на общую сумму 127,</w:t>
      </w:r>
      <w:r w:rsidR="00F129D8" w:rsidRPr="00851CC6">
        <w:rPr>
          <w:rFonts w:ascii="Times New Roman" w:eastAsia="Times New Roman" w:hAnsi="Times New Roman" w:cs="Times New Roman"/>
          <w:color w:val="000000"/>
          <w:sz w:val="28"/>
          <w:szCs w:val="28"/>
          <w:lang w:eastAsia="ru-RU"/>
        </w:rPr>
        <w:t>3</w:t>
      </w:r>
      <w:r w:rsidRPr="00851CC6">
        <w:rPr>
          <w:rFonts w:ascii="Times New Roman" w:eastAsia="Times New Roman" w:hAnsi="Times New Roman" w:cs="Times New Roman"/>
          <w:color w:val="000000"/>
          <w:sz w:val="28"/>
          <w:szCs w:val="28"/>
          <w:lang w:eastAsia="ru-RU"/>
        </w:rPr>
        <w:t xml:space="preserve"> млн рублей, в том числе:</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eastAsia="Times New Roman" w:hAnsi="Times New Roman" w:cs="Times New Roman"/>
          <w:sz w:val="28"/>
          <w:szCs w:val="24"/>
          <w:lang w:eastAsia="ru-RU"/>
        </w:rPr>
        <w:t xml:space="preserve">на 58,5 млн рублей, или на 52,6 % (в 2017 году – 111,1 млн рублей, в 2018 году – 52,6 млн рублей) – на приобретение краевым государственным учреждением </w:t>
      </w:r>
      <w:r w:rsidRPr="00851CC6">
        <w:rPr>
          <w:rFonts w:ascii="Times New Roman" w:hAnsi="Times New Roman" w:cs="Times New Roman"/>
          <w:sz w:val="28"/>
          <w:szCs w:val="28"/>
        </w:rPr>
        <w:t xml:space="preserve">"Краевая спортивная школа" комплектов оборудования для </w:t>
      </w:r>
      <w:r w:rsidRPr="00851CC6">
        <w:rPr>
          <w:rFonts w:ascii="Times New Roman" w:eastAsia="Times New Roman" w:hAnsi="Times New Roman" w:cs="Times New Roman"/>
          <w:sz w:val="28"/>
          <w:szCs w:val="24"/>
          <w:lang w:eastAsia="ru-RU"/>
        </w:rPr>
        <w:t>универсальных спортивных площадок. На 2018 год запланировано приобретение 7 универсальных спортивных площадок по цене 7,514 млн рублей за единицу на сумму 52,6 млн рублей. Справочно:</w:t>
      </w:r>
      <w:r w:rsidRPr="00851CC6">
        <w:rPr>
          <w:rFonts w:ascii="Times New Roman" w:eastAsia="Times New Roman" w:hAnsi="Times New Roman" w:cs="Times New Roman"/>
          <w:i/>
          <w:sz w:val="28"/>
          <w:szCs w:val="24"/>
          <w:lang w:eastAsia="ru-RU"/>
        </w:rPr>
        <w:t xml:space="preserve"> </w:t>
      </w:r>
      <w:r w:rsidR="0016775D" w:rsidRPr="00851CC6">
        <w:rPr>
          <w:rFonts w:ascii="Times New Roman" w:eastAsia="Times New Roman" w:hAnsi="Times New Roman" w:cs="Times New Roman"/>
          <w:sz w:val="28"/>
          <w:szCs w:val="24"/>
          <w:lang w:eastAsia="ru-RU"/>
        </w:rPr>
        <w:t>в</w:t>
      </w:r>
      <w:r w:rsidRPr="00851CC6">
        <w:rPr>
          <w:rFonts w:ascii="Times New Roman" w:eastAsia="Times New Roman" w:hAnsi="Times New Roman" w:cs="Times New Roman"/>
          <w:sz w:val="28"/>
          <w:szCs w:val="24"/>
          <w:lang w:eastAsia="ru-RU"/>
        </w:rPr>
        <w:t xml:space="preserve"> 2017 году </w:t>
      </w:r>
      <w:r w:rsidRPr="00851CC6">
        <w:rPr>
          <w:rFonts w:ascii="Times New Roman" w:hAnsi="Times New Roman" w:cs="Times New Roman"/>
          <w:color w:val="000000"/>
          <w:sz w:val="28"/>
          <w:szCs w:val="28"/>
        </w:rPr>
        <w:t xml:space="preserve">за счет средств краевого бюджета </w:t>
      </w:r>
      <w:r w:rsidRPr="00851CC6">
        <w:rPr>
          <w:rFonts w:ascii="Times New Roman" w:hAnsi="Times New Roman" w:cs="Times New Roman"/>
          <w:color w:val="000000"/>
          <w:sz w:val="28"/>
          <w:szCs w:val="28"/>
        </w:rPr>
        <w:lastRenderedPageBreak/>
        <w:t>планируется приобрести 13 комплектов оборудования универсальных спортивных площадок, по состоянию на 01.10.2017 бюджетные средства не направлялись. Департаментом физической культуры и спорта Приморского края разработаны технические задания для проведения конкурсных процедур по закупке комплектов указанного оборудования, которые в настоящее время дорабатываются в соответствии с замечаниями департамента государственного заказа Приморского края;</w:t>
      </w:r>
    </w:p>
    <w:p w:rsidR="001E1D25" w:rsidRPr="00851CC6" w:rsidRDefault="00507825" w:rsidP="001E1D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sz w:val="28"/>
          <w:szCs w:val="28"/>
        </w:rPr>
        <w:t xml:space="preserve">на 39,8 млн рублей, или на 21,8 % </w:t>
      </w:r>
      <w:r w:rsidRPr="00851CC6">
        <w:rPr>
          <w:rFonts w:ascii="Times New Roman" w:eastAsia="Times New Roman" w:hAnsi="Times New Roman" w:cs="Times New Roman"/>
          <w:sz w:val="28"/>
          <w:szCs w:val="24"/>
          <w:lang w:eastAsia="ru-RU"/>
        </w:rPr>
        <w:t xml:space="preserve">(в 2017 году – 182,6 млн рублей, в 2018 году – 142,8 млн рублей) – на субсидии бюджетам муниципальных образований Приморского края на строительство, реконструкцию, ремонт спортивных объектов муниципальной </w:t>
      </w:r>
      <w:proofErr w:type="gramStart"/>
      <w:r w:rsidRPr="00851CC6">
        <w:rPr>
          <w:rFonts w:ascii="Times New Roman" w:eastAsia="Times New Roman" w:hAnsi="Times New Roman" w:cs="Times New Roman"/>
          <w:sz w:val="28"/>
          <w:szCs w:val="24"/>
          <w:lang w:eastAsia="ru-RU"/>
        </w:rPr>
        <w:t>собственности  и</w:t>
      </w:r>
      <w:proofErr w:type="gramEnd"/>
      <w:r w:rsidRPr="00851CC6">
        <w:rPr>
          <w:rFonts w:ascii="Times New Roman" w:eastAsia="Times New Roman" w:hAnsi="Times New Roman" w:cs="Times New Roman"/>
          <w:sz w:val="28"/>
          <w:szCs w:val="24"/>
          <w:lang w:eastAsia="ru-RU"/>
        </w:rPr>
        <w:t xml:space="preserve"> приобретение спортивных объектов  для муниципальных нужд. На 2018 год запланированы субсидии на капитальное строительство физкультурно-оздоровительных комплексов в городском </w:t>
      </w:r>
      <w:proofErr w:type="gramStart"/>
      <w:r w:rsidRPr="00851CC6">
        <w:rPr>
          <w:rFonts w:ascii="Times New Roman" w:eastAsia="Times New Roman" w:hAnsi="Times New Roman" w:cs="Times New Roman"/>
          <w:sz w:val="28"/>
          <w:szCs w:val="24"/>
          <w:lang w:eastAsia="ru-RU"/>
        </w:rPr>
        <w:t>округе</w:t>
      </w:r>
      <w:proofErr w:type="gramEnd"/>
      <w:r w:rsidRPr="00851CC6">
        <w:rPr>
          <w:rFonts w:ascii="Times New Roman" w:eastAsia="Times New Roman" w:hAnsi="Times New Roman" w:cs="Times New Roman"/>
          <w:sz w:val="28"/>
          <w:szCs w:val="24"/>
          <w:lang w:eastAsia="ru-RU"/>
        </w:rPr>
        <w:t xml:space="preserve"> ЗАТО Фокино (36,5 млн рублей), п. Славянка </w:t>
      </w:r>
      <w:proofErr w:type="spellStart"/>
      <w:r w:rsidRPr="00851CC6">
        <w:rPr>
          <w:rFonts w:ascii="Times New Roman" w:eastAsia="Times New Roman" w:hAnsi="Times New Roman" w:cs="Times New Roman"/>
          <w:sz w:val="28"/>
          <w:szCs w:val="24"/>
          <w:lang w:eastAsia="ru-RU"/>
        </w:rPr>
        <w:t>Хасанского</w:t>
      </w:r>
      <w:proofErr w:type="spellEnd"/>
      <w:r w:rsidRPr="00851CC6">
        <w:rPr>
          <w:rFonts w:ascii="Times New Roman" w:eastAsia="Times New Roman" w:hAnsi="Times New Roman" w:cs="Times New Roman"/>
          <w:sz w:val="28"/>
          <w:szCs w:val="24"/>
          <w:lang w:eastAsia="ru-RU"/>
        </w:rPr>
        <w:t xml:space="preserve"> муниципального района (80,0 млн рублей), реконструкцию </w:t>
      </w:r>
      <w:r w:rsidRPr="00851CC6">
        <w:rPr>
          <w:rFonts w:ascii="Times New Roman" w:eastAsia="Times New Roman" w:hAnsi="Times New Roman" w:cs="Times New Roman"/>
          <w:sz w:val="28"/>
          <w:szCs w:val="24"/>
          <w:lang w:eastAsia="ru-RU"/>
        </w:rPr>
        <w:lastRenderedPageBreak/>
        <w:t xml:space="preserve">спортивного комплекса в п. Терней </w:t>
      </w:r>
      <w:proofErr w:type="spellStart"/>
      <w:r w:rsidRPr="00851CC6">
        <w:rPr>
          <w:rFonts w:ascii="Times New Roman" w:eastAsia="Times New Roman" w:hAnsi="Times New Roman" w:cs="Times New Roman"/>
          <w:sz w:val="28"/>
          <w:szCs w:val="24"/>
          <w:lang w:eastAsia="ru-RU"/>
        </w:rPr>
        <w:t>Тернейского</w:t>
      </w:r>
      <w:proofErr w:type="spellEnd"/>
      <w:r w:rsidRPr="00851CC6">
        <w:rPr>
          <w:rFonts w:ascii="Times New Roman" w:eastAsia="Times New Roman" w:hAnsi="Times New Roman" w:cs="Times New Roman"/>
          <w:sz w:val="28"/>
          <w:szCs w:val="24"/>
          <w:lang w:eastAsia="ru-RU"/>
        </w:rPr>
        <w:t xml:space="preserve"> муниципального района. Так как сметные расчеты не представлены в материалах к законопроекту на 2018 год проверить обоснованность сумм расходов невозможно. Справочно: </w:t>
      </w:r>
      <w:r w:rsidR="0016775D" w:rsidRPr="00851CC6">
        <w:rPr>
          <w:rFonts w:ascii="Times New Roman" w:eastAsia="Times New Roman" w:hAnsi="Times New Roman" w:cs="Times New Roman"/>
          <w:sz w:val="28"/>
          <w:szCs w:val="24"/>
          <w:lang w:eastAsia="ru-RU"/>
        </w:rPr>
        <w:t>и</w:t>
      </w:r>
      <w:r w:rsidRPr="00851CC6">
        <w:rPr>
          <w:rFonts w:ascii="Times New Roman" w:eastAsia="Times New Roman" w:hAnsi="Times New Roman" w:cs="Times New Roman"/>
          <w:sz w:val="28"/>
          <w:szCs w:val="24"/>
          <w:lang w:eastAsia="ru-RU"/>
        </w:rPr>
        <w:t xml:space="preserve">сполнение расходов за 9 месяцев </w:t>
      </w:r>
      <w:r w:rsidRPr="00851CC6">
        <w:rPr>
          <w:rFonts w:ascii="Times New Roman" w:hAnsi="Times New Roman" w:cs="Times New Roman"/>
          <w:color w:val="000000"/>
          <w:sz w:val="28"/>
          <w:szCs w:val="28"/>
        </w:rPr>
        <w:t>2017 года составило 47,4 млн рублей, или 26,0 %</w:t>
      </w:r>
      <w:r w:rsidRPr="00851CC6">
        <w:rPr>
          <w:rFonts w:ascii="Times New Roman" w:hAnsi="Times New Roman" w:cs="Times New Roman"/>
          <w:color w:val="000000"/>
          <w:sz w:val="28"/>
          <w:szCs w:val="28"/>
          <w:vertAlign w:val="superscript"/>
        </w:rPr>
        <w:footnoteReference w:id="50"/>
      </w:r>
      <w:r w:rsidR="001E1D25" w:rsidRPr="00851CC6">
        <w:rPr>
          <w:rFonts w:ascii="Times New Roman" w:hAnsi="Times New Roman" w:cs="Times New Roman"/>
          <w:color w:val="000000"/>
          <w:sz w:val="28"/>
          <w:szCs w:val="28"/>
        </w:rPr>
        <w:t>,</w:t>
      </w:r>
      <w:r w:rsidR="001E1D25" w:rsidRPr="00851CC6">
        <w:rPr>
          <w:szCs w:val="28"/>
        </w:rPr>
        <w:t xml:space="preserve"> </w:t>
      </w:r>
      <w:r w:rsidR="001E1D25" w:rsidRPr="00851CC6">
        <w:rPr>
          <w:rFonts w:ascii="Times New Roman" w:hAnsi="Times New Roman" w:cs="Times New Roman"/>
          <w:sz w:val="28"/>
          <w:szCs w:val="28"/>
        </w:rPr>
        <w:t>финансировани</w:t>
      </w:r>
      <w:r w:rsidR="0016775D" w:rsidRPr="00851CC6">
        <w:rPr>
          <w:rFonts w:ascii="Times New Roman" w:hAnsi="Times New Roman" w:cs="Times New Roman"/>
          <w:sz w:val="28"/>
          <w:szCs w:val="28"/>
        </w:rPr>
        <w:t>е</w:t>
      </w:r>
      <w:r w:rsidR="001E1D25" w:rsidRPr="00851CC6">
        <w:rPr>
          <w:rFonts w:ascii="Times New Roman" w:hAnsi="Times New Roman" w:cs="Times New Roman"/>
          <w:sz w:val="28"/>
          <w:szCs w:val="28"/>
        </w:rPr>
        <w:t xml:space="preserve"> произведено городскому округу ЗАТО город Фокино – 19,8 млн рублей, или 62,8 % (31,5 млн рублей), Партизанскому городскому округу – 8,1 млн рублей, или 26,8 % (30,2 млн рублей), </w:t>
      </w:r>
      <w:proofErr w:type="spellStart"/>
      <w:r w:rsidR="001E1D25" w:rsidRPr="00851CC6">
        <w:rPr>
          <w:rFonts w:ascii="Times New Roman" w:hAnsi="Times New Roman" w:cs="Times New Roman"/>
          <w:sz w:val="28"/>
          <w:szCs w:val="28"/>
        </w:rPr>
        <w:t>Дальнегорскому</w:t>
      </w:r>
      <w:proofErr w:type="spellEnd"/>
      <w:r w:rsidR="001E1D25" w:rsidRPr="00851CC6">
        <w:rPr>
          <w:rFonts w:ascii="Times New Roman" w:hAnsi="Times New Roman" w:cs="Times New Roman"/>
          <w:sz w:val="28"/>
          <w:szCs w:val="28"/>
        </w:rPr>
        <w:t xml:space="preserve"> городскому округу – не направлено (40,0 млн рублей), </w:t>
      </w:r>
      <w:proofErr w:type="spellStart"/>
      <w:r w:rsidR="001E1D25" w:rsidRPr="00851CC6">
        <w:rPr>
          <w:rFonts w:ascii="Times New Roman" w:hAnsi="Times New Roman" w:cs="Times New Roman"/>
          <w:sz w:val="28"/>
          <w:szCs w:val="28"/>
        </w:rPr>
        <w:t>Надеждинскому</w:t>
      </w:r>
      <w:proofErr w:type="spellEnd"/>
      <w:r w:rsidR="001E1D25" w:rsidRPr="00851CC6">
        <w:rPr>
          <w:rFonts w:ascii="Times New Roman" w:hAnsi="Times New Roman" w:cs="Times New Roman"/>
          <w:sz w:val="28"/>
          <w:szCs w:val="28"/>
        </w:rPr>
        <w:t xml:space="preserve"> муниципальному району – 19,4 млн рублей, или 29,4 % (65,9 </w:t>
      </w:r>
      <w:r w:rsidR="001E1D25" w:rsidRPr="00851CC6">
        <w:rPr>
          <w:rFonts w:ascii="Times New Roman" w:hAnsi="Times New Roman" w:cs="Times New Roman"/>
          <w:sz w:val="28"/>
          <w:szCs w:val="28"/>
        </w:rPr>
        <w:lastRenderedPageBreak/>
        <w:t xml:space="preserve">млн рублей); Партизанскому муниципальному району – не направлено  (15,0 млн рублей). Контрольно-счетная палата обращает внимание на отсутствие финансирования за 9 месяцев 2017 года по </w:t>
      </w:r>
      <w:proofErr w:type="spellStart"/>
      <w:r w:rsidR="001E1D25" w:rsidRPr="00851CC6">
        <w:rPr>
          <w:rFonts w:ascii="Times New Roman" w:hAnsi="Times New Roman" w:cs="Times New Roman"/>
          <w:sz w:val="28"/>
          <w:szCs w:val="28"/>
        </w:rPr>
        <w:t>Дальнегорскому</w:t>
      </w:r>
      <w:proofErr w:type="spellEnd"/>
      <w:r w:rsidR="001E1D25" w:rsidRPr="00851CC6">
        <w:rPr>
          <w:rFonts w:ascii="Times New Roman" w:hAnsi="Times New Roman" w:cs="Times New Roman"/>
          <w:sz w:val="28"/>
          <w:szCs w:val="28"/>
        </w:rPr>
        <w:t xml:space="preserve"> городскому округу и Партизанскому муниципальному району и возможность финансирования данных мероприятий 2017 года в 2018 году;</w:t>
      </w:r>
    </w:p>
    <w:p w:rsidR="00507825" w:rsidRPr="00851CC6" w:rsidRDefault="00507825" w:rsidP="001E1D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на 29,</w:t>
      </w:r>
      <w:r w:rsidR="00F129D8" w:rsidRPr="00851CC6">
        <w:rPr>
          <w:rFonts w:ascii="Times New Roman" w:hAnsi="Times New Roman" w:cs="Times New Roman"/>
          <w:sz w:val="28"/>
          <w:szCs w:val="28"/>
        </w:rPr>
        <w:t>0</w:t>
      </w:r>
      <w:r w:rsidRPr="00851CC6">
        <w:rPr>
          <w:rFonts w:ascii="Times New Roman" w:hAnsi="Times New Roman" w:cs="Times New Roman"/>
          <w:sz w:val="28"/>
          <w:szCs w:val="28"/>
        </w:rPr>
        <w:t xml:space="preserve"> млн рублей, или на 19,9 % – на финансовое обеспечение выполнения государственного задания, оказываемого </w:t>
      </w:r>
      <w:r w:rsidRPr="00851CC6">
        <w:rPr>
          <w:rFonts w:ascii="Times New Roman" w:hAnsi="Times New Roman" w:cs="Times New Roman"/>
          <w:color w:val="000000"/>
          <w:sz w:val="28"/>
          <w:szCs w:val="28"/>
        </w:rPr>
        <w:t>КГАУ "Центр спортивной подготовки – школа высшего спортивного мастерства" (в 2017 году – 146,0 млн рублей, в 2018 году – 117,0 млн рублей)</w:t>
      </w:r>
      <w:r w:rsidR="002B71D2" w:rsidRPr="00851CC6">
        <w:rPr>
          <w:rFonts w:ascii="Times New Roman" w:hAnsi="Times New Roman" w:cs="Times New Roman"/>
          <w:color w:val="000000"/>
          <w:sz w:val="28"/>
          <w:szCs w:val="28"/>
        </w:rPr>
        <w:t xml:space="preserve"> -</w:t>
      </w:r>
      <w:r w:rsidR="001D487A" w:rsidRPr="00851CC6">
        <w:rPr>
          <w:rFonts w:ascii="Times New Roman" w:hAnsi="Times New Roman" w:cs="Times New Roman"/>
          <w:color w:val="000000"/>
          <w:sz w:val="28"/>
          <w:szCs w:val="28"/>
        </w:rPr>
        <w:t xml:space="preserve"> на</w:t>
      </w:r>
      <w:r w:rsidR="002B71D2" w:rsidRPr="00851CC6">
        <w:rPr>
          <w:rFonts w:ascii="Times New Roman" w:hAnsi="Times New Roman" w:cs="Times New Roman"/>
          <w:color w:val="000000"/>
          <w:sz w:val="28"/>
          <w:szCs w:val="28"/>
        </w:rPr>
        <w:t xml:space="preserve"> </w:t>
      </w:r>
      <w:r w:rsidR="001D487A" w:rsidRPr="00851CC6">
        <w:rPr>
          <w:rFonts w:ascii="Times New Roman" w:hAnsi="Times New Roman" w:cs="Times New Roman"/>
          <w:color w:val="000000"/>
          <w:sz w:val="28"/>
          <w:szCs w:val="28"/>
        </w:rPr>
        <w:t xml:space="preserve">создание условий </w:t>
      </w:r>
      <w:proofErr w:type="gramStart"/>
      <w:r w:rsidR="001D487A" w:rsidRPr="00851CC6">
        <w:rPr>
          <w:rFonts w:ascii="Times New Roman" w:hAnsi="Times New Roman" w:cs="Times New Roman"/>
          <w:color w:val="000000"/>
          <w:sz w:val="28"/>
          <w:szCs w:val="28"/>
        </w:rPr>
        <w:t>для привлечение</w:t>
      </w:r>
      <w:proofErr w:type="gramEnd"/>
      <w:r w:rsidR="001D487A" w:rsidRPr="00851CC6">
        <w:rPr>
          <w:rFonts w:ascii="Times New Roman" w:hAnsi="Times New Roman" w:cs="Times New Roman"/>
          <w:color w:val="000000"/>
          <w:sz w:val="28"/>
          <w:szCs w:val="28"/>
        </w:rPr>
        <w:t xml:space="preserve"> населения к занятиям спортом</w:t>
      </w:r>
      <w:r w:rsidRPr="00851CC6">
        <w:rPr>
          <w:rFonts w:ascii="Times New Roman" w:hAnsi="Times New Roman" w:cs="Times New Roman"/>
          <w:color w:val="000000"/>
          <w:sz w:val="28"/>
          <w:szCs w:val="28"/>
        </w:rPr>
        <w:t xml:space="preserve">. Справочно: </w:t>
      </w:r>
      <w:r w:rsidR="0016775D" w:rsidRPr="00851CC6">
        <w:rPr>
          <w:rFonts w:ascii="Times New Roman" w:hAnsi="Times New Roman" w:cs="Times New Roman"/>
          <w:color w:val="000000"/>
          <w:sz w:val="28"/>
          <w:szCs w:val="28"/>
        </w:rPr>
        <w:t>в</w:t>
      </w:r>
      <w:r w:rsidRPr="00851CC6">
        <w:rPr>
          <w:rFonts w:ascii="Times New Roman" w:hAnsi="Times New Roman" w:cs="Times New Roman"/>
          <w:color w:val="000000"/>
          <w:sz w:val="28"/>
          <w:szCs w:val="28"/>
        </w:rPr>
        <w:t xml:space="preserve"> 2017 году первоначально запланировано на данное мероприятие 116,5 млн рублей, которые увеличены в течение текущего года два раза на общую сумму 29,5</w:t>
      </w:r>
      <w:r w:rsidR="0016775D" w:rsidRPr="00851CC6">
        <w:rPr>
          <w:rFonts w:ascii="Times New Roman" w:hAnsi="Times New Roman" w:cs="Times New Roman"/>
          <w:color w:val="000000"/>
          <w:sz w:val="28"/>
          <w:szCs w:val="28"/>
        </w:rPr>
        <w:t> </w:t>
      </w:r>
      <w:r w:rsidRPr="00851CC6">
        <w:rPr>
          <w:rFonts w:ascii="Times New Roman" w:hAnsi="Times New Roman" w:cs="Times New Roman"/>
          <w:color w:val="000000"/>
          <w:sz w:val="28"/>
          <w:szCs w:val="28"/>
        </w:rPr>
        <w:t xml:space="preserve">млн </w:t>
      </w:r>
      <w:proofErr w:type="gramStart"/>
      <w:r w:rsidRPr="00851CC6">
        <w:rPr>
          <w:rFonts w:ascii="Times New Roman" w:hAnsi="Times New Roman" w:cs="Times New Roman"/>
          <w:color w:val="000000"/>
          <w:sz w:val="28"/>
          <w:szCs w:val="28"/>
        </w:rPr>
        <w:t>рублей  (</w:t>
      </w:r>
      <w:proofErr w:type="gramEnd"/>
      <w:r w:rsidRPr="00851CC6">
        <w:rPr>
          <w:rFonts w:ascii="Times New Roman" w:hAnsi="Times New Roman" w:cs="Times New Roman"/>
          <w:color w:val="000000"/>
          <w:sz w:val="28"/>
          <w:szCs w:val="28"/>
        </w:rPr>
        <w:t>на проведение Восточно-экономического форума – на 2,5</w:t>
      </w:r>
      <w:r w:rsidR="0016775D" w:rsidRPr="00851CC6">
        <w:rPr>
          <w:rFonts w:ascii="Times New Roman" w:hAnsi="Times New Roman" w:cs="Times New Roman"/>
          <w:color w:val="000000"/>
          <w:sz w:val="28"/>
          <w:szCs w:val="28"/>
        </w:rPr>
        <w:t> </w:t>
      </w:r>
      <w:r w:rsidRPr="00851CC6">
        <w:rPr>
          <w:rFonts w:ascii="Times New Roman" w:hAnsi="Times New Roman" w:cs="Times New Roman"/>
          <w:color w:val="000000"/>
          <w:sz w:val="28"/>
          <w:szCs w:val="28"/>
        </w:rPr>
        <w:t>млн рублей, на проведение спортивных мероприятий – на 25,0 млн рублей)</w:t>
      </w:r>
      <w:r w:rsidRPr="00851CC6">
        <w:rPr>
          <w:rFonts w:ascii="Times New Roman" w:hAnsi="Times New Roman" w:cs="Times New Roman"/>
          <w:sz w:val="28"/>
          <w:szCs w:val="28"/>
        </w:rPr>
        <w:t xml:space="preserve">. </w:t>
      </w:r>
      <w:r w:rsidRPr="00851CC6">
        <w:rPr>
          <w:rFonts w:ascii="Times New Roman" w:hAnsi="Times New Roman" w:cs="Times New Roman"/>
          <w:color w:val="000000"/>
          <w:sz w:val="28"/>
          <w:szCs w:val="28"/>
        </w:rPr>
        <w:t xml:space="preserve">Исполнение за 9 месяцев </w:t>
      </w:r>
      <w:r w:rsidRPr="00851CC6">
        <w:rPr>
          <w:rFonts w:ascii="Times New Roman" w:hAnsi="Times New Roman" w:cs="Times New Roman"/>
          <w:color w:val="000000"/>
          <w:sz w:val="28"/>
          <w:szCs w:val="28"/>
        </w:rPr>
        <w:lastRenderedPageBreak/>
        <w:t>2017 года составило 109,5 млн рублей, или 75,0 %</w:t>
      </w:r>
      <w:r w:rsidRPr="00851CC6">
        <w:rPr>
          <w:rFonts w:ascii="Times New Roman" w:hAnsi="Times New Roman" w:cs="Times New Roman"/>
          <w:sz w:val="28"/>
          <w:szCs w:val="28"/>
        </w:rPr>
        <w:t>;</w:t>
      </w:r>
    </w:p>
    <w:p w:rsidR="00507825" w:rsidRPr="00851CC6" w:rsidRDefault="00507825" w:rsidP="00507825">
      <w:pPr>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eastAsia="Times New Roman" w:hAnsi="Times New Roman" w:cs="Times New Roman"/>
          <w:b/>
          <w:color w:val="000000"/>
          <w:sz w:val="28"/>
          <w:szCs w:val="28"/>
          <w:lang w:eastAsia="ru-RU"/>
        </w:rPr>
        <w:t>увеличены бюджетные ассигнования</w:t>
      </w:r>
      <w:r w:rsidRPr="00851CC6">
        <w:rPr>
          <w:rFonts w:ascii="Times New Roman" w:eastAsia="Times New Roman" w:hAnsi="Times New Roman" w:cs="Times New Roman"/>
          <w:color w:val="000000"/>
          <w:sz w:val="28"/>
          <w:szCs w:val="28"/>
          <w:lang w:eastAsia="ru-RU"/>
        </w:rPr>
        <w:t>, в том числе:</w:t>
      </w:r>
    </w:p>
    <w:p w:rsidR="00507825" w:rsidRPr="00851CC6" w:rsidRDefault="00507825" w:rsidP="00507825">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0,4 млн рублей, или на 2,8 % – на руководство и управление департаментом физической культуры и спорта Приморского края (в 2017 году – 14,4 млн рублей, в 2018 году – 14,8 млн рублей);</w:t>
      </w: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4"/>
          <w:lang w:eastAsia="ru-RU"/>
        </w:rPr>
        <w:t xml:space="preserve">на </w:t>
      </w:r>
      <w:r w:rsidRPr="00851CC6">
        <w:rPr>
          <w:rFonts w:ascii="Times New Roman" w:hAnsi="Times New Roman" w:cs="Times New Roman"/>
          <w:sz w:val="28"/>
          <w:szCs w:val="28"/>
        </w:rPr>
        <w:t>финансовое обеспечение выполнения государственного задания, оказываемого:</w:t>
      </w:r>
    </w:p>
    <w:p w:rsidR="00507825" w:rsidRPr="00851CC6" w:rsidRDefault="00507825" w:rsidP="00507825">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sz w:val="28"/>
          <w:szCs w:val="28"/>
        </w:rPr>
        <w:t xml:space="preserve"> </w:t>
      </w:r>
      <w:r w:rsidRPr="00851CC6">
        <w:rPr>
          <w:rFonts w:ascii="Times New Roman" w:hAnsi="Times New Roman" w:cs="Times New Roman"/>
          <w:color w:val="000000"/>
          <w:sz w:val="28"/>
          <w:szCs w:val="28"/>
        </w:rPr>
        <w:t xml:space="preserve">КГАУ "Центр </w:t>
      </w:r>
      <w:r w:rsidR="00F129D8" w:rsidRPr="00851CC6">
        <w:rPr>
          <w:rFonts w:ascii="Times New Roman" w:hAnsi="Times New Roman" w:cs="Times New Roman"/>
          <w:color w:val="000000"/>
          <w:sz w:val="28"/>
          <w:szCs w:val="28"/>
        </w:rPr>
        <w:t>адаптивной физической культуры и адаптивного спорта в Приморском крае</w:t>
      </w:r>
      <w:r w:rsidRPr="00851CC6">
        <w:rPr>
          <w:rFonts w:ascii="Times New Roman" w:hAnsi="Times New Roman" w:cs="Times New Roman"/>
          <w:color w:val="000000"/>
          <w:sz w:val="28"/>
          <w:szCs w:val="28"/>
        </w:rPr>
        <w:t xml:space="preserve">" </w:t>
      </w:r>
      <w:r w:rsidR="0016775D" w:rsidRPr="00851CC6">
        <w:rPr>
          <w:rFonts w:ascii="Times New Roman" w:hAnsi="Times New Roman" w:cs="Times New Roman"/>
          <w:color w:val="000000"/>
          <w:sz w:val="28"/>
          <w:szCs w:val="28"/>
        </w:rPr>
        <w:t>–</w:t>
      </w:r>
      <w:r w:rsidRPr="00851CC6">
        <w:rPr>
          <w:rFonts w:ascii="Times New Roman" w:hAnsi="Times New Roman" w:cs="Times New Roman"/>
          <w:color w:val="000000"/>
          <w:sz w:val="28"/>
          <w:szCs w:val="28"/>
        </w:rPr>
        <w:t xml:space="preserve"> </w:t>
      </w:r>
      <w:r w:rsidRPr="00851CC6">
        <w:rPr>
          <w:rFonts w:ascii="Times New Roman" w:eastAsia="Times New Roman" w:hAnsi="Times New Roman" w:cs="Times New Roman"/>
          <w:sz w:val="28"/>
          <w:szCs w:val="24"/>
          <w:lang w:eastAsia="ru-RU"/>
        </w:rPr>
        <w:t xml:space="preserve">на 0,5 млн рублей, или на 8,6 </w:t>
      </w:r>
      <w:proofErr w:type="gramStart"/>
      <w:r w:rsidRPr="00851CC6">
        <w:rPr>
          <w:rFonts w:ascii="Times New Roman" w:eastAsia="Times New Roman" w:hAnsi="Times New Roman" w:cs="Times New Roman"/>
          <w:sz w:val="28"/>
          <w:szCs w:val="24"/>
          <w:lang w:eastAsia="ru-RU"/>
        </w:rPr>
        <w:t xml:space="preserve">%  </w:t>
      </w:r>
      <w:r w:rsidRPr="00851CC6">
        <w:rPr>
          <w:rFonts w:ascii="Times New Roman" w:hAnsi="Times New Roman" w:cs="Times New Roman"/>
          <w:color w:val="000000"/>
          <w:sz w:val="28"/>
          <w:szCs w:val="28"/>
        </w:rPr>
        <w:t>(</w:t>
      </w:r>
      <w:proofErr w:type="gramEnd"/>
      <w:r w:rsidRPr="00851CC6">
        <w:rPr>
          <w:rFonts w:ascii="Times New Roman" w:hAnsi="Times New Roman" w:cs="Times New Roman"/>
          <w:color w:val="000000"/>
          <w:sz w:val="28"/>
          <w:szCs w:val="28"/>
        </w:rPr>
        <w:t>в 2017 году – 6,0 млн рублей, в 2018 году – 6,5 млн рублей);</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hAnsi="Times New Roman" w:cs="Times New Roman"/>
          <w:color w:val="000000"/>
          <w:sz w:val="28"/>
          <w:szCs w:val="28"/>
        </w:rPr>
        <w:t xml:space="preserve">КГАУ "Центр спортивной подготовки - школа высшего спортивного мастерства" </w:t>
      </w:r>
      <w:r w:rsidR="0016775D" w:rsidRPr="00851CC6">
        <w:rPr>
          <w:rFonts w:ascii="Times New Roman" w:hAnsi="Times New Roman" w:cs="Times New Roman"/>
          <w:color w:val="000000"/>
          <w:sz w:val="28"/>
          <w:szCs w:val="28"/>
        </w:rPr>
        <w:t>–</w:t>
      </w:r>
      <w:r w:rsidRPr="00851CC6">
        <w:rPr>
          <w:rFonts w:ascii="Times New Roman" w:hAnsi="Times New Roman" w:cs="Times New Roman"/>
          <w:color w:val="000000"/>
          <w:sz w:val="28"/>
          <w:szCs w:val="28"/>
        </w:rPr>
        <w:t xml:space="preserve"> </w:t>
      </w:r>
      <w:r w:rsidRPr="00851CC6">
        <w:rPr>
          <w:rFonts w:ascii="Times New Roman" w:eastAsia="Times New Roman" w:hAnsi="Times New Roman" w:cs="Times New Roman"/>
          <w:sz w:val="28"/>
          <w:szCs w:val="28"/>
          <w:lang w:eastAsia="ru-RU"/>
        </w:rPr>
        <w:t xml:space="preserve">на 0,9 млн рублей, или на 9,4 % </w:t>
      </w:r>
      <w:r w:rsidRPr="00851CC6">
        <w:rPr>
          <w:rFonts w:ascii="Times New Roman" w:hAnsi="Times New Roman" w:cs="Times New Roman"/>
          <w:color w:val="000000"/>
          <w:sz w:val="28"/>
          <w:szCs w:val="28"/>
        </w:rPr>
        <w:t>(в 2017 году – 10,0 млн рублей, в 2018 году – 10,9 млн рублей)</w:t>
      </w:r>
      <w:r w:rsidR="00F129D8" w:rsidRPr="00851CC6">
        <w:rPr>
          <w:rFonts w:ascii="Times New Roman" w:hAnsi="Times New Roman" w:cs="Times New Roman"/>
          <w:color w:val="000000"/>
          <w:sz w:val="28"/>
          <w:szCs w:val="28"/>
        </w:rPr>
        <w:t xml:space="preserve"> на поэтапное внедрение Всероссийского физкультурно-спортивного комплекса ГТО на территории Приморского края</w:t>
      </w:r>
      <w:r w:rsidRPr="00851CC6">
        <w:rPr>
          <w:rFonts w:ascii="Times New Roman" w:hAnsi="Times New Roman" w:cs="Times New Roman"/>
          <w:color w:val="000000"/>
          <w:sz w:val="28"/>
          <w:szCs w:val="28"/>
        </w:rPr>
        <w:t>;</w:t>
      </w:r>
    </w:p>
    <w:p w:rsidR="00507825" w:rsidRPr="00851CC6" w:rsidRDefault="00507825" w:rsidP="00507825">
      <w:pPr>
        <w:spacing w:after="0" w:line="240" w:lineRule="auto"/>
        <w:ind w:firstLine="709"/>
        <w:jc w:val="both"/>
        <w:rPr>
          <w:rFonts w:ascii="Times New Roman" w:eastAsia="Times New Roman" w:hAnsi="Times New Roman" w:cs="Times New Roman"/>
          <w:b/>
          <w:sz w:val="28"/>
          <w:szCs w:val="24"/>
          <w:lang w:eastAsia="ru-RU"/>
        </w:rPr>
      </w:pPr>
      <w:r w:rsidRPr="00851CC6">
        <w:rPr>
          <w:rFonts w:ascii="Times New Roman" w:eastAsia="Times New Roman" w:hAnsi="Times New Roman" w:cs="Times New Roman"/>
          <w:b/>
          <w:sz w:val="28"/>
          <w:szCs w:val="24"/>
          <w:lang w:eastAsia="ru-RU"/>
        </w:rPr>
        <w:t>на уровне 2017 года запланированы расходы на:</w:t>
      </w:r>
    </w:p>
    <w:p w:rsidR="00507825" w:rsidRPr="00851CC6" w:rsidRDefault="00507825" w:rsidP="00507825">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развитие физической культуры и спорта в учреждениях образования, среди детей, подростков и молодежи – 1,0 млн рублей </w:t>
      </w:r>
      <w:r w:rsidRPr="00851CC6">
        <w:rPr>
          <w:rFonts w:ascii="Times New Roman" w:eastAsia="Times New Roman" w:hAnsi="Times New Roman" w:cs="Times New Roman"/>
          <w:sz w:val="28"/>
          <w:szCs w:val="24"/>
          <w:lang w:eastAsia="ru-RU"/>
        </w:rPr>
        <w:lastRenderedPageBreak/>
        <w:t>на участие детей и подростков Приморского края – победителей региональных соревнований (игр) и сопровождающих их лиц во всероссийских этапах массовых физкультурно-спортивных мероприятий среди учащихся (приобретение 38 авиабилетов по цене 25,6 тыс. рублей);</w:t>
      </w:r>
    </w:p>
    <w:p w:rsidR="00507825" w:rsidRPr="00851CC6" w:rsidRDefault="00507825" w:rsidP="00507825">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 – 2,3 млн рублей;</w:t>
      </w:r>
    </w:p>
    <w:p w:rsidR="00507825" w:rsidRPr="00851CC6" w:rsidRDefault="00507825" w:rsidP="00507825">
      <w:pPr>
        <w:widowControl w:val="0"/>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 – 30,0 млн рублей. Бюджетные ассигнования запланированы на 2018 год из расчета 12 некоммерческих организаций с услугами 1,0 млн рублей и 10 коммерческих организаций с услугами 1,8 млн рублей. </w:t>
      </w:r>
    </w:p>
    <w:p w:rsidR="00507825" w:rsidRPr="00851CC6" w:rsidRDefault="00507825" w:rsidP="00507825">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hAnsi="Times New Roman" w:cs="Times New Roman"/>
          <w:b/>
          <w:i/>
          <w:sz w:val="28"/>
          <w:szCs w:val="28"/>
          <w:u w:val="single"/>
        </w:rPr>
        <w:lastRenderedPageBreak/>
        <w:t>По подпрограмме "</w:t>
      </w:r>
      <w:r w:rsidRPr="00851CC6">
        <w:rPr>
          <w:rFonts w:ascii="Times New Roman" w:eastAsia="Times New Roman" w:hAnsi="Times New Roman" w:cs="Times New Roman"/>
          <w:b/>
          <w:i/>
          <w:color w:val="000000"/>
          <w:sz w:val="28"/>
          <w:szCs w:val="28"/>
          <w:u w:val="single"/>
          <w:lang w:eastAsia="ru-RU"/>
        </w:rPr>
        <w:t>Подготовка спортивного резерва в Приморском крае"</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 xml:space="preserve">представлено к предыдущему году увеличение расходов на 2018 </w:t>
      </w:r>
      <w:r w:rsidRPr="00851CC6">
        <w:rPr>
          <w:rFonts w:ascii="Times New Roman" w:hAnsi="Times New Roman" w:cs="Times New Roman"/>
          <w:sz w:val="28"/>
          <w:szCs w:val="28"/>
        </w:rPr>
        <w:t>год</w:t>
      </w:r>
      <w:r w:rsidRPr="00851CC6">
        <w:rPr>
          <w:rFonts w:ascii="Times New Roman" w:eastAsia="Times New Roman" w:hAnsi="Times New Roman" w:cs="Times New Roman"/>
          <w:color w:val="000000"/>
          <w:sz w:val="28"/>
          <w:szCs w:val="28"/>
          <w:lang w:eastAsia="ru-RU"/>
        </w:rPr>
        <w:t xml:space="preserve"> в общей сумме 313,9 млн рублей, из них:</w:t>
      </w:r>
    </w:p>
    <w:p w:rsidR="00507825" w:rsidRPr="00851CC6" w:rsidRDefault="00507825" w:rsidP="00507825">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увеличение бюджетных назначений на:</w:t>
      </w: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1,0 млн рублей, или 0,6 % </w:t>
      </w:r>
      <w:r w:rsidR="0016775D"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финансовое обеспечение государственного задания, оказываемого КГАУ "Центр спортивной подготовки – школа высшего спортивного мастерства" и КГАУ "Краевая спортивная школа" (в 2017 году – 174,0 млн рублей, в 2018 году 175,0 млн рублей);</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hAnsi="Times New Roman" w:cs="Times New Roman"/>
          <w:color w:val="000000"/>
          <w:sz w:val="28"/>
          <w:szCs w:val="28"/>
        </w:rPr>
        <w:t xml:space="preserve">31,6 млн рублей, или в 3,1 раза – на приобретение спортивного инвентаря, оборудования и спортивных транспортных средств (в 2017 году – 14,9 млн рублей, в 2018 году – 46,5 млн рублей). Стоит отметить, что в 2017 году первоначально запланированная сумма расходов на данное мероприятие составила 46,5 млн рублей, которая в октябре текущего года </w:t>
      </w:r>
      <w:r w:rsidRPr="00851CC6">
        <w:rPr>
          <w:rFonts w:ascii="Times New Roman" w:hAnsi="Times New Roman" w:cs="Times New Roman"/>
          <w:sz w:val="28"/>
          <w:szCs w:val="28"/>
        </w:rPr>
        <w:t xml:space="preserve">сокращена на сумму 31,6 млн рублей. </w:t>
      </w:r>
      <w:r w:rsidRPr="00851CC6">
        <w:rPr>
          <w:rFonts w:ascii="Times New Roman" w:hAnsi="Times New Roman" w:cs="Times New Roman"/>
          <w:color w:val="000000"/>
          <w:sz w:val="28"/>
          <w:szCs w:val="28"/>
        </w:rPr>
        <w:t xml:space="preserve">По информации </w:t>
      </w:r>
      <w:r w:rsidRPr="00851CC6">
        <w:rPr>
          <w:rFonts w:ascii="Times New Roman" w:hAnsi="Times New Roman" w:cs="Times New Roman"/>
          <w:sz w:val="28"/>
          <w:szCs w:val="28"/>
        </w:rPr>
        <w:t xml:space="preserve">департамента физической культуры и спорта Приморского края на основании заявок органов местного самоуправления края сформированы перечни </w:t>
      </w:r>
      <w:r w:rsidRPr="00851CC6">
        <w:rPr>
          <w:rFonts w:ascii="Times New Roman" w:hAnsi="Times New Roman" w:cs="Times New Roman"/>
          <w:sz w:val="28"/>
          <w:szCs w:val="28"/>
        </w:rPr>
        <w:lastRenderedPageBreak/>
        <w:t>получателей оборудования и транспортных средств, перечни спортивного инвентаря, оборудования, спортивных и специализированных транспортных средств в разрезе каждого получателя;</w:t>
      </w:r>
      <w:r w:rsidRPr="00851CC6">
        <w:rPr>
          <w:rFonts w:ascii="Times New Roman" w:hAnsi="Times New Roman" w:cs="Times New Roman"/>
          <w:color w:val="000000"/>
          <w:sz w:val="28"/>
          <w:szCs w:val="28"/>
        </w:rPr>
        <w:t xml:space="preserve"> разработаны технические задания для проведения конкурсных процедур по закупке указанного оборудования и транспортных средств, часть которых в настоящее время дорабатывается на основании замечаний департамента государственного заказа Приморского края. На 01.10.2017 заключено 18 государственных контрактов на общую сумму 5,2 млн рублей (3 </w:t>
      </w:r>
      <w:proofErr w:type="gramStart"/>
      <w:r w:rsidRPr="00851CC6">
        <w:rPr>
          <w:rFonts w:ascii="Times New Roman" w:hAnsi="Times New Roman" w:cs="Times New Roman"/>
          <w:color w:val="000000"/>
          <w:sz w:val="28"/>
          <w:szCs w:val="28"/>
        </w:rPr>
        <w:t>контракта  с</w:t>
      </w:r>
      <w:proofErr w:type="gramEnd"/>
      <w:r w:rsidRPr="00851CC6">
        <w:rPr>
          <w:rFonts w:ascii="Times New Roman" w:hAnsi="Times New Roman" w:cs="Times New Roman"/>
          <w:color w:val="000000"/>
          <w:sz w:val="28"/>
          <w:szCs w:val="28"/>
        </w:rPr>
        <w:t xml:space="preserve"> единственным поставщиком, 15 контрактов – на основания запроса котировок). Однако исполнение за 9 месяцев не осуществлялось;</w:t>
      </w:r>
    </w:p>
    <w:p w:rsidR="00507825" w:rsidRPr="00851CC6" w:rsidRDefault="00507825" w:rsidP="00507825">
      <w:pPr>
        <w:spacing w:after="0" w:line="240" w:lineRule="auto"/>
        <w:ind w:firstLine="709"/>
        <w:jc w:val="both"/>
        <w:rPr>
          <w:rFonts w:ascii="Times New Roman" w:hAnsi="Times New Roman" w:cs="Times New Roman"/>
          <w:noProof/>
          <w:sz w:val="28"/>
          <w:szCs w:val="28"/>
        </w:rPr>
      </w:pPr>
      <w:r w:rsidRPr="00851CC6">
        <w:rPr>
          <w:rFonts w:ascii="Times New Roman" w:hAnsi="Times New Roman" w:cs="Times New Roman"/>
          <w:sz w:val="28"/>
          <w:szCs w:val="28"/>
        </w:rPr>
        <w:t xml:space="preserve">302,3 млн рублей, или в 7 раз (в 2017 году – 50,0 млн рублей, в 2018 году </w:t>
      </w:r>
      <w:r w:rsidR="0016775D" w:rsidRPr="00851CC6">
        <w:rPr>
          <w:rFonts w:ascii="Times New Roman" w:hAnsi="Times New Roman" w:cs="Times New Roman"/>
          <w:sz w:val="28"/>
          <w:szCs w:val="28"/>
        </w:rPr>
        <w:t>–</w:t>
      </w:r>
      <w:r w:rsidRPr="00851CC6">
        <w:rPr>
          <w:rFonts w:ascii="Times New Roman" w:hAnsi="Times New Roman" w:cs="Times New Roman"/>
          <w:sz w:val="28"/>
          <w:szCs w:val="28"/>
        </w:rPr>
        <w:t xml:space="preserve"> 352,3 млн рублей) – по департаменту градостроительства Приморского края на строительство крытых тренировочных катков (в том числе проектно-изыскательские работы), в том числе в г. Находке – на 110,0 млн рублей, или в 5 раз (2017 год – 25,0 млн рублей, в 2018 году – 135,0 млн рублей),  в г. Уссурийске – на 186,3 млн рублей, или в </w:t>
      </w:r>
      <w:r w:rsidRPr="00851CC6">
        <w:rPr>
          <w:rFonts w:ascii="Times New Roman" w:hAnsi="Times New Roman" w:cs="Times New Roman"/>
          <w:sz w:val="28"/>
          <w:szCs w:val="28"/>
        </w:rPr>
        <w:lastRenderedPageBreak/>
        <w:t>8 раз (в 2017 год – 25,0 млн рублей, в 2018 году – 211,3 млн рублей), в Дальнегорске и г.</w:t>
      </w:r>
      <w:r w:rsidR="0016775D" w:rsidRPr="00851CC6">
        <w:rPr>
          <w:rFonts w:ascii="Times New Roman" w:hAnsi="Times New Roman" w:cs="Times New Roman"/>
          <w:sz w:val="28"/>
          <w:szCs w:val="28"/>
        </w:rPr>
        <w:t> </w:t>
      </w:r>
      <w:r w:rsidRPr="00851CC6">
        <w:rPr>
          <w:rFonts w:ascii="Times New Roman" w:hAnsi="Times New Roman" w:cs="Times New Roman"/>
          <w:sz w:val="28"/>
          <w:szCs w:val="28"/>
        </w:rPr>
        <w:t>Лесозаводске – включены 3,0 млн рублей и 3,0 млн рублей соответственно. Справочно:</w:t>
      </w:r>
      <w:r w:rsidRPr="00851CC6">
        <w:rPr>
          <w:rFonts w:ascii="Times New Roman" w:hAnsi="Times New Roman" w:cs="Times New Roman"/>
          <w:b/>
          <w:sz w:val="28"/>
          <w:szCs w:val="28"/>
        </w:rPr>
        <w:t xml:space="preserve"> </w:t>
      </w:r>
      <w:r w:rsidR="0016775D" w:rsidRPr="00851CC6">
        <w:rPr>
          <w:rFonts w:ascii="Times New Roman" w:hAnsi="Times New Roman" w:cs="Times New Roman"/>
          <w:sz w:val="28"/>
          <w:szCs w:val="28"/>
        </w:rPr>
        <w:t>з</w:t>
      </w:r>
      <w:r w:rsidRPr="00851CC6">
        <w:rPr>
          <w:rFonts w:ascii="Times New Roman" w:hAnsi="Times New Roman" w:cs="Times New Roman"/>
          <w:sz w:val="28"/>
          <w:szCs w:val="28"/>
        </w:rPr>
        <w:t>а 9 месяцев 2017 года исполнение мероприятий по строительству крытых тренировочных катков не осуществлялось.</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По информации департамента градостроительства Приморского края</w:t>
      </w:r>
      <w:r w:rsidR="0016775D" w:rsidRPr="00851CC6">
        <w:rPr>
          <w:rFonts w:ascii="Times New Roman" w:hAnsi="Times New Roman" w:cs="Times New Roman"/>
          <w:sz w:val="28"/>
          <w:szCs w:val="28"/>
        </w:rPr>
        <w:t>,</w:t>
      </w:r>
      <w:r w:rsidRPr="00851CC6">
        <w:rPr>
          <w:rFonts w:ascii="Times New Roman" w:hAnsi="Times New Roman" w:cs="Times New Roman"/>
          <w:sz w:val="28"/>
          <w:szCs w:val="28"/>
        </w:rPr>
        <w:t xml:space="preserve"> по строительству крытого тренировочного катка в г. </w:t>
      </w:r>
      <w:proofErr w:type="gramStart"/>
      <w:r w:rsidRPr="00851CC6">
        <w:rPr>
          <w:rFonts w:ascii="Times New Roman" w:hAnsi="Times New Roman" w:cs="Times New Roman"/>
          <w:sz w:val="28"/>
          <w:szCs w:val="28"/>
        </w:rPr>
        <w:t>Уссурийске  заключен</w:t>
      </w:r>
      <w:proofErr w:type="gramEnd"/>
      <w:r w:rsidRPr="00851CC6">
        <w:rPr>
          <w:rFonts w:ascii="Times New Roman" w:hAnsi="Times New Roman" w:cs="Times New Roman"/>
          <w:sz w:val="28"/>
          <w:szCs w:val="28"/>
        </w:rPr>
        <w:t xml:space="preserve"> государственный контракт купли-продажи (поставки для государственных нужд) проектной документации, получены положительные заключения экспертизы технической и сметной частей проектной документации</w:t>
      </w:r>
      <w:r w:rsidRPr="00851CC6">
        <w:rPr>
          <w:rFonts w:ascii="Times New Roman" w:hAnsi="Times New Roman" w:cs="Times New Roman"/>
          <w:sz w:val="28"/>
          <w:szCs w:val="28"/>
          <w:vertAlign w:val="superscript"/>
        </w:rPr>
        <w:footnoteReference w:id="51"/>
      </w:r>
      <w:r w:rsidRPr="00851CC6">
        <w:rPr>
          <w:rFonts w:ascii="Times New Roman" w:hAnsi="Times New Roman" w:cs="Times New Roman"/>
          <w:sz w:val="28"/>
          <w:szCs w:val="28"/>
        </w:rPr>
        <w:t xml:space="preserve">. Распоряжением департамента градостроительства Приморского края в мае 2017 года принято решение о возможности повторного применения проектно-сметной документации по катку в г. Уссурийске к строительной площадке в г. Находке в части конструктива здания и внутренних инженерных сетей. </w:t>
      </w:r>
      <w:r w:rsidRPr="00851CC6">
        <w:rPr>
          <w:rFonts w:ascii="Times New Roman" w:hAnsi="Times New Roman" w:cs="Times New Roman"/>
          <w:sz w:val="28"/>
          <w:szCs w:val="28"/>
        </w:rPr>
        <w:lastRenderedPageBreak/>
        <w:t xml:space="preserve">Подписано соглашение между Администрацией Приморского края и администрацией Уссурийского городского округа о взаимодействии в области физической культуры и спорта. </w:t>
      </w:r>
      <w:r w:rsidRPr="00851CC6">
        <w:rPr>
          <w:rFonts w:ascii="Times New Roman" w:hAnsi="Times New Roman" w:cs="Times New Roman"/>
          <w:noProof/>
          <w:sz w:val="28"/>
          <w:szCs w:val="28"/>
        </w:rPr>
        <w:t>Вместе с тем имеются следующие проблемы с финансированием данного мероприятия: каток в г. Уссурийске – объявленные закупочные процедуры (аукцион и запросы предложений) в целях заключения государственного контракта на разработку рабочей документации по данному объекту признаны несостоявшимися по причине несоответствия поданных заявок требованиям аукционной документации; каток в г. Находке – принято решение о повторном применении к строительной площадке в г. Находка проектно-сметной документации;</w:t>
      </w: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 xml:space="preserve">уменьшение бюджетных назначений предусмотрено по </w:t>
      </w:r>
      <w:r w:rsidRPr="00851CC6">
        <w:rPr>
          <w:rFonts w:ascii="Times New Roman" w:hAnsi="Times New Roman" w:cs="Times New Roman"/>
          <w:sz w:val="28"/>
          <w:szCs w:val="28"/>
        </w:rPr>
        <w:t xml:space="preserve">департаменту градостроительства Приморского края на строительство крытого тренировочного катка (в том числе проектно-изыскательские работы) </w:t>
      </w:r>
      <w:r w:rsidRPr="00851CC6">
        <w:rPr>
          <w:rFonts w:ascii="Times New Roman" w:hAnsi="Times New Roman" w:cs="Times New Roman"/>
          <w:noProof/>
          <w:sz w:val="28"/>
          <w:szCs w:val="28"/>
        </w:rPr>
        <w:t xml:space="preserve">в г. Арсеньеве – на 20,0 млн рублей, или на 80,0 % </w:t>
      </w:r>
      <w:r w:rsidRPr="00851CC6">
        <w:rPr>
          <w:rFonts w:ascii="Times New Roman" w:hAnsi="Times New Roman" w:cs="Times New Roman"/>
          <w:sz w:val="28"/>
          <w:szCs w:val="28"/>
        </w:rPr>
        <w:t xml:space="preserve">(в 2017 году – 25,0 млн рублей, в 2018 году –5,0 млн рублей). По состоянию на </w:t>
      </w:r>
      <w:r w:rsidRPr="00851CC6">
        <w:rPr>
          <w:rFonts w:ascii="Times New Roman" w:hAnsi="Times New Roman" w:cs="Times New Roman"/>
          <w:sz w:val="28"/>
          <w:szCs w:val="28"/>
        </w:rPr>
        <w:lastRenderedPageBreak/>
        <w:t xml:space="preserve">01.10.2017 расходы не осуществлялись по причине </w:t>
      </w:r>
      <w:r w:rsidRPr="00851CC6">
        <w:rPr>
          <w:rFonts w:ascii="Times New Roman" w:hAnsi="Times New Roman" w:cs="Times New Roman"/>
          <w:noProof/>
          <w:sz w:val="28"/>
          <w:szCs w:val="28"/>
        </w:rPr>
        <w:t xml:space="preserve">отсутствия положительного заключения государственной экспертизы проектной документации, при этом, </w:t>
      </w:r>
      <w:r w:rsidRPr="00851CC6">
        <w:rPr>
          <w:rFonts w:ascii="Times New Roman" w:hAnsi="Times New Roman" w:cs="Times New Roman"/>
          <w:sz w:val="28"/>
          <w:szCs w:val="28"/>
        </w:rPr>
        <w:t>получено положительное заключение экспертизы на инженерно-геологические изыскания.</w:t>
      </w: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 xml:space="preserve">На уровне 2017 года в законопроекте на 2018 год запланированы расходы </w:t>
      </w:r>
      <w:r w:rsidRPr="00851CC6">
        <w:rPr>
          <w:rFonts w:ascii="Times New Roman" w:hAnsi="Times New Roman" w:cs="Times New Roman"/>
          <w:sz w:val="28"/>
          <w:szCs w:val="28"/>
        </w:rPr>
        <w:t xml:space="preserve">на проведение организационно - технических мероприятий, в том числе на техническое оснащение объектов спорта краевых государственных учреждений в целях их антитеррористической защищенности, запланировано направить из краевого бюджета – 14,8 млн рублей. По состоянию на 01.10.2017 финансирование КГАУ "Центр спортивной подготовки – школа высшего спортивного мастерства" и КГАУ "Краевая спортивная школа", являющихся исполнителями мероприятия в рамках субсидии на иные цели, составило 9,5 млн рублей. </w:t>
      </w:r>
    </w:p>
    <w:p w:rsidR="00507825" w:rsidRPr="00851CC6" w:rsidRDefault="00507825" w:rsidP="00507825">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hAnsi="Times New Roman" w:cs="Times New Roman"/>
          <w:b/>
          <w:i/>
          <w:sz w:val="28"/>
          <w:szCs w:val="28"/>
          <w:u w:val="single"/>
        </w:rPr>
        <w:t>По подпрограмме "</w:t>
      </w:r>
      <w:r w:rsidRPr="00851CC6">
        <w:rPr>
          <w:rFonts w:ascii="Times New Roman" w:eastAsia="Times New Roman" w:hAnsi="Times New Roman" w:cs="Times New Roman"/>
          <w:b/>
          <w:i/>
          <w:color w:val="000000"/>
          <w:sz w:val="28"/>
          <w:szCs w:val="28"/>
          <w:u w:val="single"/>
          <w:lang w:eastAsia="ru-RU"/>
        </w:rPr>
        <w:t>Развитие спорта высших достижений в Приморском крае"</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снижены к уровню 2017 года расходы на общую сумму 82,5 млн рублей, при этом по мероприятиям:</w:t>
      </w:r>
    </w:p>
    <w:p w:rsidR="00507825" w:rsidRPr="00851CC6" w:rsidRDefault="00507825" w:rsidP="00507825">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lastRenderedPageBreak/>
        <w:t>увеличены бюджетные назначений на:</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hAnsi="Times New Roman" w:cs="Times New Roman"/>
          <w:sz w:val="28"/>
          <w:szCs w:val="28"/>
        </w:rPr>
        <w:t xml:space="preserve">2,3 млн рублей, или 4,7 % </w:t>
      </w:r>
      <w:r w:rsidRPr="00851CC6">
        <w:rPr>
          <w:rFonts w:ascii="Times New Roman" w:hAnsi="Times New Roman" w:cs="Times New Roman"/>
          <w:color w:val="000000"/>
          <w:sz w:val="28"/>
          <w:szCs w:val="28"/>
        </w:rPr>
        <w:t xml:space="preserve">(в 2017 году – 49,5 млн рублей, в 2018 году – 51,8 млн рублей) – на финансовое обеспечение выполнения государственного задания </w:t>
      </w:r>
      <w:r w:rsidRPr="00851CC6">
        <w:rPr>
          <w:rFonts w:ascii="Times New Roman" w:hAnsi="Times New Roman" w:cs="Times New Roman"/>
          <w:sz w:val="28"/>
          <w:szCs w:val="28"/>
        </w:rPr>
        <w:t xml:space="preserve">по подготовке спортивного резерва, спортсменов высокого класса для спортивных сборных команд Российской Федерации в </w:t>
      </w:r>
      <w:r w:rsidRPr="00851CC6">
        <w:rPr>
          <w:rFonts w:ascii="Times New Roman" w:hAnsi="Times New Roman" w:cs="Times New Roman"/>
          <w:color w:val="000000"/>
          <w:sz w:val="28"/>
          <w:szCs w:val="28"/>
        </w:rPr>
        <w:t>КГАУ ""Центр спортивной подготовки - школа высшего спортивного мастерства". За 9 месяцев 2017 года расходы осуществлены в сумме 36,6 млн рублей, или 73,9 % (обеспечивался тренировочный процесс 120 спортсменов Приморского края);</w:t>
      </w: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0,4 млн рублей, или в 1,8 раз (в 2017 году</w:t>
      </w:r>
      <w:r w:rsidR="0016775D" w:rsidRPr="00851CC6">
        <w:rPr>
          <w:rFonts w:ascii="Times New Roman" w:hAnsi="Times New Roman" w:cs="Times New Roman"/>
          <w:sz w:val="28"/>
          <w:szCs w:val="28"/>
        </w:rPr>
        <w:t xml:space="preserve"> –</w:t>
      </w:r>
      <w:r w:rsidRPr="00851CC6">
        <w:rPr>
          <w:rFonts w:ascii="Times New Roman" w:hAnsi="Times New Roman" w:cs="Times New Roman"/>
          <w:sz w:val="28"/>
          <w:szCs w:val="28"/>
        </w:rPr>
        <w:t xml:space="preserve"> 0,5 млн рублей, в 2018 году</w:t>
      </w:r>
      <w:r w:rsidR="0016775D" w:rsidRPr="00851CC6">
        <w:rPr>
          <w:rFonts w:ascii="Times New Roman" w:hAnsi="Times New Roman" w:cs="Times New Roman"/>
          <w:sz w:val="28"/>
          <w:szCs w:val="28"/>
        </w:rPr>
        <w:t> </w:t>
      </w:r>
      <w:r w:rsidRPr="00851CC6">
        <w:rPr>
          <w:rFonts w:ascii="Times New Roman" w:hAnsi="Times New Roman" w:cs="Times New Roman"/>
          <w:sz w:val="28"/>
          <w:szCs w:val="28"/>
        </w:rPr>
        <w:t xml:space="preserve">– 0,9 млн рублей) – </w:t>
      </w:r>
      <w:proofErr w:type="gramStart"/>
      <w:r w:rsidRPr="00851CC6">
        <w:rPr>
          <w:rFonts w:ascii="Times New Roman" w:hAnsi="Times New Roman" w:cs="Times New Roman"/>
          <w:sz w:val="28"/>
          <w:szCs w:val="28"/>
        </w:rPr>
        <w:t>на  ежемесячные</w:t>
      </w:r>
      <w:proofErr w:type="gramEnd"/>
      <w:r w:rsidRPr="00851CC6">
        <w:rPr>
          <w:rFonts w:ascii="Times New Roman" w:hAnsi="Times New Roman" w:cs="Times New Roman"/>
          <w:sz w:val="28"/>
          <w:szCs w:val="28"/>
        </w:rPr>
        <w:t xml:space="preserve"> специальные стипендии спортсменам и ежемесячные выплаты их тренерам. Первоначально законом о краевом бюджете на 2017 год запланировано 0,9 млн рублей на данное мероприятие, в октябре 2017 года расходы сокращены на 0,4 млн рублей). Исполнение за 9 месяцев 2017 года составило 0,3 млн рублей, или 66,7 %;</w:t>
      </w:r>
    </w:p>
    <w:p w:rsidR="00507825" w:rsidRPr="00851CC6" w:rsidRDefault="00507825" w:rsidP="00507825">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lang w:eastAsia="ru-RU"/>
        </w:rPr>
        <w:lastRenderedPageBreak/>
        <w:t>уменьшение бюджетных назначений на 2018 год предусмотрено на:</w:t>
      </w:r>
    </w:p>
    <w:p w:rsidR="00507825" w:rsidRPr="00851CC6" w:rsidRDefault="00507825" w:rsidP="00507825">
      <w:pPr>
        <w:spacing w:after="0" w:line="240" w:lineRule="auto"/>
        <w:ind w:firstLine="709"/>
        <w:jc w:val="both"/>
        <w:rPr>
          <w:rFonts w:ascii="Times New Roman" w:eastAsia="Calibri" w:hAnsi="Times New Roman" w:cs="Times New Roman"/>
          <w:sz w:val="28"/>
          <w:szCs w:val="28"/>
        </w:rPr>
      </w:pPr>
      <w:r w:rsidRPr="00851CC6">
        <w:rPr>
          <w:rFonts w:ascii="Times New Roman" w:hAnsi="Times New Roman" w:cs="Times New Roman"/>
          <w:color w:val="000000"/>
          <w:sz w:val="28"/>
          <w:szCs w:val="28"/>
        </w:rPr>
        <w:t>7,2 млн рублей, или на 82,1 % из-за отсутствия информации о распределении федеральных средств (</w:t>
      </w:r>
      <w:r w:rsidRPr="00851CC6">
        <w:rPr>
          <w:rFonts w:ascii="Times New Roman" w:eastAsia="Times New Roman" w:hAnsi="Times New Roman" w:cs="Times New Roman"/>
          <w:sz w:val="28"/>
          <w:szCs w:val="24"/>
          <w:lang w:eastAsia="ru-RU"/>
        </w:rPr>
        <w:t xml:space="preserve">в 2017 году – 8,8 млн рублей, в 2018 году – 1,6 млн рублей) - на адресную финансовую поддержку спортивных организаций, осуществляющих подготовку спортивного резерва для сборных команд Российской Федерации за счет средств краевого бюджет, реализуемую краевыми государственными автономными учреждениями в рамках исполнения государственного задания. </w:t>
      </w:r>
      <w:r w:rsidRPr="00851CC6">
        <w:rPr>
          <w:rFonts w:ascii="Times New Roman" w:eastAsia="Calibri" w:hAnsi="Times New Roman" w:cs="Times New Roman"/>
          <w:sz w:val="28"/>
          <w:szCs w:val="28"/>
        </w:rPr>
        <w:t xml:space="preserve">За счет средств федерального и краевого бюджетов оказывается адресная финансовая поддержка спортивных организаций, осуществляющих подготовку спортивного резерва для спортивных сборных команд России. В 2017 году на финансирование мероприятия предусмотрено из федерального бюджета – 7,4 млн рублей, из краевого бюджета – 1,4 млн рублей. За 9 месяцев 2017 года заключено соглашение с Министерством спорта </w:t>
      </w:r>
      <w:proofErr w:type="gramStart"/>
      <w:r w:rsidRPr="00851CC6">
        <w:rPr>
          <w:rFonts w:ascii="Times New Roman" w:eastAsia="Calibri" w:hAnsi="Times New Roman" w:cs="Times New Roman"/>
          <w:sz w:val="28"/>
          <w:szCs w:val="28"/>
        </w:rPr>
        <w:t>России  о</w:t>
      </w:r>
      <w:proofErr w:type="gramEnd"/>
      <w:r w:rsidRPr="00851CC6">
        <w:rPr>
          <w:rFonts w:ascii="Times New Roman" w:eastAsia="Calibri" w:hAnsi="Times New Roman" w:cs="Times New Roman"/>
          <w:sz w:val="28"/>
          <w:szCs w:val="28"/>
        </w:rPr>
        <w:t xml:space="preserve"> предоставлении указанной субсидии  </w:t>
      </w:r>
      <w:r w:rsidRPr="00851CC6">
        <w:rPr>
          <w:rFonts w:ascii="Times New Roman" w:hAnsi="Times New Roman" w:cs="Times New Roman"/>
          <w:sz w:val="28"/>
          <w:szCs w:val="28"/>
        </w:rPr>
        <w:t xml:space="preserve">КГАУ "Центр спортивной подготовки – школа высшего </w:t>
      </w:r>
      <w:r w:rsidRPr="00851CC6">
        <w:rPr>
          <w:rFonts w:ascii="Times New Roman" w:hAnsi="Times New Roman" w:cs="Times New Roman"/>
          <w:sz w:val="28"/>
          <w:szCs w:val="28"/>
        </w:rPr>
        <w:lastRenderedPageBreak/>
        <w:t>спортивного мастерства"</w:t>
      </w:r>
      <w:r w:rsidRPr="00851CC6">
        <w:rPr>
          <w:rFonts w:ascii="Times New Roman" w:eastAsia="Calibri" w:hAnsi="Times New Roman" w:cs="Times New Roman"/>
          <w:sz w:val="28"/>
          <w:szCs w:val="28"/>
        </w:rPr>
        <w:t xml:space="preserve"> на выполнение работ по подготовке спортивного резерва для спортивных сборных команд Российской Федерации, финансирование мероприятия произведено в размере 6,1 млн рублей, в том числе 5,1 млн рублей – средства федерального бюджета, 1,0 млн рублей – средства краевого бюджета;</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eastAsia="Times New Roman" w:hAnsi="Times New Roman" w:cs="Times New Roman"/>
          <w:sz w:val="28"/>
          <w:szCs w:val="24"/>
          <w:lang w:eastAsia="ru-RU"/>
        </w:rPr>
        <w:t xml:space="preserve">2,9 млн рублей, или на 1,8 % (в 2017 году – 158,3 млн рублей, в 2018 году – 155,4 млн рублей) – </w:t>
      </w:r>
      <w:r w:rsidRPr="00851CC6">
        <w:rPr>
          <w:rFonts w:ascii="Times New Roman" w:hAnsi="Times New Roman" w:cs="Times New Roman"/>
          <w:color w:val="000000"/>
          <w:sz w:val="28"/>
          <w:szCs w:val="28"/>
        </w:rPr>
        <w:t>на содержание и эксплуатацию имущества концертно-спортивного комплекса "Фетисов-Арена";</w:t>
      </w: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0,4 млн рублей, или на 6,1 % (</w:t>
      </w:r>
      <w:r w:rsidRPr="00851CC6">
        <w:rPr>
          <w:rFonts w:ascii="Times New Roman" w:eastAsia="Times New Roman" w:hAnsi="Times New Roman" w:cs="Times New Roman"/>
          <w:sz w:val="28"/>
          <w:szCs w:val="24"/>
          <w:lang w:eastAsia="ru-RU"/>
        </w:rPr>
        <w:t>в 2017 году – 6,9 млн рублей, в 2018 году</w:t>
      </w:r>
      <w:r w:rsidR="0016775D"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xml:space="preserve">– 6,5 млн рублей) </w:t>
      </w:r>
      <w:r w:rsidRPr="00851CC6">
        <w:rPr>
          <w:rFonts w:ascii="Times New Roman" w:hAnsi="Times New Roman" w:cs="Times New Roman"/>
          <w:sz w:val="28"/>
          <w:szCs w:val="28"/>
        </w:rPr>
        <w:t>– на призовые выплаты тренерам, спортсменам за высокие спортивные результаты на всероссийских и международных спортивных соревнованиях.</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hAnsi="Times New Roman" w:cs="Times New Roman"/>
          <w:color w:val="000000"/>
          <w:sz w:val="28"/>
          <w:szCs w:val="28"/>
        </w:rPr>
        <w:t>74,8 млн рублей, или 9,4 % (в 2017 году – 795,4 млн рублей, в 2018 году</w:t>
      </w:r>
      <w:r w:rsidR="0016775D" w:rsidRPr="00851CC6">
        <w:rPr>
          <w:rFonts w:ascii="Times New Roman" w:hAnsi="Times New Roman" w:cs="Times New Roman"/>
          <w:color w:val="000000"/>
          <w:sz w:val="28"/>
          <w:szCs w:val="28"/>
        </w:rPr>
        <w:t> </w:t>
      </w:r>
      <w:r w:rsidRPr="00851CC6">
        <w:rPr>
          <w:rFonts w:ascii="Times New Roman" w:hAnsi="Times New Roman" w:cs="Times New Roman"/>
          <w:color w:val="000000"/>
          <w:sz w:val="28"/>
          <w:szCs w:val="28"/>
        </w:rPr>
        <w:t xml:space="preserve">– 720,6 млн рублей) – на </w:t>
      </w:r>
      <w:r w:rsidRPr="00851CC6">
        <w:rPr>
          <w:rFonts w:ascii="Times New Roman" w:eastAsia="Times New Roman" w:hAnsi="Times New Roman" w:cs="Times New Roman"/>
          <w:sz w:val="28"/>
          <w:szCs w:val="28"/>
          <w:lang w:eastAsia="ru-RU"/>
        </w:rPr>
        <w:t xml:space="preserve">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w:t>
      </w:r>
      <w:r w:rsidRPr="00851CC6">
        <w:rPr>
          <w:rFonts w:ascii="Times New Roman" w:eastAsia="Times New Roman" w:hAnsi="Times New Roman" w:cs="Times New Roman"/>
          <w:sz w:val="28"/>
          <w:szCs w:val="28"/>
          <w:lang w:eastAsia="ru-RU"/>
        </w:rPr>
        <w:lastRenderedPageBreak/>
        <w:t xml:space="preserve">которых участвуют от имени Приморского края в межрегиональных, всероссийских и международных спортивных соревнованиях. На 2018 год средства запланированы </w:t>
      </w:r>
      <w:r w:rsidRPr="00851CC6">
        <w:rPr>
          <w:rFonts w:ascii="Times New Roman" w:eastAsia="Calibri" w:hAnsi="Times New Roman" w:cs="Times New Roman"/>
          <w:sz w:val="28"/>
          <w:szCs w:val="28"/>
        </w:rPr>
        <w:t xml:space="preserve">на финансовую поддержку физкультурно-спортивных организаций (спортивных клубов), спортивные команды которых участвуют от имени Приморского края в официальных всероссийских клубных чемпионатах страны по игровым видам спорта: </w:t>
      </w:r>
      <w:r w:rsidRPr="00851CC6">
        <w:rPr>
          <w:rFonts w:ascii="Times New Roman" w:hAnsi="Times New Roman" w:cs="Times New Roman"/>
          <w:sz w:val="28"/>
          <w:szCs w:val="28"/>
        </w:rPr>
        <w:t xml:space="preserve">бадминтонный клуб "Приморье" (Владивосток) – 50,6 млн рублей (7,0 % от общего объема расходов); клуб по хоккею с мячом "Восток" (Арсеньев) – 22,6 млн рублей (3,1 %); </w:t>
      </w:r>
      <w:r w:rsidRPr="00851CC6">
        <w:rPr>
          <w:rFonts w:ascii="Times New Roman" w:eastAsia="Calibri" w:hAnsi="Times New Roman" w:cs="Times New Roman"/>
          <w:sz w:val="28"/>
          <w:szCs w:val="28"/>
        </w:rPr>
        <w:t>волейбольный клуб "</w:t>
      </w:r>
      <w:proofErr w:type="spellStart"/>
      <w:r w:rsidRPr="00851CC6">
        <w:rPr>
          <w:rFonts w:ascii="Times New Roman" w:eastAsia="Calibri" w:hAnsi="Times New Roman" w:cs="Times New Roman"/>
          <w:sz w:val="28"/>
          <w:szCs w:val="28"/>
        </w:rPr>
        <w:t>Приморочка</w:t>
      </w:r>
      <w:proofErr w:type="spellEnd"/>
      <w:r w:rsidRPr="00851CC6">
        <w:rPr>
          <w:rFonts w:ascii="Times New Roman" w:eastAsia="Calibri" w:hAnsi="Times New Roman" w:cs="Times New Roman"/>
          <w:sz w:val="28"/>
          <w:szCs w:val="28"/>
        </w:rPr>
        <w:t xml:space="preserve">" – 83,0 млн рублей (11,5 %); хоккейный клуб "Адмирал" – 240,0 млн рублей (33,3 %); </w:t>
      </w:r>
      <w:r w:rsidRPr="00851CC6">
        <w:rPr>
          <w:rFonts w:ascii="Times New Roman" w:hAnsi="Times New Roman" w:cs="Times New Roman"/>
          <w:sz w:val="28"/>
          <w:szCs w:val="28"/>
        </w:rPr>
        <w:t xml:space="preserve">футбольный клуб "Луч-Энергия" (Владивосток) – 159,4 млн рублей (22,1 %); баскетбольный клуб "Спартак-Приморье" (Владивосток) – 160,0 млн рублей (22,2 %); пляжный волейбол – 5,0 млн рублей (0,7 %). </w:t>
      </w:r>
      <w:r w:rsidRPr="00851CC6">
        <w:rPr>
          <w:rFonts w:ascii="Times New Roman" w:eastAsia="Times New Roman" w:hAnsi="Times New Roman" w:cs="Times New Roman"/>
          <w:sz w:val="28"/>
          <w:szCs w:val="28"/>
          <w:lang w:eastAsia="ru-RU"/>
        </w:rPr>
        <w:t xml:space="preserve">Справочно: Первоначально законом о краевом бюджете на 2017 год запланированы субсидии в сумме 720,6 млн рублей, которые в мае 2017 года вторыми изменениями в краевой </w:t>
      </w:r>
      <w:r w:rsidRPr="00851CC6">
        <w:rPr>
          <w:rFonts w:ascii="Times New Roman" w:eastAsia="Times New Roman" w:hAnsi="Times New Roman" w:cs="Times New Roman"/>
          <w:sz w:val="28"/>
          <w:szCs w:val="28"/>
          <w:lang w:eastAsia="ru-RU"/>
        </w:rPr>
        <w:lastRenderedPageBreak/>
        <w:t xml:space="preserve">бюджет на 2017 год  увеличены на 74,8 млн рублей (по информации Администрации Приморского края </w:t>
      </w:r>
      <w:r w:rsidRPr="00851CC6">
        <w:rPr>
          <w:rFonts w:ascii="Times New Roman" w:hAnsi="Times New Roman" w:cs="Times New Roman"/>
          <w:sz w:val="28"/>
          <w:szCs w:val="28"/>
        </w:rPr>
        <w:t xml:space="preserve">для обеспечения участия спортивной команды "Адмирал" в серии игр плей-офф Чемпионата Континентальной Хоккейной лиг 2016-2017 годов – на 49,8 млн рублей и на подготовку спортивного резерва молодежной спортивной команды "Тайфун" профессионального спортивного клуба "Адмирал" – на 25,0 млн рублей). </w:t>
      </w:r>
      <w:r w:rsidRPr="00851CC6">
        <w:rPr>
          <w:rFonts w:ascii="Times New Roman" w:eastAsia="Times New Roman" w:hAnsi="Times New Roman" w:cs="Times New Roman"/>
          <w:sz w:val="28"/>
          <w:szCs w:val="28"/>
          <w:lang w:eastAsia="ru-RU"/>
        </w:rPr>
        <w:t xml:space="preserve"> </w:t>
      </w:r>
      <w:r w:rsidRPr="00851CC6">
        <w:rPr>
          <w:rFonts w:ascii="Times New Roman" w:eastAsia="Calibri" w:hAnsi="Times New Roman" w:cs="Times New Roman"/>
          <w:sz w:val="28"/>
          <w:szCs w:val="28"/>
        </w:rPr>
        <w:t xml:space="preserve">За 9 месяцев 2017 года исполнение указанных расходов </w:t>
      </w:r>
      <w:proofErr w:type="gramStart"/>
      <w:r w:rsidRPr="00851CC6">
        <w:rPr>
          <w:rFonts w:ascii="Times New Roman" w:eastAsia="Calibri" w:hAnsi="Times New Roman" w:cs="Times New Roman"/>
          <w:sz w:val="28"/>
          <w:szCs w:val="28"/>
        </w:rPr>
        <w:t>составило  726</w:t>
      </w:r>
      <w:proofErr w:type="gramEnd"/>
      <w:r w:rsidRPr="00851CC6">
        <w:rPr>
          <w:rFonts w:ascii="Times New Roman" w:eastAsia="Calibri" w:hAnsi="Times New Roman" w:cs="Times New Roman"/>
          <w:sz w:val="28"/>
          <w:szCs w:val="28"/>
        </w:rPr>
        <w:t>,9 млн рублей, или 91,4 %</w:t>
      </w:r>
      <w:r w:rsidRPr="00851CC6">
        <w:rPr>
          <w:rFonts w:ascii="Times New Roman" w:hAnsi="Times New Roman" w:cs="Times New Roman"/>
          <w:color w:val="000000"/>
          <w:sz w:val="28"/>
          <w:szCs w:val="28"/>
        </w:rPr>
        <w:t xml:space="preserve">. </w:t>
      </w:r>
    </w:p>
    <w:p w:rsidR="00507825" w:rsidRPr="00851CC6" w:rsidRDefault="00507825" w:rsidP="00507825">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Проверкой обоснованности и целевого использования субсидий, предоставленных из краевого бюджета Некоммерческому партнерству "Футбольный клуб "Луч Энергия" за 2016 год установлено, что департаментом физической культуры и спорта Приморского края 14.02.2017 внесены изменения в Порядок предоставления субсидий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w:t>
      </w:r>
      <w:r w:rsidRPr="00851CC6">
        <w:rPr>
          <w:rFonts w:ascii="Times New Roman" w:eastAsia="Times New Roman" w:hAnsi="Times New Roman" w:cs="Times New Roman"/>
          <w:sz w:val="28"/>
          <w:szCs w:val="28"/>
          <w:lang w:eastAsia="ru-RU"/>
        </w:rPr>
        <w:lastRenderedPageBreak/>
        <w:t xml:space="preserve">морского края в межрегиональных, всероссийских и международных спортивных соревнованиях, утвержденный постановлением Администрации Приморского края от 12.01.2016 № 1-па, в части дополнения новым видом затрат "задолженность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w:t>
      </w:r>
      <w:r w:rsidR="00F3641F"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в отношении субсидии, предоставляемой в 2017 году".</w:t>
      </w:r>
    </w:p>
    <w:p w:rsidR="00507825" w:rsidRPr="00851CC6" w:rsidRDefault="00507825" w:rsidP="00507825">
      <w:pPr>
        <w:spacing w:after="12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Вышеуказанное изменение Порядка, утвержденного постановлением Администрации Приморского края от 12.01.2016 № 1-па, позволяет предоставлять субсидии из краевого бюджета физкультурно-спортивным организациям, имеющим задолженность по уплате налогов, сборов и иных обязательных платежей, подлежащих уплате в бюджеты бюджетной системы Российской Федерации, а также направлять средства субсидии на погашение указанной задолженности, что повлечет </w:t>
      </w:r>
      <w:r w:rsidRPr="00851CC6">
        <w:rPr>
          <w:rFonts w:ascii="Times New Roman" w:eastAsia="Times New Roman" w:hAnsi="Times New Roman" w:cs="Times New Roman"/>
          <w:sz w:val="28"/>
          <w:szCs w:val="28"/>
          <w:lang w:eastAsia="ru-RU"/>
        </w:rPr>
        <w:lastRenderedPageBreak/>
        <w:t>дополнительную нагрузку на краевой бюджет</w:t>
      </w:r>
      <w:r w:rsidRPr="00851CC6">
        <w:rPr>
          <w:rFonts w:ascii="Times New Roman" w:eastAsia="Times New Roman" w:hAnsi="Times New Roman" w:cs="Times New Roman"/>
          <w:sz w:val="28"/>
          <w:szCs w:val="28"/>
          <w:vertAlign w:val="superscript"/>
          <w:lang w:eastAsia="ru-RU"/>
        </w:rPr>
        <w:footnoteReference w:id="52"/>
      </w:r>
      <w:r w:rsidRPr="00851CC6">
        <w:rPr>
          <w:rFonts w:ascii="Times New Roman" w:eastAsia="Times New Roman" w:hAnsi="Times New Roman" w:cs="Times New Roman"/>
          <w:sz w:val="28"/>
          <w:szCs w:val="28"/>
          <w:lang w:eastAsia="ru-RU"/>
        </w:rPr>
        <w:t>.</w:t>
      </w:r>
    </w:p>
    <w:p w:rsidR="00507825" w:rsidRPr="00851CC6" w:rsidRDefault="00507825" w:rsidP="00507825">
      <w:pPr>
        <w:spacing w:after="0" w:line="240" w:lineRule="auto"/>
        <w:ind w:firstLine="709"/>
        <w:jc w:val="both"/>
        <w:rPr>
          <w:rFonts w:ascii="Times New Roman" w:hAnsi="Times New Roman" w:cs="Times New Roman"/>
          <w:color w:val="000000"/>
          <w:sz w:val="28"/>
          <w:szCs w:val="28"/>
        </w:rPr>
      </w:pPr>
      <w:r w:rsidRPr="00851CC6">
        <w:rPr>
          <w:rFonts w:ascii="Times New Roman" w:eastAsia="Times New Roman" w:hAnsi="Times New Roman" w:cs="Times New Roman"/>
          <w:b/>
          <w:sz w:val="28"/>
          <w:szCs w:val="24"/>
          <w:lang w:eastAsia="ru-RU"/>
        </w:rPr>
        <w:t>На уровне 2017 года</w:t>
      </w:r>
      <w:r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b/>
          <w:sz w:val="28"/>
          <w:szCs w:val="24"/>
          <w:lang w:eastAsia="ru-RU"/>
        </w:rPr>
        <w:t>в законопроекте на 2018 год</w:t>
      </w:r>
      <w:r w:rsidRPr="00851CC6">
        <w:rPr>
          <w:rFonts w:ascii="Times New Roman" w:eastAsia="Times New Roman" w:hAnsi="Times New Roman" w:cs="Times New Roman"/>
          <w:sz w:val="28"/>
          <w:szCs w:val="24"/>
          <w:lang w:eastAsia="ru-RU"/>
        </w:rPr>
        <w:t xml:space="preserve"> запланированы расходы </w:t>
      </w:r>
      <w:r w:rsidRPr="00851CC6">
        <w:rPr>
          <w:rFonts w:ascii="Times New Roman" w:hAnsi="Times New Roman" w:cs="Times New Roman"/>
          <w:sz w:val="28"/>
          <w:szCs w:val="28"/>
        </w:rPr>
        <w:t xml:space="preserve">на обеспечение </w:t>
      </w:r>
      <w:r w:rsidRPr="00851CC6">
        <w:rPr>
          <w:rFonts w:ascii="Times New Roman" w:hAnsi="Times New Roman" w:cs="Times New Roman"/>
          <w:color w:val="000000"/>
          <w:sz w:val="28"/>
          <w:szCs w:val="28"/>
        </w:rPr>
        <w:t xml:space="preserve">подготовки приморских спортсменов к Олимпиадам, </w:t>
      </w:r>
      <w:proofErr w:type="spellStart"/>
      <w:r w:rsidRPr="00851CC6">
        <w:rPr>
          <w:rFonts w:ascii="Times New Roman" w:hAnsi="Times New Roman" w:cs="Times New Roman"/>
          <w:color w:val="000000"/>
          <w:sz w:val="28"/>
          <w:szCs w:val="28"/>
        </w:rPr>
        <w:t>Паралимпийским</w:t>
      </w:r>
      <w:proofErr w:type="spellEnd"/>
      <w:r w:rsidRPr="00851CC6">
        <w:rPr>
          <w:rFonts w:ascii="Times New Roman" w:hAnsi="Times New Roman" w:cs="Times New Roman"/>
          <w:color w:val="000000"/>
          <w:sz w:val="28"/>
          <w:szCs w:val="28"/>
        </w:rPr>
        <w:t xml:space="preserve"> и </w:t>
      </w:r>
      <w:proofErr w:type="spellStart"/>
      <w:r w:rsidRPr="00851CC6">
        <w:rPr>
          <w:rFonts w:ascii="Times New Roman" w:hAnsi="Times New Roman" w:cs="Times New Roman"/>
          <w:color w:val="000000"/>
          <w:sz w:val="28"/>
          <w:szCs w:val="28"/>
        </w:rPr>
        <w:t>Сурдлимпийским</w:t>
      </w:r>
      <w:proofErr w:type="spellEnd"/>
      <w:r w:rsidRPr="00851CC6">
        <w:rPr>
          <w:rFonts w:ascii="Times New Roman" w:hAnsi="Times New Roman" w:cs="Times New Roman"/>
          <w:color w:val="000000"/>
          <w:sz w:val="28"/>
          <w:szCs w:val="28"/>
        </w:rPr>
        <w:t xml:space="preserve"> играм (15,5 млн рублей). </w:t>
      </w:r>
    </w:p>
    <w:p w:rsidR="008546B0" w:rsidRPr="00851CC6" w:rsidRDefault="008546B0" w:rsidP="006302CC">
      <w:pPr>
        <w:spacing w:after="0" w:line="240" w:lineRule="auto"/>
        <w:ind w:firstLine="720"/>
        <w:jc w:val="both"/>
        <w:rPr>
          <w:rFonts w:ascii="Times New Roman" w:eastAsia="Times New Roman" w:hAnsi="Times New Roman" w:cs="Times New Roman"/>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5.1.10. Государственная программа "Развитие туризма в Приморском крае на 2013-20</w:t>
      </w:r>
      <w:r w:rsidR="0093797C"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2017 год предусмотрены за счет средств краевого бюджета в объеме 78,3 млн рублей. Планируемый объем расходов ниже уровня 2016 года на 1189,5 млн рублей (1267,9 млн рублей). </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Бюджетные ассигнования на исполнение мероприятий ГП в 2017 году предусмотрены департаменту туризма Приморского края (51,5 млн рублей), департаменту международного сотрудничества Приморского края (26,</w:t>
      </w:r>
      <w:r w:rsidR="00070860" w:rsidRPr="00851CC6">
        <w:rPr>
          <w:rFonts w:ascii="Times New Roman" w:eastAsiaTheme="minorEastAsia" w:hAnsi="Times New Roman" w:cs="Times New Roman"/>
          <w:sz w:val="28"/>
          <w:szCs w:val="28"/>
          <w:lang w:eastAsia="ru-RU"/>
        </w:rPr>
        <w:t>8</w:t>
      </w:r>
      <w:r w:rsidRPr="00851CC6">
        <w:rPr>
          <w:rFonts w:ascii="Times New Roman" w:eastAsiaTheme="minorEastAsia" w:hAnsi="Times New Roman" w:cs="Times New Roman"/>
          <w:sz w:val="28"/>
          <w:szCs w:val="28"/>
          <w:lang w:eastAsia="ru-RU"/>
        </w:rPr>
        <w:t xml:space="preserve"> млн рублей).</w:t>
      </w:r>
    </w:p>
    <w:p w:rsidR="0079316E" w:rsidRPr="00851CC6" w:rsidRDefault="0079316E" w:rsidP="007931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lastRenderedPageBreak/>
        <w:t>Динамика расходов на 2017, 2018 годы и на плановый период 2019 -2020 годов, предусмотренных на финансовое обеспечение ГП, представлена в таблице.</w:t>
      </w:r>
    </w:p>
    <w:p w:rsidR="0079316E" w:rsidRPr="00851CC6" w:rsidRDefault="0079316E" w:rsidP="0079316E">
      <w:pPr>
        <w:spacing w:after="0" w:line="240" w:lineRule="auto"/>
        <w:ind w:firstLine="709"/>
        <w:jc w:val="right"/>
        <w:rPr>
          <w:rFonts w:ascii="Times New Roman" w:eastAsiaTheme="minorEastAsia" w:hAnsi="Times New Roman" w:cs="Times New Roman"/>
          <w:sz w:val="24"/>
          <w:szCs w:val="24"/>
          <w:lang w:eastAsia="ru-RU"/>
        </w:rPr>
      </w:pPr>
      <w:r w:rsidRPr="00851CC6">
        <w:rPr>
          <w:rFonts w:ascii="Times New Roman" w:eastAsiaTheme="minorEastAsia" w:hAnsi="Times New Roman" w:cs="Times New Roman"/>
          <w:sz w:val="24"/>
          <w:szCs w:val="24"/>
          <w:lang w:eastAsia="ru-RU"/>
        </w:rPr>
        <w:t xml:space="preserve"> (млн рублей)</w:t>
      </w:r>
    </w:p>
    <w:tbl>
      <w:tblPr>
        <w:tblW w:w="9640" w:type="dxa"/>
        <w:tblInd w:w="-34" w:type="dxa"/>
        <w:tblLayout w:type="fixed"/>
        <w:tblLook w:val="04A0" w:firstRow="1" w:lastRow="0" w:firstColumn="1" w:lastColumn="0" w:noHBand="0" w:noVBand="1"/>
      </w:tblPr>
      <w:tblGrid>
        <w:gridCol w:w="1702"/>
        <w:gridCol w:w="1275"/>
        <w:gridCol w:w="851"/>
        <w:gridCol w:w="850"/>
        <w:gridCol w:w="709"/>
        <w:gridCol w:w="851"/>
        <w:gridCol w:w="567"/>
        <w:gridCol w:w="850"/>
        <w:gridCol w:w="567"/>
        <w:gridCol w:w="567"/>
        <w:gridCol w:w="851"/>
      </w:tblGrid>
      <w:tr w:rsidR="0079316E" w:rsidRPr="00851CC6" w:rsidTr="0079316E">
        <w:trPr>
          <w:trHeight w:val="206"/>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 ГП</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79316E" w:rsidRPr="00851CC6" w:rsidRDefault="0079316E" w:rsidP="0079316E">
            <w:pPr>
              <w:spacing w:after="0" w:line="240" w:lineRule="auto"/>
              <w:ind w:left="-108"/>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18"/>
                <w:szCs w:val="18"/>
                <w:lang w:eastAsia="ru-RU"/>
              </w:rPr>
              <w:t>(6 изменения)</w:t>
            </w:r>
          </w:p>
        </w:tc>
        <w:tc>
          <w:tcPr>
            <w:tcW w:w="2410" w:type="dxa"/>
            <w:gridSpan w:val="3"/>
            <w:tcBorders>
              <w:top w:val="single" w:sz="4" w:space="0" w:color="auto"/>
              <w:left w:val="nil"/>
              <w:bottom w:val="single" w:sz="4" w:space="0" w:color="auto"/>
              <w:right w:val="single" w:sz="4" w:space="0" w:color="auto"/>
            </w:tcBorders>
            <w:shd w:val="clear" w:color="auto" w:fill="auto"/>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w:t>
            </w:r>
          </w:p>
        </w:tc>
        <w:tc>
          <w:tcPr>
            <w:tcW w:w="4253" w:type="dxa"/>
            <w:gridSpan w:val="6"/>
            <w:tcBorders>
              <w:top w:val="single" w:sz="4" w:space="0" w:color="auto"/>
              <w:left w:val="nil"/>
              <w:bottom w:val="single" w:sz="4" w:space="0" w:color="auto"/>
              <w:right w:val="single" w:sz="4" w:space="0" w:color="auto"/>
            </w:tcBorders>
            <w:shd w:val="clear" w:color="auto" w:fill="auto"/>
            <w:noWrap/>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79316E" w:rsidRPr="00851CC6" w:rsidTr="0079316E">
        <w:trPr>
          <w:trHeight w:val="24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79316E" w:rsidRPr="00851CC6" w:rsidRDefault="0079316E" w:rsidP="0079316E">
            <w:pPr>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79316E" w:rsidRPr="00851CC6" w:rsidRDefault="0079316E" w:rsidP="0079316E">
            <w:pPr>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9316E" w:rsidRPr="00851CC6" w:rsidRDefault="0079316E" w:rsidP="0079316E">
            <w:pPr>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79316E" w:rsidRPr="00851CC6" w:rsidRDefault="0079316E" w:rsidP="0079316E">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2020/2019</w:t>
            </w:r>
          </w:p>
        </w:tc>
      </w:tr>
      <w:tr w:rsidR="0079316E" w:rsidRPr="00851CC6" w:rsidTr="0079316E">
        <w:trPr>
          <w:trHeight w:val="29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79316E" w:rsidRPr="00851CC6" w:rsidRDefault="0079316E" w:rsidP="0079316E">
            <w:pPr>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79316E" w:rsidRPr="00851CC6" w:rsidRDefault="0079316E" w:rsidP="0079316E">
            <w:pPr>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79316E" w:rsidRPr="00851CC6" w:rsidRDefault="0079316E" w:rsidP="0079316E">
            <w:pPr>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79316E" w:rsidRPr="00851CC6" w:rsidRDefault="0079316E" w:rsidP="0079316E">
            <w:pPr>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9316E" w:rsidRPr="00851CC6" w:rsidRDefault="0079316E" w:rsidP="0079316E">
            <w:pPr>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79316E" w:rsidRPr="00851CC6" w:rsidRDefault="0079316E" w:rsidP="0079316E">
            <w:pPr>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r>
      <w:tr w:rsidR="0079316E" w:rsidRPr="00851CC6" w:rsidTr="0079316E">
        <w:trPr>
          <w:trHeight w:val="136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79316E" w:rsidRPr="00851CC6" w:rsidRDefault="0079316E" w:rsidP="0079316E">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"Развитие туризма в Приморском крае на 2013-2020 годы"</w:t>
            </w:r>
          </w:p>
        </w:tc>
        <w:tc>
          <w:tcPr>
            <w:tcW w:w="1275"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1267,9</w:t>
            </w:r>
          </w:p>
        </w:tc>
        <w:tc>
          <w:tcPr>
            <w:tcW w:w="851"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78,3</w:t>
            </w:r>
          </w:p>
        </w:tc>
        <w:tc>
          <w:tcPr>
            <w:tcW w:w="850"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68,3</w:t>
            </w:r>
          </w:p>
        </w:tc>
        <w:tc>
          <w:tcPr>
            <w:tcW w:w="709"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63,4</w:t>
            </w:r>
          </w:p>
        </w:tc>
        <w:tc>
          <w:tcPr>
            <w:tcW w:w="851"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-1189,5</w:t>
            </w:r>
          </w:p>
        </w:tc>
        <w:tc>
          <w:tcPr>
            <w:tcW w:w="567"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6,2</w:t>
            </w:r>
          </w:p>
        </w:tc>
        <w:tc>
          <w:tcPr>
            <w:tcW w:w="850"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w:t>
            </w:r>
          </w:p>
        </w:tc>
        <w:tc>
          <w:tcPr>
            <w:tcW w:w="567" w:type="dxa"/>
            <w:tcBorders>
              <w:top w:val="nil"/>
              <w:left w:val="nil"/>
              <w:bottom w:val="single" w:sz="4" w:space="0" w:color="auto"/>
              <w:right w:val="single" w:sz="4" w:space="0" w:color="auto"/>
            </w:tcBorders>
            <w:shd w:val="clear" w:color="auto" w:fill="auto"/>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87,2</w:t>
            </w:r>
          </w:p>
        </w:tc>
        <w:tc>
          <w:tcPr>
            <w:tcW w:w="567" w:type="dxa"/>
            <w:tcBorders>
              <w:top w:val="nil"/>
              <w:left w:val="nil"/>
              <w:bottom w:val="single" w:sz="4" w:space="0" w:color="auto"/>
              <w:right w:val="single" w:sz="4" w:space="0" w:color="auto"/>
            </w:tcBorders>
            <w:shd w:val="clear" w:color="auto" w:fill="auto"/>
            <w:noWrap/>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-4,9</w:t>
            </w:r>
          </w:p>
        </w:tc>
        <w:tc>
          <w:tcPr>
            <w:tcW w:w="851" w:type="dxa"/>
            <w:tcBorders>
              <w:top w:val="nil"/>
              <w:left w:val="nil"/>
              <w:bottom w:val="single" w:sz="4" w:space="0" w:color="auto"/>
              <w:right w:val="single" w:sz="4" w:space="0" w:color="auto"/>
            </w:tcBorders>
            <w:shd w:val="clear" w:color="auto" w:fill="auto"/>
            <w:noWrap/>
            <w:vAlign w:val="center"/>
          </w:tcPr>
          <w:p w:rsidR="0079316E" w:rsidRPr="00851CC6" w:rsidRDefault="0079316E" w:rsidP="0079316E">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92,8</w:t>
            </w:r>
          </w:p>
        </w:tc>
      </w:tr>
    </w:tbl>
    <w:p w:rsidR="0079316E" w:rsidRPr="00851CC6" w:rsidRDefault="0079316E" w:rsidP="0079316E">
      <w:pPr>
        <w:spacing w:after="0" w:line="240" w:lineRule="auto"/>
        <w:ind w:firstLine="709"/>
        <w:jc w:val="both"/>
        <w:outlineLvl w:val="4"/>
        <w:rPr>
          <w:rFonts w:ascii="Times New Roman" w:eastAsia="Times New Roman" w:hAnsi="Times New Roman" w:cs="Times New Roman"/>
          <w:sz w:val="28"/>
          <w:szCs w:val="28"/>
          <w:lang w:eastAsia="ru-RU"/>
        </w:rPr>
      </w:pPr>
    </w:p>
    <w:p w:rsidR="0079316E" w:rsidRPr="00851CC6" w:rsidRDefault="0079316E" w:rsidP="0079316E">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79316E" w:rsidRPr="00851CC6" w:rsidRDefault="0079316E" w:rsidP="0079316E">
      <w:pPr>
        <w:spacing w:after="0" w:line="240" w:lineRule="auto"/>
        <w:ind w:firstLine="708"/>
        <w:jc w:val="right"/>
        <w:outlineLvl w:val="4"/>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(млн рублей)</w:t>
      </w:r>
    </w:p>
    <w:tbl>
      <w:tblPr>
        <w:tblW w:w="9371" w:type="dxa"/>
        <w:tblInd w:w="93" w:type="dxa"/>
        <w:tblLook w:val="04A0" w:firstRow="1" w:lastRow="0" w:firstColumn="1" w:lastColumn="0" w:noHBand="0" w:noVBand="1"/>
      </w:tblPr>
      <w:tblGrid>
        <w:gridCol w:w="4872"/>
        <w:gridCol w:w="1362"/>
        <w:gridCol w:w="1390"/>
        <w:gridCol w:w="1747"/>
      </w:tblGrid>
      <w:tr w:rsidR="0079316E" w:rsidRPr="00851CC6" w:rsidTr="0079316E">
        <w:trPr>
          <w:trHeight w:val="255"/>
        </w:trPr>
        <w:tc>
          <w:tcPr>
            <w:tcW w:w="4872" w:type="dxa"/>
            <w:vMerge w:val="restart"/>
            <w:tcBorders>
              <w:top w:val="single" w:sz="4" w:space="0" w:color="000000"/>
              <w:left w:val="single" w:sz="4" w:space="0" w:color="000000"/>
              <w:bottom w:val="single" w:sz="4" w:space="0" w:color="000000"/>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Закон Приморского края </w:t>
            </w:r>
          </w:p>
          <w:p w:rsidR="0079316E" w:rsidRPr="00851CC6" w:rsidRDefault="0079316E" w:rsidP="0079316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на 2017 год </w:t>
            </w:r>
          </w:p>
          <w:p w:rsidR="0079316E" w:rsidRPr="00851CC6" w:rsidRDefault="0079316E" w:rsidP="0079316E">
            <w:pPr>
              <w:spacing w:after="0" w:line="240" w:lineRule="auto"/>
              <w:ind w:left="-147"/>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 изменения)</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Законопроект на 2018 год</w:t>
            </w:r>
          </w:p>
        </w:tc>
        <w:tc>
          <w:tcPr>
            <w:tcW w:w="1747" w:type="dxa"/>
            <w:vMerge w:val="restart"/>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jc w:val="center"/>
              <w:rPr>
                <w:rFonts w:ascii="Times New Roman" w:eastAsia="Times New Roman" w:hAnsi="Times New Roman" w:cs="Times New Roman"/>
                <w:sz w:val="20"/>
                <w:szCs w:val="20"/>
                <w:lang w:eastAsia="ru-RU"/>
              </w:rPr>
            </w:pPr>
            <w:proofErr w:type="gramStart"/>
            <w:r w:rsidRPr="00851CC6">
              <w:rPr>
                <w:rFonts w:ascii="Times New Roman" w:eastAsia="Times New Roman" w:hAnsi="Times New Roman" w:cs="Times New Roman"/>
                <w:sz w:val="20"/>
                <w:szCs w:val="20"/>
                <w:lang w:eastAsia="ru-RU"/>
              </w:rPr>
              <w:t>Отклонения</w:t>
            </w:r>
            <w:r w:rsidRPr="00851CC6">
              <w:rPr>
                <w:rFonts w:ascii="Times New Roman" w:eastAsia="Times New Roman" w:hAnsi="Times New Roman" w:cs="Times New Roman"/>
                <w:sz w:val="20"/>
                <w:szCs w:val="20"/>
                <w:lang w:eastAsia="ru-RU"/>
              </w:rPr>
              <w:br/>
              <w:t>(</w:t>
            </w:r>
            <w:proofErr w:type="gramEnd"/>
            <w:r w:rsidRPr="00851CC6">
              <w:rPr>
                <w:rFonts w:ascii="Times New Roman" w:eastAsia="Times New Roman" w:hAnsi="Times New Roman" w:cs="Times New Roman"/>
                <w:sz w:val="20"/>
                <w:szCs w:val="20"/>
                <w:lang w:eastAsia="ru-RU"/>
              </w:rPr>
              <w:t xml:space="preserve">+ увеличение, </w:t>
            </w:r>
          </w:p>
          <w:p w:rsidR="0079316E" w:rsidRPr="00851CC6" w:rsidRDefault="0079316E" w:rsidP="0079316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 – снижение)</w:t>
            </w:r>
          </w:p>
        </w:tc>
      </w:tr>
      <w:tr w:rsidR="0079316E" w:rsidRPr="00851CC6" w:rsidTr="0079316E">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r>
      <w:tr w:rsidR="0079316E" w:rsidRPr="00851CC6" w:rsidTr="0079316E">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sz w:val="20"/>
                <w:szCs w:val="20"/>
                <w:lang w:eastAsia="ru-RU"/>
              </w:rPr>
            </w:pPr>
          </w:p>
        </w:tc>
      </w:tr>
      <w:tr w:rsidR="0079316E" w:rsidRPr="00851CC6" w:rsidTr="00D969F9">
        <w:trPr>
          <w:trHeight w:val="510"/>
        </w:trPr>
        <w:tc>
          <w:tcPr>
            <w:tcW w:w="4872" w:type="dxa"/>
            <w:tcBorders>
              <w:top w:val="nil"/>
              <w:left w:val="single" w:sz="4" w:space="0" w:color="000000"/>
              <w:bottom w:val="single" w:sz="4" w:space="0" w:color="auto"/>
              <w:right w:val="single" w:sz="4" w:space="0" w:color="auto"/>
            </w:tcBorders>
            <w:vAlign w:val="center"/>
            <w:hideMark/>
          </w:tcPr>
          <w:p w:rsidR="0079316E" w:rsidRPr="00851CC6" w:rsidRDefault="0079316E" w:rsidP="0079316E">
            <w:pPr>
              <w:spacing w:after="0" w:line="240" w:lineRule="auto"/>
              <w:rPr>
                <w:rFonts w:ascii="Times New Roman" w:eastAsia="Times New Roman" w:hAnsi="Times New Roman" w:cs="Times New Roman"/>
                <w:b/>
                <w:color w:val="000000"/>
                <w:sz w:val="18"/>
                <w:szCs w:val="18"/>
                <w:lang w:eastAsia="ru-RU"/>
              </w:rPr>
            </w:pPr>
            <w:r w:rsidRPr="00851CC6">
              <w:rPr>
                <w:rFonts w:ascii="Times New Roman" w:eastAsia="Times New Roman" w:hAnsi="Times New Roman" w:cs="Times New Roman"/>
                <w:b/>
                <w:color w:val="000000"/>
                <w:sz w:val="18"/>
                <w:szCs w:val="18"/>
                <w:lang w:eastAsia="ru-RU"/>
              </w:rPr>
              <w:t>ГП "Развитие туризма в Приморском крае на 2013-2020 годы"</w:t>
            </w:r>
          </w:p>
        </w:tc>
        <w:tc>
          <w:tcPr>
            <w:tcW w:w="1362"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1 267,9</w:t>
            </w:r>
          </w:p>
        </w:tc>
        <w:tc>
          <w:tcPr>
            <w:tcW w:w="1390"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78,3</w:t>
            </w:r>
          </w:p>
        </w:tc>
        <w:tc>
          <w:tcPr>
            <w:tcW w:w="1747"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-1 189,5</w:t>
            </w:r>
          </w:p>
        </w:tc>
      </w:tr>
      <w:tr w:rsidR="0079316E" w:rsidRPr="00851CC6" w:rsidTr="00D969F9">
        <w:trPr>
          <w:trHeight w:val="227"/>
        </w:trPr>
        <w:tc>
          <w:tcPr>
            <w:tcW w:w="4872" w:type="dxa"/>
            <w:tcBorders>
              <w:top w:val="single" w:sz="4" w:space="0" w:color="auto"/>
              <w:left w:val="single" w:sz="4" w:space="0" w:color="auto"/>
              <w:bottom w:val="single" w:sz="4" w:space="0" w:color="auto"/>
              <w:right w:val="single" w:sz="4" w:space="0" w:color="auto"/>
            </w:tcBorders>
            <w:hideMark/>
          </w:tcPr>
          <w:p w:rsidR="0079316E" w:rsidRPr="00851CC6" w:rsidRDefault="0079316E" w:rsidP="0079316E">
            <w:pPr>
              <w:spacing w:after="0" w:line="240" w:lineRule="auto"/>
              <w:rPr>
                <w:rFonts w:ascii="Times New Roman" w:eastAsia="Times New Roman" w:hAnsi="Times New Roman" w:cs="Times New Roman"/>
                <w:bCs/>
                <w:sz w:val="20"/>
                <w:szCs w:val="20"/>
                <w:lang w:eastAsia="ru-RU"/>
              </w:rPr>
            </w:pPr>
            <w:r w:rsidRPr="00851CC6">
              <w:rPr>
                <w:rFonts w:ascii="Times New Roman" w:eastAsia="Times New Roman" w:hAnsi="Times New Roman" w:cs="Times New Roman"/>
                <w:bCs/>
                <w:sz w:val="20"/>
                <w:szCs w:val="20"/>
                <w:lang w:eastAsia="ru-RU"/>
              </w:rPr>
              <w:t>Подпрограмма "Развитие туристско-рекреационного комплекса на территории Приморского края"</w:t>
            </w:r>
          </w:p>
        </w:tc>
        <w:tc>
          <w:tcPr>
            <w:tcW w:w="1362"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1 212,1</w:t>
            </w:r>
          </w:p>
        </w:tc>
        <w:tc>
          <w:tcPr>
            <w:tcW w:w="1390"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23,1</w:t>
            </w:r>
          </w:p>
        </w:tc>
        <w:tc>
          <w:tcPr>
            <w:tcW w:w="1747"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-1 189,0</w:t>
            </w:r>
          </w:p>
        </w:tc>
      </w:tr>
      <w:tr w:rsidR="0079316E" w:rsidRPr="00851CC6" w:rsidTr="00D969F9">
        <w:trPr>
          <w:trHeight w:val="335"/>
        </w:trPr>
        <w:tc>
          <w:tcPr>
            <w:tcW w:w="4872" w:type="dxa"/>
            <w:tcBorders>
              <w:top w:val="single" w:sz="4" w:space="0" w:color="auto"/>
              <w:left w:val="single" w:sz="4" w:space="0" w:color="auto"/>
              <w:bottom w:val="single" w:sz="4" w:space="0" w:color="auto"/>
              <w:right w:val="single" w:sz="4" w:space="0" w:color="auto"/>
            </w:tcBorders>
            <w:hideMark/>
          </w:tcPr>
          <w:p w:rsidR="0079316E" w:rsidRPr="00851CC6" w:rsidRDefault="0079316E" w:rsidP="0079316E">
            <w:pPr>
              <w:spacing w:after="0" w:line="240" w:lineRule="auto"/>
              <w:rPr>
                <w:rFonts w:ascii="Times New Roman" w:eastAsia="Times New Roman" w:hAnsi="Times New Roman" w:cs="Times New Roman"/>
                <w:bCs/>
                <w:sz w:val="20"/>
                <w:szCs w:val="20"/>
                <w:lang w:eastAsia="ru-RU"/>
              </w:rPr>
            </w:pPr>
            <w:r w:rsidRPr="00851CC6">
              <w:rPr>
                <w:rFonts w:ascii="Times New Roman" w:eastAsia="Times New Roman" w:hAnsi="Times New Roman" w:cs="Times New Roman"/>
                <w:bCs/>
                <w:sz w:val="20"/>
                <w:szCs w:val="20"/>
                <w:lang w:eastAsia="ru-RU"/>
              </w:rPr>
              <w:t>Подпрограмма "Повышение качества туристских услуг"</w:t>
            </w:r>
          </w:p>
        </w:tc>
        <w:tc>
          <w:tcPr>
            <w:tcW w:w="1362"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1,7</w:t>
            </w:r>
          </w:p>
        </w:tc>
        <w:tc>
          <w:tcPr>
            <w:tcW w:w="1390"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1,7</w:t>
            </w:r>
          </w:p>
        </w:tc>
        <w:tc>
          <w:tcPr>
            <w:tcW w:w="1747" w:type="dxa"/>
            <w:tcBorders>
              <w:top w:val="single" w:sz="4" w:space="0" w:color="auto"/>
              <w:left w:val="single" w:sz="4" w:space="0" w:color="auto"/>
              <w:bottom w:val="single" w:sz="4" w:space="0" w:color="auto"/>
              <w:right w:val="single" w:sz="4" w:space="0" w:color="auto"/>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0,00</w:t>
            </w:r>
          </w:p>
        </w:tc>
      </w:tr>
      <w:tr w:rsidR="0079316E" w:rsidRPr="00851CC6" w:rsidTr="00D969F9">
        <w:trPr>
          <w:trHeight w:val="598"/>
        </w:trPr>
        <w:tc>
          <w:tcPr>
            <w:tcW w:w="4872" w:type="dxa"/>
            <w:tcBorders>
              <w:top w:val="single" w:sz="4" w:space="0" w:color="auto"/>
              <w:left w:val="single" w:sz="4" w:space="0" w:color="000000"/>
              <w:bottom w:val="single" w:sz="4" w:space="0" w:color="000000"/>
              <w:right w:val="single" w:sz="4" w:space="0" w:color="000000"/>
            </w:tcBorders>
            <w:hideMark/>
          </w:tcPr>
          <w:p w:rsidR="0079316E" w:rsidRPr="00851CC6" w:rsidRDefault="0079316E" w:rsidP="0079316E">
            <w:pPr>
              <w:spacing w:after="0" w:line="240" w:lineRule="auto"/>
              <w:rPr>
                <w:rFonts w:ascii="Times New Roman" w:eastAsia="Times New Roman" w:hAnsi="Times New Roman" w:cs="Times New Roman"/>
                <w:bCs/>
                <w:sz w:val="20"/>
                <w:szCs w:val="20"/>
                <w:lang w:eastAsia="ru-RU"/>
              </w:rPr>
            </w:pPr>
            <w:r w:rsidRPr="00851CC6">
              <w:rPr>
                <w:rFonts w:ascii="Times New Roman" w:eastAsia="Times New Roman" w:hAnsi="Times New Roman" w:cs="Times New Roman"/>
                <w:bCs/>
                <w:sz w:val="20"/>
                <w:szCs w:val="20"/>
                <w:lang w:eastAsia="ru-RU"/>
              </w:rPr>
              <w:t xml:space="preserve">Подпрограмма "Продвижение туристского продукта Приморского края на российском и мировом туристских рынках" </w:t>
            </w:r>
          </w:p>
        </w:tc>
        <w:tc>
          <w:tcPr>
            <w:tcW w:w="1362" w:type="dxa"/>
            <w:tcBorders>
              <w:top w:val="single" w:sz="4" w:space="0" w:color="auto"/>
              <w:left w:val="nil"/>
              <w:bottom w:val="single" w:sz="4" w:space="0" w:color="000000"/>
              <w:right w:val="single" w:sz="4" w:space="0" w:color="000000"/>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26,7</w:t>
            </w:r>
          </w:p>
        </w:tc>
        <w:tc>
          <w:tcPr>
            <w:tcW w:w="1390" w:type="dxa"/>
            <w:tcBorders>
              <w:top w:val="single" w:sz="4" w:space="0" w:color="auto"/>
              <w:left w:val="nil"/>
              <w:bottom w:val="single" w:sz="4" w:space="0" w:color="000000"/>
              <w:right w:val="single" w:sz="4" w:space="0" w:color="000000"/>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26,7</w:t>
            </w:r>
          </w:p>
        </w:tc>
        <w:tc>
          <w:tcPr>
            <w:tcW w:w="1747" w:type="dxa"/>
            <w:tcBorders>
              <w:top w:val="single" w:sz="4" w:space="0" w:color="auto"/>
              <w:left w:val="nil"/>
              <w:bottom w:val="single" w:sz="4" w:space="0" w:color="000000"/>
              <w:right w:val="single" w:sz="4" w:space="0" w:color="000000"/>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0,00</w:t>
            </w:r>
          </w:p>
        </w:tc>
      </w:tr>
      <w:tr w:rsidR="0079316E" w:rsidRPr="00851CC6" w:rsidTr="00D969F9">
        <w:trPr>
          <w:trHeight w:val="510"/>
        </w:trPr>
        <w:tc>
          <w:tcPr>
            <w:tcW w:w="4872" w:type="dxa"/>
            <w:tcBorders>
              <w:top w:val="nil"/>
              <w:left w:val="single" w:sz="4" w:space="0" w:color="000000"/>
              <w:bottom w:val="single" w:sz="4" w:space="0" w:color="auto"/>
              <w:right w:val="single" w:sz="4" w:space="0" w:color="000000"/>
            </w:tcBorders>
            <w:hideMark/>
          </w:tcPr>
          <w:p w:rsidR="0079316E" w:rsidRPr="00851CC6" w:rsidRDefault="0079316E" w:rsidP="0079316E">
            <w:pPr>
              <w:spacing w:after="0" w:line="240" w:lineRule="auto"/>
              <w:rPr>
                <w:rFonts w:ascii="Times New Roman" w:eastAsia="Times New Roman" w:hAnsi="Times New Roman" w:cs="Times New Roman"/>
                <w:bCs/>
                <w:sz w:val="20"/>
                <w:szCs w:val="20"/>
                <w:lang w:eastAsia="ru-RU"/>
              </w:rPr>
            </w:pPr>
            <w:r w:rsidRPr="00851CC6">
              <w:rPr>
                <w:rFonts w:ascii="Times New Roman" w:eastAsia="Times New Roman" w:hAnsi="Times New Roman" w:cs="Times New Roman"/>
                <w:bCs/>
                <w:sz w:val="20"/>
                <w:szCs w:val="20"/>
                <w:lang w:eastAsia="ru-RU"/>
              </w:rPr>
              <w:t>Подпрограмма "Государственное управление в сфере международных и внешнеэкономических связей Приморского края"</w:t>
            </w:r>
          </w:p>
        </w:tc>
        <w:tc>
          <w:tcPr>
            <w:tcW w:w="1362" w:type="dxa"/>
            <w:tcBorders>
              <w:top w:val="nil"/>
              <w:left w:val="nil"/>
              <w:bottom w:val="single" w:sz="4" w:space="0" w:color="auto"/>
              <w:right w:val="single" w:sz="4" w:space="0" w:color="000000"/>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27,3</w:t>
            </w:r>
          </w:p>
        </w:tc>
        <w:tc>
          <w:tcPr>
            <w:tcW w:w="1390" w:type="dxa"/>
            <w:tcBorders>
              <w:top w:val="nil"/>
              <w:left w:val="nil"/>
              <w:bottom w:val="single" w:sz="4" w:space="0" w:color="auto"/>
              <w:right w:val="single" w:sz="4" w:space="0" w:color="000000"/>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26,8</w:t>
            </w:r>
          </w:p>
        </w:tc>
        <w:tc>
          <w:tcPr>
            <w:tcW w:w="1747" w:type="dxa"/>
            <w:tcBorders>
              <w:top w:val="nil"/>
              <w:left w:val="nil"/>
              <w:bottom w:val="single" w:sz="4" w:space="0" w:color="auto"/>
              <w:right w:val="single" w:sz="4" w:space="0" w:color="000000"/>
            </w:tcBorders>
            <w:vAlign w:val="bottom"/>
          </w:tcPr>
          <w:p w:rsidR="0079316E" w:rsidRPr="00851CC6" w:rsidRDefault="0079316E" w:rsidP="00D969F9">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-0,5</w:t>
            </w:r>
          </w:p>
        </w:tc>
      </w:tr>
    </w:tbl>
    <w:p w:rsidR="0079316E" w:rsidRPr="00851CC6" w:rsidRDefault="0079316E" w:rsidP="0079316E">
      <w:pPr>
        <w:spacing w:after="0" w:line="240" w:lineRule="auto"/>
        <w:ind w:firstLine="709"/>
        <w:rPr>
          <w:rFonts w:ascii="Times New Roman" w:eastAsiaTheme="minorEastAsia" w:hAnsi="Times New Roman" w:cs="Times New Roman"/>
          <w:sz w:val="28"/>
          <w:szCs w:val="28"/>
          <w:lang w:eastAsia="ru-RU"/>
        </w:rPr>
      </w:pP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Расходы</w:t>
      </w:r>
      <w:r w:rsidRPr="00851CC6">
        <w:rPr>
          <w:rFonts w:ascii="Times New Roman" w:eastAsiaTheme="minorEastAsia" w:hAnsi="Times New Roman" w:cs="Times New Roman"/>
          <w:b/>
          <w:i/>
          <w:sz w:val="28"/>
          <w:szCs w:val="28"/>
          <w:lang w:eastAsia="ru-RU"/>
        </w:rPr>
        <w:t xml:space="preserve"> </w:t>
      </w:r>
      <w:r w:rsidRPr="00851CC6">
        <w:rPr>
          <w:rFonts w:ascii="Times New Roman" w:eastAsiaTheme="minorEastAsia" w:hAnsi="Times New Roman" w:cs="Times New Roman"/>
          <w:b/>
          <w:i/>
          <w:sz w:val="28"/>
          <w:szCs w:val="28"/>
          <w:u w:val="single"/>
          <w:lang w:eastAsia="ru-RU"/>
        </w:rPr>
        <w:t>по подпрограмме "Развитие туристско-рекреационного комплекса на территории Приморского края"</w:t>
      </w:r>
      <w:r w:rsidRPr="00851CC6">
        <w:rPr>
          <w:rFonts w:ascii="Times New Roman" w:eastAsiaTheme="minorEastAsia" w:hAnsi="Times New Roman" w:cs="Times New Roman"/>
          <w:b/>
          <w:i/>
          <w:sz w:val="28"/>
          <w:szCs w:val="28"/>
          <w:lang w:eastAsia="ru-RU"/>
        </w:rPr>
        <w:t xml:space="preserve"> </w:t>
      </w:r>
      <w:r w:rsidRPr="00851CC6">
        <w:rPr>
          <w:rFonts w:ascii="Times New Roman" w:eastAsiaTheme="minorEastAsia" w:hAnsi="Times New Roman" w:cs="Times New Roman"/>
          <w:sz w:val="28"/>
          <w:szCs w:val="28"/>
          <w:lang w:eastAsia="ru-RU"/>
        </w:rPr>
        <w:t xml:space="preserve">на 2018 год к уровню предыдущего года представлены меньше на 1189,0 млн рублей. </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Снижение планируемых расходов по подпрограмме обуслов</w:t>
      </w:r>
      <w:r w:rsidRPr="00851CC6">
        <w:rPr>
          <w:rFonts w:ascii="Times New Roman" w:eastAsiaTheme="minorEastAsia" w:hAnsi="Times New Roman" w:cs="Times New Roman"/>
          <w:sz w:val="28"/>
          <w:szCs w:val="28"/>
          <w:lang w:eastAsia="ru-RU"/>
        </w:rPr>
        <w:lastRenderedPageBreak/>
        <w:t xml:space="preserve">лено отсутствием в законопроекте на 2018 </w:t>
      </w:r>
      <w:proofErr w:type="gramStart"/>
      <w:r w:rsidRPr="00851CC6">
        <w:rPr>
          <w:rFonts w:ascii="Times New Roman" w:eastAsiaTheme="minorEastAsia" w:hAnsi="Times New Roman" w:cs="Times New Roman"/>
          <w:sz w:val="28"/>
          <w:szCs w:val="28"/>
          <w:lang w:eastAsia="ru-RU"/>
        </w:rPr>
        <w:t>год  бюджетных</w:t>
      </w:r>
      <w:proofErr w:type="gramEnd"/>
      <w:r w:rsidRPr="00851CC6">
        <w:rPr>
          <w:rFonts w:ascii="Times New Roman" w:eastAsiaTheme="minorEastAsia" w:hAnsi="Times New Roman" w:cs="Times New Roman"/>
          <w:sz w:val="28"/>
          <w:szCs w:val="28"/>
          <w:lang w:eastAsia="ru-RU"/>
        </w:rPr>
        <w:t xml:space="preserve"> инвестиций АО "Наш дом-Приморье" из краевого бюджета в размере 1200,0 млн рублей.</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Расходы на руководство и управление в сфере установленных функций департаменту туризма Приморского края запланированы с увеличением на 1,0 млн рублей (2017 год – 12,1 млн рублей, 2018 год – 13,1 млн рублей). </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proofErr w:type="gramStart"/>
      <w:r w:rsidRPr="00851CC6">
        <w:rPr>
          <w:rFonts w:ascii="Times New Roman" w:eastAsiaTheme="minorEastAsia" w:hAnsi="Times New Roman" w:cs="Times New Roman"/>
          <w:sz w:val="28"/>
          <w:szCs w:val="28"/>
          <w:lang w:eastAsia="ru-RU"/>
        </w:rPr>
        <w:t>Законопроектом  включены</w:t>
      </w:r>
      <w:proofErr w:type="gramEnd"/>
      <w:r w:rsidRPr="00851CC6">
        <w:rPr>
          <w:rFonts w:ascii="Times New Roman" w:eastAsiaTheme="minorEastAsia" w:hAnsi="Times New Roman" w:cs="Times New Roman"/>
          <w:sz w:val="28"/>
          <w:szCs w:val="28"/>
          <w:lang w:eastAsia="ru-RU"/>
        </w:rPr>
        <w:t xml:space="preserve"> расходы в сумме 10,0 млн рублей на 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 Планируемое количество получателя гранта – 2, размер гранта одному получателю – 5,0 млн рублей. Стоит отметить, что в материалах к законопроекту представлены расчеты бюджетных ассигнований на предоставление субсидий, обоснованность которых в отсутствие соответ</w:t>
      </w:r>
      <w:r w:rsidRPr="00851CC6">
        <w:rPr>
          <w:rFonts w:ascii="Times New Roman" w:eastAsiaTheme="minorEastAsia" w:hAnsi="Times New Roman" w:cs="Times New Roman"/>
          <w:sz w:val="28"/>
          <w:szCs w:val="28"/>
          <w:lang w:eastAsia="ru-RU"/>
        </w:rPr>
        <w:lastRenderedPageBreak/>
        <w:t>ствующего порядка, установленного Администрацией Приморского края, Контрольно-счетная палата подтвердить не имеет возможности.</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imes New Roman" w:hAnsi="Times New Roman" w:cs="Times New Roman"/>
          <w:b/>
          <w:bCs/>
          <w:i/>
          <w:sz w:val="28"/>
          <w:szCs w:val="28"/>
          <w:u w:val="single"/>
          <w:lang w:eastAsia="ru-RU"/>
        </w:rPr>
        <w:t>Подпрограмма "Повышение качества туристских услуг"</w:t>
      </w:r>
      <w:r w:rsidRPr="00851CC6">
        <w:rPr>
          <w:rFonts w:ascii="Times New Roman" w:eastAsia="Times New Roman" w:hAnsi="Times New Roman" w:cs="Times New Roman"/>
          <w:bCs/>
          <w:sz w:val="28"/>
          <w:szCs w:val="28"/>
          <w:lang w:eastAsia="ru-RU"/>
        </w:rPr>
        <w:t xml:space="preserve"> планируется на </w:t>
      </w:r>
      <w:r w:rsidRPr="00851CC6">
        <w:rPr>
          <w:rFonts w:ascii="Times New Roman" w:eastAsiaTheme="minorEastAsia" w:hAnsi="Times New Roman" w:cs="Times New Roman"/>
          <w:sz w:val="28"/>
          <w:szCs w:val="28"/>
          <w:lang w:eastAsia="ru-RU"/>
        </w:rPr>
        <w:t>уровне текущего года за счет средств краевого бюджета, в том числе на:</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организацию и проведение ежегодного конкурса "Лидеры туриндустрии Приморья" – 0,3 млн рублей; </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формирование Реестра туристских ресурсов, расположенных на территории Приморского края, с осуществлением их </w:t>
      </w:r>
      <w:proofErr w:type="spellStart"/>
      <w:r w:rsidRPr="00851CC6">
        <w:rPr>
          <w:rFonts w:ascii="Times New Roman" w:eastAsiaTheme="minorEastAsia" w:hAnsi="Times New Roman" w:cs="Times New Roman"/>
          <w:sz w:val="28"/>
          <w:szCs w:val="28"/>
          <w:lang w:eastAsia="ru-RU"/>
        </w:rPr>
        <w:t>типологизации</w:t>
      </w:r>
      <w:proofErr w:type="spellEnd"/>
      <w:r w:rsidRPr="00851CC6">
        <w:rPr>
          <w:rFonts w:ascii="Times New Roman" w:eastAsiaTheme="minorEastAsia" w:hAnsi="Times New Roman" w:cs="Times New Roman"/>
          <w:sz w:val="28"/>
          <w:szCs w:val="28"/>
          <w:lang w:eastAsia="ru-RU"/>
        </w:rPr>
        <w:t xml:space="preserve"> по видам туризма – 0,4 млн рублей;</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осуществление мониторинга сферы туризма и гостеприимства на территории Приморского края – 1,0 млн рублей. </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b/>
          <w:i/>
          <w:sz w:val="28"/>
          <w:szCs w:val="28"/>
          <w:u w:val="single"/>
          <w:lang w:eastAsia="ru-RU"/>
        </w:rPr>
        <w:t>Подпрограмма "Продвижение туристского продукта Приморского края на российском и мировом туристских рынках"</w:t>
      </w:r>
      <w:r w:rsidRPr="00851CC6">
        <w:rPr>
          <w:rFonts w:ascii="Times New Roman" w:eastAsiaTheme="minorEastAsia" w:hAnsi="Times New Roman" w:cs="Times New Roman"/>
          <w:sz w:val="28"/>
          <w:szCs w:val="28"/>
          <w:lang w:eastAsia="ru-RU"/>
        </w:rPr>
        <w:t xml:space="preserve"> запланирована на уровне текущего года за счет средств краевого бюджета, в том числе на:</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создание и функционирование туристско-информационного центра – 24,1 млн рублей. Сред</w:t>
      </w:r>
      <w:r w:rsidRPr="00851CC6">
        <w:rPr>
          <w:rFonts w:ascii="Times New Roman" w:eastAsiaTheme="minorEastAsia" w:hAnsi="Times New Roman" w:cs="Times New Roman"/>
          <w:sz w:val="28"/>
          <w:szCs w:val="28"/>
          <w:lang w:eastAsia="ru-RU"/>
        </w:rPr>
        <w:lastRenderedPageBreak/>
        <w:t xml:space="preserve">ства предназначены АНО "Туристическо-информационный центр Приморского края" на осуществление уставной деятельности; </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организацию, проведение и участие в межрегиональных, международных туристских форумах, выставках, представительских информационных и иных мероприятиях – 2,6 млн рублей.</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Расходы по</w:t>
      </w:r>
      <w:r w:rsidRPr="00851CC6">
        <w:rPr>
          <w:rFonts w:ascii="Times New Roman" w:eastAsiaTheme="minorEastAsia" w:hAnsi="Times New Roman" w:cs="Times New Roman"/>
          <w:b/>
          <w:i/>
          <w:sz w:val="28"/>
          <w:szCs w:val="28"/>
          <w:lang w:eastAsia="ru-RU"/>
        </w:rPr>
        <w:t xml:space="preserve"> </w:t>
      </w:r>
      <w:r w:rsidRPr="00851CC6">
        <w:rPr>
          <w:rFonts w:ascii="Times New Roman" w:eastAsiaTheme="minorEastAsia" w:hAnsi="Times New Roman" w:cs="Times New Roman"/>
          <w:b/>
          <w:i/>
          <w:sz w:val="28"/>
          <w:szCs w:val="28"/>
          <w:u w:val="single"/>
          <w:lang w:eastAsia="ru-RU"/>
        </w:rPr>
        <w:t>подпрограмме "Государственное управление в сфере международных и внешнеэкономических связей Приморского края"</w:t>
      </w:r>
      <w:r w:rsidRPr="00851CC6">
        <w:rPr>
          <w:rFonts w:ascii="Times New Roman" w:eastAsiaTheme="minorEastAsia" w:hAnsi="Times New Roman" w:cs="Times New Roman"/>
          <w:b/>
          <w:i/>
          <w:sz w:val="28"/>
          <w:szCs w:val="28"/>
          <w:lang w:eastAsia="ru-RU"/>
        </w:rPr>
        <w:t xml:space="preserve"> </w:t>
      </w:r>
      <w:r w:rsidRPr="00851CC6">
        <w:rPr>
          <w:rFonts w:ascii="Times New Roman" w:eastAsiaTheme="minorEastAsia" w:hAnsi="Times New Roman" w:cs="Times New Roman"/>
          <w:sz w:val="28"/>
          <w:szCs w:val="28"/>
          <w:lang w:eastAsia="ru-RU"/>
        </w:rPr>
        <w:t xml:space="preserve">снижены на 0,5 млн рублей в связи со   снижением расходов на руководство и управление в сфере установленных функций департаменту международного сотрудничества Приморского края (2017 год – 20,9 млн рублей, 2018 год – 20,4 млн рублей). </w:t>
      </w:r>
    </w:p>
    <w:p w:rsidR="0079316E" w:rsidRPr="00851CC6" w:rsidRDefault="0079316E" w:rsidP="0079316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Расходы</w:t>
      </w:r>
      <w:r w:rsidRPr="00851CC6">
        <w:rPr>
          <w:rFonts w:ascii="Times New Roman" w:eastAsiaTheme="minorEastAsia" w:hAnsi="Times New Roman" w:cs="Times New Roman"/>
          <w:b/>
          <w:i/>
          <w:sz w:val="28"/>
          <w:szCs w:val="28"/>
          <w:lang w:eastAsia="ru-RU"/>
        </w:rPr>
        <w:t xml:space="preserve"> </w:t>
      </w:r>
      <w:r w:rsidRPr="00851CC6">
        <w:rPr>
          <w:rFonts w:ascii="Times New Roman" w:eastAsiaTheme="minorEastAsia" w:hAnsi="Times New Roman" w:cs="Times New Roman"/>
          <w:sz w:val="28"/>
          <w:szCs w:val="28"/>
          <w:lang w:eastAsia="ru-RU"/>
        </w:rPr>
        <w:t>в рамках подпрограммы за счет средств краевого бюджета на обеспечение международной деятельности Приморского края запланированы на уровне текущего года (6,3 млн рублей).</w:t>
      </w:r>
    </w:p>
    <w:p w:rsidR="00262DB8" w:rsidRPr="00851CC6" w:rsidRDefault="00262DB8" w:rsidP="00262DB8">
      <w:pPr>
        <w:spacing w:after="0" w:line="240" w:lineRule="auto"/>
        <w:ind w:firstLine="709"/>
        <w:jc w:val="both"/>
        <w:rPr>
          <w:rFonts w:ascii="Times New Roman" w:hAnsi="Times New Roman" w:cs="Times New Roman"/>
          <w:sz w:val="28"/>
          <w:szCs w:val="28"/>
        </w:rPr>
      </w:pPr>
    </w:p>
    <w:p w:rsidR="00D77AA1" w:rsidRPr="00851CC6" w:rsidRDefault="00262DB8"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lastRenderedPageBreak/>
        <w:t>5.1</w:t>
      </w:r>
      <w:r w:rsidR="00D77AA1" w:rsidRPr="00851CC6">
        <w:rPr>
          <w:rFonts w:ascii="Times New Roman" w:eastAsia="Times New Roman" w:hAnsi="Times New Roman" w:cs="Times New Roman"/>
          <w:b/>
          <w:sz w:val="28"/>
          <w:szCs w:val="28"/>
          <w:lang w:eastAsia="ru-RU"/>
        </w:rPr>
        <w:t>.11. Государственная программа "Информационное общество на 2013-20</w:t>
      </w:r>
      <w:r w:rsidR="0093797C" w:rsidRPr="00851CC6">
        <w:rPr>
          <w:rFonts w:ascii="Times New Roman" w:eastAsia="Times New Roman" w:hAnsi="Times New Roman" w:cs="Times New Roman"/>
          <w:b/>
          <w:sz w:val="28"/>
          <w:szCs w:val="28"/>
          <w:lang w:eastAsia="ru-RU"/>
        </w:rPr>
        <w:t>20</w:t>
      </w:r>
      <w:r w:rsidR="00D77AA1" w:rsidRPr="00851CC6">
        <w:rPr>
          <w:rFonts w:ascii="Times New Roman" w:eastAsia="Times New Roman" w:hAnsi="Times New Roman" w:cs="Times New Roman"/>
          <w:b/>
          <w:sz w:val="28"/>
          <w:szCs w:val="28"/>
          <w:lang w:eastAsia="ru-RU"/>
        </w:rPr>
        <w:t xml:space="preserve"> годы"</w:t>
      </w:r>
    </w:p>
    <w:p w:rsidR="00296183" w:rsidRPr="00851CC6" w:rsidRDefault="00296183" w:rsidP="0029618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Согласно паспорту ГП ответственным исполнителем является </w:t>
      </w:r>
      <w:r w:rsidRPr="00851CC6">
        <w:rPr>
          <w:rFonts w:ascii="Times New Roman" w:hAnsi="Times New Roman" w:cs="Times New Roman"/>
          <w:sz w:val="28"/>
          <w:szCs w:val="28"/>
        </w:rPr>
        <w:t xml:space="preserve">департамент информатизации и телекоммуникаций Приморского края, </w:t>
      </w:r>
      <w:r w:rsidRPr="00851CC6">
        <w:rPr>
          <w:rFonts w:ascii="Times New Roman" w:eastAsia="Times New Roman" w:hAnsi="Times New Roman" w:cs="Times New Roman"/>
          <w:sz w:val="28"/>
          <w:szCs w:val="28"/>
          <w:lang w:eastAsia="ru-RU"/>
        </w:rPr>
        <w:t>соисполнителями – 8 главных распорядителей бюджетных средств.</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Законопроектом на реализацию мероприятий ГП на 2018 год предусмотрены бюджетные ассигнования в общем объеме 992,9 млн рублей, что на 137,4 млн рублей, или на 10,3</w:t>
      </w:r>
      <w:r w:rsidRPr="00851CC6">
        <w:rPr>
          <w:rFonts w:ascii="Times New Roman" w:eastAsia="Times New Roman" w:hAnsi="Times New Roman" w:cs="Times New Roman"/>
          <w:sz w:val="28"/>
          <w:szCs w:val="28"/>
          <w:lang w:val="en-US" w:eastAsia="ru-RU"/>
        </w:rPr>
        <w:t> </w:t>
      </w:r>
      <w:r w:rsidRPr="00851CC6">
        <w:rPr>
          <w:rFonts w:ascii="Times New Roman" w:eastAsia="Times New Roman" w:hAnsi="Times New Roman" w:cs="Times New Roman"/>
          <w:sz w:val="28"/>
          <w:szCs w:val="28"/>
          <w:lang w:eastAsia="ru-RU"/>
        </w:rPr>
        <w:t xml:space="preserve">% меньше, чем в 2017 году (1130,3 млн рублей). </w:t>
      </w:r>
    </w:p>
    <w:p w:rsidR="00296183" w:rsidRPr="00851CC6" w:rsidRDefault="00296183" w:rsidP="002961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реализацию мероприятий ГП, представлена в таблице.</w:t>
      </w:r>
    </w:p>
    <w:p w:rsidR="00296183" w:rsidRPr="00851CC6" w:rsidRDefault="00296183" w:rsidP="00296183">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4"/>
          <w:szCs w:val="24"/>
          <w:lang w:eastAsia="ru-RU"/>
        </w:rPr>
        <w:t>(млн рублей)</w:t>
      </w:r>
    </w:p>
    <w:tbl>
      <w:tblPr>
        <w:tblW w:w="9513" w:type="dxa"/>
        <w:tblInd w:w="93" w:type="dxa"/>
        <w:tblLayout w:type="fixed"/>
        <w:tblLook w:val="04A0" w:firstRow="1" w:lastRow="0" w:firstColumn="1" w:lastColumn="0" w:noHBand="0" w:noVBand="1"/>
      </w:tblPr>
      <w:tblGrid>
        <w:gridCol w:w="1716"/>
        <w:gridCol w:w="1418"/>
        <w:gridCol w:w="709"/>
        <w:gridCol w:w="708"/>
        <w:gridCol w:w="709"/>
        <w:gridCol w:w="851"/>
        <w:gridCol w:w="708"/>
        <w:gridCol w:w="709"/>
        <w:gridCol w:w="567"/>
        <w:gridCol w:w="709"/>
        <w:gridCol w:w="709"/>
      </w:tblGrid>
      <w:tr w:rsidR="00296183" w:rsidRPr="00851CC6" w:rsidTr="000F63A5">
        <w:trPr>
          <w:trHeight w:val="315"/>
        </w:trPr>
        <w:tc>
          <w:tcPr>
            <w:tcW w:w="17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418" w:type="dxa"/>
            <w:tcBorders>
              <w:top w:val="single" w:sz="8" w:space="0" w:color="auto"/>
              <w:left w:val="nil"/>
              <w:bottom w:val="nil"/>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Закон Приморского края </w:t>
            </w:r>
          </w:p>
        </w:tc>
        <w:tc>
          <w:tcPr>
            <w:tcW w:w="2126" w:type="dxa"/>
            <w:gridSpan w:val="3"/>
            <w:tcBorders>
              <w:top w:val="single" w:sz="8" w:space="0" w:color="auto"/>
              <w:left w:val="nil"/>
              <w:bottom w:val="single" w:sz="8" w:space="0" w:color="auto"/>
              <w:right w:val="single" w:sz="8" w:space="0" w:color="000000"/>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253" w:type="dxa"/>
            <w:gridSpan w:val="6"/>
            <w:tcBorders>
              <w:top w:val="single" w:sz="8" w:space="0" w:color="auto"/>
              <w:left w:val="nil"/>
              <w:bottom w:val="single" w:sz="8" w:space="0" w:color="auto"/>
              <w:right w:val="single" w:sz="8" w:space="0" w:color="000000"/>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296183" w:rsidRPr="00851CC6" w:rsidTr="000F63A5">
        <w:trPr>
          <w:trHeight w:val="315"/>
        </w:trPr>
        <w:tc>
          <w:tcPr>
            <w:tcW w:w="1716" w:type="dxa"/>
            <w:vMerge/>
            <w:tcBorders>
              <w:top w:val="single" w:sz="8" w:space="0" w:color="auto"/>
              <w:left w:val="single" w:sz="8" w:space="0" w:color="auto"/>
              <w:bottom w:val="single" w:sz="8" w:space="0" w:color="000000"/>
              <w:right w:val="single" w:sz="8"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2017 год</w:t>
            </w:r>
            <w:r w:rsidRPr="00851CC6">
              <w:rPr>
                <w:rFonts w:ascii="Times New Roman" w:eastAsia="Times New Roman" w:hAnsi="Times New Roman" w:cs="Times New Roman"/>
                <w:color w:val="000000"/>
                <w:sz w:val="18"/>
                <w:szCs w:val="18"/>
                <w:lang w:eastAsia="ru-RU"/>
              </w:rPr>
              <w:br/>
              <w:t xml:space="preserve">(6 изменения) </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708" w:type="dxa"/>
            <w:vMerge w:val="restart"/>
            <w:tcBorders>
              <w:top w:val="nil"/>
              <w:left w:val="single" w:sz="8" w:space="0" w:color="auto"/>
              <w:bottom w:val="single" w:sz="8" w:space="0" w:color="000000"/>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59" w:type="dxa"/>
            <w:gridSpan w:val="2"/>
            <w:tcBorders>
              <w:top w:val="single" w:sz="8" w:space="0" w:color="auto"/>
              <w:left w:val="nil"/>
              <w:bottom w:val="single" w:sz="8" w:space="0" w:color="auto"/>
              <w:right w:val="single" w:sz="8" w:space="0" w:color="000000"/>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276" w:type="dxa"/>
            <w:gridSpan w:val="2"/>
            <w:tcBorders>
              <w:top w:val="single" w:sz="8" w:space="0" w:color="auto"/>
              <w:left w:val="nil"/>
              <w:bottom w:val="single" w:sz="8" w:space="0" w:color="auto"/>
              <w:right w:val="single" w:sz="8" w:space="0" w:color="000000"/>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8" w:type="dxa"/>
            <w:gridSpan w:val="2"/>
            <w:tcBorders>
              <w:top w:val="single" w:sz="8" w:space="0" w:color="auto"/>
              <w:left w:val="nil"/>
              <w:bottom w:val="single" w:sz="8" w:space="0" w:color="auto"/>
              <w:right w:val="single" w:sz="8" w:space="0" w:color="000000"/>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296183" w:rsidRPr="00851CC6" w:rsidTr="000F63A5">
        <w:trPr>
          <w:trHeight w:val="315"/>
        </w:trPr>
        <w:tc>
          <w:tcPr>
            <w:tcW w:w="1716" w:type="dxa"/>
            <w:vMerge/>
            <w:tcBorders>
              <w:top w:val="single" w:sz="8" w:space="0" w:color="auto"/>
              <w:left w:val="single" w:sz="8" w:space="0" w:color="auto"/>
              <w:bottom w:val="single" w:sz="8" w:space="0" w:color="000000"/>
              <w:right w:val="single" w:sz="8"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1418" w:type="dxa"/>
            <w:vMerge/>
            <w:tcBorders>
              <w:top w:val="nil"/>
              <w:left w:val="single" w:sz="8" w:space="0" w:color="auto"/>
              <w:bottom w:val="single" w:sz="8" w:space="0" w:color="000000"/>
              <w:right w:val="single" w:sz="8"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708" w:type="dxa"/>
            <w:vMerge/>
            <w:tcBorders>
              <w:top w:val="nil"/>
              <w:left w:val="single" w:sz="8" w:space="0" w:color="auto"/>
              <w:bottom w:val="single" w:sz="8" w:space="0" w:color="000000"/>
              <w:right w:val="single" w:sz="8"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851"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8" w:space="0" w:color="auto"/>
              <w:right w:val="single" w:sz="8"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8" w:space="0" w:color="auto"/>
              <w:right w:val="single" w:sz="8"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8" w:space="0" w:color="auto"/>
              <w:right w:val="single" w:sz="8"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296183" w:rsidRPr="00851CC6" w:rsidTr="000F63A5">
        <w:trPr>
          <w:trHeight w:val="778"/>
        </w:trPr>
        <w:tc>
          <w:tcPr>
            <w:tcW w:w="1716" w:type="dxa"/>
            <w:tcBorders>
              <w:top w:val="nil"/>
              <w:left w:val="single" w:sz="8" w:space="0" w:color="000000"/>
              <w:bottom w:val="single" w:sz="8" w:space="0" w:color="000000"/>
              <w:right w:val="single" w:sz="8" w:space="0" w:color="000000"/>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"Информационное общество на 2013-2020 годы"</w:t>
            </w:r>
          </w:p>
        </w:tc>
        <w:tc>
          <w:tcPr>
            <w:tcW w:w="1418"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1130,3</w:t>
            </w:r>
          </w:p>
        </w:tc>
        <w:tc>
          <w:tcPr>
            <w:tcW w:w="709"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992,9</w:t>
            </w:r>
          </w:p>
        </w:tc>
        <w:tc>
          <w:tcPr>
            <w:tcW w:w="708"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986,8</w:t>
            </w:r>
          </w:p>
        </w:tc>
        <w:tc>
          <w:tcPr>
            <w:tcW w:w="709"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986,8</w:t>
            </w:r>
          </w:p>
        </w:tc>
        <w:tc>
          <w:tcPr>
            <w:tcW w:w="851"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-137,4</w:t>
            </w:r>
          </w:p>
        </w:tc>
        <w:tc>
          <w:tcPr>
            <w:tcW w:w="708"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87,8</w:t>
            </w:r>
          </w:p>
        </w:tc>
        <w:tc>
          <w:tcPr>
            <w:tcW w:w="709"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-6,1</w:t>
            </w:r>
          </w:p>
        </w:tc>
        <w:tc>
          <w:tcPr>
            <w:tcW w:w="567" w:type="dxa"/>
            <w:tcBorders>
              <w:top w:val="nil"/>
              <w:left w:val="nil"/>
              <w:bottom w:val="single" w:sz="8" w:space="0" w:color="auto"/>
              <w:right w:val="single" w:sz="8"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99,4</w:t>
            </w:r>
          </w:p>
        </w:tc>
        <w:tc>
          <w:tcPr>
            <w:tcW w:w="709" w:type="dxa"/>
            <w:tcBorders>
              <w:top w:val="nil"/>
              <w:left w:val="nil"/>
              <w:bottom w:val="single" w:sz="8" w:space="0" w:color="auto"/>
              <w:right w:val="single" w:sz="8"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0,0</w:t>
            </w:r>
          </w:p>
        </w:tc>
        <w:tc>
          <w:tcPr>
            <w:tcW w:w="709" w:type="dxa"/>
            <w:tcBorders>
              <w:top w:val="nil"/>
              <w:left w:val="nil"/>
              <w:bottom w:val="single" w:sz="8" w:space="0" w:color="auto"/>
              <w:right w:val="single" w:sz="8"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100,0</w:t>
            </w:r>
          </w:p>
        </w:tc>
      </w:tr>
    </w:tbl>
    <w:p w:rsidR="00296183" w:rsidRPr="00851CC6" w:rsidRDefault="00296183" w:rsidP="00296183">
      <w:pPr>
        <w:spacing w:after="0" w:line="240" w:lineRule="auto"/>
        <w:ind w:right="-1"/>
        <w:jc w:val="both"/>
        <w:rPr>
          <w:rFonts w:ascii="Times New Roman" w:eastAsia="Times New Roman" w:hAnsi="Times New Roman" w:cs="Times New Roman"/>
          <w:sz w:val="28"/>
          <w:szCs w:val="28"/>
          <w:lang w:eastAsia="ru-RU"/>
        </w:rPr>
      </w:pP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Расходы в законопроекте на 2018 год на реализацию мероприятий</w:t>
      </w:r>
      <w:r w:rsidRPr="00851CC6">
        <w:t xml:space="preserve"> </w:t>
      </w:r>
      <w:r w:rsidRPr="00851CC6">
        <w:rPr>
          <w:rFonts w:ascii="Times New Roman" w:eastAsia="Times New Roman" w:hAnsi="Times New Roman" w:cs="Times New Roman"/>
          <w:sz w:val="28"/>
          <w:szCs w:val="28"/>
          <w:lang w:eastAsia="ru-RU"/>
        </w:rPr>
        <w:t>ГП в разрезе ведомств представлены в таблице.</w:t>
      </w:r>
    </w:p>
    <w:p w:rsidR="00296183" w:rsidRPr="00851CC6" w:rsidRDefault="00296183" w:rsidP="00296183">
      <w:pPr>
        <w:autoSpaceDE w:val="0"/>
        <w:autoSpaceDN w:val="0"/>
        <w:adjustRightInd w:val="0"/>
        <w:spacing w:after="0" w:line="240" w:lineRule="auto"/>
        <w:ind w:firstLine="709"/>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(млн рублей)</w:t>
      </w:r>
    </w:p>
    <w:tbl>
      <w:tblPr>
        <w:tblW w:w="9746" w:type="dxa"/>
        <w:tblInd w:w="93" w:type="dxa"/>
        <w:tblLayout w:type="fixed"/>
        <w:tblLook w:val="04A0" w:firstRow="1" w:lastRow="0" w:firstColumn="1" w:lastColumn="0" w:noHBand="0" w:noVBand="1"/>
      </w:tblPr>
      <w:tblGrid>
        <w:gridCol w:w="583"/>
        <w:gridCol w:w="2409"/>
        <w:gridCol w:w="992"/>
        <w:gridCol w:w="1134"/>
        <w:gridCol w:w="1134"/>
        <w:gridCol w:w="1078"/>
        <w:gridCol w:w="1282"/>
        <w:gridCol w:w="1134"/>
      </w:tblGrid>
      <w:tr w:rsidR="00296183" w:rsidRPr="00851CC6" w:rsidTr="005E1E1F">
        <w:trPr>
          <w:trHeight w:val="900"/>
          <w:tblHeader/>
        </w:trPr>
        <w:tc>
          <w:tcPr>
            <w:tcW w:w="58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lastRenderedPageBreak/>
              <w:t>Ведомство</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Наименование</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Закон Приморского края на 2017 год</w:t>
            </w:r>
            <w:r w:rsidRPr="00851CC6">
              <w:rPr>
                <w:rFonts w:ascii="Times New Roman" w:eastAsia="Times New Roman" w:hAnsi="Times New Roman" w:cs="Times New Roman"/>
                <w:color w:val="000000"/>
                <w:lang w:eastAsia="ru-RU"/>
              </w:rPr>
              <w:br/>
              <w:t>(6 изменения)</w:t>
            </w:r>
          </w:p>
        </w:tc>
        <w:tc>
          <w:tcPr>
            <w:tcW w:w="2212" w:type="dxa"/>
            <w:gridSpan w:val="2"/>
            <w:tcBorders>
              <w:top w:val="single" w:sz="4" w:space="0" w:color="auto"/>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Законопроект на 2018 год</w:t>
            </w:r>
          </w:p>
        </w:tc>
        <w:tc>
          <w:tcPr>
            <w:tcW w:w="2416" w:type="dxa"/>
            <w:gridSpan w:val="2"/>
            <w:tcBorders>
              <w:top w:val="single" w:sz="4" w:space="0" w:color="auto"/>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Темпы роста (снижения) расходов</w:t>
            </w:r>
          </w:p>
        </w:tc>
      </w:tr>
      <w:tr w:rsidR="00296183" w:rsidRPr="00851CC6" w:rsidTr="005E1E1F">
        <w:trPr>
          <w:trHeight w:val="600"/>
          <w:tblHeader/>
        </w:trPr>
        <w:tc>
          <w:tcPr>
            <w:tcW w:w="583" w:type="dxa"/>
            <w:vMerge/>
            <w:tcBorders>
              <w:top w:val="single" w:sz="4" w:space="0" w:color="auto"/>
              <w:left w:val="single" w:sz="4" w:space="0" w:color="auto"/>
              <w:bottom w:val="single" w:sz="4" w:space="0" w:color="auto"/>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сумма</w:t>
            </w:r>
          </w:p>
        </w:tc>
        <w:tc>
          <w:tcPr>
            <w:tcW w:w="1134"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уд. вес, %</w:t>
            </w:r>
          </w:p>
        </w:tc>
        <w:tc>
          <w:tcPr>
            <w:tcW w:w="1134"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сумма</w:t>
            </w:r>
          </w:p>
        </w:tc>
        <w:tc>
          <w:tcPr>
            <w:tcW w:w="1078"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уд. вес, %</w:t>
            </w:r>
          </w:p>
        </w:tc>
        <w:tc>
          <w:tcPr>
            <w:tcW w:w="1282"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сумма</w:t>
            </w:r>
          </w:p>
        </w:tc>
        <w:tc>
          <w:tcPr>
            <w:tcW w:w="1134"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w:t>
            </w:r>
          </w:p>
        </w:tc>
      </w:tr>
      <w:tr w:rsidR="00296183" w:rsidRPr="00851CC6" w:rsidTr="000F63A5">
        <w:trPr>
          <w:trHeight w:val="780"/>
        </w:trPr>
        <w:tc>
          <w:tcPr>
            <w:tcW w:w="583" w:type="dxa"/>
            <w:tcBorders>
              <w:top w:val="nil"/>
              <w:left w:val="single" w:sz="4" w:space="0" w:color="auto"/>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ГП </w:t>
            </w:r>
          </w:p>
        </w:tc>
        <w:tc>
          <w:tcPr>
            <w:tcW w:w="240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Государственная программа "Информационное общество на 2013-2020 годы"</w:t>
            </w:r>
          </w:p>
        </w:tc>
        <w:tc>
          <w:tcPr>
            <w:tcW w:w="99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1130,3</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992,9</w:t>
            </w:r>
          </w:p>
        </w:tc>
        <w:tc>
          <w:tcPr>
            <w:tcW w:w="1078"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100,0</w:t>
            </w:r>
          </w:p>
        </w:tc>
        <w:tc>
          <w:tcPr>
            <w:tcW w:w="128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-137,4</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lang w:eastAsia="ru-RU"/>
              </w:rPr>
            </w:pPr>
            <w:r w:rsidRPr="00851CC6">
              <w:rPr>
                <w:rFonts w:ascii="Times New Roman" w:eastAsia="Times New Roman" w:hAnsi="Times New Roman" w:cs="Times New Roman"/>
                <w:b/>
                <w:bCs/>
                <w:color w:val="000000"/>
                <w:lang w:eastAsia="ru-RU"/>
              </w:rPr>
              <w:t>87,8</w:t>
            </w:r>
          </w:p>
        </w:tc>
      </w:tr>
      <w:tr w:rsidR="00296183" w:rsidRPr="00851CC6" w:rsidTr="000F63A5">
        <w:trPr>
          <w:trHeight w:val="720"/>
        </w:trPr>
        <w:tc>
          <w:tcPr>
            <w:tcW w:w="583" w:type="dxa"/>
            <w:tcBorders>
              <w:top w:val="nil"/>
              <w:left w:val="single" w:sz="4" w:space="0" w:color="auto"/>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755</w:t>
            </w:r>
          </w:p>
        </w:tc>
        <w:tc>
          <w:tcPr>
            <w:tcW w:w="240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информатизации и телекоммуникаций Приморского края</w:t>
            </w:r>
          </w:p>
        </w:tc>
        <w:tc>
          <w:tcPr>
            <w:tcW w:w="99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742,1</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65,7</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608,4</w:t>
            </w:r>
          </w:p>
        </w:tc>
        <w:tc>
          <w:tcPr>
            <w:tcW w:w="1078"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61,3</w:t>
            </w:r>
          </w:p>
        </w:tc>
        <w:tc>
          <w:tcPr>
            <w:tcW w:w="128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-133,7</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82,0</w:t>
            </w:r>
          </w:p>
        </w:tc>
      </w:tr>
      <w:tr w:rsidR="00296183" w:rsidRPr="00851CC6" w:rsidTr="000F63A5">
        <w:trPr>
          <w:trHeight w:val="555"/>
        </w:trPr>
        <w:tc>
          <w:tcPr>
            <w:tcW w:w="583" w:type="dxa"/>
            <w:tcBorders>
              <w:top w:val="nil"/>
              <w:left w:val="single" w:sz="4" w:space="0" w:color="auto"/>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771</w:t>
            </w:r>
          </w:p>
        </w:tc>
        <w:tc>
          <w:tcPr>
            <w:tcW w:w="240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информационной политики Приморского края</w:t>
            </w:r>
          </w:p>
        </w:tc>
        <w:tc>
          <w:tcPr>
            <w:tcW w:w="99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352,2</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31,2</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360,2</w:t>
            </w:r>
          </w:p>
        </w:tc>
        <w:tc>
          <w:tcPr>
            <w:tcW w:w="1078"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36,3</w:t>
            </w:r>
          </w:p>
        </w:tc>
        <w:tc>
          <w:tcPr>
            <w:tcW w:w="128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8,0</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102,3</w:t>
            </w:r>
          </w:p>
        </w:tc>
      </w:tr>
      <w:tr w:rsidR="00296183" w:rsidRPr="00851CC6" w:rsidTr="000F63A5">
        <w:trPr>
          <w:trHeight w:val="841"/>
        </w:trPr>
        <w:tc>
          <w:tcPr>
            <w:tcW w:w="583" w:type="dxa"/>
            <w:tcBorders>
              <w:top w:val="nil"/>
              <w:left w:val="single" w:sz="4" w:space="0" w:color="auto"/>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760</w:t>
            </w:r>
          </w:p>
        </w:tc>
        <w:tc>
          <w:tcPr>
            <w:tcW w:w="240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труда и социального развития Приморского края</w:t>
            </w:r>
          </w:p>
        </w:tc>
        <w:tc>
          <w:tcPr>
            <w:tcW w:w="99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31,2</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2,8</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19,5</w:t>
            </w:r>
          </w:p>
        </w:tc>
        <w:tc>
          <w:tcPr>
            <w:tcW w:w="1078"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2,0</w:t>
            </w:r>
          </w:p>
        </w:tc>
        <w:tc>
          <w:tcPr>
            <w:tcW w:w="128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-11,7</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62,5</w:t>
            </w:r>
          </w:p>
        </w:tc>
      </w:tr>
      <w:tr w:rsidR="00296183" w:rsidRPr="00851CC6" w:rsidTr="000F63A5">
        <w:trPr>
          <w:trHeight w:val="850"/>
        </w:trPr>
        <w:tc>
          <w:tcPr>
            <w:tcW w:w="583" w:type="dxa"/>
            <w:tcBorders>
              <w:top w:val="nil"/>
              <w:left w:val="single" w:sz="4" w:space="0" w:color="auto"/>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775</w:t>
            </w:r>
          </w:p>
        </w:tc>
        <w:tc>
          <w:tcPr>
            <w:tcW w:w="240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Департамент градостроительства Приморского края</w:t>
            </w:r>
          </w:p>
        </w:tc>
        <w:tc>
          <w:tcPr>
            <w:tcW w:w="99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4,8</w:t>
            </w:r>
          </w:p>
        </w:tc>
        <w:tc>
          <w:tcPr>
            <w:tcW w:w="1078"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0,5</w:t>
            </w:r>
          </w:p>
        </w:tc>
        <w:tc>
          <w:tcPr>
            <w:tcW w:w="1282"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0,0</w:t>
            </w:r>
          </w:p>
        </w:tc>
        <w:tc>
          <w:tcPr>
            <w:tcW w:w="1134"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lang w:eastAsia="ru-RU"/>
              </w:rPr>
            </w:pPr>
            <w:r w:rsidRPr="00851CC6">
              <w:rPr>
                <w:rFonts w:ascii="Times New Roman" w:eastAsia="Times New Roman" w:hAnsi="Times New Roman" w:cs="Times New Roman"/>
                <w:color w:val="000000"/>
                <w:lang w:eastAsia="ru-RU"/>
              </w:rPr>
              <w:t>100,0</w:t>
            </w:r>
          </w:p>
        </w:tc>
      </w:tr>
    </w:tbl>
    <w:p w:rsidR="00296183" w:rsidRPr="00851CC6" w:rsidRDefault="00296183" w:rsidP="00296183">
      <w:pPr>
        <w:spacing w:after="0" w:line="240" w:lineRule="auto"/>
        <w:ind w:right="-1"/>
        <w:jc w:val="both"/>
        <w:rPr>
          <w:rFonts w:ascii="Times New Roman" w:eastAsia="Times New Roman" w:hAnsi="Times New Roman" w:cs="Times New Roman"/>
          <w:sz w:val="28"/>
          <w:szCs w:val="28"/>
          <w:lang w:eastAsia="ru-RU"/>
        </w:rPr>
      </w:pPr>
    </w:p>
    <w:p w:rsidR="00296183" w:rsidRPr="00851CC6" w:rsidRDefault="00296183" w:rsidP="00EC5377">
      <w:pPr>
        <w:spacing w:after="0" w:line="240" w:lineRule="auto"/>
        <w:ind w:firstLine="708"/>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Распределение бюджетных ассигнований на реализацию мероприятий ГП в разрезе подпрограмм на 2018 год к уровню расходов 2017 года приведено в таблице. </w:t>
      </w:r>
    </w:p>
    <w:tbl>
      <w:tblPr>
        <w:tblW w:w="9513" w:type="dxa"/>
        <w:tblInd w:w="93" w:type="dxa"/>
        <w:tblLook w:val="04A0" w:firstRow="1" w:lastRow="0" w:firstColumn="1" w:lastColumn="0" w:noHBand="0" w:noVBand="1"/>
      </w:tblPr>
      <w:tblGrid>
        <w:gridCol w:w="4268"/>
        <w:gridCol w:w="1701"/>
        <w:gridCol w:w="1507"/>
        <w:gridCol w:w="1044"/>
        <w:gridCol w:w="993"/>
      </w:tblGrid>
      <w:tr w:rsidR="000F63A5" w:rsidRPr="00851CC6" w:rsidTr="000F63A5">
        <w:trPr>
          <w:trHeight w:val="109"/>
          <w:tblHeader/>
        </w:trPr>
        <w:tc>
          <w:tcPr>
            <w:tcW w:w="4268" w:type="dxa"/>
            <w:tcBorders>
              <w:bottom w:val="single" w:sz="4" w:space="0" w:color="auto"/>
            </w:tcBorders>
            <w:shd w:val="clear" w:color="000000" w:fill="FFFFFF"/>
            <w:vAlign w:val="center"/>
          </w:tcPr>
          <w:p w:rsidR="000F63A5" w:rsidRPr="00851CC6" w:rsidRDefault="000F63A5" w:rsidP="000F63A5">
            <w:pPr>
              <w:spacing w:after="0" w:line="240" w:lineRule="auto"/>
              <w:jc w:val="center"/>
              <w:rPr>
                <w:rFonts w:ascii="Times New Roman" w:eastAsia="Times New Roman" w:hAnsi="Times New Roman" w:cs="Times New Roman"/>
                <w:color w:val="000000"/>
                <w:sz w:val="20"/>
                <w:szCs w:val="20"/>
                <w:lang w:eastAsia="ru-RU"/>
              </w:rPr>
            </w:pPr>
          </w:p>
        </w:tc>
        <w:tc>
          <w:tcPr>
            <w:tcW w:w="1701" w:type="dxa"/>
            <w:tcBorders>
              <w:bottom w:val="single" w:sz="4" w:space="0" w:color="auto"/>
            </w:tcBorders>
            <w:shd w:val="clear" w:color="000000" w:fill="FFFFFF"/>
            <w:vAlign w:val="center"/>
          </w:tcPr>
          <w:p w:rsidR="000F63A5" w:rsidRPr="00851CC6" w:rsidRDefault="000F63A5" w:rsidP="000F63A5">
            <w:pPr>
              <w:spacing w:after="0" w:line="240" w:lineRule="auto"/>
              <w:jc w:val="center"/>
              <w:rPr>
                <w:rFonts w:ascii="Times New Roman" w:eastAsia="Times New Roman" w:hAnsi="Times New Roman" w:cs="Times New Roman"/>
                <w:color w:val="000000"/>
                <w:sz w:val="20"/>
                <w:szCs w:val="20"/>
                <w:lang w:eastAsia="ru-RU"/>
              </w:rPr>
            </w:pPr>
          </w:p>
        </w:tc>
        <w:tc>
          <w:tcPr>
            <w:tcW w:w="1507" w:type="dxa"/>
            <w:tcBorders>
              <w:bottom w:val="single" w:sz="4" w:space="0" w:color="auto"/>
            </w:tcBorders>
            <w:shd w:val="clear" w:color="000000" w:fill="FFFFFF"/>
            <w:vAlign w:val="center"/>
          </w:tcPr>
          <w:p w:rsidR="000F63A5" w:rsidRPr="00851CC6" w:rsidRDefault="000F63A5" w:rsidP="000F63A5">
            <w:pPr>
              <w:spacing w:after="0" w:line="240" w:lineRule="auto"/>
              <w:jc w:val="center"/>
              <w:rPr>
                <w:rFonts w:ascii="Times New Roman" w:eastAsia="Times New Roman" w:hAnsi="Times New Roman" w:cs="Times New Roman"/>
                <w:color w:val="000000"/>
                <w:sz w:val="20"/>
                <w:szCs w:val="20"/>
                <w:lang w:eastAsia="ru-RU"/>
              </w:rPr>
            </w:pPr>
          </w:p>
        </w:tc>
        <w:tc>
          <w:tcPr>
            <w:tcW w:w="2037" w:type="dxa"/>
            <w:gridSpan w:val="2"/>
            <w:tcBorders>
              <w:bottom w:val="single" w:sz="4" w:space="0" w:color="auto"/>
            </w:tcBorders>
            <w:shd w:val="clear" w:color="000000" w:fill="FFFFFF"/>
            <w:vAlign w:val="center"/>
          </w:tcPr>
          <w:p w:rsidR="000F63A5" w:rsidRPr="00851CC6" w:rsidRDefault="000F63A5"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sz w:val="24"/>
                <w:szCs w:val="24"/>
                <w:lang w:eastAsia="ru-RU"/>
              </w:rPr>
              <w:t>(млн рублей)</w:t>
            </w:r>
          </w:p>
        </w:tc>
      </w:tr>
      <w:tr w:rsidR="00296183" w:rsidRPr="00851CC6" w:rsidTr="000F63A5">
        <w:trPr>
          <w:trHeight w:val="587"/>
          <w:tblHeader/>
        </w:trPr>
        <w:tc>
          <w:tcPr>
            <w:tcW w:w="4268" w:type="dxa"/>
            <w:vMerge w:val="restart"/>
            <w:tcBorders>
              <w:top w:val="single" w:sz="4" w:space="0" w:color="auto"/>
              <w:left w:val="single" w:sz="4" w:space="0" w:color="auto"/>
              <w:bottom w:val="single" w:sz="4" w:space="0" w:color="auto"/>
              <w:right w:val="nil"/>
            </w:tcBorders>
            <w:shd w:val="clear" w:color="000000" w:fill="FFFFFF"/>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 ГП</w:t>
            </w:r>
          </w:p>
        </w:tc>
        <w:tc>
          <w:tcPr>
            <w:tcW w:w="1701" w:type="dxa"/>
            <w:tcBorders>
              <w:top w:val="single" w:sz="4" w:space="0" w:color="auto"/>
              <w:left w:val="single" w:sz="4" w:space="0" w:color="auto"/>
              <w:bottom w:val="nil"/>
              <w:right w:val="single" w:sz="4" w:space="0" w:color="auto"/>
            </w:tcBorders>
            <w:shd w:val="clear" w:color="000000" w:fill="FFFFFF"/>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 Приморского края на 2017 год</w:t>
            </w:r>
          </w:p>
        </w:tc>
        <w:tc>
          <w:tcPr>
            <w:tcW w:w="1507" w:type="dxa"/>
            <w:vMerge w:val="restart"/>
            <w:tcBorders>
              <w:top w:val="single" w:sz="4" w:space="0" w:color="auto"/>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2037" w:type="dxa"/>
            <w:gridSpan w:val="2"/>
            <w:tcBorders>
              <w:top w:val="single" w:sz="4" w:space="0" w:color="auto"/>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296183" w:rsidRPr="00851CC6" w:rsidTr="000F63A5">
        <w:trPr>
          <w:trHeight w:val="172"/>
        </w:trPr>
        <w:tc>
          <w:tcPr>
            <w:tcW w:w="4268" w:type="dxa"/>
            <w:vMerge/>
            <w:tcBorders>
              <w:top w:val="single" w:sz="4" w:space="0" w:color="auto"/>
              <w:left w:val="single" w:sz="4" w:space="0" w:color="auto"/>
              <w:bottom w:val="single" w:sz="4" w:space="0" w:color="auto"/>
              <w:right w:val="nil"/>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p>
        </w:tc>
        <w:tc>
          <w:tcPr>
            <w:tcW w:w="1701" w:type="dxa"/>
            <w:tcBorders>
              <w:top w:val="nil"/>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 изменения)</w:t>
            </w:r>
          </w:p>
        </w:tc>
        <w:tc>
          <w:tcPr>
            <w:tcW w:w="1507" w:type="dxa"/>
            <w:vMerge/>
            <w:tcBorders>
              <w:top w:val="single" w:sz="4" w:space="0" w:color="auto"/>
              <w:left w:val="nil"/>
              <w:bottom w:val="single" w:sz="4" w:space="0" w:color="auto"/>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p>
        </w:tc>
        <w:tc>
          <w:tcPr>
            <w:tcW w:w="1044"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993"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Calibri" w:eastAsia="Times New Roman" w:hAnsi="Calibri" w:cs="Times New Roman"/>
                <w:color w:val="000000"/>
                <w:sz w:val="20"/>
                <w:szCs w:val="20"/>
                <w:lang w:eastAsia="ru-RU"/>
              </w:rPr>
            </w:pPr>
            <w:r w:rsidRPr="00851CC6">
              <w:rPr>
                <w:rFonts w:ascii="Calibri" w:eastAsia="Times New Roman" w:hAnsi="Calibri" w:cs="Times New Roman"/>
                <w:color w:val="000000"/>
                <w:sz w:val="20"/>
                <w:szCs w:val="20"/>
                <w:lang w:eastAsia="ru-RU"/>
              </w:rPr>
              <w:t>%</w:t>
            </w:r>
          </w:p>
        </w:tc>
      </w:tr>
      <w:tr w:rsidR="00296183" w:rsidRPr="00851CC6" w:rsidTr="000F63A5">
        <w:trPr>
          <w:trHeight w:val="51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"Информационное общество на 2013-2020 годы"</w:t>
            </w:r>
          </w:p>
        </w:tc>
        <w:tc>
          <w:tcPr>
            <w:tcW w:w="1701"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1130,3</w:t>
            </w:r>
          </w:p>
        </w:tc>
        <w:tc>
          <w:tcPr>
            <w:tcW w:w="1507"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992,9</w:t>
            </w:r>
          </w:p>
        </w:tc>
        <w:tc>
          <w:tcPr>
            <w:tcW w:w="1044"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-137,4</w:t>
            </w:r>
          </w:p>
        </w:tc>
        <w:tc>
          <w:tcPr>
            <w:tcW w:w="993"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87,8</w:t>
            </w:r>
          </w:p>
        </w:tc>
      </w:tr>
      <w:tr w:rsidR="00296183" w:rsidRPr="00851CC6" w:rsidTr="000F63A5">
        <w:trPr>
          <w:trHeight w:val="9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"Развитие телекоммуникационной инфраструктуры органов государственной власти Приморского края и органов местного </w:t>
            </w:r>
            <w:proofErr w:type="spellStart"/>
            <w:r w:rsidRPr="00851CC6">
              <w:rPr>
                <w:rFonts w:ascii="Times New Roman" w:eastAsia="Times New Roman" w:hAnsi="Times New Roman" w:cs="Times New Roman"/>
                <w:color w:val="000000"/>
                <w:sz w:val="20"/>
                <w:szCs w:val="20"/>
                <w:lang w:eastAsia="ru-RU"/>
              </w:rPr>
              <w:t>cамоуправления</w:t>
            </w:r>
            <w:proofErr w:type="spellEnd"/>
            <w:r w:rsidRPr="00851CC6">
              <w:rPr>
                <w:rFonts w:ascii="Times New Roman" w:eastAsia="Times New Roman" w:hAnsi="Times New Roman" w:cs="Times New Roman"/>
                <w:color w:val="000000"/>
                <w:sz w:val="20"/>
                <w:szCs w:val="20"/>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403,4</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375,7</w:t>
            </w:r>
          </w:p>
        </w:tc>
        <w:tc>
          <w:tcPr>
            <w:tcW w:w="104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-27,7</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93,1</w:t>
            </w:r>
          </w:p>
        </w:tc>
      </w:tr>
      <w:tr w:rsidR="00296183" w:rsidRPr="00851CC6" w:rsidTr="000F63A5">
        <w:trPr>
          <w:trHeight w:val="834"/>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"Использование информационно-коммуникационных технологий в социально ориентированных областях"</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31,2</w:t>
            </w:r>
          </w:p>
        </w:tc>
        <w:tc>
          <w:tcPr>
            <w:tcW w:w="1507" w:type="dxa"/>
            <w:tcBorders>
              <w:top w:val="single" w:sz="4" w:space="0" w:color="auto"/>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19,5</w:t>
            </w:r>
          </w:p>
        </w:tc>
        <w:tc>
          <w:tcPr>
            <w:tcW w:w="1044" w:type="dxa"/>
            <w:tcBorders>
              <w:top w:val="single" w:sz="4" w:space="0" w:color="auto"/>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-11,7</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62,5</w:t>
            </w:r>
          </w:p>
        </w:tc>
      </w:tr>
      <w:tr w:rsidR="00296183" w:rsidRPr="00851CC6" w:rsidTr="000F63A5">
        <w:trPr>
          <w:trHeight w:val="621"/>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отрасли информационных технологий и телекоммуникаций"</w:t>
            </w:r>
          </w:p>
        </w:tc>
        <w:tc>
          <w:tcPr>
            <w:tcW w:w="1701"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330,5</w:t>
            </w:r>
          </w:p>
        </w:tc>
        <w:tc>
          <w:tcPr>
            <w:tcW w:w="1507"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232,7</w:t>
            </w:r>
          </w:p>
        </w:tc>
        <w:tc>
          <w:tcPr>
            <w:tcW w:w="1044"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-97,8</w:t>
            </w:r>
          </w:p>
        </w:tc>
        <w:tc>
          <w:tcPr>
            <w:tcW w:w="993"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70,4</w:t>
            </w:r>
          </w:p>
        </w:tc>
      </w:tr>
      <w:tr w:rsidR="00296183" w:rsidRPr="00851CC6" w:rsidTr="000F63A5">
        <w:trPr>
          <w:trHeight w:val="1184"/>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701"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13,0</w:t>
            </w:r>
          </w:p>
        </w:tc>
        <w:tc>
          <w:tcPr>
            <w:tcW w:w="1507"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4,8</w:t>
            </w:r>
          </w:p>
        </w:tc>
        <w:tc>
          <w:tcPr>
            <w:tcW w:w="1044"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-8,2</w:t>
            </w:r>
          </w:p>
        </w:tc>
        <w:tc>
          <w:tcPr>
            <w:tcW w:w="993"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36,9</w:t>
            </w:r>
          </w:p>
        </w:tc>
      </w:tr>
      <w:tr w:rsidR="00296183" w:rsidRPr="00851CC6" w:rsidTr="000F63A5">
        <w:trPr>
          <w:trHeight w:val="1144"/>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701"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352,2</w:t>
            </w:r>
          </w:p>
        </w:tc>
        <w:tc>
          <w:tcPr>
            <w:tcW w:w="1507"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360,2</w:t>
            </w:r>
          </w:p>
        </w:tc>
        <w:tc>
          <w:tcPr>
            <w:tcW w:w="1044" w:type="dxa"/>
            <w:tcBorders>
              <w:top w:val="nil"/>
              <w:left w:val="nil"/>
              <w:bottom w:val="single" w:sz="4" w:space="0" w:color="auto"/>
              <w:right w:val="single" w:sz="4" w:space="0" w:color="auto"/>
            </w:tcBorders>
            <w:shd w:val="clear" w:color="000000" w:fill="FFFFFF"/>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8,0</w:t>
            </w:r>
          </w:p>
        </w:tc>
        <w:tc>
          <w:tcPr>
            <w:tcW w:w="993"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102,3</w:t>
            </w:r>
          </w:p>
        </w:tc>
      </w:tr>
    </w:tbl>
    <w:p w:rsidR="00296183" w:rsidRPr="00851CC6" w:rsidRDefault="00296183" w:rsidP="00296183">
      <w:pPr>
        <w:spacing w:after="0" w:line="240" w:lineRule="auto"/>
        <w:jc w:val="both"/>
        <w:rPr>
          <w:rFonts w:ascii="Times New Roman" w:hAnsi="Times New Roman" w:cs="Times New Roman"/>
          <w:sz w:val="28"/>
          <w:szCs w:val="28"/>
        </w:rPr>
      </w:pPr>
    </w:p>
    <w:p w:rsidR="00296183" w:rsidRPr="00851CC6" w:rsidRDefault="00296183" w:rsidP="00296183">
      <w:pPr>
        <w:spacing w:after="0" w:line="240" w:lineRule="auto"/>
        <w:ind w:firstLine="709"/>
        <w:jc w:val="both"/>
        <w:rPr>
          <w:rFonts w:ascii="Times New Roman" w:hAnsi="Times New Roman" w:cs="Times New Roman"/>
          <w:b/>
          <w:i/>
          <w:sz w:val="28"/>
          <w:szCs w:val="28"/>
        </w:rPr>
      </w:pPr>
      <w:r w:rsidRPr="00851CC6">
        <w:rPr>
          <w:rFonts w:ascii="Times New Roman" w:hAnsi="Times New Roman" w:cs="Times New Roman"/>
          <w:b/>
          <w:i/>
          <w:sz w:val="28"/>
          <w:szCs w:val="28"/>
          <w:u w:val="single"/>
        </w:rPr>
        <w:t xml:space="preserve">По подпрограмме "Развитие телекоммуникационной инфраструктуры органов государственной власти Приморского края и органов местного </w:t>
      </w:r>
      <w:proofErr w:type="spellStart"/>
      <w:r w:rsidRPr="00851CC6">
        <w:rPr>
          <w:rFonts w:ascii="Times New Roman" w:hAnsi="Times New Roman" w:cs="Times New Roman"/>
          <w:b/>
          <w:i/>
          <w:sz w:val="28"/>
          <w:szCs w:val="28"/>
          <w:u w:val="single"/>
        </w:rPr>
        <w:t>cамоуправления</w:t>
      </w:r>
      <w:proofErr w:type="spellEnd"/>
      <w:r w:rsidRPr="00851CC6">
        <w:rPr>
          <w:rFonts w:ascii="Times New Roman" w:hAnsi="Times New Roman" w:cs="Times New Roman"/>
          <w:b/>
          <w:i/>
          <w:sz w:val="28"/>
          <w:szCs w:val="28"/>
          <w:u w:val="single"/>
        </w:rPr>
        <w:t>"</w:t>
      </w:r>
      <w:r w:rsidRPr="00851CC6">
        <w:rPr>
          <w:rFonts w:ascii="Times New Roman" w:eastAsia="Times New Roman" w:hAnsi="Times New Roman" w:cs="Times New Roman"/>
          <w:sz w:val="28"/>
          <w:szCs w:val="28"/>
          <w:lang w:eastAsia="ru-RU"/>
        </w:rPr>
        <w:t xml:space="preserve"> законопроектом на </w:t>
      </w:r>
      <w:r w:rsidRPr="00851CC6">
        <w:rPr>
          <w:rFonts w:ascii="Times New Roman" w:eastAsia="Times New Roman" w:hAnsi="Times New Roman" w:cs="Times New Roman"/>
          <w:sz w:val="28"/>
          <w:szCs w:val="28"/>
          <w:lang w:eastAsia="ru-RU"/>
        </w:rPr>
        <w:lastRenderedPageBreak/>
        <w:t>2018 год предусмотрены бюджетные ассигнования в размере 375,7</w:t>
      </w:r>
      <w:r w:rsidRPr="00851CC6">
        <w:t xml:space="preserve"> </w:t>
      </w:r>
      <w:r w:rsidRPr="00851CC6">
        <w:rPr>
          <w:rFonts w:ascii="Times New Roman" w:eastAsia="Times New Roman" w:hAnsi="Times New Roman" w:cs="Times New Roman"/>
          <w:sz w:val="28"/>
          <w:szCs w:val="28"/>
          <w:lang w:eastAsia="ru-RU"/>
        </w:rPr>
        <w:t>млн рублей, что на 27,7</w:t>
      </w:r>
      <w:r w:rsidRPr="00851CC6">
        <w:t xml:space="preserve"> </w:t>
      </w:r>
      <w:r w:rsidRPr="00851CC6">
        <w:rPr>
          <w:rFonts w:ascii="Times New Roman" w:eastAsia="Times New Roman" w:hAnsi="Times New Roman" w:cs="Times New Roman"/>
          <w:sz w:val="28"/>
          <w:szCs w:val="28"/>
          <w:lang w:eastAsia="ru-RU"/>
        </w:rPr>
        <w:t>млн рублей, или на 6,9 % ниже уровня 2017 года (403,4</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b/>
          <w:i/>
          <w:sz w:val="28"/>
          <w:szCs w:val="28"/>
        </w:rPr>
        <w:t xml:space="preserve">с увеличением к уровню 2017 года предусмотрены расходы </w:t>
      </w:r>
      <w:r w:rsidRPr="00851CC6">
        <w:rPr>
          <w:rFonts w:ascii="Times New Roman" w:hAnsi="Times New Roman" w:cs="Times New Roman"/>
          <w:sz w:val="28"/>
          <w:szCs w:val="28"/>
        </w:rPr>
        <w:t xml:space="preserve">на </w:t>
      </w:r>
      <w:r w:rsidRPr="00851CC6">
        <w:rPr>
          <w:rFonts w:ascii="Times New Roman" w:eastAsia="Times New Roman" w:hAnsi="Times New Roman" w:cs="Times New Roman"/>
          <w:sz w:val="28"/>
          <w:szCs w:val="24"/>
          <w:lang w:eastAsia="ru-RU"/>
        </w:rPr>
        <w:t>5,1 млн рублей</w:t>
      </w:r>
      <w:r w:rsidRPr="00851CC6">
        <w:rPr>
          <w:rFonts w:ascii="Times New Roman" w:hAnsi="Times New Roman" w:cs="Times New Roman"/>
          <w:sz w:val="28"/>
          <w:szCs w:val="28"/>
        </w:rPr>
        <w:t xml:space="preserve"> на обеспечение деятельности (оказание услуг, выполнение работ) КГАУ МФЦ Приморского края подведомственного департаменту информатизации и телекоммуникаций Приморского края </w:t>
      </w:r>
      <w:r w:rsidRPr="00851CC6">
        <w:rPr>
          <w:rFonts w:ascii="Times New Roman" w:eastAsia="Times New Roman" w:hAnsi="Times New Roman" w:cs="Times New Roman"/>
          <w:sz w:val="28"/>
          <w:szCs w:val="24"/>
          <w:lang w:eastAsia="ru-RU"/>
        </w:rPr>
        <w:t>(в 2017 году – 57,5</w:t>
      </w:r>
      <w:r w:rsidR="00F3641F"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млн рублей, в 2018 году – 62,6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lang w:eastAsia="ru-RU"/>
        </w:rPr>
        <w:t>на уровне 2017 года запланированы:</w:t>
      </w:r>
    </w:p>
    <w:p w:rsidR="00296183" w:rsidRPr="00851CC6" w:rsidRDefault="00296183" w:rsidP="00296183">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sz w:val="28"/>
          <w:szCs w:val="24"/>
          <w:lang w:eastAsia="ru-RU"/>
        </w:rPr>
        <w:t xml:space="preserve">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 300,0 млн рублей. </w:t>
      </w:r>
      <w:r w:rsidRPr="00851CC6">
        <w:rPr>
          <w:rFonts w:ascii="Times New Roman" w:eastAsia="Times New Roman" w:hAnsi="Times New Roman" w:cs="Times New Roman"/>
          <w:i/>
          <w:sz w:val="28"/>
          <w:szCs w:val="24"/>
          <w:lang w:eastAsia="ru-RU"/>
        </w:rPr>
        <w:t>Согласно обоснований бюджетных ассигнований на 2018 год, предоставленных департаментом информатизации и телекоммуникаций Приморского края в материалах к законопроекту, субсидии распределены по 34 му</w:t>
      </w:r>
      <w:r w:rsidRPr="00851CC6">
        <w:rPr>
          <w:rFonts w:ascii="Times New Roman" w:eastAsia="Times New Roman" w:hAnsi="Times New Roman" w:cs="Times New Roman"/>
          <w:i/>
          <w:sz w:val="28"/>
          <w:szCs w:val="24"/>
          <w:lang w:eastAsia="ru-RU"/>
        </w:rPr>
        <w:lastRenderedPageBreak/>
        <w:t>ниципальным образованиям Приморского края, без применения индекса-дефлятора;</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w:t>
      </w:r>
      <w:r w:rsidR="00F3641F" w:rsidRPr="00851CC6">
        <w:rPr>
          <w:rFonts w:ascii="Times New Roman" w:eastAsia="Times New Roman" w:hAnsi="Times New Roman" w:cs="Times New Roman"/>
          <w:sz w:val="28"/>
          <w:szCs w:val="24"/>
          <w:lang w:eastAsia="ru-RU"/>
        </w:rPr>
        <w:t>П</w:t>
      </w:r>
      <w:r w:rsidRPr="00851CC6">
        <w:rPr>
          <w:rFonts w:ascii="Times New Roman" w:eastAsia="Times New Roman" w:hAnsi="Times New Roman" w:cs="Times New Roman"/>
          <w:sz w:val="28"/>
          <w:szCs w:val="24"/>
          <w:lang w:eastAsia="ru-RU"/>
        </w:rPr>
        <w:t>риморского края" – 2,4 млн рублей;</w:t>
      </w:r>
    </w:p>
    <w:p w:rsidR="00296183" w:rsidRPr="00851CC6" w:rsidRDefault="00296183" w:rsidP="00296183">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rPr>
        <w:t>с уменьшением к уровню 2017 года предусмотрены расходы за счет средств краевого бюджета</w:t>
      </w:r>
      <w:r w:rsidRPr="00851CC6">
        <w:rPr>
          <w:rFonts w:ascii="Times New Roman" w:eastAsia="Times New Roman" w:hAnsi="Times New Roman" w:cs="Times New Roman"/>
          <w:sz w:val="28"/>
          <w:szCs w:val="24"/>
        </w:rPr>
        <w:t xml:space="preserve"> на</w:t>
      </w:r>
      <w:r w:rsidRPr="00851CC6">
        <w:rPr>
          <w:rFonts w:ascii="Times New Roman" w:eastAsia="Times New Roman" w:hAnsi="Times New Roman" w:cs="Times New Roman"/>
          <w:sz w:val="28"/>
          <w:szCs w:val="24"/>
          <w:lang w:eastAsia="ru-RU"/>
        </w:rPr>
        <w:t xml:space="preserve"> 5,1 млн рублей </w:t>
      </w:r>
      <w:r w:rsidRPr="00851CC6">
        <w:rPr>
          <w:rFonts w:ascii="Times New Roman" w:hAnsi="Times New Roman" w:cs="Times New Roman"/>
          <w:sz w:val="28"/>
          <w:szCs w:val="28"/>
        </w:rPr>
        <w:t xml:space="preserve">на приобретение КГАУ МФЦ Приморского края недвижимого и особо ценного движимого имущества </w:t>
      </w:r>
      <w:r w:rsidRPr="00851CC6">
        <w:rPr>
          <w:rFonts w:ascii="Times New Roman" w:eastAsia="Times New Roman" w:hAnsi="Times New Roman" w:cs="Times New Roman"/>
          <w:sz w:val="28"/>
          <w:szCs w:val="24"/>
          <w:lang w:eastAsia="ru-RU"/>
        </w:rPr>
        <w:t>(в 2017 году – 15,7 млн рублей, в 2018 году – 10,6 млн рублей)</w:t>
      </w:r>
      <w:r w:rsidRPr="00851CC6">
        <w:rPr>
          <w:rFonts w:ascii="Times New Roman" w:hAnsi="Times New Roman" w:cs="Times New Roman"/>
          <w:sz w:val="28"/>
          <w:szCs w:val="28"/>
        </w:rPr>
        <w:t>;</w:t>
      </w:r>
    </w:p>
    <w:p w:rsidR="00296183" w:rsidRPr="00851CC6" w:rsidRDefault="00296183" w:rsidP="00296183">
      <w:pPr>
        <w:spacing w:after="0" w:line="240" w:lineRule="auto"/>
        <w:ind w:firstLine="709"/>
        <w:jc w:val="both"/>
        <w:rPr>
          <w:rFonts w:ascii="Times New Roman" w:eastAsia="Calibri" w:hAnsi="Times New Roman" w:cs="Times New Roman"/>
          <w:b/>
          <w:i/>
          <w:sz w:val="28"/>
          <w:szCs w:val="28"/>
        </w:rPr>
      </w:pPr>
      <w:r w:rsidRPr="00851CC6">
        <w:rPr>
          <w:rFonts w:ascii="Times New Roman" w:eastAsia="Calibri" w:hAnsi="Times New Roman" w:cs="Times New Roman"/>
          <w:b/>
          <w:i/>
          <w:sz w:val="28"/>
          <w:szCs w:val="28"/>
        </w:rPr>
        <w:t>не запланированы на 2018 год за счет средств краевого бюджета:</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4,0</w:t>
      </w:r>
      <w:r w:rsidR="00F3641F" w:rsidRPr="00851CC6">
        <w:rPr>
          <w:rFonts w:ascii="Times New Roman" w:hAnsi="Times New Roman" w:cs="Times New Roman"/>
          <w:sz w:val="28"/>
          <w:szCs w:val="28"/>
        </w:rPr>
        <w:t> </w:t>
      </w:r>
      <w:r w:rsidRPr="00851CC6">
        <w:rPr>
          <w:rFonts w:ascii="Times New Roman" w:hAnsi="Times New Roman" w:cs="Times New Roman"/>
          <w:sz w:val="28"/>
          <w:szCs w:val="28"/>
        </w:rPr>
        <w:t>млн рублей;</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lastRenderedPageBreak/>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 – 23,8 млн рублей.</w:t>
      </w:r>
    </w:p>
    <w:p w:rsidR="00296183" w:rsidRPr="00851CC6" w:rsidRDefault="00296183" w:rsidP="00296183">
      <w:pPr>
        <w:spacing w:after="0" w:line="240" w:lineRule="auto"/>
        <w:ind w:firstLine="709"/>
        <w:jc w:val="both"/>
        <w:rPr>
          <w:rFonts w:ascii="Times New Roman" w:hAnsi="Times New Roman" w:cs="Times New Roman"/>
          <w:b/>
          <w:i/>
          <w:sz w:val="28"/>
          <w:szCs w:val="28"/>
        </w:rPr>
      </w:pPr>
      <w:r w:rsidRPr="00851CC6">
        <w:rPr>
          <w:rFonts w:ascii="Times New Roman" w:hAnsi="Times New Roman" w:cs="Times New Roman"/>
          <w:b/>
          <w:i/>
          <w:sz w:val="28"/>
          <w:szCs w:val="28"/>
          <w:u w:val="single"/>
        </w:rPr>
        <w:t>По подпрограмме "Использование информационно-коммуникационных технологий в социально ориентированных областях"</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19,5</w:t>
      </w:r>
      <w:r w:rsidRPr="00851CC6">
        <w:t xml:space="preserve"> </w:t>
      </w:r>
      <w:r w:rsidRPr="00851CC6">
        <w:rPr>
          <w:rFonts w:ascii="Times New Roman" w:eastAsia="Times New Roman" w:hAnsi="Times New Roman" w:cs="Times New Roman"/>
          <w:sz w:val="28"/>
          <w:szCs w:val="28"/>
          <w:lang w:eastAsia="ru-RU"/>
        </w:rPr>
        <w:t>млн рублей, что на 11,7</w:t>
      </w:r>
      <w:r w:rsidRPr="00851CC6">
        <w:t xml:space="preserve"> </w:t>
      </w:r>
      <w:r w:rsidRPr="00851CC6">
        <w:rPr>
          <w:rFonts w:ascii="Times New Roman" w:eastAsia="Times New Roman" w:hAnsi="Times New Roman" w:cs="Times New Roman"/>
          <w:sz w:val="28"/>
          <w:szCs w:val="28"/>
          <w:lang w:eastAsia="ru-RU"/>
        </w:rPr>
        <w:t>млн рублей</w:t>
      </w:r>
      <w:r w:rsidR="009B2CF1" w:rsidRPr="00851CC6">
        <w:rPr>
          <w:rFonts w:ascii="Times New Roman" w:eastAsia="Times New Roman" w:hAnsi="Times New Roman" w:cs="Times New Roman"/>
          <w:sz w:val="28"/>
          <w:szCs w:val="28"/>
          <w:lang w:eastAsia="ru-RU"/>
        </w:rPr>
        <w:t>, или на</w:t>
      </w:r>
      <w:r w:rsidR="009B2CF1" w:rsidRPr="00851CC6">
        <w:rPr>
          <w:rFonts w:ascii="Times New Roman" w:eastAsia="Times New Roman" w:hAnsi="Times New Roman" w:cs="Times New Roman"/>
          <w:sz w:val="28"/>
          <w:szCs w:val="28"/>
          <w:lang w:eastAsia="ru-RU"/>
        </w:rPr>
        <w:br/>
      </w:r>
      <w:r w:rsidRPr="00851CC6">
        <w:rPr>
          <w:rFonts w:ascii="Times New Roman" w:eastAsia="Times New Roman" w:hAnsi="Times New Roman" w:cs="Times New Roman"/>
          <w:sz w:val="28"/>
          <w:szCs w:val="28"/>
          <w:lang w:eastAsia="ru-RU"/>
        </w:rPr>
        <w:t>37,5 % ниже уровня 2017 года (31,2</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 xml:space="preserve">на уровне 2017 года запланировано мероприятие </w:t>
      </w:r>
      <w:r w:rsidRPr="00851CC6">
        <w:rPr>
          <w:rFonts w:ascii="Times New Roman" w:eastAsia="Times New Roman" w:hAnsi="Times New Roman" w:cs="Times New Roman"/>
          <w:sz w:val="28"/>
          <w:szCs w:val="24"/>
          <w:lang w:eastAsia="ru-RU"/>
        </w:rPr>
        <w:t>на реализацию социального информационного общества – 7,7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4"/>
        </w:rPr>
        <w:t>с уменьшением к уровню 2017 года предусмотрены расходы за счет средств краевого бюджета</w:t>
      </w:r>
      <w:r w:rsidRPr="00851CC6">
        <w:rPr>
          <w:rFonts w:ascii="Times New Roman" w:eastAsia="Times New Roman" w:hAnsi="Times New Roman" w:cs="Times New Roman"/>
          <w:sz w:val="28"/>
          <w:szCs w:val="24"/>
        </w:rPr>
        <w:t xml:space="preserve"> на 11,6 млн рублей по обеспечению деятельности (оказание услуг, выполнение работ) КГКУ "Центр социальной поддержки населения Приморского края", подведомственного депар</w:t>
      </w:r>
      <w:r w:rsidRPr="00851CC6">
        <w:rPr>
          <w:rFonts w:ascii="Times New Roman" w:eastAsia="Times New Roman" w:hAnsi="Times New Roman" w:cs="Times New Roman"/>
          <w:sz w:val="28"/>
          <w:szCs w:val="24"/>
        </w:rPr>
        <w:lastRenderedPageBreak/>
        <w:t>таменту труда и социального развития Приморского края (в 2017 году – 23,5 млн рублей, в 2018 году – 11,9 млн рублей).</w:t>
      </w:r>
    </w:p>
    <w:p w:rsidR="00296183" w:rsidRPr="00851CC6" w:rsidRDefault="00296183" w:rsidP="00296183">
      <w:pPr>
        <w:spacing w:after="0" w:line="240" w:lineRule="auto"/>
        <w:ind w:firstLine="709"/>
        <w:jc w:val="both"/>
        <w:rPr>
          <w:rFonts w:ascii="Times New Roman" w:hAnsi="Times New Roman" w:cs="Times New Roman"/>
          <w:b/>
          <w:i/>
          <w:sz w:val="28"/>
          <w:szCs w:val="28"/>
        </w:rPr>
      </w:pPr>
      <w:r w:rsidRPr="00851CC6">
        <w:rPr>
          <w:rFonts w:ascii="Times New Roman" w:hAnsi="Times New Roman" w:cs="Times New Roman"/>
          <w:b/>
          <w:i/>
          <w:sz w:val="28"/>
          <w:szCs w:val="28"/>
          <w:u w:val="single"/>
        </w:rPr>
        <w:t>По подпрограмме "Развитие отрасли информационных технологий и телекоммуникаций"</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232,7</w:t>
      </w:r>
      <w:r w:rsidRPr="00851CC6">
        <w:t xml:space="preserve"> </w:t>
      </w:r>
      <w:r w:rsidRPr="00851CC6">
        <w:rPr>
          <w:rFonts w:ascii="Times New Roman" w:eastAsia="Times New Roman" w:hAnsi="Times New Roman" w:cs="Times New Roman"/>
          <w:sz w:val="28"/>
          <w:szCs w:val="28"/>
          <w:lang w:eastAsia="ru-RU"/>
        </w:rPr>
        <w:t>млн рублей, что на 97,8</w:t>
      </w:r>
      <w:r w:rsidRPr="00851CC6">
        <w:t xml:space="preserve"> </w:t>
      </w:r>
      <w:r w:rsidRPr="00851CC6">
        <w:rPr>
          <w:rFonts w:ascii="Times New Roman" w:eastAsia="Times New Roman" w:hAnsi="Times New Roman" w:cs="Times New Roman"/>
          <w:sz w:val="28"/>
          <w:szCs w:val="28"/>
          <w:lang w:eastAsia="ru-RU"/>
        </w:rPr>
        <w:t>млн рублей, или на 29,6 % ниже уровня 2017 года (330,5</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rPr>
        <w:t xml:space="preserve">с увеличением к уровню 2017 года предусмотрены расходы </w:t>
      </w:r>
      <w:r w:rsidRPr="00851CC6">
        <w:rPr>
          <w:rFonts w:ascii="Times New Roman" w:hAnsi="Times New Roman" w:cs="Times New Roman"/>
          <w:sz w:val="28"/>
          <w:szCs w:val="28"/>
        </w:rPr>
        <w:t>на 2,6 млн рублей по департаменту информатизации и телекоммуникаций Приморского края на руководство и управление в сфере установленных функций (в 2017 году – 28,4 млн рублей, в 2018 году – 31,0 млн рублей);</w:t>
      </w:r>
    </w:p>
    <w:p w:rsidR="00296183" w:rsidRPr="00851CC6" w:rsidRDefault="00296183" w:rsidP="00296183">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rPr>
        <w:t>с уменьшением к уровню 2017 года предусмотрены расходы за счет средств краевого бюджета</w:t>
      </w:r>
      <w:r w:rsidRPr="00851CC6">
        <w:rPr>
          <w:rFonts w:ascii="Times New Roman" w:eastAsia="Times New Roman" w:hAnsi="Times New Roman" w:cs="Times New Roman"/>
          <w:sz w:val="28"/>
          <w:szCs w:val="24"/>
        </w:rPr>
        <w:t xml:space="preserve"> на 97,4 млн рублей по обеспечению деятельности (оказание услуг, выполнение работ) КГБУ "Информационно-технологический центр Приморского края" подведомственного департаменту информатизации и телекоммуникаций Приморского </w:t>
      </w:r>
      <w:r w:rsidRPr="00851CC6">
        <w:rPr>
          <w:rFonts w:ascii="Times New Roman" w:eastAsia="Times New Roman" w:hAnsi="Times New Roman" w:cs="Times New Roman"/>
          <w:sz w:val="28"/>
          <w:szCs w:val="24"/>
        </w:rPr>
        <w:lastRenderedPageBreak/>
        <w:t>края (в 2017 году – 299,1</w:t>
      </w:r>
      <w:r w:rsidR="00F3641F" w:rsidRPr="00851CC6">
        <w:rPr>
          <w:rFonts w:ascii="Times New Roman" w:eastAsia="Times New Roman" w:hAnsi="Times New Roman" w:cs="Times New Roman"/>
          <w:sz w:val="28"/>
          <w:szCs w:val="24"/>
        </w:rPr>
        <w:t> </w:t>
      </w:r>
      <w:r w:rsidRPr="00851CC6">
        <w:rPr>
          <w:rFonts w:ascii="Times New Roman" w:eastAsia="Times New Roman" w:hAnsi="Times New Roman" w:cs="Times New Roman"/>
          <w:sz w:val="28"/>
          <w:szCs w:val="24"/>
        </w:rPr>
        <w:t>млн рублей, в 2018 году – 201,7</w:t>
      </w:r>
      <w:r w:rsidR="009B2CF1" w:rsidRPr="00851CC6">
        <w:rPr>
          <w:rFonts w:ascii="Times New Roman" w:eastAsia="Times New Roman" w:hAnsi="Times New Roman" w:cs="Times New Roman"/>
          <w:sz w:val="28"/>
          <w:szCs w:val="24"/>
        </w:rPr>
        <w:t xml:space="preserve"> млн рублей)</w:t>
      </w:r>
      <w:r w:rsidRPr="00851CC6">
        <w:rPr>
          <w:rFonts w:ascii="Times New Roman" w:hAnsi="Times New Roman" w:cs="Times New Roman"/>
          <w:sz w:val="28"/>
          <w:szCs w:val="28"/>
        </w:rPr>
        <w:t>.</w:t>
      </w:r>
    </w:p>
    <w:p w:rsidR="00296183" w:rsidRPr="00851CC6" w:rsidRDefault="00296183" w:rsidP="00296183">
      <w:pPr>
        <w:spacing w:after="0" w:line="240" w:lineRule="auto"/>
        <w:ind w:firstLine="709"/>
        <w:jc w:val="both"/>
        <w:rPr>
          <w:rFonts w:ascii="Times New Roman" w:hAnsi="Times New Roman" w:cs="Times New Roman"/>
          <w:b/>
          <w:i/>
          <w:sz w:val="28"/>
          <w:szCs w:val="28"/>
        </w:rPr>
      </w:pPr>
      <w:r w:rsidRPr="00851CC6">
        <w:rPr>
          <w:rFonts w:ascii="Times New Roman" w:hAnsi="Times New Roman" w:cs="Times New Roman"/>
          <w:b/>
          <w:i/>
          <w:sz w:val="28"/>
          <w:szCs w:val="28"/>
          <w:u w:val="single"/>
        </w:rPr>
        <w:t>По подпрограмме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4,8</w:t>
      </w:r>
      <w:r w:rsidRPr="00851CC6">
        <w:t xml:space="preserve"> </w:t>
      </w:r>
      <w:r w:rsidRPr="00851CC6">
        <w:rPr>
          <w:rFonts w:ascii="Times New Roman" w:eastAsia="Times New Roman" w:hAnsi="Times New Roman" w:cs="Times New Roman"/>
          <w:sz w:val="28"/>
          <w:szCs w:val="28"/>
          <w:lang w:eastAsia="ru-RU"/>
        </w:rPr>
        <w:t>млн рублей, что на 8,2</w:t>
      </w:r>
      <w:r w:rsidRPr="00851CC6">
        <w:t xml:space="preserve"> </w:t>
      </w:r>
      <w:r w:rsidRPr="00851CC6">
        <w:rPr>
          <w:rFonts w:ascii="Times New Roman" w:eastAsia="Times New Roman" w:hAnsi="Times New Roman" w:cs="Times New Roman"/>
          <w:sz w:val="28"/>
          <w:szCs w:val="28"/>
          <w:lang w:eastAsia="ru-RU"/>
        </w:rPr>
        <w:t>млн рублей, или на 63,1 % ниже уровня 2017 года (13,0</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t xml:space="preserve">на уровне 2017 года запланированы мероприятия </w:t>
      </w:r>
      <w:r w:rsidRPr="00851CC6">
        <w:rPr>
          <w:rFonts w:ascii="Times New Roman" w:eastAsia="Times New Roman" w:hAnsi="Times New Roman" w:cs="Times New Roman"/>
          <w:sz w:val="28"/>
          <w:szCs w:val="24"/>
          <w:lang w:eastAsia="ru-RU"/>
        </w:rPr>
        <w:t>на создание региональной информационной системы обеспечения градостроительной деятельности (ИСОГД) – 4,8 млн рублей;</w:t>
      </w:r>
    </w:p>
    <w:p w:rsidR="00296183" w:rsidRPr="00851CC6" w:rsidRDefault="00296183" w:rsidP="00296183">
      <w:pPr>
        <w:spacing w:after="0" w:line="240" w:lineRule="auto"/>
        <w:ind w:firstLine="709"/>
        <w:jc w:val="both"/>
        <w:rPr>
          <w:rFonts w:ascii="Times New Roman" w:hAnsi="Times New Roman" w:cs="Times New Roman"/>
          <w:sz w:val="28"/>
          <w:szCs w:val="28"/>
        </w:rPr>
      </w:pPr>
      <w:r w:rsidRPr="00851CC6">
        <w:rPr>
          <w:rFonts w:ascii="Times New Roman" w:eastAsia="Calibri" w:hAnsi="Times New Roman" w:cs="Times New Roman"/>
          <w:b/>
          <w:i/>
          <w:sz w:val="28"/>
          <w:szCs w:val="28"/>
        </w:rPr>
        <w:t xml:space="preserve">не запланированы на 2018 год расходы за счет средств краевого бюджета </w:t>
      </w:r>
      <w:r w:rsidRPr="00851CC6">
        <w:rPr>
          <w:rFonts w:ascii="Times New Roman" w:eastAsia="Calibri" w:hAnsi="Times New Roman" w:cs="Times New Roman"/>
          <w:sz w:val="28"/>
          <w:szCs w:val="28"/>
        </w:rPr>
        <w:t xml:space="preserve">на </w:t>
      </w:r>
      <w:r w:rsidRPr="00851CC6">
        <w:rPr>
          <w:rFonts w:ascii="Times New Roman" w:hAnsi="Times New Roman" w:cs="Times New Roman"/>
          <w:sz w:val="28"/>
          <w:szCs w:val="28"/>
        </w:rPr>
        <w:t xml:space="preserve">модернизацию прикладных информационных систем </w:t>
      </w:r>
      <w:proofErr w:type="spellStart"/>
      <w:r w:rsidRPr="00851CC6">
        <w:rPr>
          <w:rFonts w:ascii="Times New Roman" w:hAnsi="Times New Roman" w:cs="Times New Roman"/>
          <w:sz w:val="28"/>
          <w:szCs w:val="28"/>
        </w:rPr>
        <w:t>геопространственного</w:t>
      </w:r>
      <w:proofErr w:type="spellEnd"/>
      <w:r w:rsidRPr="00851CC6">
        <w:rPr>
          <w:rFonts w:ascii="Times New Roman" w:hAnsi="Times New Roman" w:cs="Times New Roman"/>
          <w:sz w:val="28"/>
          <w:szCs w:val="28"/>
        </w:rPr>
        <w:t xml:space="preserve"> обеспечения с целью обеспечения полномочий органов государственной власти и местного самоуправления Приморского края – 8,2 млн рублей.</w:t>
      </w:r>
    </w:p>
    <w:p w:rsidR="00296183" w:rsidRPr="00851CC6" w:rsidRDefault="00296183" w:rsidP="00296183">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i/>
          <w:sz w:val="28"/>
          <w:szCs w:val="28"/>
          <w:u w:val="single"/>
        </w:rPr>
        <w:lastRenderedPageBreak/>
        <w:t>По подпрограмме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360,2</w:t>
      </w:r>
      <w:r w:rsidRPr="00851CC6">
        <w:t xml:space="preserve"> </w:t>
      </w:r>
      <w:r w:rsidRPr="00851CC6">
        <w:rPr>
          <w:rFonts w:ascii="Times New Roman" w:eastAsia="Times New Roman" w:hAnsi="Times New Roman" w:cs="Times New Roman"/>
          <w:sz w:val="28"/>
          <w:szCs w:val="28"/>
          <w:lang w:eastAsia="ru-RU"/>
        </w:rPr>
        <w:t>млн рублей, что на 8,0</w:t>
      </w:r>
      <w:r w:rsidRPr="00851CC6">
        <w:t xml:space="preserve"> </w:t>
      </w:r>
      <w:r w:rsidRPr="00851CC6">
        <w:rPr>
          <w:rFonts w:ascii="Times New Roman" w:eastAsia="Times New Roman" w:hAnsi="Times New Roman" w:cs="Times New Roman"/>
          <w:sz w:val="28"/>
          <w:szCs w:val="28"/>
          <w:lang w:eastAsia="ru-RU"/>
        </w:rPr>
        <w:t>млн рублей, или на 2,3 % выше уровня 2017 года (352,2</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296183" w:rsidRPr="00851CC6" w:rsidRDefault="00296183" w:rsidP="00296183">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i/>
          <w:sz w:val="28"/>
          <w:szCs w:val="28"/>
        </w:rPr>
        <w:t>с увеличением к уровню 2017 года предусмотрены расходы на</w:t>
      </w:r>
      <w:r w:rsidRPr="00851CC6">
        <w:rPr>
          <w:rFonts w:ascii="Times New Roman" w:hAnsi="Times New Roman" w:cs="Times New Roman"/>
          <w:b/>
          <w:sz w:val="28"/>
          <w:szCs w:val="28"/>
        </w:rPr>
        <w:t>:</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2,3 млн рублей по департаменту</w:t>
      </w:r>
      <w:r w:rsidRPr="00851CC6">
        <w:t xml:space="preserve"> </w:t>
      </w:r>
      <w:r w:rsidRPr="00851CC6">
        <w:rPr>
          <w:rFonts w:ascii="Times New Roman" w:hAnsi="Times New Roman" w:cs="Times New Roman"/>
          <w:sz w:val="28"/>
          <w:szCs w:val="28"/>
        </w:rPr>
        <w:t>информационной политики Приморского края на руководство и управление в сфере установленных функций (в 2017 году – 27,6 млн рублей, в 2018 году – 29,9 млн рублей);</w:t>
      </w:r>
    </w:p>
    <w:p w:rsidR="00296183" w:rsidRPr="00851CC6" w:rsidRDefault="00296183" w:rsidP="00296183">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1,1 млн рублей – на субсидии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 (в 2017 году – 0,9 млн рублей, в 2018 году – 2,0 млн рублей);</w:t>
      </w:r>
    </w:p>
    <w:p w:rsidR="00296183" w:rsidRPr="00851CC6" w:rsidRDefault="00296183" w:rsidP="00296183">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sz w:val="28"/>
          <w:szCs w:val="28"/>
        </w:rPr>
        <w:t xml:space="preserve">3,8 млн рублей – на обеспечение деятельности (оказание </w:t>
      </w:r>
      <w:r w:rsidRPr="00851CC6">
        <w:rPr>
          <w:rFonts w:ascii="Times New Roman" w:hAnsi="Times New Roman" w:cs="Times New Roman"/>
          <w:sz w:val="28"/>
          <w:szCs w:val="28"/>
        </w:rPr>
        <w:lastRenderedPageBreak/>
        <w:t xml:space="preserve">услуг, выполнение работ) краевых государственных учреждений подведомственных департаменту информационной политики Приморского края </w:t>
      </w:r>
      <w:r w:rsidRPr="00851CC6">
        <w:rPr>
          <w:rFonts w:ascii="Times New Roman" w:eastAsia="Times New Roman" w:hAnsi="Times New Roman" w:cs="Times New Roman"/>
          <w:sz w:val="28"/>
          <w:szCs w:val="24"/>
          <w:lang w:eastAsia="ru-RU"/>
        </w:rPr>
        <w:t xml:space="preserve">(в 2017 году – 226,0 млн рублей, в 2018 году – 229,8 млн рублей). По расчету на 2018 год доля расходов на КГБУ "ОТВ Прим" составляет 72,5 % (166,7 млн рублей), на КГАУ </w:t>
      </w:r>
      <w:r w:rsidR="00C31866"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Приморская газета</w:t>
      </w:r>
      <w:r w:rsidR="00C31866"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 10,0 % (23,0 млн рублей), на КГКУ </w:t>
      </w:r>
      <w:r w:rsidR="00C31866"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Приморский краевой центр производства социально значимой информации</w:t>
      </w:r>
      <w:r w:rsidR="00C31866" w:rsidRPr="00851CC6">
        <w:rPr>
          <w:rFonts w:ascii="Times New Roman" w:eastAsia="Times New Roman" w:hAnsi="Times New Roman" w:cs="Times New Roman"/>
          <w:sz w:val="28"/>
          <w:szCs w:val="24"/>
          <w:lang w:eastAsia="ru-RU"/>
        </w:rPr>
        <w:t>"</w:t>
      </w:r>
      <w:r w:rsidR="00F3641F"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11,3 % (25,9 млн рублей) и на КГКУ Приморского края "Приморская реклама и информация" – 6,2 % (14,2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lang w:eastAsia="ru-RU"/>
        </w:rPr>
        <w:t>на уровне 2017 года запланированы мероприятия на:</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размещение социальной рекламы на объектах наружной рекламы, расположенных на территории Приморского края – 3,0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 – 22,2 млн рублей, в том числе:</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21,8 млн рублей – КГБУ "ОТВ Прим";</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lastRenderedPageBreak/>
        <w:t>0,4 млн рублей –</w:t>
      </w:r>
      <w:r w:rsidRPr="00851CC6">
        <w:t xml:space="preserve"> </w:t>
      </w:r>
      <w:r w:rsidRPr="00851CC6">
        <w:rPr>
          <w:rFonts w:ascii="Times New Roman" w:eastAsia="Times New Roman" w:hAnsi="Times New Roman" w:cs="Times New Roman"/>
          <w:sz w:val="28"/>
          <w:szCs w:val="24"/>
          <w:lang w:eastAsia="ru-RU"/>
        </w:rPr>
        <w:t xml:space="preserve">КГАУ </w:t>
      </w:r>
      <w:r w:rsidR="00C31866"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Приморская газета</w:t>
      </w:r>
      <w:r w:rsidR="00C31866"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w:t>
      </w:r>
    </w:p>
    <w:p w:rsidR="00296183" w:rsidRPr="00851CC6" w:rsidRDefault="00296183" w:rsidP="00296183">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lang w:eastAsia="ru-RU"/>
        </w:rPr>
        <w:t>практически на уровне 2017 года запланированы мероприятия на:</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информирование населения о реализации государственных программ Приморского края в средствах массовой информации – 45,9 млн рублей (2017 год – 45,4 млн рублей). Согласно обосновани</w:t>
      </w:r>
      <w:r w:rsidR="00F3641F" w:rsidRPr="00851CC6">
        <w:rPr>
          <w:rFonts w:ascii="Times New Roman" w:eastAsia="Times New Roman" w:hAnsi="Times New Roman" w:cs="Times New Roman"/>
          <w:sz w:val="28"/>
          <w:szCs w:val="24"/>
          <w:lang w:eastAsia="ru-RU"/>
        </w:rPr>
        <w:t>ям</w:t>
      </w:r>
      <w:r w:rsidRPr="00851CC6">
        <w:rPr>
          <w:rFonts w:ascii="Times New Roman" w:eastAsia="Times New Roman" w:hAnsi="Times New Roman" w:cs="Times New Roman"/>
          <w:sz w:val="28"/>
          <w:szCs w:val="24"/>
          <w:lang w:eastAsia="ru-RU"/>
        </w:rPr>
        <w:t xml:space="preserve"> бюджетных ассигнований на реализацию мероприятий, предоставленных департаментом информационной политики Приморского края в материалах к законопроекту, средства распределены следующим образом:</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информирование на телеканалах, вещающих на территории Приморского края</w:t>
      </w:r>
      <w:r w:rsidR="00F3641F"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 5,6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ресурсах информационных агентств края – 16,7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 радиостанциях – 1,3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в печатных изданиях</w:t>
      </w:r>
      <w:r w:rsidRPr="00851CC6">
        <w:t xml:space="preserve"> </w:t>
      </w:r>
      <w:r w:rsidRPr="00851CC6">
        <w:rPr>
          <w:rFonts w:ascii="Times New Roman" w:eastAsia="Times New Roman" w:hAnsi="Times New Roman" w:cs="Times New Roman"/>
          <w:sz w:val="28"/>
          <w:szCs w:val="24"/>
          <w:lang w:eastAsia="ru-RU"/>
        </w:rPr>
        <w:t>Приморского края – 22,3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субсидии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w:t>
      </w:r>
      <w:r w:rsidRPr="00851CC6">
        <w:rPr>
          <w:rFonts w:ascii="Times New Roman" w:eastAsia="Times New Roman" w:hAnsi="Times New Roman" w:cs="Times New Roman"/>
          <w:sz w:val="28"/>
          <w:szCs w:val="24"/>
          <w:lang w:eastAsia="ru-RU"/>
        </w:rPr>
        <w:lastRenderedPageBreak/>
        <w:t>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 – 27,5 млн рублей (2017 год – 26,9 млн рублей).</w:t>
      </w:r>
    </w:p>
    <w:p w:rsidR="008A48E7" w:rsidRPr="00851CC6" w:rsidRDefault="008A48E7" w:rsidP="006302CC">
      <w:pPr>
        <w:spacing w:after="0" w:line="240" w:lineRule="auto"/>
        <w:ind w:firstLine="720"/>
        <w:jc w:val="both"/>
        <w:rPr>
          <w:rFonts w:ascii="Times New Roman" w:eastAsia="Times New Roman" w:hAnsi="Times New Roman" w:cs="Times New Roman"/>
          <w:b/>
          <w:sz w:val="28"/>
          <w:szCs w:val="28"/>
          <w:lang w:eastAsia="ru-RU"/>
        </w:rPr>
      </w:pPr>
    </w:p>
    <w:p w:rsidR="004201DA" w:rsidRPr="00851CC6" w:rsidRDefault="004201DA" w:rsidP="004201DA">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5.1.12. Государственная программа "Развитие транспортного комплекса в Приморском крае на 2013-20</w:t>
      </w:r>
      <w:r w:rsidR="00740C2B" w:rsidRPr="00851CC6">
        <w:rPr>
          <w:rFonts w:ascii="Times New Roman" w:eastAsia="Times New Roman" w:hAnsi="Times New Roman" w:cs="Times New Roman"/>
          <w:b/>
          <w:sz w:val="28"/>
          <w:szCs w:val="28"/>
          <w:lang w:eastAsia="ru-RU"/>
        </w:rPr>
        <w:t>21</w:t>
      </w:r>
      <w:r w:rsidRPr="00851CC6">
        <w:rPr>
          <w:rFonts w:ascii="Times New Roman" w:eastAsia="Times New Roman" w:hAnsi="Times New Roman" w:cs="Times New Roman"/>
          <w:b/>
          <w:sz w:val="28"/>
          <w:szCs w:val="28"/>
          <w:lang w:eastAsia="ru-RU"/>
        </w:rPr>
        <w:t xml:space="preserve"> годы"</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Согласно паспорту ГП установлен ответственный исполнитель</w:t>
      </w:r>
      <w:r w:rsidR="00F3641F"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w:t>
      </w:r>
      <w:r w:rsidRPr="00851CC6">
        <w:rPr>
          <w:rFonts w:ascii="Times New Roman" w:hAnsi="Times New Roman" w:cs="Times New Roman"/>
          <w:sz w:val="28"/>
          <w:szCs w:val="28"/>
        </w:rPr>
        <w:t>департамент транспорта и дорожного хозяйства Приморского края</w:t>
      </w:r>
      <w:r w:rsidRPr="00851CC6">
        <w:rPr>
          <w:rFonts w:ascii="Times New Roman" w:eastAsia="Times New Roman" w:hAnsi="Times New Roman" w:cs="Times New Roman"/>
          <w:sz w:val="28"/>
          <w:szCs w:val="28"/>
          <w:lang w:eastAsia="ru-RU"/>
        </w:rPr>
        <w:t xml:space="preserve"> и 10 соисполнителей.</w:t>
      </w:r>
    </w:p>
    <w:p w:rsidR="00296183" w:rsidRPr="00851CC6" w:rsidRDefault="00296183" w:rsidP="00296183">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Законопроектом на реализацию мероприятий на 2018 год предусмотрены бюджетные ассигнования в общем объеме 11192,0 млн рублей, в том числе за счет средств федерального бюджета – 3532,3 млн рублей, краевого бюджета – 7659,7 млн рублей. По сравнению с 2017 годом основной объем уменьшен на 2316,9 млн рублей, или на 32,3 % (13508,9 млн рублей) в основном </w:t>
      </w:r>
      <w:r w:rsidRPr="00851CC6">
        <w:rPr>
          <w:rFonts w:ascii="Times New Roman" w:hAnsi="Times New Roman" w:cs="Times New Roman"/>
          <w:sz w:val="28"/>
          <w:szCs w:val="28"/>
        </w:rPr>
        <w:t>за счет отсутствия сведений о распределении средств федерального бюджета (1762,8 млн рублей).</w:t>
      </w:r>
      <w:r w:rsidRPr="00851CC6">
        <w:rPr>
          <w:rFonts w:ascii="Times New Roman" w:eastAsia="Times New Roman" w:hAnsi="Times New Roman" w:cs="Times New Roman"/>
          <w:sz w:val="28"/>
          <w:szCs w:val="28"/>
          <w:lang w:eastAsia="ru-RU"/>
        </w:rPr>
        <w:t xml:space="preserve"> Расходы на 2019 год увеличены на 672,3 млн рублей к уровню предыдущего </w:t>
      </w:r>
      <w:r w:rsidRPr="00851CC6">
        <w:rPr>
          <w:rFonts w:ascii="Times New Roman" w:eastAsia="Times New Roman" w:hAnsi="Times New Roman" w:cs="Times New Roman"/>
          <w:sz w:val="28"/>
          <w:szCs w:val="28"/>
          <w:lang w:eastAsia="ru-RU"/>
        </w:rPr>
        <w:lastRenderedPageBreak/>
        <w:t>года, а на 2020 год снижены на 6919,7 млн рублей.</w:t>
      </w:r>
    </w:p>
    <w:p w:rsidR="00296183" w:rsidRPr="00851CC6" w:rsidRDefault="00296183" w:rsidP="00296183">
      <w:pPr>
        <w:spacing w:after="0" w:line="240" w:lineRule="auto"/>
        <w:ind w:firstLine="709"/>
        <w:jc w:val="both"/>
        <w:outlineLvl w:val="4"/>
        <w:rPr>
          <w:rFonts w:ascii="Times New Roman" w:eastAsia="Times New Roman" w:hAnsi="Times New Roman" w:cs="Times New Roman"/>
          <w:sz w:val="28"/>
          <w:szCs w:val="28"/>
          <w:lang w:eastAsia="ru-RU"/>
        </w:rPr>
      </w:pPr>
    </w:p>
    <w:tbl>
      <w:tblPr>
        <w:tblW w:w="9655" w:type="dxa"/>
        <w:tblInd w:w="93" w:type="dxa"/>
        <w:tblLayout w:type="fixed"/>
        <w:tblLook w:val="04A0" w:firstRow="1" w:lastRow="0" w:firstColumn="1" w:lastColumn="0" w:noHBand="0" w:noVBand="1"/>
      </w:tblPr>
      <w:tblGrid>
        <w:gridCol w:w="1575"/>
        <w:gridCol w:w="1236"/>
        <w:gridCol w:w="850"/>
        <w:gridCol w:w="851"/>
        <w:gridCol w:w="777"/>
        <w:gridCol w:w="782"/>
        <w:gridCol w:w="679"/>
        <w:gridCol w:w="738"/>
        <w:gridCol w:w="750"/>
        <w:gridCol w:w="818"/>
        <w:gridCol w:w="599"/>
      </w:tblGrid>
      <w:tr w:rsidR="00296183" w:rsidRPr="00851CC6" w:rsidTr="000F63A5">
        <w:trPr>
          <w:trHeight w:val="485"/>
        </w:trPr>
        <w:tc>
          <w:tcPr>
            <w:tcW w:w="15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2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44A0" w:rsidRPr="00851CC6" w:rsidRDefault="00296183" w:rsidP="000F63A5">
            <w:pPr>
              <w:spacing w:after="0" w:line="240" w:lineRule="auto"/>
              <w:ind w:righ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Закон Приморского края </w:t>
            </w:r>
          </w:p>
          <w:p w:rsidR="00F144A0" w:rsidRPr="00851CC6" w:rsidRDefault="00296183" w:rsidP="000F63A5">
            <w:pPr>
              <w:spacing w:after="0" w:line="240" w:lineRule="auto"/>
              <w:ind w:righ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на 2017 год </w:t>
            </w:r>
          </w:p>
          <w:p w:rsidR="00296183" w:rsidRPr="00851CC6" w:rsidRDefault="00296183" w:rsidP="000F63A5">
            <w:pPr>
              <w:spacing w:after="0" w:line="240" w:lineRule="auto"/>
              <w:ind w:righ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 изменения)</w:t>
            </w:r>
          </w:p>
        </w:tc>
        <w:tc>
          <w:tcPr>
            <w:tcW w:w="2478" w:type="dxa"/>
            <w:gridSpan w:val="3"/>
            <w:tcBorders>
              <w:top w:val="single" w:sz="4" w:space="0" w:color="auto"/>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Предусмотрено законопроектом</w:t>
            </w:r>
          </w:p>
        </w:tc>
        <w:tc>
          <w:tcPr>
            <w:tcW w:w="4366" w:type="dxa"/>
            <w:gridSpan w:val="6"/>
            <w:tcBorders>
              <w:top w:val="single" w:sz="4" w:space="0" w:color="auto"/>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296183" w:rsidRPr="00851CC6" w:rsidTr="000F63A5">
        <w:trPr>
          <w:trHeight w:val="300"/>
        </w:trPr>
        <w:tc>
          <w:tcPr>
            <w:tcW w:w="1575" w:type="dxa"/>
            <w:vMerge/>
            <w:tcBorders>
              <w:top w:val="single" w:sz="4" w:space="0" w:color="auto"/>
              <w:left w:val="single" w:sz="4" w:space="0" w:color="auto"/>
              <w:bottom w:val="single" w:sz="4" w:space="0" w:color="000000"/>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1236" w:type="dxa"/>
            <w:vMerge/>
            <w:tcBorders>
              <w:top w:val="single" w:sz="4" w:space="0" w:color="auto"/>
              <w:left w:val="single" w:sz="4" w:space="0" w:color="auto"/>
              <w:bottom w:val="single" w:sz="4" w:space="0" w:color="000000"/>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77" w:type="dxa"/>
            <w:vMerge w:val="restart"/>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61" w:type="dxa"/>
            <w:gridSpan w:val="2"/>
            <w:tcBorders>
              <w:top w:val="single" w:sz="4" w:space="0" w:color="auto"/>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88" w:type="dxa"/>
            <w:gridSpan w:val="2"/>
            <w:tcBorders>
              <w:top w:val="single" w:sz="4" w:space="0" w:color="auto"/>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296183" w:rsidRPr="00851CC6" w:rsidTr="000F63A5">
        <w:trPr>
          <w:trHeight w:val="300"/>
        </w:trPr>
        <w:tc>
          <w:tcPr>
            <w:tcW w:w="1575" w:type="dxa"/>
            <w:vMerge/>
            <w:tcBorders>
              <w:top w:val="single" w:sz="4" w:space="0" w:color="auto"/>
              <w:left w:val="single" w:sz="4" w:space="0" w:color="auto"/>
              <w:bottom w:val="single" w:sz="4" w:space="0" w:color="000000"/>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1236" w:type="dxa"/>
            <w:vMerge/>
            <w:tcBorders>
              <w:top w:val="single" w:sz="4" w:space="0" w:color="auto"/>
              <w:left w:val="single" w:sz="4" w:space="0" w:color="auto"/>
              <w:bottom w:val="single" w:sz="4" w:space="0" w:color="000000"/>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777" w:type="dxa"/>
            <w:vMerge/>
            <w:tcBorders>
              <w:top w:val="nil"/>
              <w:left w:val="single" w:sz="4" w:space="0" w:color="auto"/>
              <w:bottom w:val="single" w:sz="4" w:space="0" w:color="auto"/>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18"/>
                <w:szCs w:val="18"/>
                <w:lang w:eastAsia="ru-RU"/>
              </w:rPr>
            </w:pPr>
          </w:p>
        </w:tc>
        <w:tc>
          <w:tcPr>
            <w:tcW w:w="782"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679"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38"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50"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18"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99"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296183" w:rsidRPr="00851CC6" w:rsidTr="000F63A5">
        <w:trPr>
          <w:trHeight w:val="1530"/>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"Развитие транспортного комплекса Приморского края  на 2013-2021 годы"</w:t>
            </w:r>
          </w:p>
        </w:tc>
        <w:tc>
          <w:tcPr>
            <w:tcW w:w="1236"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13508,9</w:t>
            </w:r>
          </w:p>
        </w:tc>
        <w:tc>
          <w:tcPr>
            <w:tcW w:w="85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11192,0</w:t>
            </w:r>
          </w:p>
        </w:tc>
        <w:tc>
          <w:tcPr>
            <w:tcW w:w="851"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11864,3</w:t>
            </w:r>
          </w:p>
        </w:tc>
        <w:tc>
          <w:tcPr>
            <w:tcW w:w="777"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6589,2</w:t>
            </w:r>
          </w:p>
        </w:tc>
        <w:tc>
          <w:tcPr>
            <w:tcW w:w="782"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-2316,9</w:t>
            </w:r>
          </w:p>
        </w:tc>
        <w:tc>
          <w:tcPr>
            <w:tcW w:w="67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82,8</w:t>
            </w:r>
          </w:p>
        </w:tc>
        <w:tc>
          <w:tcPr>
            <w:tcW w:w="738"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672,3</w:t>
            </w:r>
          </w:p>
        </w:tc>
        <w:tc>
          <w:tcPr>
            <w:tcW w:w="75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106,0</w:t>
            </w:r>
          </w:p>
        </w:tc>
        <w:tc>
          <w:tcPr>
            <w:tcW w:w="818"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-6919,7</w:t>
            </w:r>
          </w:p>
        </w:tc>
        <w:tc>
          <w:tcPr>
            <w:tcW w:w="599" w:type="dxa"/>
            <w:tcBorders>
              <w:top w:val="nil"/>
              <w:left w:val="nil"/>
              <w:bottom w:val="single" w:sz="4" w:space="0" w:color="auto"/>
              <w:right w:val="single" w:sz="4" w:space="0" w:color="auto"/>
            </w:tcBorders>
            <w:shd w:val="clear" w:color="auto" w:fill="auto"/>
            <w:noWrap/>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55,5</w:t>
            </w:r>
          </w:p>
        </w:tc>
      </w:tr>
    </w:tbl>
    <w:p w:rsidR="00296183" w:rsidRPr="00851CC6" w:rsidRDefault="00296183" w:rsidP="00296183">
      <w:pPr>
        <w:spacing w:after="0" w:line="240" w:lineRule="auto"/>
        <w:ind w:firstLine="709"/>
        <w:jc w:val="both"/>
        <w:outlineLvl w:val="4"/>
        <w:rPr>
          <w:rFonts w:ascii="Times New Roman" w:eastAsia="Times New Roman" w:hAnsi="Times New Roman" w:cs="Times New Roman"/>
          <w:sz w:val="28"/>
          <w:szCs w:val="28"/>
          <w:lang w:eastAsia="ru-RU"/>
        </w:rPr>
      </w:pPr>
    </w:p>
    <w:p w:rsidR="00296183" w:rsidRPr="00851CC6" w:rsidRDefault="00296183" w:rsidP="00296183">
      <w:pPr>
        <w:spacing w:after="0" w:line="240" w:lineRule="auto"/>
        <w:ind w:firstLine="709"/>
        <w:jc w:val="both"/>
        <w:outlineLvl w:val="4"/>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В законопроекте на 2018 год расходы на реализацию мероприятий ГП предусмотрены по </w:t>
      </w:r>
      <w:r w:rsidRPr="00851CC6">
        <w:rPr>
          <w:rFonts w:ascii="TimesNewRomanPSMT" w:hAnsi="TimesNewRomanPSMT" w:cs="TimesNewRomanPSMT"/>
          <w:color w:val="000000"/>
          <w:sz w:val="28"/>
          <w:szCs w:val="28"/>
        </w:rPr>
        <w:t>департаменту транспорта и дорожного хозяйства Приморского края</w:t>
      </w:r>
      <w:r w:rsidRPr="00851CC6">
        <w:rPr>
          <w:rFonts w:ascii="Times New Roman" w:hAnsi="Times New Roman" w:cs="Times New Roman"/>
          <w:sz w:val="28"/>
          <w:szCs w:val="28"/>
        </w:rPr>
        <w:t xml:space="preserve"> (11183,4 млн рублей) и департаменту информатизации и телекоммуникаций Приморского края (8,6 млн рублей). </w:t>
      </w:r>
    </w:p>
    <w:p w:rsidR="00296183" w:rsidRPr="00851CC6" w:rsidRDefault="00296183" w:rsidP="00296183">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Структура ГП на 2018 год сформирована в разрезе следующих подпрограмм.</w:t>
      </w:r>
    </w:p>
    <w:p w:rsidR="00296183" w:rsidRPr="00851CC6" w:rsidRDefault="00296183" w:rsidP="00296183">
      <w:pPr>
        <w:spacing w:after="0" w:line="240" w:lineRule="auto"/>
        <w:ind w:firstLine="709"/>
        <w:jc w:val="right"/>
        <w:outlineLvl w:val="4"/>
        <w:rPr>
          <w:rFonts w:ascii="Times New Roman" w:eastAsia="Times New Roman" w:hAnsi="Times New Roman" w:cs="Times New Roman"/>
          <w:sz w:val="24"/>
          <w:szCs w:val="24"/>
          <w:lang w:eastAsia="ru-RU"/>
        </w:rPr>
      </w:pPr>
      <w:r w:rsidRPr="00851CC6">
        <w:rPr>
          <w:rFonts w:ascii="Times New Roman" w:eastAsia="Times New Roman" w:hAnsi="Times New Roman" w:cs="Times New Roman"/>
          <w:sz w:val="24"/>
          <w:szCs w:val="24"/>
          <w:lang w:eastAsia="ru-RU"/>
        </w:rPr>
        <w:t>(млн рублей)</w:t>
      </w:r>
    </w:p>
    <w:tbl>
      <w:tblPr>
        <w:tblW w:w="9575" w:type="dxa"/>
        <w:tblInd w:w="93" w:type="dxa"/>
        <w:tblLook w:val="04A0" w:firstRow="1" w:lastRow="0" w:firstColumn="1" w:lastColumn="0" w:noHBand="0" w:noVBand="1"/>
      </w:tblPr>
      <w:tblGrid>
        <w:gridCol w:w="4693"/>
        <w:gridCol w:w="1399"/>
        <w:gridCol w:w="1390"/>
        <w:gridCol w:w="1133"/>
        <w:gridCol w:w="960"/>
      </w:tblGrid>
      <w:tr w:rsidR="00296183" w:rsidRPr="00851CC6" w:rsidTr="000F63A5">
        <w:trPr>
          <w:trHeight w:val="934"/>
          <w:tblHeader/>
        </w:trPr>
        <w:tc>
          <w:tcPr>
            <w:tcW w:w="4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w:t>
            </w:r>
          </w:p>
        </w:tc>
        <w:tc>
          <w:tcPr>
            <w:tcW w:w="13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Утверждено Законом Приморского края на 2017 год  (6 изменения) </w:t>
            </w:r>
          </w:p>
        </w:tc>
        <w:tc>
          <w:tcPr>
            <w:tcW w:w="13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2093" w:type="dxa"/>
            <w:gridSpan w:val="2"/>
            <w:tcBorders>
              <w:top w:val="single" w:sz="4" w:space="0" w:color="auto"/>
              <w:left w:val="nil"/>
              <w:bottom w:val="single" w:sz="4" w:space="0" w:color="auto"/>
              <w:right w:val="single" w:sz="4" w:space="0" w:color="000000"/>
            </w:tcBorders>
            <w:shd w:val="clear" w:color="auto" w:fill="auto"/>
            <w:vAlign w:val="center"/>
            <w:hideMark/>
          </w:tcPr>
          <w:p w:rsidR="000F63A5"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Отклонения </w:t>
            </w:r>
          </w:p>
          <w:p w:rsidR="000F63A5"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 увеличение, </w:t>
            </w:r>
          </w:p>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 – снижение)</w:t>
            </w:r>
          </w:p>
        </w:tc>
      </w:tr>
      <w:tr w:rsidR="00296183" w:rsidRPr="00851CC6" w:rsidTr="000F63A5">
        <w:trPr>
          <w:trHeight w:val="465"/>
          <w:tblHeader/>
        </w:trPr>
        <w:tc>
          <w:tcPr>
            <w:tcW w:w="4693" w:type="dxa"/>
            <w:vMerge/>
            <w:tcBorders>
              <w:top w:val="single" w:sz="4" w:space="0" w:color="auto"/>
              <w:left w:val="single" w:sz="4" w:space="0" w:color="auto"/>
              <w:bottom w:val="single" w:sz="4" w:space="0" w:color="000000"/>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p>
        </w:tc>
        <w:tc>
          <w:tcPr>
            <w:tcW w:w="1399" w:type="dxa"/>
            <w:vMerge/>
            <w:tcBorders>
              <w:top w:val="single" w:sz="4" w:space="0" w:color="auto"/>
              <w:left w:val="single" w:sz="4" w:space="0" w:color="auto"/>
              <w:bottom w:val="single" w:sz="4" w:space="0" w:color="000000"/>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000000"/>
              <w:right w:val="single" w:sz="4" w:space="0" w:color="auto"/>
            </w:tcBorders>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p>
        </w:tc>
        <w:tc>
          <w:tcPr>
            <w:tcW w:w="1133"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млн рублей </w:t>
            </w:r>
          </w:p>
        </w:tc>
        <w:tc>
          <w:tcPr>
            <w:tcW w:w="960" w:type="dxa"/>
            <w:tcBorders>
              <w:top w:val="nil"/>
              <w:left w:val="nil"/>
              <w:bottom w:val="single" w:sz="4" w:space="0" w:color="auto"/>
              <w:right w:val="single" w:sz="4" w:space="0" w:color="auto"/>
            </w:tcBorders>
            <w:shd w:val="clear" w:color="auto" w:fill="auto"/>
            <w:noWrap/>
            <w:vAlign w:val="bottom"/>
            <w:hideMark/>
          </w:tcPr>
          <w:p w:rsidR="00296183" w:rsidRPr="00851CC6" w:rsidRDefault="00296183" w:rsidP="000F63A5">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296183" w:rsidRPr="00851CC6" w:rsidTr="00EC5377">
        <w:trPr>
          <w:trHeight w:val="46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 xml:space="preserve">ГП "Развитие транспортного комплекса Приморского края" </w:t>
            </w:r>
          </w:p>
        </w:tc>
        <w:tc>
          <w:tcPr>
            <w:tcW w:w="139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13 508,90</w:t>
            </w:r>
          </w:p>
        </w:tc>
        <w:tc>
          <w:tcPr>
            <w:tcW w:w="139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11 192,00</w:t>
            </w:r>
          </w:p>
        </w:tc>
        <w:tc>
          <w:tcPr>
            <w:tcW w:w="1133"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-2 316,90</w:t>
            </w:r>
          </w:p>
        </w:tc>
        <w:tc>
          <w:tcPr>
            <w:tcW w:w="96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82,85</w:t>
            </w:r>
          </w:p>
        </w:tc>
      </w:tr>
      <w:tr w:rsidR="00296183" w:rsidRPr="00851CC6" w:rsidTr="000F63A5">
        <w:trPr>
          <w:trHeight w:val="191"/>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транспортного комплекса в Приморском крае на 2013-2021 годы"</w:t>
            </w:r>
          </w:p>
        </w:tc>
        <w:tc>
          <w:tcPr>
            <w:tcW w:w="139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1 363,90</w:t>
            </w:r>
          </w:p>
        </w:tc>
        <w:tc>
          <w:tcPr>
            <w:tcW w:w="139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1 078,40</w:t>
            </w:r>
          </w:p>
        </w:tc>
        <w:tc>
          <w:tcPr>
            <w:tcW w:w="1133"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-285,50</w:t>
            </w:r>
          </w:p>
        </w:tc>
        <w:tc>
          <w:tcPr>
            <w:tcW w:w="96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79,07</w:t>
            </w:r>
          </w:p>
        </w:tc>
      </w:tr>
      <w:tr w:rsidR="00296183" w:rsidRPr="00851CC6" w:rsidTr="000F63A5">
        <w:trPr>
          <w:trHeight w:val="283"/>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дорожной отрасли в Приморском крае на 2013-2020 годы"</w:t>
            </w:r>
          </w:p>
        </w:tc>
        <w:tc>
          <w:tcPr>
            <w:tcW w:w="139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12 016,60</w:t>
            </w:r>
          </w:p>
        </w:tc>
        <w:tc>
          <w:tcPr>
            <w:tcW w:w="139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9 979,50</w:t>
            </w:r>
          </w:p>
        </w:tc>
        <w:tc>
          <w:tcPr>
            <w:tcW w:w="1133"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-2 037,10</w:t>
            </w:r>
          </w:p>
        </w:tc>
        <w:tc>
          <w:tcPr>
            <w:tcW w:w="96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83,05</w:t>
            </w:r>
          </w:p>
        </w:tc>
      </w:tr>
      <w:tr w:rsidR="00296183" w:rsidRPr="00851CC6" w:rsidTr="000F63A5">
        <w:trPr>
          <w:trHeight w:val="389"/>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"Информационно-навигационное обеспечение автомобильных маршрутов по транспортному коридору "Восток-Запад" в Приморском крае на 2013-2020 годы</w:t>
            </w:r>
          </w:p>
        </w:tc>
        <w:tc>
          <w:tcPr>
            <w:tcW w:w="139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8,6</w:t>
            </w:r>
          </w:p>
        </w:tc>
        <w:tc>
          <w:tcPr>
            <w:tcW w:w="139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8,6</w:t>
            </w:r>
          </w:p>
        </w:tc>
        <w:tc>
          <w:tcPr>
            <w:tcW w:w="1133"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100,00</w:t>
            </w:r>
          </w:p>
        </w:tc>
      </w:tr>
      <w:tr w:rsidR="00296183" w:rsidRPr="00851CC6" w:rsidTr="000F63A5">
        <w:trPr>
          <w:trHeight w:val="587"/>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"Управление в сфере реализации развития транспортного  комплекса  и дорожной отрасли в Приморском крае на 2013-2020 годы"</w:t>
            </w:r>
          </w:p>
        </w:tc>
        <w:tc>
          <w:tcPr>
            <w:tcW w:w="1399"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119,8</w:t>
            </w:r>
          </w:p>
        </w:tc>
        <w:tc>
          <w:tcPr>
            <w:tcW w:w="139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125,5</w:t>
            </w:r>
          </w:p>
        </w:tc>
        <w:tc>
          <w:tcPr>
            <w:tcW w:w="1133"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5,70</w:t>
            </w:r>
          </w:p>
        </w:tc>
        <w:tc>
          <w:tcPr>
            <w:tcW w:w="960" w:type="dxa"/>
            <w:tcBorders>
              <w:top w:val="nil"/>
              <w:left w:val="nil"/>
              <w:bottom w:val="single" w:sz="4" w:space="0" w:color="auto"/>
              <w:right w:val="single" w:sz="4" w:space="0" w:color="auto"/>
            </w:tcBorders>
            <w:shd w:val="clear" w:color="auto" w:fill="auto"/>
            <w:vAlign w:val="center"/>
            <w:hideMark/>
          </w:tcPr>
          <w:p w:rsidR="00296183" w:rsidRPr="00851CC6" w:rsidRDefault="00296183"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104,76</w:t>
            </w:r>
          </w:p>
        </w:tc>
      </w:tr>
    </w:tbl>
    <w:p w:rsidR="00296183" w:rsidRPr="00851CC6" w:rsidRDefault="00296183" w:rsidP="00296183">
      <w:pPr>
        <w:spacing w:after="0" w:line="240" w:lineRule="auto"/>
        <w:ind w:firstLine="709"/>
        <w:jc w:val="both"/>
        <w:rPr>
          <w:rFonts w:ascii="Times New Roman" w:hAnsi="Times New Roman"/>
          <w:b/>
          <w:sz w:val="28"/>
          <w:szCs w:val="28"/>
          <w:lang w:val="en-US"/>
        </w:rPr>
      </w:pPr>
    </w:p>
    <w:p w:rsidR="00296183" w:rsidRPr="00851CC6" w:rsidRDefault="00296183" w:rsidP="00296183">
      <w:pPr>
        <w:spacing w:after="0" w:line="240" w:lineRule="auto"/>
        <w:ind w:firstLine="709"/>
        <w:jc w:val="both"/>
        <w:rPr>
          <w:rFonts w:ascii="Times New Roman" w:hAnsi="Times New Roman"/>
          <w:sz w:val="28"/>
          <w:szCs w:val="28"/>
        </w:rPr>
      </w:pPr>
      <w:r w:rsidRPr="00851CC6">
        <w:rPr>
          <w:rFonts w:ascii="Times New Roman" w:hAnsi="Times New Roman"/>
          <w:b/>
          <w:i/>
          <w:sz w:val="28"/>
          <w:szCs w:val="28"/>
          <w:u w:val="single"/>
        </w:rPr>
        <w:t>По подпрограмме "Развитие транспортного комплекса в Приморском крае на 2013-2021 годы"</w:t>
      </w:r>
      <w:r w:rsidRPr="00851CC6">
        <w:rPr>
          <w:rFonts w:ascii="Times New Roman" w:hAnsi="Times New Roman"/>
          <w:b/>
          <w:sz w:val="28"/>
          <w:szCs w:val="28"/>
        </w:rPr>
        <w:t xml:space="preserve"> </w:t>
      </w:r>
      <w:r w:rsidRPr="00851CC6">
        <w:rPr>
          <w:rFonts w:ascii="Times New Roman" w:hAnsi="Times New Roman"/>
          <w:sz w:val="28"/>
          <w:szCs w:val="28"/>
        </w:rPr>
        <w:t>в законопроекте на 2018 год:</w:t>
      </w:r>
    </w:p>
    <w:p w:rsidR="00296183" w:rsidRPr="00851CC6" w:rsidRDefault="00296183" w:rsidP="00296183">
      <w:pPr>
        <w:autoSpaceDE w:val="0"/>
        <w:autoSpaceDN w:val="0"/>
        <w:adjustRightInd w:val="0"/>
        <w:spacing w:after="0" w:line="240" w:lineRule="auto"/>
        <w:ind w:firstLine="709"/>
        <w:jc w:val="both"/>
        <w:rPr>
          <w:rFonts w:ascii="TimesNewRomanPSMT" w:hAnsi="TimesNewRomanPSMT" w:cs="TimesNewRomanPSMT"/>
          <w:b/>
          <w:i/>
          <w:color w:val="000000"/>
          <w:sz w:val="28"/>
          <w:szCs w:val="28"/>
        </w:rPr>
      </w:pPr>
      <w:r w:rsidRPr="00851CC6">
        <w:rPr>
          <w:rFonts w:ascii="TimesNewRomanPSMT" w:hAnsi="TimesNewRomanPSMT" w:cs="TimesNewRomanPSMT"/>
          <w:b/>
          <w:i/>
          <w:color w:val="000000"/>
          <w:sz w:val="28"/>
          <w:szCs w:val="28"/>
        </w:rPr>
        <w:lastRenderedPageBreak/>
        <w:t>уменьшены объемы бюджетных ассигнований по сравнению с 2017 годом на:</w:t>
      </w:r>
    </w:p>
    <w:p w:rsidR="00296183" w:rsidRPr="00851CC6" w:rsidRDefault="00296183" w:rsidP="00296183">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851CC6">
        <w:rPr>
          <w:rFonts w:ascii="TimesNewRomanPSMT" w:hAnsi="TimesNewRomanPSMT" w:cs="TimesNewRomanPSMT"/>
          <w:b/>
          <w:i/>
          <w:color w:val="000000"/>
          <w:sz w:val="28"/>
          <w:szCs w:val="28"/>
        </w:rPr>
        <w:t xml:space="preserve"> </w:t>
      </w:r>
      <w:r w:rsidRPr="00851CC6">
        <w:rPr>
          <w:rFonts w:ascii="TimesNewRomanPSMT" w:hAnsi="TimesNewRomanPSMT" w:cs="TimesNewRomanPSMT"/>
          <w:color w:val="000000"/>
          <w:sz w:val="28"/>
          <w:szCs w:val="28"/>
        </w:rPr>
        <w:t>88,5 млн рублей, или на 21,8 % (в 2017 году – 406,2 млн рублей, в 2018 году – 317,6 млн рублей) – на приобретение воздушных судов в собственность Приморского края за счет субсидии краевому государственному унитарному авиационному предприятию "Пластун-Авиа";</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149,0 млн рублей, или на 33,6 % </w:t>
      </w:r>
      <w:r w:rsidRPr="00851CC6">
        <w:rPr>
          <w:rFonts w:ascii="TimesNewRomanPSMT" w:hAnsi="TimesNewRomanPSMT" w:cs="TimesNewRomanPSMT"/>
          <w:color w:val="000000"/>
          <w:sz w:val="28"/>
          <w:szCs w:val="28"/>
        </w:rPr>
        <w:t>(в 2017 году – 444,0 млн рублей, в 2018</w:t>
      </w:r>
      <w:r w:rsidRPr="00851CC6">
        <w:rPr>
          <w:rFonts w:ascii="TimesNewRomanPSMT" w:hAnsi="TimesNewRomanPSMT" w:cs="TimesNewRomanPSMT"/>
          <w:color w:val="000000"/>
          <w:sz w:val="28"/>
          <w:szCs w:val="28"/>
          <w:lang w:val="en-US"/>
        </w:rPr>
        <w:t> </w:t>
      </w:r>
      <w:r w:rsidRPr="00851CC6">
        <w:rPr>
          <w:rFonts w:ascii="TimesNewRomanPSMT" w:hAnsi="TimesNewRomanPSMT" w:cs="TimesNewRomanPSMT"/>
          <w:color w:val="000000"/>
          <w:sz w:val="28"/>
          <w:szCs w:val="28"/>
        </w:rPr>
        <w:t xml:space="preserve">году – 295,0 млн рублей) </w:t>
      </w:r>
      <w:r w:rsidRPr="00851CC6">
        <w:rPr>
          <w:rFonts w:ascii="Times New Roman" w:eastAsia="Times New Roman" w:hAnsi="Times New Roman" w:cs="Times New Roman"/>
          <w:b/>
          <w:i/>
          <w:sz w:val="28"/>
          <w:szCs w:val="28"/>
          <w:lang w:eastAsia="ru-RU"/>
        </w:rPr>
        <w:t xml:space="preserve"> </w:t>
      </w:r>
      <w:r w:rsidR="00F3641F" w:rsidRPr="00851CC6">
        <w:rPr>
          <w:rFonts w:ascii="Times New Roman" w:eastAsia="Times New Roman" w:hAnsi="Times New Roman" w:cs="Times New Roman"/>
          <w:b/>
          <w:i/>
          <w:sz w:val="28"/>
          <w:szCs w:val="28"/>
          <w:lang w:eastAsia="ru-RU"/>
        </w:rPr>
        <w:t>–</w:t>
      </w:r>
      <w:r w:rsidRPr="00851CC6">
        <w:rPr>
          <w:rFonts w:ascii="Times New Roman" w:eastAsia="Times New Roman" w:hAnsi="Times New Roman" w:cs="Times New Roman"/>
          <w:b/>
          <w:i/>
          <w:sz w:val="28"/>
          <w:szCs w:val="28"/>
          <w:lang w:eastAsia="ru-RU"/>
        </w:rPr>
        <w:t xml:space="preserve"> </w:t>
      </w:r>
      <w:r w:rsidRPr="00851CC6">
        <w:rPr>
          <w:rFonts w:ascii="Times New Roman" w:eastAsia="Times New Roman" w:hAnsi="Times New Roman" w:cs="Times New Roman"/>
          <w:sz w:val="28"/>
          <w:szCs w:val="28"/>
          <w:lang w:eastAsia="ru-RU"/>
        </w:rPr>
        <w:t xml:space="preserve">на субсидии из краевого  бюджета КГУАП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 Основная доля расходов на 2018 год (как и в 2017 году) – 52,1 %, или </w:t>
      </w:r>
      <w:r w:rsidRPr="00851CC6">
        <w:rPr>
          <w:rFonts w:ascii="Times New Roman" w:eastAsia="Times New Roman" w:hAnsi="Times New Roman" w:cs="Times New Roman"/>
          <w:sz w:val="28"/>
          <w:szCs w:val="28"/>
          <w:lang w:eastAsia="ru-RU"/>
        </w:rPr>
        <w:lastRenderedPageBreak/>
        <w:t xml:space="preserve">153,7 млн рублей приходится на общехозяйственные расходы, в том числе – 140,0 млн рублей – на техническое обслуживание сторонними организациями самолетов и вертолетов, на оплату труда планируется направить 19,8 %, или 58,3 млн рублей. Контрольно-счетная палата обращает внимание, что в соответствии с законом о краевом бюджете на 2017 год указанные субсидии </w:t>
      </w:r>
      <w:proofErr w:type="gramStart"/>
      <w:r w:rsidRPr="00851CC6">
        <w:rPr>
          <w:rFonts w:ascii="Times New Roman" w:eastAsia="Times New Roman" w:hAnsi="Times New Roman" w:cs="Times New Roman"/>
          <w:sz w:val="28"/>
          <w:szCs w:val="28"/>
          <w:lang w:eastAsia="ru-RU"/>
        </w:rPr>
        <w:t>запланированы  по</w:t>
      </w:r>
      <w:proofErr w:type="gramEnd"/>
      <w:r w:rsidRPr="00851CC6">
        <w:rPr>
          <w:rFonts w:ascii="Times New Roman" w:eastAsia="Times New Roman" w:hAnsi="Times New Roman" w:cs="Times New Roman"/>
          <w:sz w:val="28"/>
          <w:szCs w:val="28"/>
          <w:lang w:eastAsia="ru-RU"/>
        </w:rPr>
        <w:t xml:space="preserve"> двум целевым статьям</w:t>
      </w:r>
      <w:r w:rsidRPr="00851CC6">
        <w:rPr>
          <w:rStyle w:val="af"/>
          <w:rFonts w:ascii="TimesNewRomanPSMT" w:hAnsi="TimesNewRomanPSMT" w:cs="TimesNewRomanPSMT"/>
          <w:color w:val="000000"/>
          <w:sz w:val="28"/>
          <w:szCs w:val="28"/>
        </w:rPr>
        <w:footnoteReference w:id="53"/>
      </w:r>
      <w:r w:rsidRPr="00851CC6">
        <w:rPr>
          <w:rFonts w:ascii="Times New Roman" w:eastAsia="Times New Roman" w:hAnsi="Times New Roman" w:cs="Times New Roman"/>
          <w:sz w:val="28"/>
          <w:szCs w:val="28"/>
          <w:lang w:eastAsia="ru-RU"/>
        </w:rPr>
        <w:t xml:space="preserve">, а </w:t>
      </w:r>
      <w:r w:rsidRPr="00851CC6">
        <w:rPr>
          <w:rFonts w:ascii="TimesNewRomanPSMT" w:hAnsi="TimesNewRomanPSMT" w:cs="TimesNewRomanPSMT"/>
          <w:color w:val="000000"/>
          <w:sz w:val="28"/>
          <w:szCs w:val="28"/>
        </w:rPr>
        <w:t>в соответствии с пас</w:t>
      </w:r>
      <w:r w:rsidRPr="00851CC6">
        <w:rPr>
          <w:rFonts w:ascii="TimesNewRomanPSMT" w:hAnsi="TimesNewRomanPSMT" w:cs="TimesNewRomanPSMT"/>
          <w:color w:val="000000"/>
          <w:sz w:val="28"/>
          <w:szCs w:val="28"/>
        </w:rPr>
        <w:lastRenderedPageBreak/>
        <w:t xml:space="preserve">портом ГП субсидии запланированы по одной целевой статье на 2017 год в сумме 444,0 млн рублей, на 2018 год </w:t>
      </w:r>
      <w:r w:rsidR="00F3641F" w:rsidRPr="00851CC6">
        <w:rPr>
          <w:rFonts w:ascii="TimesNewRomanPSMT" w:hAnsi="TimesNewRomanPSMT" w:cs="TimesNewRomanPSMT"/>
          <w:color w:val="000000"/>
          <w:sz w:val="28"/>
          <w:szCs w:val="28"/>
        </w:rPr>
        <w:t>–</w:t>
      </w:r>
      <w:r w:rsidRPr="00851CC6">
        <w:rPr>
          <w:rFonts w:ascii="TimesNewRomanPSMT" w:hAnsi="TimesNewRomanPSMT" w:cs="TimesNewRomanPSMT"/>
          <w:color w:val="000000"/>
          <w:sz w:val="28"/>
          <w:szCs w:val="28"/>
        </w:rPr>
        <w:t xml:space="preserve"> 295,0 млн рублей. </w:t>
      </w:r>
      <w:r w:rsidRPr="00851CC6">
        <w:rPr>
          <w:rFonts w:ascii="Times New Roman" w:hAnsi="Times New Roman" w:cs="Times New Roman"/>
          <w:sz w:val="28"/>
          <w:szCs w:val="28"/>
        </w:rPr>
        <w:t xml:space="preserve">Контрольно-счетная палата рекомендует привести в соответствие законопроекту на 2018 год ресурсное обеспечение ГП; </w:t>
      </w:r>
    </w:p>
    <w:p w:rsidR="00296183" w:rsidRPr="00851CC6" w:rsidRDefault="00296183" w:rsidP="00296183">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851CC6">
        <w:rPr>
          <w:rFonts w:ascii="TimesNewRomanPSMT" w:hAnsi="TimesNewRomanPSMT" w:cs="TimesNewRomanPSMT"/>
          <w:b/>
          <w:i/>
          <w:color w:val="000000"/>
          <w:sz w:val="28"/>
          <w:szCs w:val="28"/>
        </w:rPr>
        <w:t xml:space="preserve">исключены </w:t>
      </w:r>
      <w:r w:rsidRPr="00851CC6">
        <w:rPr>
          <w:rFonts w:ascii="TimesNewRomanPSMT" w:hAnsi="TimesNewRomanPSMT" w:cs="TimesNewRomanPSMT"/>
          <w:color w:val="000000"/>
          <w:sz w:val="28"/>
          <w:szCs w:val="28"/>
        </w:rPr>
        <w:t>субсидии:</w:t>
      </w:r>
    </w:p>
    <w:p w:rsidR="00296183" w:rsidRPr="00851CC6" w:rsidRDefault="00296183" w:rsidP="00296183">
      <w:pPr>
        <w:autoSpaceDE w:val="0"/>
        <w:autoSpaceDN w:val="0"/>
        <w:adjustRightInd w:val="0"/>
        <w:spacing w:after="0" w:line="240" w:lineRule="auto"/>
        <w:ind w:firstLine="709"/>
        <w:jc w:val="both"/>
        <w:rPr>
          <w:rFonts w:ascii="TimesNewRomanPSMT" w:hAnsi="TimesNewRomanPSMT" w:cs="TimesNewRomanPSMT"/>
          <w:sz w:val="28"/>
          <w:szCs w:val="28"/>
        </w:rPr>
      </w:pPr>
      <w:r w:rsidRPr="00851CC6">
        <w:rPr>
          <w:rFonts w:ascii="TimesNewRomanPSMT" w:hAnsi="TimesNewRomanPSMT" w:cs="TimesNewRomanPSMT"/>
          <w:color w:val="000000"/>
          <w:sz w:val="28"/>
          <w:szCs w:val="28"/>
        </w:rPr>
        <w:t xml:space="preserve">краевому государственному унитарному авиационному предприятию "Пластун-Авиа" на строительство (реконструкцию) посадочных площадок. В соответствии с паспортом ГП на 2018 год указанные субсидии не запланированы, однако в соответствии с постановлением Администрации Приморского края </w:t>
      </w:r>
      <w:r w:rsidRPr="00851CC6">
        <w:rPr>
          <w:rFonts w:ascii="TimesNewRomanPSMT" w:hAnsi="TimesNewRomanPSMT" w:cs="TimesNewRomanPSMT"/>
          <w:sz w:val="28"/>
          <w:szCs w:val="28"/>
        </w:rPr>
        <w:t>от 06.09.2017 № 364-па</w:t>
      </w:r>
      <w:r w:rsidRPr="00851CC6">
        <w:rPr>
          <w:rStyle w:val="af"/>
          <w:rFonts w:ascii="TimesNewRomanPSMT" w:hAnsi="TimesNewRomanPSMT" w:cs="TimesNewRomanPSMT"/>
          <w:sz w:val="28"/>
          <w:szCs w:val="28"/>
        </w:rPr>
        <w:footnoteReference w:id="54"/>
      </w:r>
      <w:r w:rsidRPr="00851CC6">
        <w:rPr>
          <w:rFonts w:ascii="TimesNewRomanPSMT" w:hAnsi="TimesNewRomanPSMT" w:cs="TimesNewRomanPSMT"/>
          <w:sz w:val="28"/>
          <w:szCs w:val="28"/>
        </w:rPr>
        <w:t xml:space="preserve"> субсидии из краевого бюджета на строительство (реконструкцию) посадочных площадок планируются на 2018 год в объеме 47,0 млн рублей. В 2017 году </w:t>
      </w:r>
      <w:proofErr w:type="gramStart"/>
      <w:r w:rsidRPr="00851CC6">
        <w:rPr>
          <w:rFonts w:ascii="TimesNewRomanPSMT" w:hAnsi="TimesNewRomanPSMT" w:cs="TimesNewRomanPSMT"/>
          <w:sz w:val="28"/>
          <w:szCs w:val="28"/>
        </w:rPr>
        <w:t xml:space="preserve">предусмотрено </w:t>
      </w:r>
      <w:r w:rsidRPr="00851CC6">
        <w:rPr>
          <w:rFonts w:ascii="TimesNewRomanPSMT" w:hAnsi="TimesNewRomanPSMT" w:cs="TimesNewRomanPSMT"/>
          <w:color w:val="000000"/>
          <w:sz w:val="28"/>
          <w:szCs w:val="28"/>
        </w:rPr>
        <w:t xml:space="preserve"> 47</w:t>
      </w:r>
      <w:proofErr w:type="gramEnd"/>
      <w:r w:rsidRPr="00851CC6">
        <w:rPr>
          <w:rFonts w:ascii="TimesNewRomanPSMT" w:hAnsi="TimesNewRomanPSMT" w:cs="TimesNewRomanPSMT"/>
          <w:color w:val="000000"/>
          <w:sz w:val="28"/>
          <w:szCs w:val="28"/>
        </w:rPr>
        <w:t xml:space="preserve">,9 млн рублей, исполнение расходов по состоянию на </w:t>
      </w:r>
      <w:r w:rsidRPr="00851CC6">
        <w:rPr>
          <w:rFonts w:ascii="TimesNewRomanPSMT" w:hAnsi="TimesNewRomanPSMT" w:cs="TimesNewRomanPSMT"/>
          <w:color w:val="000000"/>
          <w:sz w:val="28"/>
          <w:szCs w:val="28"/>
        </w:rPr>
        <w:lastRenderedPageBreak/>
        <w:t xml:space="preserve">01.10.2017 - 27,7 млн рублей, или 57,8 %, по информации департамента транспорта и дорожного хозяйства Приморского края сроки сдачи объектов перенесены на более поздние в связи с поздним заключением ряда договоров из-за затянувшихся по времени закупочных процедур; </w:t>
      </w:r>
    </w:p>
    <w:p w:rsidR="00296183" w:rsidRPr="00851CC6" w:rsidRDefault="00296183" w:rsidP="00296183">
      <w:pPr>
        <w:spacing w:after="0" w:line="240" w:lineRule="auto"/>
        <w:ind w:firstLine="709"/>
        <w:jc w:val="both"/>
        <w:outlineLvl w:val="4"/>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запланированы на уровне 2017 года расходы:</w:t>
      </w:r>
    </w:p>
    <w:p w:rsidR="00296183" w:rsidRPr="00851CC6" w:rsidRDefault="00296183" w:rsidP="00296183">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851CC6">
        <w:rPr>
          <w:rFonts w:ascii="TimesNewRomanPSMT" w:hAnsi="TimesNewRomanPSMT" w:cs="TimesNewRomanPSMT"/>
          <w:color w:val="000000"/>
          <w:sz w:val="28"/>
          <w:szCs w:val="28"/>
        </w:rPr>
        <w:t xml:space="preserve">315,7 млн </w:t>
      </w:r>
      <w:r w:rsidR="00C70173" w:rsidRPr="00851CC6">
        <w:rPr>
          <w:rFonts w:ascii="TimesNewRomanPSMT" w:hAnsi="TimesNewRomanPSMT" w:cs="TimesNewRomanPSMT"/>
          <w:color w:val="000000"/>
          <w:sz w:val="28"/>
          <w:szCs w:val="28"/>
        </w:rPr>
        <w:t>рублей –</w:t>
      </w:r>
      <w:r w:rsidRPr="00851CC6">
        <w:rPr>
          <w:rFonts w:ascii="TimesNewRomanPSMT" w:hAnsi="TimesNewRomanPSMT" w:cs="TimesNewRomanPSMT"/>
          <w:color w:val="000000"/>
          <w:sz w:val="28"/>
          <w:szCs w:val="28"/>
        </w:rPr>
        <w:t xml:space="preserve"> на субсидии ОАО "Экспресс-Приморья"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не выше предельных тарифов;</w:t>
      </w:r>
    </w:p>
    <w:p w:rsidR="00296183" w:rsidRPr="00851CC6" w:rsidRDefault="00296183" w:rsidP="00296183">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150,0 млн рублей – на субсидии из краевого бюджета юридическим лицам (АО "Авиационная компания "Аврора" – 85,8 млн рублей, ООО "Дальнереченск-Авиа" – 64,2 млн </w:t>
      </w:r>
      <w:r w:rsidR="00C70173" w:rsidRPr="00851CC6">
        <w:rPr>
          <w:rFonts w:ascii="Times New Roman" w:eastAsia="Times New Roman" w:hAnsi="Times New Roman" w:cs="Times New Roman"/>
          <w:sz w:val="28"/>
          <w:szCs w:val="28"/>
          <w:lang w:eastAsia="ru-RU"/>
        </w:rPr>
        <w:t>рублей) на</w:t>
      </w:r>
      <w:r w:rsidRPr="00851CC6">
        <w:rPr>
          <w:rFonts w:ascii="Times New Roman" w:eastAsia="Times New Roman" w:hAnsi="Times New Roman" w:cs="Times New Roman"/>
          <w:sz w:val="28"/>
          <w:szCs w:val="28"/>
          <w:lang w:eastAsia="ru-RU"/>
        </w:rPr>
        <w:t xml:space="preserve">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w:t>
      </w:r>
      <w:r w:rsidRPr="00851CC6">
        <w:rPr>
          <w:rFonts w:ascii="Times New Roman" w:eastAsia="Times New Roman" w:hAnsi="Times New Roman" w:cs="Times New Roman"/>
          <w:sz w:val="28"/>
          <w:szCs w:val="28"/>
          <w:lang w:eastAsia="ru-RU"/>
        </w:rPr>
        <w:lastRenderedPageBreak/>
        <w:t>местных воздушных линиях Приморского края.</w:t>
      </w:r>
    </w:p>
    <w:p w:rsidR="00296183" w:rsidRPr="00851CC6" w:rsidRDefault="00296183" w:rsidP="00296183">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u w:val="single"/>
        </w:rPr>
        <w:t>По подпрограмме "</w:t>
      </w:r>
      <w:r w:rsidRPr="00851CC6">
        <w:rPr>
          <w:rFonts w:ascii="Times New Roman" w:eastAsia="Times New Roman" w:hAnsi="Times New Roman" w:cs="Times New Roman"/>
          <w:b/>
          <w:i/>
          <w:color w:val="000000"/>
          <w:sz w:val="28"/>
          <w:szCs w:val="28"/>
          <w:u w:val="single"/>
          <w:lang w:eastAsia="ru-RU"/>
        </w:rPr>
        <w:t>Информационно-навигационное обеспечение автомобильных маршрутов по транспортному коридору "Восток-Запад" в Приморском крае на 2013-2020 годы</w:t>
      </w:r>
      <w:r w:rsidR="008A1237" w:rsidRPr="00851CC6">
        <w:rPr>
          <w:rFonts w:ascii="Times New Roman" w:eastAsia="Times New Roman" w:hAnsi="Times New Roman" w:cs="Times New Roman"/>
          <w:b/>
          <w:i/>
          <w:color w:val="000000"/>
          <w:sz w:val="28"/>
          <w:szCs w:val="28"/>
          <w:u w:val="single"/>
          <w:lang w:eastAsia="ru-RU"/>
        </w:rPr>
        <w:t>"</w:t>
      </w:r>
      <w:r w:rsidRPr="00851CC6">
        <w:rPr>
          <w:rFonts w:ascii="Times New Roman" w:hAnsi="Times New Roman" w:cs="Times New Roman"/>
          <w:b/>
          <w:sz w:val="28"/>
          <w:szCs w:val="28"/>
        </w:rPr>
        <w:t xml:space="preserve"> в законопроекте запланированы на уровне 2017 года расходы </w:t>
      </w:r>
      <w:r w:rsidRPr="00851CC6">
        <w:rPr>
          <w:rFonts w:ascii="Times New Roman" w:hAnsi="Times New Roman" w:cs="Times New Roman"/>
          <w:color w:val="000000"/>
          <w:sz w:val="28"/>
          <w:szCs w:val="28"/>
        </w:rPr>
        <w:t xml:space="preserve">по департаменту </w:t>
      </w:r>
      <w:r w:rsidRPr="00851CC6">
        <w:rPr>
          <w:rFonts w:ascii="Times New Roman" w:hAnsi="Times New Roman" w:cs="Times New Roman"/>
          <w:sz w:val="28"/>
          <w:szCs w:val="28"/>
        </w:rPr>
        <w:t>информатизации</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и телекоммуникаций Приморского края</w:t>
      </w:r>
      <w:r w:rsidRPr="00851CC6">
        <w:rPr>
          <w:rFonts w:ascii="TimesNewRomanPSMT" w:hAnsi="TimesNewRomanPSMT" w:cs="TimesNewRomanPSMT"/>
          <w:color w:val="000000"/>
          <w:sz w:val="28"/>
          <w:szCs w:val="28"/>
        </w:rPr>
        <w:t xml:space="preserve"> на приобретение краевыми государственными учреждениями особо ценного движимого имущества в объеме 8,6 млн рублей. Бюджетные ассигнования предусмотрены </w:t>
      </w:r>
      <w:r w:rsidRPr="00851CC6">
        <w:rPr>
          <w:rFonts w:ascii="Times New Roman" w:hAnsi="Times New Roman" w:cs="Times New Roman"/>
          <w:color w:val="000000"/>
          <w:sz w:val="28"/>
          <w:szCs w:val="28"/>
        </w:rPr>
        <w:t xml:space="preserve">на </w:t>
      </w:r>
      <w:r w:rsidRPr="00851CC6">
        <w:rPr>
          <w:rFonts w:ascii="Times New Roman" w:hAnsi="Times New Roman" w:cs="Times New Roman"/>
          <w:sz w:val="28"/>
          <w:szCs w:val="28"/>
        </w:rPr>
        <w:t xml:space="preserve">предоставление субсидий краевому государственному бюджетному учреждению "Информационно-технологический центр Приморского края" на ввод региональной информационно-навигационной системы Приморского края в постоянную эксплуатацию и использование ее при информационно-навигационном обеспечении автомобильных маршрутов по транспортному коридору "Восток-Запад" на территории Приморского края.  </w:t>
      </w:r>
    </w:p>
    <w:p w:rsidR="00296183" w:rsidRPr="00851CC6" w:rsidRDefault="00296183" w:rsidP="00296183">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hAnsi="Times New Roman" w:cs="Times New Roman"/>
          <w:b/>
          <w:i/>
          <w:sz w:val="28"/>
          <w:szCs w:val="28"/>
          <w:u w:val="single"/>
        </w:rPr>
        <w:t>По подпрограмме "</w:t>
      </w:r>
      <w:r w:rsidRPr="00851CC6">
        <w:rPr>
          <w:rFonts w:ascii="Times New Roman" w:eastAsia="Times New Roman" w:hAnsi="Times New Roman" w:cs="Times New Roman"/>
          <w:b/>
          <w:i/>
          <w:color w:val="000000"/>
          <w:sz w:val="28"/>
          <w:szCs w:val="28"/>
          <w:u w:val="single"/>
          <w:lang w:eastAsia="ru-RU"/>
        </w:rPr>
        <w:t xml:space="preserve">Управление в сфере реализации развития транспортного  </w:t>
      </w:r>
      <w:r w:rsidRPr="00851CC6">
        <w:rPr>
          <w:rFonts w:ascii="Times New Roman" w:eastAsia="Times New Roman" w:hAnsi="Times New Roman" w:cs="Times New Roman"/>
          <w:b/>
          <w:i/>
          <w:color w:val="000000"/>
          <w:sz w:val="28"/>
          <w:szCs w:val="28"/>
          <w:u w:val="single"/>
          <w:lang w:eastAsia="ru-RU"/>
        </w:rPr>
        <w:lastRenderedPageBreak/>
        <w:t>комплекса  и дорожной отрасли в Приморском крае на 2013-2020 годы"</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color w:val="000000"/>
          <w:sz w:val="28"/>
          <w:szCs w:val="28"/>
          <w:lang w:eastAsia="ru-RU"/>
        </w:rPr>
        <w:t>з</w:t>
      </w:r>
      <w:r w:rsidRPr="00851CC6">
        <w:rPr>
          <w:rFonts w:ascii="Times New Roman" w:eastAsia="Times New Roman" w:hAnsi="Times New Roman" w:cs="Times New Roman"/>
          <w:sz w:val="28"/>
          <w:szCs w:val="28"/>
          <w:lang w:eastAsia="ru-RU"/>
        </w:rPr>
        <w:t>аконопроектом на 2018 год предусмотрены бюджетные ассигнования к уровню 2017 года:</w:t>
      </w:r>
    </w:p>
    <w:p w:rsidR="00296183" w:rsidRPr="00851CC6" w:rsidRDefault="00296183" w:rsidP="00296183">
      <w:pPr>
        <w:spacing w:after="0" w:line="240" w:lineRule="auto"/>
        <w:ind w:firstLine="709"/>
        <w:jc w:val="both"/>
        <w:outlineLvl w:val="4"/>
        <w:rPr>
          <w:rFonts w:ascii="TimesNewRomanPSMT" w:hAnsi="TimesNewRomanPSMT" w:cs="TimesNewRomanPSMT"/>
          <w:color w:val="000000"/>
          <w:sz w:val="28"/>
          <w:szCs w:val="28"/>
        </w:rPr>
      </w:pPr>
      <w:r w:rsidRPr="00851CC6">
        <w:rPr>
          <w:rFonts w:ascii="Times New Roman" w:eastAsia="Times New Roman" w:hAnsi="Times New Roman" w:cs="Times New Roman"/>
          <w:b/>
          <w:i/>
          <w:sz w:val="28"/>
          <w:szCs w:val="28"/>
          <w:lang w:eastAsia="ru-RU"/>
        </w:rPr>
        <w:t xml:space="preserve"> с увеличением на </w:t>
      </w:r>
      <w:r w:rsidRPr="00851CC6">
        <w:rPr>
          <w:rFonts w:ascii="Times New Roman" w:eastAsia="Times New Roman" w:hAnsi="Times New Roman" w:cs="Times New Roman"/>
          <w:sz w:val="28"/>
          <w:szCs w:val="28"/>
          <w:lang w:eastAsia="ru-RU"/>
        </w:rPr>
        <w:t xml:space="preserve">6,0 млн рублей, или на 9,2 % </w:t>
      </w:r>
      <w:r w:rsidRPr="00851CC6">
        <w:rPr>
          <w:rFonts w:ascii="TimesNewRomanPSMT" w:hAnsi="TimesNewRomanPSMT" w:cs="TimesNewRomanPSMT"/>
          <w:color w:val="000000"/>
          <w:sz w:val="28"/>
          <w:szCs w:val="28"/>
        </w:rPr>
        <w:t xml:space="preserve">(в 2017 году – 65,6 млн рублей, в 2018 году – 71,6 млн рублей) – на </w:t>
      </w:r>
      <w:r w:rsidRPr="00851CC6">
        <w:rPr>
          <w:rFonts w:ascii="Times New Roman" w:eastAsia="Times New Roman" w:hAnsi="Times New Roman" w:cs="Times New Roman"/>
          <w:sz w:val="28"/>
          <w:szCs w:val="28"/>
          <w:lang w:eastAsia="ru-RU"/>
        </w:rPr>
        <w:t xml:space="preserve">руководство и управление в сфере установленных функций департамента </w:t>
      </w:r>
      <w:r w:rsidRPr="00851CC6">
        <w:rPr>
          <w:rFonts w:ascii="TimesNewRomanPSMT" w:hAnsi="TimesNewRomanPSMT" w:cs="TimesNewRomanPSMT"/>
          <w:color w:val="000000"/>
          <w:sz w:val="28"/>
          <w:szCs w:val="28"/>
        </w:rPr>
        <w:t>транспорта и дорожного хозяйства Приморского края;</w:t>
      </w:r>
    </w:p>
    <w:p w:rsidR="00296183" w:rsidRPr="00851CC6" w:rsidRDefault="00296183" w:rsidP="00296183">
      <w:pPr>
        <w:spacing w:after="0" w:line="240" w:lineRule="auto"/>
        <w:ind w:firstLine="709"/>
        <w:jc w:val="both"/>
        <w:rPr>
          <w:rFonts w:ascii="TimesNewRomanPSMT" w:hAnsi="TimesNewRomanPSMT" w:cs="TimesNewRomanPSMT"/>
          <w:color w:val="000000"/>
          <w:sz w:val="28"/>
          <w:szCs w:val="28"/>
        </w:rPr>
      </w:pPr>
      <w:r w:rsidRPr="00851CC6">
        <w:rPr>
          <w:rFonts w:ascii="TimesNewRomanPSMT" w:hAnsi="TimesNewRomanPSMT" w:cs="TimesNewRomanPSMT"/>
          <w:b/>
          <w:i/>
          <w:color w:val="000000"/>
          <w:sz w:val="28"/>
          <w:szCs w:val="28"/>
        </w:rPr>
        <w:t>с уменьшением на</w:t>
      </w:r>
      <w:r w:rsidRPr="00851CC6">
        <w:rPr>
          <w:rFonts w:ascii="TimesNewRomanPSMT" w:hAnsi="TimesNewRomanPSMT" w:cs="TimesNewRomanPSMT"/>
          <w:color w:val="000000"/>
          <w:sz w:val="28"/>
          <w:szCs w:val="28"/>
        </w:rPr>
        <w:t xml:space="preserve"> 1,7 млн рублей, или на 3,1 </w:t>
      </w:r>
      <w:r w:rsidR="00C70173" w:rsidRPr="00851CC6">
        <w:rPr>
          <w:rFonts w:ascii="TimesNewRomanPSMT" w:hAnsi="TimesNewRomanPSMT" w:cs="TimesNewRomanPSMT"/>
          <w:color w:val="000000"/>
          <w:sz w:val="28"/>
          <w:szCs w:val="28"/>
        </w:rPr>
        <w:t xml:space="preserve">% </w:t>
      </w:r>
      <w:r w:rsidR="00C70173" w:rsidRPr="00851CC6">
        <w:rPr>
          <w:rFonts w:ascii="Times New Roman" w:eastAsia="Times New Roman" w:hAnsi="Times New Roman" w:cs="Times New Roman"/>
          <w:sz w:val="28"/>
          <w:szCs w:val="28"/>
          <w:lang w:eastAsia="ru-RU"/>
        </w:rPr>
        <w:t>(</w:t>
      </w:r>
      <w:r w:rsidRPr="00851CC6">
        <w:rPr>
          <w:rFonts w:ascii="TimesNewRomanPSMT" w:hAnsi="TimesNewRomanPSMT" w:cs="TimesNewRomanPSMT"/>
          <w:color w:val="000000"/>
          <w:sz w:val="28"/>
          <w:szCs w:val="28"/>
        </w:rPr>
        <w:t xml:space="preserve">в 2017 году – 54,1 млн рублей, в 2018 году – 52,4 млн рублей) – на </w:t>
      </w:r>
      <w:r w:rsidRPr="00851CC6">
        <w:rPr>
          <w:rFonts w:ascii="Times New Roman" w:eastAsia="Times New Roman" w:hAnsi="Times New Roman" w:cs="Times New Roman"/>
          <w:sz w:val="28"/>
          <w:szCs w:val="28"/>
          <w:lang w:eastAsia="ru-RU"/>
        </w:rPr>
        <w:t>обеспечение деятельности КГКУ "Управление автомобильных дорог Приморского края"</w:t>
      </w:r>
      <w:r w:rsidRPr="00851CC6">
        <w:rPr>
          <w:rFonts w:ascii="TimesNewRomanPSMT" w:hAnsi="TimesNewRomanPSMT" w:cs="TimesNewRomanPSMT"/>
          <w:color w:val="000000"/>
          <w:sz w:val="28"/>
          <w:szCs w:val="28"/>
        </w:rPr>
        <w:t>.</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8"/>
          <w:u w:val="single"/>
          <w:lang w:eastAsia="ru-RU"/>
        </w:rPr>
        <w:t xml:space="preserve">По </w:t>
      </w:r>
      <w:r w:rsidRPr="00851CC6">
        <w:rPr>
          <w:rFonts w:ascii="Times New Roman" w:eastAsia="Times New Roman" w:hAnsi="Times New Roman" w:cs="Times New Roman"/>
          <w:b/>
          <w:i/>
          <w:color w:val="000000"/>
          <w:sz w:val="28"/>
          <w:szCs w:val="28"/>
          <w:u w:val="single"/>
          <w:lang w:eastAsia="ru-RU"/>
        </w:rPr>
        <w:t>подпрограмме "Развитие дорожной отрасли в Приморском крае на 2013-2020 годы"</w:t>
      </w:r>
      <w:r w:rsidRPr="00851CC6">
        <w:rPr>
          <w:rFonts w:ascii="Times New Roman" w:eastAsia="Times New Roman" w:hAnsi="Times New Roman" w:cs="Times New Roman"/>
          <w:color w:val="000000"/>
          <w:sz w:val="28"/>
          <w:szCs w:val="28"/>
          <w:lang w:eastAsia="ru-RU"/>
        </w:rPr>
        <w:t xml:space="preserve"> </w:t>
      </w:r>
      <w:r w:rsidRPr="00851CC6">
        <w:rPr>
          <w:rFonts w:ascii="Times New Roman" w:hAnsi="Times New Roman" w:cs="Times New Roman"/>
          <w:sz w:val="28"/>
          <w:szCs w:val="28"/>
        </w:rPr>
        <w:t xml:space="preserve">основной объем снижения </w:t>
      </w:r>
      <w:r w:rsidRPr="00851CC6">
        <w:rPr>
          <w:rFonts w:ascii="Times New Roman" w:eastAsia="Times New Roman" w:hAnsi="Times New Roman" w:cs="Times New Roman"/>
          <w:sz w:val="28"/>
          <w:szCs w:val="28"/>
          <w:lang w:eastAsia="ru-RU"/>
        </w:rPr>
        <w:t xml:space="preserve">бюджетных ассигнований на 2018 год по сравнению с 2017 годом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color w:val="000000"/>
          <w:sz w:val="28"/>
          <w:szCs w:val="28"/>
          <w:lang w:eastAsia="ru-RU"/>
        </w:rPr>
        <w:t xml:space="preserve"> 2037,1 млн рублей, из них по дорожному фонду Приморского края</w:t>
      </w:r>
      <w:r w:rsidR="00C70173" w:rsidRPr="00851CC6">
        <w:rPr>
          <w:rFonts w:ascii="Times New Roman" w:eastAsia="Times New Roman" w:hAnsi="Times New Roman" w:cs="Times New Roman"/>
          <w:color w:val="000000"/>
          <w:sz w:val="28"/>
          <w:szCs w:val="28"/>
          <w:lang w:eastAsia="ru-RU"/>
        </w:rPr>
        <w:t xml:space="preserve"> – </w:t>
      </w:r>
      <w:r w:rsidRPr="00851CC6">
        <w:rPr>
          <w:rFonts w:ascii="Times New Roman" w:eastAsia="Times New Roman" w:hAnsi="Times New Roman" w:cs="Times New Roman"/>
          <w:color w:val="000000"/>
          <w:sz w:val="28"/>
          <w:szCs w:val="28"/>
          <w:lang w:eastAsia="ru-RU"/>
        </w:rPr>
        <w:t xml:space="preserve">на 1960,4 млн рублей, что </w:t>
      </w:r>
      <w:r w:rsidRPr="00851CC6">
        <w:rPr>
          <w:rFonts w:ascii="Times New Roman" w:hAnsi="Times New Roman" w:cs="Times New Roman"/>
          <w:sz w:val="28"/>
          <w:szCs w:val="28"/>
        </w:rPr>
        <w:t>в соответствии с пояснительной запиской Администрации Приморского края к законо</w:t>
      </w:r>
      <w:r w:rsidRPr="00851CC6">
        <w:rPr>
          <w:rFonts w:ascii="Times New Roman" w:hAnsi="Times New Roman" w:cs="Times New Roman"/>
          <w:sz w:val="28"/>
          <w:szCs w:val="28"/>
        </w:rPr>
        <w:lastRenderedPageBreak/>
        <w:t>проекту,</w:t>
      </w:r>
      <w:r w:rsidRPr="00851CC6">
        <w:rPr>
          <w:rFonts w:ascii="Times New Roman" w:eastAsia="Times New Roman" w:hAnsi="Times New Roman" w:cs="Times New Roman"/>
          <w:sz w:val="28"/>
          <w:szCs w:val="28"/>
          <w:lang w:eastAsia="ru-RU"/>
        </w:rPr>
        <w:t xml:space="preserve"> обусловлено </w:t>
      </w:r>
      <w:r w:rsidRPr="00851CC6">
        <w:rPr>
          <w:rFonts w:ascii="Times New Roman" w:hAnsi="Times New Roman" w:cs="Times New Roman"/>
          <w:sz w:val="28"/>
          <w:szCs w:val="28"/>
        </w:rPr>
        <w:t xml:space="preserve">завершением основной части инвестиционных расходов, в том числе строительства объектов дорожно-транспортной инфраструктуры территорий опережающего социально-экономического развития. </w:t>
      </w:r>
    </w:p>
    <w:p w:rsidR="00296183" w:rsidRPr="00851CC6" w:rsidRDefault="008A1237" w:rsidP="00296183">
      <w:pPr>
        <w:spacing w:after="0" w:line="240" w:lineRule="auto"/>
        <w:ind w:firstLine="720"/>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ДОРОЖНЫЙ ФОНД ПРИМОРСКОГО КРАЯ</w:t>
      </w:r>
    </w:p>
    <w:p w:rsidR="00296183" w:rsidRPr="00851CC6" w:rsidRDefault="00296183" w:rsidP="002961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Согласно статье 7 законопроекта на 2018 год объём дорожного фонда Приморского края (далее - дорожный фонд) снижен к уровню 2017 года (11939,1 млн рублей) на 1960,4 млн рублей, в том числе за счет средств: краевого бюджета на 935,4 млн рублей, или на 12,7 %, федерального - на 1025,0 млн рублей, или на 22,7 % и представлен в размерах: на 2018 год – 9978,7 млн рублей, на 2019 и 2020 годы – 10837,5 млн рублей и 5562,4 млн рублей соответственно. </w:t>
      </w:r>
    </w:p>
    <w:p w:rsidR="00296183" w:rsidRPr="00851CC6" w:rsidRDefault="00296183" w:rsidP="00296183">
      <w:pPr>
        <w:tabs>
          <w:tab w:val="center" w:pos="4153"/>
          <w:tab w:val="right" w:pos="8306"/>
        </w:tabs>
        <w:spacing w:after="0" w:line="240" w:lineRule="auto"/>
        <w:ind w:firstLine="709"/>
        <w:jc w:val="both"/>
      </w:pPr>
      <w:r w:rsidRPr="00851CC6">
        <w:rPr>
          <w:rFonts w:ascii="Times New Roman" w:eastAsia="Times New Roman" w:hAnsi="Times New Roman" w:cs="Times New Roman"/>
          <w:sz w:val="28"/>
          <w:szCs w:val="28"/>
          <w:lang w:eastAsia="ru-RU"/>
        </w:rPr>
        <w:t xml:space="preserve">В ходе исполнения краевого бюджета в текущем году общий объем дорожного фонда корректировался четыре раза, в том числе два раза с увеличением в общей сумме на 2491,1 млн рублей и два раза с уменьшением (первоначальная сумма – 9484,4 млн рублей). При этом корректировки утверждены законами Приморского края как в сторону </w:t>
      </w:r>
      <w:r w:rsidRPr="00851CC6">
        <w:rPr>
          <w:rFonts w:ascii="Times New Roman" w:eastAsia="Times New Roman" w:hAnsi="Times New Roman" w:cs="Times New Roman"/>
          <w:sz w:val="28"/>
          <w:szCs w:val="28"/>
          <w:lang w:eastAsia="ru-RU"/>
        </w:rPr>
        <w:lastRenderedPageBreak/>
        <w:t xml:space="preserve">увеличения (законы Приморского края от 22.02.2017 </w:t>
      </w:r>
      <w:hyperlink r:id="rId28" w:history="1">
        <w:r w:rsidRPr="00851CC6">
          <w:rPr>
            <w:rFonts w:ascii="Times New Roman" w:eastAsia="Times New Roman" w:hAnsi="Times New Roman" w:cs="Times New Roman"/>
            <w:sz w:val="28"/>
            <w:szCs w:val="28"/>
            <w:lang w:eastAsia="ru-RU"/>
          </w:rPr>
          <w:t>№ 84-КЗ</w:t>
        </w:r>
      </w:hyperlink>
      <w:r w:rsidRPr="00851CC6">
        <w:rPr>
          <w:rFonts w:ascii="Times New Roman" w:eastAsia="Times New Roman" w:hAnsi="Times New Roman" w:cs="Times New Roman"/>
          <w:sz w:val="28"/>
          <w:szCs w:val="28"/>
          <w:lang w:eastAsia="ru-RU"/>
        </w:rPr>
        <w:t xml:space="preserve">, от 03.07.2017 № 137-КЗ), так и уменьшения (законы Приморского края от 26.05.2017 </w:t>
      </w:r>
      <w:hyperlink r:id="rId29" w:history="1">
        <w:r w:rsidRPr="00851CC6">
          <w:rPr>
            <w:rFonts w:ascii="Times New Roman" w:eastAsia="Times New Roman" w:hAnsi="Times New Roman" w:cs="Times New Roman"/>
            <w:sz w:val="28"/>
            <w:szCs w:val="28"/>
            <w:lang w:eastAsia="ru-RU"/>
          </w:rPr>
          <w:t>№ 123-КЗ</w:t>
        </w:r>
      </w:hyperlink>
      <w:r w:rsidRPr="00851CC6">
        <w:rPr>
          <w:rFonts w:ascii="Times New Roman" w:eastAsia="Times New Roman" w:hAnsi="Times New Roman" w:cs="Times New Roman"/>
          <w:sz w:val="28"/>
          <w:szCs w:val="28"/>
          <w:lang w:eastAsia="ru-RU"/>
        </w:rPr>
        <w:t xml:space="preserve">, от 09.10.2017 </w:t>
      </w:r>
      <w:hyperlink r:id="rId30" w:history="1">
        <w:r w:rsidRPr="00851CC6">
          <w:rPr>
            <w:rFonts w:ascii="Times New Roman" w:eastAsia="Times New Roman" w:hAnsi="Times New Roman" w:cs="Times New Roman"/>
            <w:sz w:val="28"/>
            <w:szCs w:val="28"/>
            <w:lang w:eastAsia="ru-RU"/>
          </w:rPr>
          <w:t>№ 171-КЗ</w:t>
        </w:r>
      </w:hyperlink>
      <w:r w:rsidRPr="00851CC6">
        <w:rPr>
          <w:rFonts w:ascii="Times New Roman" w:eastAsia="Times New Roman" w:hAnsi="Times New Roman" w:cs="Times New Roman"/>
          <w:sz w:val="28"/>
          <w:szCs w:val="28"/>
          <w:lang w:eastAsia="ru-RU"/>
        </w:rPr>
        <w:t xml:space="preserve">). </w:t>
      </w:r>
    </w:p>
    <w:p w:rsidR="00296183" w:rsidRPr="00851CC6" w:rsidRDefault="00296183" w:rsidP="00296183">
      <w:pPr>
        <w:spacing w:after="0" w:line="240" w:lineRule="auto"/>
        <w:ind w:firstLine="709"/>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Бюджетные ассигнования дорожного фонда в 2018 году по сравнению с 2017 годом планируется направить с увеличением:</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809,0 млн рублей, или на 31,4 </w:t>
      </w:r>
      <w:proofErr w:type="gramStart"/>
      <w:r w:rsidRPr="00851CC6">
        <w:rPr>
          <w:rFonts w:ascii="Times New Roman" w:eastAsia="Times New Roman" w:hAnsi="Times New Roman" w:cs="Times New Roman"/>
          <w:sz w:val="28"/>
          <w:szCs w:val="28"/>
          <w:lang w:eastAsia="ru-RU"/>
        </w:rPr>
        <w:t>%  –</w:t>
      </w:r>
      <w:proofErr w:type="gramEnd"/>
      <w:r w:rsidRPr="00851CC6">
        <w:rPr>
          <w:rFonts w:ascii="Times New Roman" w:eastAsia="Times New Roman" w:hAnsi="Times New Roman" w:cs="Times New Roman"/>
          <w:sz w:val="28"/>
          <w:szCs w:val="28"/>
          <w:lang w:eastAsia="ru-RU"/>
        </w:rPr>
        <w:t xml:space="preserve"> на содержание автомобильных дорог регионального или межмуниципального значения на территории Приморского края (план 2017 год – 2579,6 млн рублей, 2018 год – 3388,6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913,1 млн рублей, или в 2,5 </w:t>
      </w:r>
      <w:proofErr w:type="gramStart"/>
      <w:r w:rsidRPr="00851CC6">
        <w:rPr>
          <w:rFonts w:ascii="Times New Roman" w:eastAsia="Times New Roman" w:hAnsi="Times New Roman" w:cs="Times New Roman"/>
          <w:sz w:val="28"/>
          <w:szCs w:val="28"/>
          <w:lang w:eastAsia="ru-RU"/>
        </w:rPr>
        <w:t xml:space="preserve">раза  </w:t>
      </w:r>
      <w:r w:rsidR="00C70173" w:rsidRPr="00851CC6">
        <w:rPr>
          <w:rFonts w:ascii="Times New Roman" w:eastAsia="Times New Roman" w:hAnsi="Times New Roman" w:cs="Times New Roman"/>
          <w:sz w:val="28"/>
          <w:szCs w:val="28"/>
          <w:lang w:eastAsia="ru-RU"/>
        </w:rPr>
        <w:t>–</w:t>
      </w:r>
      <w:proofErr w:type="gramEnd"/>
      <w:r w:rsidRPr="00851CC6">
        <w:rPr>
          <w:rFonts w:ascii="Times New Roman" w:eastAsia="Times New Roman" w:hAnsi="Times New Roman" w:cs="Times New Roman"/>
          <w:sz w:val="28"/>
          <w:szCs w:val="28"/>
          <w:lang w:eastAsia="ru-RU"/>
        </w:rPr>
        <w:t xml:space="preserve"> на ремонт автомобильных дорог регионального или межмуниципального значения на территории Приморского края за счет средств краевого бюджета (2017 год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606,8</w:t>
      </w:r>
      <w:r w:rsidR="00C70173" w:rsidRPr="00851CC6">
        <w:rPr>
          <w:rFonts w:ascii="Times New Roman" w:eastAsia="Times New Roman" w:hAnsi="Times New Roman" w:cs="Times New Roman"/>
          <w:sz w:val="28"/>
          <w:szCs w:val="28"/>
          <w:lang w:eastAsia="ru-RU"/>
        </w:rPr>
        <w:t xml:space="preserve"> млн рублей, 2018 год –</w:t>
      </w:r>
      <w:r w:rsidRPr="00851CC6">
        <w:rPr>
          <w:rFonts w:ascii="Times New Roman" w:eastAsia="Times New Roman" w:hAnsi="Times New Roman" w:cs="Times New Roman"/>
          <w:sz w:val="28"/>
          <w:szCs w:val="28"/>
          <w:lang w:eastAsia="ru-RU"/>
        </w:rPr>
        <w:t xml:space="preserve"> 1519,9 млн рублей</w:t>
      </w:r>
      <w:r w:rsidR="00440302" w:rsidRPr="00851CC6">
        <w:rPr>
          <w:rFonts w:ascii="Times New Roman" w:eastAsia="Times New Roman" w:hAnsi="Times New Roman" w:cs="Times New Roman"/>
          <w:sz w:val="28"/>
          <w:szCs w:val="28"/>
          <w:lang w:eastAsia="ru-RU"/>
        </w:rPr>
        <w:t>);</w:t>
      </w:r>
    </w:p>
    <w:p w:rsidR="00296183" w:rsidRPr="00851CC6" w:rsidRDefault="00296183" w:rsidP="00296183">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на 224,7 млн рублей, или на 6,1 %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строительство автомобильной дороги Владивосток - Находка - порт Восточный на участке км 18+500 - км 40+800 в Приморском крае, </w:t>
      </w:r>
      <w:proofErr w:type="spellStart"/>
      <w:r w:rsidRPr="00851CC6">
        <w:rPr>
          <w:rFonts w:ascii="Times New Roman" w:eastAsia="Times New Roman" w:hAnsi="Times New Roman" w:cs="Times New Roman"/>
          <w:sz w:val="28"/>
          <w:szCs w:val="28"/>
          <w:lang w:eastAsia="ru-RU"/>
        </w:rPr>
        <w:t>софинансируемой</w:t>
      </w:r>
      <w:proofErr w:type="spellEnd"/>
      <w:r w:rsidRPr="00851CC6">
        <w:rPr>
          <w:rFonts w:ascii="Times New Roman" w:eastAsia="Times New Roman" w:hAnsi="Times New Roman" w:cs="Times New Roman"/>
          <w:sz w:val="28"/>
          <w:szCs w:val="28"/>
          <w:lang w:eastAsia="ru-RU"/>
        </w:rPr>
        <w:t xml:space="preserve"> из федерального бюджета </w:t>
      </w:r>
      <w:r w:rsidRPr="00851CC6">
        <w:rPr>
          <w:rFonts w:ascii="Times New Roman" w:eastAsia="Times New Roman" w:hAnsi="Times New Roman" w:cs="Times New Roman"/>
          <w:sz w:val="28"/>
          <w:szCs w:val="28"/>
          <w:lang w:eastAsia="ru-RU"/>
        </w:rPr>
        <w:lastRenderedPageBreak/>
        <w:t xml:space="preserve">по федеральной целевой программе "Развитие транспортной системы России (2010-2020 годы)" (в 2017 году – 3700,0 млн рублей, в 2018 году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3924,7 млн рублей). Увеличение планируется в основном за счет федеральных средств на 737,9 млн рублей, </w:t>
      </w:r>
      <w:r w:rsidR="00C70173" w:rsidRPr="00851CC6">
        <w:rPr>
          <w:rFonts w:ascii="Times New Roman" w:eastAsia="Times New Roman" w:hAnsi="Times New Roman" w:cs="Times New Roman"/>
          <w:sz w:val="28"/>
          <w:szCs w:val="28"/>
          <w:lang w:eastAsia="ru-RU"/>
        </w:rPr>
        <w:t>при уменьшении</w:t>
      </w:r>
      <w:r w:rsidRPr="00851CC6">
        <w:rPr>
          <w:rFonts w:ascii="Times New Roman" w:eastAsia="Times New Roman" w:hAnsi="Times New Roman" w:cs="Times New Roman"/>
          <w:sz w:val="28"/>
          <w:szCs w:val="28"/>
          <w:lang w:eastAsia="ru-RU"/>
        </w:rPr>
        <w:t xml:space="preserve"> краевых средств на 513,1 млн рублей). Контрольно-счетная палата обращает внимание на применение данной целевой статьи (12202</w:t>
      </w:r>
      <w:r w:rsidRPr="00851CC6">
        <w:rPr>
          <w:rFonts w:ascii="Times New Roman" w:eastAsia="Times New Roman" w:hAnsi="Times New Roman" w:cs="Times New Roman"/>
          <w:sz w:val="28"/>
          <w:szCs w:val="28"/>
          <w:lang w:val="en-US" w:eastAsia="ru-RU"/>
        </w:rPr>
        <w:t>R</w:t>
      </w:r>
      <w:r w:rsidRPr="00851CC6">
        <w:rPr>
          <w:rFonts w:ascii="Times New Roman" w:eastAsia="Times New Roman" w:hAnsi="Times New Roman" w:cs="Times New Roman"/>
          <w:sz w:val="28"/>
          <w:szCs w:val="28"/>
          <w:lang w:eastAsia="ru-RU"/>
        </w:rPr>
        <w:t xml:space="preserve">1151) как по федеральным, так и по краевым источникам финансирования </w:t>
      </w:r>
      <w:r w:rsidRPr="00851CC6">
        <w:rPr>
          <w:rFonts w:ascii="Times New Roman" w:hAnsi="Times New Roman" w:cs="Times New Roman"/>
          <w:sz w:val="28"/>
          <w:szCs w:val="28"/>
        </w:rPr>
        <w:t xml:space="preserve">и рекомендует руководствоваться </w:t>
      </w:r>
      <w:r w:rsidR="001A75BF" w:rsidRPr="00851CC6">
        <w:rPr>
          <w:rFonts w:ascii="Times New Roman" w:hAnsi="Times New Roman" w:cs="Times New Roman"/>
          <w:sz w:val="28"/>
          <w:szCs w:val="28"/>
        </w:rPr>
        <w:t>положениями</w:t>
      </w:r>
      <w:r w:rsidRPr="00851CC6">
        <w:rPr>
          <w:rFonts w:ascii="Times New Roman" w:hAnsi="Times New Roman" w:cs="Times New Roman"/>
          <w:sz w:val="28"/>
          <w:szCs w:val="28"/>
        </w:rPr>
        <w:t xml:space="preserve"> пункта 4 статьи 21 Бюджетного кодекса Российской Федерации и </w:t>
      </w:r>
      <w:r w:rsidR="00C70173" w:rsidRPr="00851CC6">
        <w:rPr>
          <w:rFonts w:ascii="Times New Roman" w:hAnsi="Times New Roman" w:cs="Times New Roman"/>
          <w:sz w:val="28"/>
          <w:szCs w:val="28"/>
        </w:rPr>
        <w:t>установить финансовому</w:t>
      </w:r>
      <w:r w:rsidRPr="00851CC6">
        <w:rPr>
          <w:rFonts w:ascii="Times New Roman" w:hAnsi="Times New Roman" w:cs="Times New Roman"/>
          <w:sz w:val="28"/>
          <w:szCs w:val="28"/>
        </w:rPr>
        <w:t xml:space="preserve"> органу, соответствующие коды целевых статей расходов бюджетов для расходных обязательств, осуществляемых исключительно за счет средств краевого бюджета без суммирования (объединения) федеральных средств;</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69,3 млн рублей – на строительство автомобильной дороги Владивосток-Находка-порт Восточный на участке км 43+474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км 83+000 в Приморском крае. При этом, в 2017 году первона</w:t>
      </w:r>
      <w:r w:rsidRPr="00851CC6">
        <w:rPr>
          <w:rFonts w:ascii="Times New Roman" w:eastAsia="Times New Roman" w:hAnsi="Times New Roman" w:cs="Times New Roman"/>
          <w:sz w:val="28"/>
          <w:szCs w:val="28"/>
          <w:lang w:eastAsia="ru-RU"/>
        </w:rPr>
        <w:lastRenderedPageBreak/>
        <w:t>чально законом о краевом бюджете утверждена сумма 129,8 млн рублей, которая в результате двух корректировок исключена. По информации департамента транспорта и дорожного хозяйства Приморского края в 2017 году проходит процедура торгов на заключение государственного контракта на разработку проектной документации с оплатой в 2018 году и последующие годы;</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строительство мостового перехода (в соответствии с паспортом ГП на 2018 год):</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через р. </w:t>
      </w:r>
      <w:proofErr w:type="spellStart"/>
      <w:r w:rsidRPr="00851CC6">
        <w:rPr>
          <w:rFonts w:ascii="Times New Roman" w:eastAsia="Times New Roman" w:hAnsi="Times New Roman" w:cs="Times New Roman"/>
          <w:sz w:val="28"/>
          <w:szCs w:val="28"/>
          <w:lang w:eastAsia="ru-RU"/>
        </w:rPr>
        <w:t>Кроуновка</w:t>
      </w:r>
      <w:proofErr w:type="spellEnd"/>
      <w:r w:rsidRPr="00851CC6">
        <w:rPr>
          <w:rFonts w:ascii="Times New Roman" w:eastAsia="Times New Roman" w:hAnsi="Times New Roman" w:cs="Times New Roman"/>
          <w:sz w:val="28"/>
          <w:szCs w:val="28"/>
          <w:lang w:eastAsia="ru-RU"/>
        </w:rPr>
        <w:t xml:space="preserve"> на км 2+262 автомобильной дороги Доброполье - </w:t>
      </w:r>
      <w:proofErr w:type="spellStart"/>
      <w:r w:rsidRPr="00851CC6">
        <w:rPr>
          <w:rFonts w:ascii="Times New Roman" w:eastAsia="Times New Roman" w:hAnsi="Times New Roman" w:cs="Times New Roman"/>
          <w:sz w:val="28"/>
          <w:szCs w:val="28"/>
          <w:lang w:eastAsia="ru-RU"/>
        </w:rPr>
        <w:t>Николо</w:t>
      </w:r>
      <w:proofErr w:type="spellEnd"/>
      <w:r w:rsidRPr="00851CC6">
        <w:rPr>
          <w:rFonts w:ascii="Times New Roman" w:eastAsia="Times New Roman" w:hAnsi="Times New Roman" w:cs="Times New Roman"/>
          <w:sz w:val="28"/>
          <w:szCs w:val="28"/>
          <w:lang w:eastAsia="ru-RU"/>
        </w:rPr>
        <w:t xml:space="preserve">-Львовское - </w:t>
      </w:r>
      <w:proofErr w:type="spellStart"/>
      <w:r w:rsidRPr="00851CC6">
        <w:rPr>
          <w:rFonts w:ascii="Times New Roman" w:eastAsia="Times New Roman" w:hAnsi="Times New Roman" w:cs="Times New Roman"/>
          <w:sz w:val="28"/>
          <w:szCs w:val="28"/>
          <w:lang w:eastAsia="ru-RU"/>
        </w:rPr>
        <w:t>Корсаковка</w:t>
      </w:r>
      <w:proofErr w:type="spellEnd"/>
      <w:r w:rsidRPr="00851CC6">
        <w:rPr>
          <w:rFonts w:ascii="Times New Roman" w:eastAsia="Times New Roman" w:hAnsi="Times New Roman" w:cs="Times New Roman"/>
          <w:sz w:val="28"/>
          <w:szCs w:val="28"/>
          <w:lang w:eastAsia="ru-RU"/>
        </w:rPr>
        <w:t xml:space="preserve"> - </w:t>
      </w:r>
      <w:proofErr w:type="spellStart"/>
      <w:r w:rsidRPr="00851CC6">
        <w:rPr>
          <w:rFonts w:ascii="Times New Roman" w:eastAsia="Times New Roman" w:hAnsi="Times New Roman" w:cs="Times New Roman"/>
          <w:sz w:val="28"/>
          <w:szCs w:val="28"/>
          <w:lang w:eastAsia="ru-RU"/>
        </w:rPr>
        <w:t>Кроуновка</w:t>
      </w:r>
      <w:proofErr w:type="spellEnd"/>
      <w:r w:rsidRPr="00851CC6">
        <w:rPr>
          <w:rFonts w:ascii="Times New Roman" w:eastAsia="Times New Roman" w:hAnsi="Times New Roman" w:cs="Times New Roman"/>
          <w:sz w:val="28"/>
          <w:szCs w:val="28"/>
          <w:lang w:eastAsia="ru-RU"/>
        </w:rPr>
        <w:t xml:space="preserve"> в Приморском крае на 6,5 млн рублей, или на 16,0 </w:t>
      </w:r>
      <w:proofErr w:type="gramStart"/>
      <w:r w:rsidRPr="00851CC6">
        <w:rPr>
          <w:rFonts w:ascii="Times New Roman" w:eastAsia="Times New Roman" w:hAnsi="Times New Roman" w:cs="Times New Roman"/>
          <w:sz w:val="28"/>
          <w:szCs w:val="28"/>
          <w:lang w:eastAsia="ru-RU"/>
        </w:rPr>
        <w:t>%  (</w:t>
      </w:r>
      <w:proofErr w:type="gramEnd"/>
      <w:r w:rsidRPr="00851CC6">
        <w:rPr>
          <w:rFonts w:ascii="Times New Roman" w:eastAsia="Times New Roman" w:hAnsi="Times New Roman" w:cs="Times New Roman"/>
          <w:sz w:val="28"/>
          <w:szCs w:val="28"/>
          <w:lang w:eastAsia="ru-RU"/>
        </w:rPr>
        <w:t xml:space="preserve">2017 год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40,2 млн рублей, 2018 год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46,7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через р. Тихая на км 4+680 автомобильной дороги </w:t>
      </w:r>
      <w:proofErr w:type="spellStart"/>
      <w:r w:rsidRPr="00851CC6">
        <w:rPr>
          <w:rFonts w:ascii="Times New Roman" w:eastAsia="Times New Roman" w:hAnsi="Times New Roman" w:cs="Times New Roman"/>
          <w:sz w:val="28"/>
          <w:szCs w:val="28"/>
          <w:lang w:eastAsia="ru-RU"/>
        </w:rPr>
        <w:t>Чернышевка</w:t>
      </w:r>
      <w:proofErr w:type="spellEnd"/>
      <w:r w:rsidRPr="00851CC6">
        <w:rPr>
          <w:rFonts w:ascii="Times New Roman" w:eastAsia="Times New Roman" w:hAnsi="Times New Roman" w:cs="Times New Roman"/>
          <w:sz w:val="28"/>
          <w:szCs w:val="28"/>
          <w:lang w:eastAsia="ru-RU"/>
        </w:rPr>
        <w:t xml:space="preserve"> - Новопокровка в Приморском крае - на 54,</w:t>
      </w:r>
      <w:proofErr w:type="gramStart"/>
      <w:r w:rsidR="002B403E" w:rsidRPr="00851CC6">
        <w:rPr>
          <w:rFonts w:ascii="Times New Roman" w:eastAsia="Times New Roman" w:hAnsi="Times New Roman" w:cs="Times New Roman"/>
          <w:sz w:val="28"/>
          <w:szCs w:val="28"/>
          <w:lang w:eastAsia="ru-RU"/>
        </w:rPr>
        <w:t>8</w:t>
      </w:r>
      <w:r w:rsidRPr="00851CC6">
        <w:rPr>
          <w:rFonts w:ascii="Times New Roman" w:eastAsia="Times New Roman" w:hAnsi="Times New Roman" w:cs="Times New Roman"/>
          <w:sz w:val="28"/>
          <w:szCs w:val="28"/>
          <w:lang w:eastAsia="ru-RU"/>
        </w:rPr>
        <w:t xml:space="preserve">  </w:t>
      </w:r>
      <w:r w:rsidR="002B403E" w:rsidRPr="00851CC6">
        <w:rPr>
          <w:rFonts w:ascii="Times New Roman" w:eastAsia="Times New Roman" w:hAnsi="Times New Roman" w:cs="Times New Roman"/>
          <w:sz w:val="28"/>
          <w:szCs w:val="28"/>
          <w:lang w:eastAsia="ru-RU"/>
        </w:rPr>
        <w:t>м</w:t>
      </w:r>
      <w:r w:rsidRPr="00851CC6">
        <w:rPr>
          <w:rFonts w:ascii="Times New Roman" w:eastAsia="Times New Roman" w:hAnsi="Times New Roman" w:cs="Times New Roman"/>
          <w:sz w:val="28"/>
          <w:szCs w:val="28"/>
          <w:lang w:eastAsia="ru-RU"/>
        </w:rPr>
        <w:t>лн</w:t>
      </w:r>
      <w:proofErr w:type="gramEnd"/>
      <w:r w:rsidRPr="00851CC6">
        <w:rPr>
          <w:rFonts w:ascii="Times New Roman" w:eastAsia="Times New Roman" w:hAnsi="Times New Roman" w:cs="Times New Roman"/>
          <w:sz w:val="28"/>
          <w:szCs w:val="28"/>
          <w:lang w:eastAsia="ru-RU"/>
        </w:rPr>
        <w:t xml:space="preserve"> рублей, или в 25,7 раз (в 2017 году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2,2 млн рублей, в 2018 году - 57,0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км 24+194 автомобильной дороги Уссурийск - </w:t>
      </w:r>
      <w:proofErr w:type="spellStart"/>
      <w:r w:rsidRPr="00851CC6">
        <w:rPr>
          <w:rFonts w:ascii="Times New Roman" w:eastAsia="Times New Roman" w:hAnsi="Times New Roman" w:cs="Times New Roman"/>
          <w:sz w:val="28"/>
          <w:szCs w:val="28"/>
          <w:lang w:eastAsia="ru-RU"/>
        </w:rPr>
        <w:t>Раковка</w:t>
      </w:r>
      <w:proofErr w:type="spellEnd"/>
      <w:r w:rsidRPr="00851CC6">
        <w:rPr>
          <w:rFonts w:ascii="Times New Roman" w:eastAsia="Times New Roman" w:hAnsi="Times New Roman" w:cs="Times New Roman"/>
          <w:sz w:val="28"/>
          <w:szCs w:val="28"/>
          <w:lang w:eastAsia="ru-RU"/>
        </w:rPr>
        <w:t xml:space="preserve"> - Осиновка в Приморском крае - на 53,6 млн рублей, или в 23,6 раза </w:t>
      </w:r>
      <w:r w:rsidRPr="00851CC6">
        <w:rPr>
          <w:rFonts w:ascii="Times New Roman" w:eastAsia="Times New Roman" w:hAnsi="Times New Roman" w:cs="Times New Roman"/>
          <w:sz w:val="28"/>
          <w:szCs w:val="28"/>
          <w:lang w:eastAsia="ru-RU"/>
        </w:rPr>
        <w:lastRenderedPageBreak/>
        <w:t>(в 2017 году - 2,4 млн рублей, в 2018 году – 56,0 млн рублей);</w:t>
      </w:r>
    </w:p>
    <w:p w:rsidR="00296183" w:rsidRPr="00851CC6" w:rsidRDefault="00296183" w:rsidP="0029618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через р. Литовка на км 127 автомобильной дороги Артем - Находка - порт Восточный в Приморском крае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152,</w:t>
      </w:r>
      <w:r w:rsidR="002B403E" w:rsidRPr="00851CC6">
        <w:rPr>
          <w:rFonts w:ascii="Times New Roman" w:eastAsia="Times New Roman" w:hAnsi="Times New Roman" w:cs="Times New Roman"/>
          <w:sz w:val="28"/>
          <w:szCs w:val="28"/>
          <w:lang w:eastAsia="ru-RU"/>
        </w:rPr>
        <w:t>4</w:t>
      </w:r>
      <w:r w:rsidRPr="00851CC6">
        <w:rPr>
          <w:rFonts w:ascii="Times New Roman" w:eastAsia="Times New Roman" w:hAnsi="Times New Roman" w:cs="Times New Roman"/>
          <w:sz w:val="28"/>
          <w:szCs w:val="28"/>
          <w:lang w:eastAsia="ru-RU"/>
        </w:rPr>
        <w:t xml:space="preserve"> млн рублей больше, или в 3 раза (в 2017 году </w:t>
      </w:r>
      <w:r w:rsidR="00C70173"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63,9 млн рублей, в 2018 году – 216,3 млн рублей);</w:t>
      </w:r>
    </w:p>
    <w:p w:rsidR="00296183" w:rsidRPr="00851CC6" w:rsidRDefault="00296183" w:rsidP="00296183">
      <w:pPr>
        <w:autoSpaceDE w:val="0"/>
        <w:autoSpaceDN w:val="0"/>
        <w:adjustRightInd w:val="0"/>
        <w:spacing w:after="0" w:line="240" w:lineRule="auto"/>
        <w:ind w:firstLine="540"/>
        <w:jc w:val="both"/>
        <w:rPr>
          <w:rFonts w:ascii="Times New Roman" w:hAnsi="Times New Roman" w:cs="Times New Roman"/>
          <w:sz w:val="28"/>
          <w:szCs w:val="28"/>
        </w:rPr>
      </w:pPr>
      <w:r w:rsidRPr="00851CC6">
        <w:rPr>
          <w:rFonts w:ascii="Times New Roman" w:hAnsi="Times New Roman" w:cs="Times New Roman"/>
          <w:sz w:val="28"/>
          <w:szCs w:val="28"/>
        </w:rPr>
        <w:t>на 256,</w:t>
      </w:r>
      <w:r w:rsidR="002B403E" w:rsidRPr="00851CC6">
        <w:rPr>
          <w:rFonts w:ascii="Times New Roman" w:hAnsi="Times New Roman" w:cs="Times New Roman"/>
          <w:sz w:val="28"/>
          <w:szCs w:val="28"/>
        </w:rPr>
        <w:t>7</w:t>
      </w:r>
      <w:r w:rsidRPr="00851CC6">
        <w:rPr>
          <w:rFonts w:ascii="Times New Roman" w:hAnsi="Times New Roman" w:cs="Times New Roman"/>
          <w:sz w:val="28"/>
          <w:szCs w:val="28"/>
        </w:rPr>
        <w:t xml:space="preserve"> млн рублей, или в 9,9 раз </w:t>
      </w:r>
      <w:r w:rsidR="00C70173"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субсидии бюджетам муниципальных образований Приморского края </w:t>
      </w:r>
      <w:r w:rsidR="00C70173" w:rsidRPr="00851CC6">
        <w:rPr>
          <w:rFonts w:ascii="Times New Roman" w:hAnsi="Times New Roman" w:cs="Times New Roman"/>
          <w:sz w:val="28"/>
          <w:szCs w:val="28"/>
        </w:rPr>
        <w:t>–</w:t>
      </w:r>
      <w:r w:rsidRPr="00851CC6">
        <w:rPr>
          <w:rFonts w:ascii="Times New Roman" w:hAnsi="Times New Roman" w:cs="Times New Roman"/>
          <w:sz w:val="28"/>
          <w:szCs w:val="28"/>
        </w:rPr>
        <w:t xml:space="preserve">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(в 2017 году – 29,0 млн рублей, в 2018 году – 285,7 млн рублей). Указанный объем бюджетных назначений соответствует требованиям, установленным постановлением Администрации Приморского края от 01.02.2012 № 24–па "Об утверждении Порядка формирования и использования бюджетных ассигнований дорожного фонда </w:t>
      </w:r>
      <w:r w:rsidRPr="00851CC6">
        <w:rPr>
          <w:rFonts w:ascii="Times New Roman" w:hAnsi="Times New Roman" w:cs="Times New Roman"/>
          <w:sz w:val="28"/>
          <w:szCs w:val="28"/>
        </w:rPr>
        <w:lastRenderedPageBreak/>
        <w:t>Приморского края" (в действующей редакции)</w:t>
      </w:r>
      <w:r w:rsidRPr="00851CC6">
        <w:rPr>
          <w:rStyle w:val="af"/>
          <w:rFonts w:ascii="Times New Roman" w:hAnsi="Times New Roman" w:cs="Times New Roman"/>
          <w:sz w:val="28"/>
          <w:szCs w:val="28"/>
        </w:rPr>
        <w:footnoteReference w:id="55"/>
      </w:r>
      <w:r w:rsidRPr="00851CC6">
        <w:rPr>
          <w:rFonts w:ascii="Times New Roman" w:hAnsi="Times New Roman" w:cs="Times New Roman"/>
          <w:sz w:val="28"/>
          <w:szCs w:val="28"/>
        </w:rPr>
        <w:t xml:space="preserve">. За 9 месяцев 2017 года исполнение указанных субсидий отсутствует, по информации департамента </w:t>
      </w:r>
      <w:r w:rsidR="00206E8E" w:rsidRPr="00851CC6">
        <w:rPr>
          <w:rFonts w:ascii="Times New Roman" w:hAnsi="Times New Roman" w:cs="Times New Roman"/>
          <w:sz w:val="28"/>
          <w:szCs w:val="28"/>
        </w:rPr>
        <w:t>транспорта и дорожного хозяйства</w:t>
      </w:r>
      <w:r w:rsidRPr="00851CC6">
        <w:rPr>
          <w:rFonts w:ascii="Times New Roman" w:hAnsi="Times New Roman" w:cs="Times New Roman"/>
          <w:sz w:val="28"/>
          <w:szCs w:val="28"/>
        </w:rPr>
        <w:t xml:space="preserve"> Приморского края это связано с заявительным характером субсидирования. В соответствии с порядком предоставления и расходования субсидий, утвержденным ГП, необходимо утвердить нормативный правовой акт Администрации Приморского края в течение 25 рабочих дней со дня окончания срока предоставления муни</w:t>
      </w:r>
      <w:r w:rsidRPr="00851CC6">
        <w:rPr>
          <w:rFonts w:ascii="Times New Roman" w:hAnsi="Times New Roman" w:cs="Times New Roman"/>
          <w:sz w:val="28"/>
          <w:szCs w:val="28"/>
        </w:rPr>
        <w:lastRenderedPageBreak/>
        <w:t>ципальными образованиями документов, предоставление субсидий бюджетам муниципальных образований осуществляется на основании соглашений, заключаемых между департаментом и муниципальными образованиями (далее - соглашение). Соглашение заключается не позднее 15 дней со дня вступления в силу нормативного правового акта Администрации Приморского края. Так, во втором квартале 2017 года заключены соглашения с муниципальными образованиями Приморского края на предоставление субсидий на дорожную деятельность. По состоянию на 01.10.2017 в муниципальных образованиях проведены торги и определены подрядные организации. Соответственно выполнение дорожных работ планируется на 4 квартал 2017 года. Следовательно, в связи с затянутым процессом по предоставлению субсидий, полагаем внести изменения в сроки утверждения нормативного правового акта Администрации Приморского края и муниципального образования, устанавливающего расходное обязательство муниципального образования, на исполнение которого предоставляется субсидия.</w:t>
      </w:r>
    </w:p>
    <w:p w:rsidR="00296183" w:rsidRPr="00851CC6" w:rsidRDefault="00296183" w:rsidP="00296183">
      <w:pPr>
        <w:autoSpaceDE w:val="0"/>
        <w:autoSpaceDN w:val="0"/>
        <w:adjustRightInd w:val="0"/>
        <w:spacing w:after="0" w:line="240" w:lineRule="auto"/>
        <w:ind w:firstLine="709"/>
        <w:jc w:val="both"/>
        <w:rPr>
          <w:rFonts w:ascii="TimesNewRomanPSMT" w:hAnsi="TimesNewRomanPSMT" w:cs="TimesNewRomanPSMT"/>
          <w:b/>
          <w:i/>
          <w:color w:val="000000"/>
          <w:sz w:val="28"/>
          <w:szCs w:val="28"/>
        </w:rPr>
      </w:pPr>
      <w:r w:rsidRPr="00851CC6">
        <w:rPr>
          <w:rFonts w:ascii="TimesNewRomanPSMT" w:hAnsi="TimesNewRomanPSMT" w:cs="TimesNewRomanPSMT"/>
          <w:b/>
          <w:i/>
          <w:color w:val="000000"/>
          <w:sz w:val="28"/>
          <w:szCs w:val="28"/>
        </w:rPr>
        <w:lastRenderedPageBreak/>
        <w:t xml:space="preserve">С уменьшением на 2018 год по сравнению с 2017 годом планируются расходы дорожного фонда на </w:t>
      </w:r>
      <w:r w:rsidRPr="00851CC6">
        <w:rPr>
          <w:rFonts w:ascii="Times New Roman" w:hAnsi="Times New Roman"/>
          <w:b/>
          <w:i/>
          <w:sz w:val="28"/>
          <w:szCs w:val="28"/>
        </w:rPr>
        <w:t>субсидии бюджетам муниципальных образований Приморского края, на</w:t>
      </w:r>
      <w:r w:rsidRPr="00851CC6">
        <w:rPr>
          <w:rFonts w:ascii="TimesNewRomanPSMT" w:hAnsi="TimesNewRomanPSMT" w:cs="TimesNewRomanPSMT"/>
          <w:b/>
          <w:i/>
          <w:color w:val="000000"/>
          <w:sz w:val="28"/>
          <w:szCs w:val="28"/>
        </w:rPr>
        <w:t>:</w:t>
      </w:r>
    </w:p>
    <w:p w:rsidR="00296183" w:rsidRPr="00851CC6" w:rsidRDefault="00296183" w:rsidP="00296183">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71,1 млн рублей, или </w:t>
      </w:r>
      <w:proofErr w:type="gramStart"/>
      <w:r w:rsidRPr="00851CC6">
        <w:rPr>
          <w:rFonts w:ascii="Times New Roman" w:hAnsi="Times New Roman"/>
          <w:sz w:val="28"/>
          <w:szCs w:val="28"/>
        </w:rPr>
        <w:t>на  59</w:t>
      </w:r>
      <w:proofErr w:type="gramEnd"/>
      <w:r w:rsidRPr="00851CC6">
        <w:rPr>
          <w:rFonts w:ascii="Times New Roman" w:hAnsi="Times New Roman"/>
          <w:sz w:val="28"/>
          <w:szCs w:val="28"/>
        </w:rPr>
        <w:t xml:space="preserve">,6 % </w:t>
      </w:r>
      <w:r w:rsidR="006F75C1" w:rsidRPr="00851CC6">
        <w:rPr>
          <w:rFonts w:ascii="Times New Roman" w:hAnsi="Times New Roman"/>
          <w:sz w:val="28"/>
          <w:szCs w:val="28"/>
        </w:rPr>
        <w:t>–</w:t>
      </w:r>
      <w:r w:rsidRPr="00851CC6">
        <w:rPr>
          <w:rFonts w:ascii="Times New Roman" w:hAnsi="Times New Roman"/>
          <w:sz w:val="28"/>
          <w:szCs w:val="28"/>
        </w:rPr>
        <w:t xml:space="preserve">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 (в 2017 году – 119,4 млн рублей, в 2018 году – 48,3 млн рублей);</w:t>
      </w:r>
    </w:p>
    <w:p w:rsidR="00296183" w:rsidRPr="00851CC6" w:rsidRDefault="006F75C1" w:rsidP="00296183">
      <w:pPr>
        <w:spacing w:after="0" w:line="240" w:lineRule="auto"/>
        <w:ind w:firstLine="709"/>
        <w:jc w:val="both"/>
        <w:rPr>
          <w:rFonts w:ascii="Times New Roman" w:hAnsi="Times New Roman"/>
          <w:sz w:val="28"/>
          <w:szCs w:val="28"/>
        </w:rPr>
      </w:pPr>
      <w:r w:rsidRPr="00851CC6">
        <w:rPr>
          <w:rFonts w:ascii="Times New Roman" w:hAnsi="Times New Roman"/>
          <w:sz w:val="28"/>
          <w:szCs w:val="28"/>
        </w:rPr>
        <w:t>85,7 млн рублей, или на 24,0 % –</w:t>
      </w:r>
      <w:r w:rsidR="00296183" w:rsidRPr="00851CC6">
        <w:rPr>
          <w:rFonts w:ascii="Times New Roman" w:hAnsi="Times New Roman"/>
          <w:sz w:val="28"/>
          <w:szCs w:val="28"/>
        </w:rPr>
        <w:t xml:space="preserve"> на капитальный ремонт и ремонт автомобильных дорог общего пользования населенных пунктов за счет дорожного фонда Приморского края (в 2017 году – 357,5 млн рублей, в 2018 году – 271,8 млн рублей);</w:t>
      </w:r>
    </w:p>
    <w:p w:rsidR="00296183" w:rsidRPr="00851CC6" w:rsidRDefault="00296183" w:rsidP="00296183">
      <w:pPr>
        <w:spacing w:after="0" w:line="240" w:lineRule="auto"/>
        <w:ind w:firstLine="709"/>
        <w:jc w:val="both"/>
        <w:rPr>
          <w:rFonts w:ascii="Times New Roman" w:hAnsi="Times New Roman"/>
          <w:sz w:val="28"/>
          <w:szCs w:val="28"/>
        </w:rPr>
      </w:pPr>
      <w:r w:rsidRPr="00851CC6">
        <w:rPr>
          <w:rFonts w:ascii="Times New Roman" w:hAnsi="Times New Roman"/>
          <w:sz w:val="28"/>
          <w:szCs w:val="28"/>
        </w:rPr>
        <w:t>34,</w:t>
      </w:r>
      <w:r w:rsidR="002B403E" w:rsidRPr="00851CC6">
        <w:rPr>
          <w:rFonts w:ascii="Times New Roman" w:hAnsi="Times New Roman"/>
          <w:sz w:val="28"/>
          <w:szCs w:val="28"/>
        </w:rPr>
        <w:t>7</w:t>
      </w:r>
      <w:r w:rsidRPr="00851CC6">
        <w:rPr>
          <w:rFonts w:ascii="Times New Roman" w:hAnsi="Times New Roman"/>
          <w:sz w:val="28"/>
          <w:szCs w:val="28"/>
        </w:rPr>
        <w:t xml:space="preserve"> млн рублей, или на 27,0 % </w:t>
      </w:r>
      <w:r w:rsidR="006F75C1" w:rsidRPr="00851CC6">
        <w:rPr>
          <w:rFonts w:ascii="Times New Roman" w:hAnsi="Times New Roman"/>
          <w:sz w:val="28"/>
          <w:szCs w:val="28"/>
        </w:rPr>
        <w:t>–</w:t>
      </w:r>
      <w:r w:rsidRPr="00851CC6">
        <w:rPr>
          <w:rFonts w:ascii="Times New Roman" w:hAnsi="Times New Roman"/>
          <w:sz w:val="28"/>
          <w:szCs w:val="28"/>
        </w:rPr>
        <w:t xml:space="preserve">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 (в 2017 году – </w:t>
      </w:r>
      <w:r w:rsidRPr="00851CC6">
        <w:rPr>
          <w:rFonts w:ascii="Times New Roman" w:hAnsi="Times New Roman"/>
          <w:sz w:val="28"/>
          <w:szCs w:val="28"/>
        </w:rPr>
        <w:lastRenderedPageBreak/>
        <w:t>129,0 млн рублей, в 2018 году – 94,3 млн рублей);</w:t>
      </w:r>
    </w:p>
    <w:p w:rsidR="00296183" w:rsidRPr="00851CC6" w:rsidRDefault="00296183" w:rsidP="00296183">
      <w:pPr>
        <w:spacing w:after="0" w:line="240" w:lineRule="auto"/>
        <w:ind w:firstLine="709"/>
        <w:jc w:val="both"/>
        <w:rPr>
          <w:rFonts w:ascii="Times New Roman" w:hAnsi="Times New Roman"/>
          <w:i/>
          <w:sz w:val="28"/>
          <w:szCs w:val="28"/>
        </w:rPr>
      </w:pPr>
      <w:r w:rsidRPr="00851CC6">
        <w:rPr>
          <w:rFonts w:ascii="Times New Roman" w:hAnsi="Times New Roman"/>
          <w:b/>
          <w:i/>
          <w:sz w:val="28"/>
          <w:szCs w:val="28"/>
        </w:rPr>
        <w:t>По сравнению с 2017 годом, не отражены в законопроекте на 2018 год расходы за счет  средств дорожного фонда</w:t>
      </w:r>
      <w:r w:rsidRPr="00851CC6">
        <w:rPr>
          <w:rFonts w:ascii="Times New Roman" w:hAnsi="Times New Roman"/>
          <w:i/>
          <w:sz w:val="28"/>
          <w:szCs w:val="28"/>
        </w:rPr>
        <w:t>:</w:t>
      </w:r>
    </w:p>
    <w:p w:rsidR="00296183" w:rsidRPr="00851CC6" w:rsidRDefault="00296183" w:rsidP="00296183">
      <w:pPr>
        <w:spacing w:after="0" w:line="240" w:lineRule="auto"/>
        <w:ind w:firstLine="709"/>
        <w:jc w:val="both"/>
        <w:rPr>
          <w:rFonts w:ascii="Times New Roman" w:hAnsi="Times New Roman"/>
          <w:sz w:val="28"/>
          <w:szCs w:val="28"/>
        </w:rPr>
      </w:pPr>
      <w:r w:rsidRPr="00851CC6">
        <w:rPr>
          <w:rFonts w:ascii="Times New Roman" w:eastAsia="Times New Roman" w:hAnsi="Times New Roman" w:cs="Times New Roman"/>
          <w:sz w:val="28"/>
          <w:szCs w:val="28"/>
          <w:lang w:eastAsia="ru-RU"/>
        </w:rPr>
        <w:t xml:space="preserve">в рамках Приоритетного проекта "Безопасные и качественные дороги" государственной программы Российской Федерации "Развитие транспортной системы" (в 2017 году - 1345,4 млн рублей),  в том числе за счет: </w:t>
      </w:r>
      <w:r w:rsidRPr="00851CC6">
        <w:rPr>
          <w:rFonts w:ascii="Times New Roman" w:hAnsi="Times New Roman"/>
          <w:i/>
          <w:sz w:val="28"/>
          <w:szCs w:val="28"/>
        </w:rPr>
        <w:t xml:space="preserve">федеральных средств (в 2017 году – 625,0 млн рублей, исполнение по состоянию на 01.10.2017 - 89,1 млн рублей, или 14,3 %) </w:t>
      </w:r>
      <w:r w:rsidRPr="00851CC6">
        <w:rPr>
          <w:rFonts w:ascii="Times New Roman" w:hAnsi="Times New Roman"/>
          <w:sz w:val="28"/>
          <w:szCs w:val="28"/>
        </w:rPr>
        <w:t xml:space="preserve">- на ремонт автомобильных дорог регионального или межмуниципального значения на территории Приморского края за счет иных межбюджетных трансфертов, предоставляемых бюджетам субъектов; </w:t>
      </w:r>
      <w:r w:rsidRPr="00851CC6">
        <w:rPr>
          <w:rFonts w:ascii="Times New Roman" w:hAnsi="Times New Roman"/>
          <w:i/>
          <w:sz w:val="28"/>
          <w:szCs w:val="28"/>
        </w:rPr>
        <w:t>краевых средств (в 2017 году – 720,4 млн рублей, исполнение по состоянию на 01.10.2017 – 134,8 млн рублей, или 18,7 %)</w:t>
      </w:r>
      <w:r w:rsidRPr="00851CC6">
        <w:rPr>
          <w:rFonts w:ascii="Times New Roman" w:hAnsi="Times New Roman"/>
          <w:sz w:val="28"/>
          <w:szCs w:val="28"/>
        </w:rPr>
        <w:t xml:space="preserve"> в том </w:t>
      </w:r>
      <w:r w:rsidRPr="00851CC6">
        <w:rPr>
          <w:rFonts w:ascii="Times New Roman" w:hAnsi="Times New Roman" w:cs="Times New Roman"/>
          <w:sz w:val="28"/>
          <w:szCs w:val="28"/>
        </w:rPr>
        <w:t>числе  на ремонт</w:t>
      </w:r>
      <w:r w:rsidRPr="00851CC6">
        <w:rPr>
          <w:rFonts w:ascii="Times New Roman" w:hAnsi="Times New Roman"/>
          <w:sz w:val="28"/>
          <w:szCs w:val="28"/>
        </w:rPr>
        <w:t xml:space="preserve"> автомобильных дорог регионального или межмуниципального значения на территории Приморского края за счет дорожного фонда Приморского края (334,3 млн рублей), субсидии бюджетам муниципальных образований </w:t>
      </w:r>
      <w:r w:rsidRPr="00851CC6">
        <w:rPr>
          <w:rFonts w:ascii="Times New Roman" w:hAnsi="Times New Roman"/>
          <w:sz w:val="28"/>
          <w:szCs w:val="28"/>
        </w:rPr>
        <w:lastRenderedPageBreak/>
        <w:t>Приморского края на ремонт автомобильных дорог местного значения за счет дорожного фонда Приморского края (386,1 млн рублей);</w:t>
      </w:r>
    </w:p>
    <w:p w:rsidR="00296183" w:rsidRPr="00851CC6" w:rsidRDefault="00296183" w:rsidP="00296183">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федеральные средства на 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 (в 2017 году </w:t>
      </w:r>
      <w:r w:rsidR="006F75C1" w:rsidRPr="00851CC6">
        <w:rPr>
          <w:rFonts w:ascii="Times New Roman" w:hAnsi="Times New Roman"/>
          <w:sz w:val="28"/>
          <w:szCs w:val="28"/>
        </w:rPr>
        <w:t>–</w:t>
      </w:r>
      <w:r w:rsidRPr="00851CC6">
        <w:rPr>
          <w:rFonts w:ascii="Times New Roman" w:hAnsi="Times New Roman"/>
          <w:sz w:val="28"/>
          <w:szCs w:val="28"/>
        </w:rPr>
        <w:t xml:space="preserve"> 1137,8 млн рублей, исполнение по состоянию на 01.10.2017 – 860,1 млн рублей, или 75,6 %).</w:t>
      </w:r>
    </w:p>
    <w:p w:rsidR="00296183" w:rsidRPr="00851CC6" w:rsidRDefault="00296183" w:rsidP="00296183">
      <w:pPr>
        <w:spacing w:after="0" w:line="240" w:lineRule="auto"/>
        <w:ind w:firstLine="709"/>
        <w:jc w:val="both"/>
        <w:rPr>
          <w:rFonts w:ascii="Times New Roman" w:hAnsi="Times New Roman"/>
          <w:sz w:val="28"/>
          <w:szCs w:val="28"/>
        </w:rPr>
      </w:pPr>
      <w:r w:rsidRPr="00851CC6">
        <w:rPr>
          <w:rFonts w:ascii="Times New Roman" w:hAnsi="Times New Roman"/>
          <w:b/>
          <w:sz w:val="28"/>
          <w:szCs w:val="28"/>
        </w:rPr>
        <w:t>Кроме того, не нашли отражения в законопроекте краевые средства</w:t>
      </w:r>
      <w:r w:rsidRPr="00851CC6">
        <w:rPr>
          <w:rFonts w:ascii="Times New Roman" w:hAnsi="Times New Roman"/>
          <w:sz w:val="28"/>
          <w:szCs w:val="28"/>
        </w:rPr>
        <w:t xml:space="preserve"> в рамках основного мероприятия "Содействие развитию автомобильных дорог общего пользования регионального или межмуниципального значения Приморского края" ГП в сумме </w:t>
      </w:r>
      <w:r w:rsidR="007434EA" w:rsidRPr="00851CC6">
        <w:rPr>
          <w:rFonts w:ascii="Times New Roman" w:hAnsi="Times New Roman"/>
          <w:sz w:val="28"/>
          <w:szCs w:val="28"/>
        </w:rPr>
        <w:t>180</w:t>
      </w:r>
      <w:r w:rsidR="000A67D2" w:rsidRPr="00851CC6">
        <w:rPr>
          <w:rFonts w:ascii="Times New Roman" w:hAnsi="Times New Roman"/>
          <w:sz w:val="28"/>
          <w:szCs w:val="28"/>
        </w:rPr>
        <w:t>3</w:t>
      </w:r>
      <w:r w:rsidR="007434EA" w:rsidRPr="00851CC6">
        <w:rPr>
          <w:rFonts w:ascii="Times New Roman" w:hAnsi="Times New Roman"/>
          <w:sz w:val="28"/>
          <w:szCs w:val="28"/>
        </w:rPr>
        <w:t>,</w:t>
      </w:r>
      <w:r w:rsidR="000A67D2" w:rsidRPr="00851CC6">
        <w:rPr>
          <w:rFonts w:ascii="Times New Roman" w:hAnsi="Times New Roman"/>
          <w:sz w:val="28"/>
          <w:szCs w:val="28"/>
        </w:rPr>
        <w:t>9</w:t>
      </w:r>
      <w:r w:rsidRPr="00851CC6">
        <w:rPr>
          <w:rFonts w:ascii="Times New Roman" w:hAnsi="Times New Roman"/>
          <w:sz w:val="28"/>
          <w:szCs w:val="28"/>
        </w:rPr>
        <w:t xml:space="preserve"> млн рублей, из них на:</w:t>
      </w:r>
    </w:p>
    <w:p w:rsidR="00296183" w:rsidRPr="00851CC6" w:rsidRDefault="00296183" w:rsidP="00296183">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документацию по планировке территорий (в 2017 году </w:t>
      </w:r>
      <w:r w:rsidR="006F75C1" w:rsidRPr="00851CC6">
        <w:rPr>
          <w:rFonts w:ascii="Times New Roman" w:hAnsi="Times New Roman" w:cs="Times New Roman"/>
          <w:sz w:val="28"/>
          <w:szCs w:val="28"/>
        </w:rPr>
        <w:t>–</w:t>
      </w:r>
      <w:r w:rsidRPr="00851CC6">
        <w:rPr>
          <w:rFonts w:ascii="Times New Roman" w:hAnsi="Times New Roman" w:cs="Times New Roman"/>
          <w:sz w:val="28"/>
          <w:szCs w:val="28"/>
        </w:rPr>
        <w:t xml:space="preserve"> 1,3 млн рублей, исполнение по состоянию на 01.10.2017 – 0,4 млн рублей, или 29,6 %);</w:t>
      </w:r>
    </w:p>
    <w:p w:rsidR="00296183" w:rsidRPr="00851CC6" w:rsidRDefault="00296183" w:rsidP="00296183">
      <w:pPr>
        <w:autoSpaceDE w:val="0"/>
        <w:autoSpaceDN w:val="0"/>
        <w:adjustRightInd w:val="0"/>
        <w:spacing w:after="0" w:line="240" w:lineRule="auto"/>
        <w:ind w:firstLine="708"/>
        <w:jc w:val="both"/>
      </w:pPr>
      <w:r w:rsidRPr="00851CC6">
        <w:rPr>
          <w:rFonts w:ascii="Times New Roman" w:hAnsi="Times New Roman" w:cs="Times New Roman"/>
          <w:sz w:val="28"/>
          <w:szCs w:val="28"/>
        </w:rPr>
        <w:t>реконструкцию автомобильной дороги Уссурийск - Пограничный - Госграница на участке км 13 -</w:t>
      </w:r>
      <w:r w:rsidR="006F75C1" w:rsidRPr="00851CC6">
        <w:rPr>
          <w:rFonts w:ascii="Times New Roman" w:hAnsi="Times New Roman" w:cs="Times New Roman"/>
          <w:sz w:val="28"/>
          <w:szCs w:val="28"/>
        </w:rPr>
        <w:t xml:space="preserve"> </w:t>
      </w:r>
      <w:r w:rsidRPr="00851CC6">
        <w:rPr>
          <w:rFonts w:ascii="Times New Roman" w:hAnsi="Times New Roman" w:cs="Times New Roman"/>
          <w:sz w:val="28"/>
          <w:szCs w:val="28"/>
        </w:rPr>
        <w:t xml:space="preserve">км 20 в Приморском крае </w:t>
      </w:r>
      <w:r w:rsidRPr="00851CC6">
        <w:rPr>
          <w:rFonts w:ascii="Times New Roman" w:hAnsi="Times New Roman" w:cs="Times New Roman"/>
          <w:sz w:val="28"/>
          <w:szCs w:val="28"/>
        </w:rPr>
        <w:lastRenderedPageBreak/>
        <w:t xml:space="preserve">(2017 год – 32,0 млн </w:t>
      </w:r>
      <w:proofErr w:type="gramStart"/>
      <w:r w:rsidRPr="00851CC6">
        <w:rPr>
          <w:rFonts w:ascii="Times New Roman" w:hAnsi="Times New Roman" w:cs="Times New Roman"/>
          <w:sz w:val="28"/>
          <w:szCs w:val="28"/>
        </w:rPr>
        <w:t>рублей,  исполнение</w:t>
      </w:r>
      <w:proofErr w:type="gramEnd"/>
      <w:r w:rsidRPr="00851CC6">
        <w:rPr>
          <w:rFonts w:ascii="Times New Roman" w:hAnsi="Times New Roman" w:cs="Times New Roman"/>
          <w:sz w:val="28"/>
          <w:szCs w:val="28"/>
        </w:rPr>
        <w:t xml:space="preserve"> по состоянию на 01.10.2017 – 10,7 млн рублей, или 3,4 %);</w:t>
      </w:r>
      <w:r w:rsidRPr="00851CC6">
        <w:t xml:space="preserve"> </w:t>
      </w:r>
    </w:p>
    <w:p w:rsidR="00296183" w:rsidRPr="00851CC6" w:rsidRDefault="00296183" w:rsidP="00296183">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sz w:val="28"/>
          <w:szCs w:val="28"/>
        </w:rPr>
        <w:t xml:space="preserve">строительство мостового перехода через р. </w:t>
      </w:r>
      <w:proofErr w:type="spellStart"/>
      <w:r w:rsidRPr="00851CC6">
        <w:rPr>
          <w:rFonts w:ascii="Times New Roman" w:hAnsi="Times New Roman"/>
          <w:sz w:val="28"/>
          <w:szCs w:val="28"/>
        </w:rPr>
        <w:t>Мельгуновка</w:t>
      </w:r>
      <w:proofErr w:type="spellEnd"/>
      <w:r w:rsidRPr="00851CC6">
        <w:rPr>
          <w:rFonts w:ascii="Times New Roman" w:hAnsi="Times New Roman"/>
          <w:sz w:val="28"/>
          <w:szCs w:val="28"/>
        </w:rPr>
        <w:t xml:space="preserve"> на км 72 автомобильной дороги Михайловка - Турий Рог в Приморском крае (2017 год</w:t>
      </w:r>
      <w:r w:rsidR="006F75C1" w:rsidRPr="00851CC6">
        <w:rPr>
          <w:rFonts w:ascii="Times New Roman" w:hAnsi="Times New Roman"/>
          <w:sz w:val="28"/>
          <w:szCs w:val="28"/>
        </w:rPr>
        <w:t> </w:t>
      </w:r>
      <w:r w:rsidRPr="00851CC6">
        <w:rPr>
          <w:rFonts w:ascii="Times New Roman" w:hAnsi="Times New Roman"/>
          <w:sz w:val="28"/>
          <w:szCs w:val="28"/>
        </w:rPr>
        <w:t xml:space="preserve">– 79,1 млн рублей, </w:t>
      </w:r>
      <w:r w:rsidRPr="00851CC6">
        <w:rPr>
          <w:rFonts w:ascii="Times New Roman" w:hAnsi="Times New Roman" w:cs="Times New Roman"/>
          <w:sz w:val="28"/>
          <w:szCs w:val="28"/>
        </w:rPr>
        <w:t xml:space="preserve">по состоянию на 01.10.2017 расходы не осуществлялись в связи с включением данного мероприятия в закон о краевом бюджете в октябре 2017 года, по информации департамента транспорта и дорожного </w:t>
      </w:r>
      <w:proofErr w:type="gramStart"/>
      <w:r w:rsidRPr="00851CC6">
        <w:rPr>
          <w:rFonts w:ascii="Times New Roman" w:hAnsi="Times New Roman" w:cs="Times New Roman"/>
          <w:sz w:val="28"/>
          <w:szCs w:val="28"/>
        </w:rPr>
        <w:t xml:space="preserve">хозяйства, </w:t>
      </w:r>
      <w:r w:rsidRPr="00851CC6">
        <w:t xml:space="preserve"> </w:t>
      </w:r>
      <w:r w:rsidRPr="00851CC6">
        <w:rPr>
          <w:rFonts w:ascii="Times New Roman" w:hAnsi="Times New Roman" w:cs="Times New Roman"/>
          <w:sz w:val="28"/>
          <w:szCs w:val="28"/>
        </w:rPr>
        <w:t>заключен</w:t>
      </w:r>
      <w:proofErr w:type="gramEnd"/>
      <w:r w:rsidRPr="00851CC6">
        <w:rPr>
          <w:rFonts w:ascii="Times New Roman" w:hAnsi="Times New Roman" w:cs="Times New Roman"/>
          <w:sz w:val="28"/>
          <w:szCs w:val="28"/>
        </w:rPr>
        <w:t xml:space="preserve"> государственный контракт на выполнение строительно-монтажных работ с подрядчиком ООО "</w:t>
      </w:r>
      <w:proofErr w:type="spellStart"/>
      <w:r w:rsidRPr="00851CC6">
        <w:rPr>
          <w:rFonts w:ascii="Times New Roman" w:hAnsi="Times New Roman" w:cs="Times New Roman"/>
          <w:sz w:val="28"/>
          <w:szCs w:val="28"/>
        </w:rPr>
        <w:t>Капстрой</w:t>
      </w:r>
      <w:proofErr w:type="spellEnd"/>
      <w:r w:rsidRPr="00851CC6">
        <w:rPr>
          <w:rFonts w:ascii="Times New Roman" w:hAnsi="Times New Roman" w:cs="Times New Roman"/>
          <w:sz w:val="28"/>
          <w:szCs w:val="28"/>
        </w:rPr>
        <w:t>");</w:t>
      </w:r>
    </w:p>
    <w:p w:rsidR="00296183" w:rsidRPr="00851CC6" w:rsidRDefault="00296183" w:rsidP="00296183">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sz w:val="28"/>
          <w:szCs w:val="28"/>
        </w:rPr>
        <w:t xml:space="preserve">строительство мостового перехода через р. Ореховка на км 15 автомобильной дороги Ракитное - </w:t>
      </w:r>
      <w:proofErr w:type="spellStart"/>
      <w:r w:rsidRPr="00851CC6">
        <w:rPr>
          <w:rFonts w:ascii="Times New Roman" w:hAnsi="Times New Roman"/>
          <w:sz w:val="28"/>
          <w:szCs w:val="28"/>
        </w:rPr>
        <w:t>Маревка</w:t>
      </w:r>
      <w:proofErr w:type="spellEnd"/>
      <w:r w:rsidRPr="00851CC6">
        <w:rPr>
          <w:rFonts w:ascii="Times New Roman" w:hAnsi="Times New Roman"/>
          <w:sz w:val="28"/>
          <w:szCs w:val="28"/>
        </w:rPr>
        <w:t xml:space="preserve"> в Приморском крае </w:t>
      </w:r>
      <w:r w:rsidRPr="00851CC6">
        <w:rPr>
          <w:rFonts w:ascii="Times New Roman" w:hAnsi="Times New Roman" w:cs="Times New Roman"/>
          <w:sz w:val="28"/>
          <w:szCs w:val="28"/>
        </w:rPr>
        <w:t xml:space="preserve">(2017 год – 0,4 млн </w:t>
      </w:r>
      <w:proofErr w:type="gramStart"/>
      <w:r w:rsidRPr="00851CC6">
        <w:rPr>
          <w:rFonts w:ascii="Times New Roman" w:hAnsi="Times New Roman" w:cs="Times New Roman"/>
          <w:sz w:val="28"/>
          <w:szCs w:val="28"/>
        </w:rPr>
        <w:t>рублей,  исполнение</w:t>
      </w:r>
      <w:proofErr w:type="gramEnd"/>
      <w:r w:rsidRPr="00851CC6">
        <w:rPr>
          <w:rFonts w:ascii="Times New Roman" w:hAnsi="Times New Roman" w:cs="Times New Roman"/>
          <w:sz w:val="28"/>
          <w:szCs w:val="28"/>
        </w:rPr>
        <w:t xml:space="preserve"> по состоянию на 01.10.2017  не осуществлялись). Первоначально законом о краевом бюджете на 2017 год планировались 83,0 млн рублей, в течение 2017 года внесены 4 корректировки</w:t>
      </w:r>
      <w:r w:rsidR="006F75C1" w:rsidRPr="00851CC6">
        <w:rPr>
          <w:rFonts w:ascii="Times New Roman" w:hAnsi="Times New Roman" w:cs="Times New Roman"/>
          <w:sz w:val="28"/>
          <w:szCs w:val="28"/>
        </w:rPr>
        <w:t>,</w:t>
      </w:r>
      <w:r w:rsidRPr="00851CC6">
        <w:rPr>
          <w:rFonts w:ascii="Times New Roman" w:hAnsi="Times New Roman" w:cs="Times New Roman"/>
          <w:sz w:val="28"/>
          <w:szCs w:val="28"/>
        </w:rPr>
        <w:t xml:space="preserve"> уменьшающие первоначально запланированную сумму </w:t>
      </w:r>
      <w:r w:rsidRPr="00851CC6">
        <w:rPr>
          <w:rFonts w:ascii="Times New Roman" w:hAnsi="Times New Roman" w:cs="Times New Roman"/>
          <w:sz w:val="28"/>
          <w:szCs w:val="28"/>
        </w:rPr>
        <w:lastRenderedPageBreak/>
        <w:t>на 82,6 млн рублей). В соответстви</w:t>
      </w:r>
      <w:r w:rsidR="00B93F92" w:rsidRPr="00851CC6">
        <w:rPr>
          <w:rFonts w:ascii="Times New Roman" w:hAnsi="Times New Roman" w:cs="Times New Roman"/>
          <w:sz w:val="28"/>
          <w:szCs w:val="28"/>
        </w:rPr>
        <w:t>и</w:t>
      </w:r>
      <w:r w:rsidRPr="00851CC6">
        <w:rPr>
          <w:rFonts w:ascii="Times New Roman" w:hAnsi="Times New Roman" w:cs="Times New Roman"/>
          <w:sz w:val="28"/>
          <w:szCs w:val="28"/>
        </w:rPr>
        <w:t xml:space="preserve"> с паспортом ГП на 2018 год планировались 86,4 млн рублей;</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 xml:space="preserve">строительство автомобильной дороги пос. Новый - полуостров Де-Фриз - Седанка - бухта </w:t>
      </w:r>
      <w:proofErr w:type="spellStart"/>
      <w:r w:rsidRPr="00851CC6">
        <w:rPr>
          <w:rFonts w:ascii="Times New Roman" w:hAnsi="Times New Roman"/>
          <w:sz w:val="28"/>
          <w:szCs w:val="28"/>
        </w:rPr>
        <w:t>Патрокл</w:t>
      </w:r>
      <w:proofErr w:type="spellEnd"/>
      <w:r w:rsidRPr="00851CC6">
        <w:rPr>
          <w:rFonts w:ascii="Times New Roman" w:hAnsi="Times New Roman"/>
          <w:sz w:val="28"/>
          <w:szCs w:val="28"/>
        </w:rPr>
        <w:t xml:space="preserve"> с низководным мостом (эстакадой) Де-Фриз</w:t>
      </w:r>
      <w:r w:rsidR="00B93F92" w:rsidRPr="00851CC6">
        <w:rPr>
          <w:rFonts w:ascii="Times New Roman" w:hAnsi="Times New Roman"/>
          <w:sz w:val="28"/>
          <w:szCs w:val="28"/>
        </w:rPr>
        <w:t>-</w:t>
      </w:r>
      <w:r w:rsidR="00106D71" w:rsidRPr="00851CC6">
        <w:rPr>
          <w:rFonts w:ascii="Times New Roman" w:hAnsi="Times New Roman"/>
          <w:sz w:val="28"/>
          <w:szCs w:val="28"/>
        </w:rPr>
        <w:t xml:space="preserve"> </w:t>
      </w:r>
      <w:r w:rsidRPr="00851CC6">
        <w:rPr>
          <w:rFonts w:ascii="Times New Roman" w:hAnsi="Times New Roman"/>
          <w:sz w:val="28"/>
          <w:szCs w:val="28"/>
        </w:rPr>
        <w:t xml:space="preserve"> Седанка </w:t>
      </w:r>
      <w:r w:rsidRPr="00851CC6">
        <w:rPr>
          <w:rFonts w:ascii="Times New Roman" w:hAnsi="Times New Roman" w:cs="Times New Roman"/>
          <w:sz w:val="28"/>
          <w:szCs w:val="28"/>
        </w:rPr>
        <w:t xml:space="preserve">(2017 год – 13,5 млн </w:t>
      </w:r>
      <w:proofErr w:type="gramStart"/>
      <w:r w:rsidRPr="00851CC6">
        <w:rPr>
          <w:rFonts w:ascii="Times New Roman" w:hAnsi="Times New Roman" w:cs="Times New Roman"/>
          <w:sz w:val="28"/>
          <w:szCs w:val="28"/>
        </w:rPr>
        <w:t>рублей,  финансирование</w:t>
      </w:r>
      <w:proofErr w:type="gramEnd"/>
      <w:r w:rsidRPr="00851CC6">
        <w:rPr>
          <w:rFonts w:ascii="Times New Roman" w:hAnsi="Times New Roman" w:cs="Times New Roman"/>
          <w:sz w:val="28"/>
          <w:szCs w:val="28"/>
        </w:rPr>
        <w:t xml:space="preserve"> по состоянию на 01.10.2017 не осуществлялось);</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 xml:space="preserve">строительство автомобильной дороги Зима Южная - Раздольное - Хасан на участке Зима Южная - Новый - Де-Фриз в Приморском крае </w:t>
      </w:r>
      <w:r w:rsidRPr="00851CC6">
        <w:rPr>
          <w:rFonts w:ascii="Times New Roman" w:hAnsi="Times New Roman" w:cs="Times New Roman"/>
          <w:sz w:val="28"/>
          <w:szCs w:val="28"/>
        </w:rPr>
        <w:t xml:space="preserve">(2017 год – 456,7 млн </w:t>
      </w:r>
      <w:proofErr w:type="gramStart"/>
      <w:r w:rsidRPr="00851CC6">
        <w:rPr>
          <w:rFonts w:ascii="Times New Roman" w:hAnsi="Times New Roman" w:cs="Times New Roman"/>
          <w:sz w:val="28"/>
          <w:szCs w:val="28"/>
        </w:rPr>
        <w:t>рублей,  исполнение</w:t>
      </w:r>
      <w:proofErr w:type="gramEnd"/>
      <w:r w:rsidRPr="00851CC6">
        <w:rPr>
          <w:rFonts w:ascii="Times New Roman" w:hAnsi="Times New Roman" w:cs="Times New Roman"/>
          <w:sz w:val="28"/>
          <w:szCs w:val="28"/>
        </w:rPr>
        <w:t xml:space="preserve"> по состоянию на 01.10.2017 – 176,3 млн рублей, или 38,6 %,</w:t>
      </w:r>
      <w:r w:rsidRPr="00851CC6">
        <w:t xml:space="preserve"> </w:t>
      </w:r>
      <w:r w:rsidRPr="00851CC6">
        <w:rPr>
          <w:rFonts w:ascii="Times New Roman" w:hAnsi="Times New Roman" w:cs="Times New Roman"/>
          <w:sz w:val="28"/>
          <w:szCs w:val="28"/>
        </w:rPr>
        <w:t>государственный контракт на строительно-монтажные работы с АО "Специализированное строительное управление");</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строительство мостового перехода через р. </w:t>
      </w:r>
      <w:proofErr w:type="spellStart"/>
      <w:r w:rsidRPr="00851CC6">
        <w:rPr>
          <w:rFonts w:ascii="Times New Roman" w:hAnsi="Times New Roman" w:cs="Times New Roman"/>
          <w:sz w:val="28"/>
          <w:szCs w:val="28"/>
        </w:rPr>
        <w:t>Крыловка</w:t>
      </w:r>
      <w:proofErr w:type="spellEnd"/>
      <w:r w:rsidRPr="00851CC6">
        <w:rPr>
          <w:rFonts w:ascii="Times New Roman" w:hAnsi="Times New Roman" w:cs="Times New Roman"/>
          <w:sz w:val="28"/>
          <w:szCs w:val="28"/>
        </w:rPr>
        <w:t xml:space="preserve"> на 24 км автомобильной дороги Кировский - </w:t>
      </w:r>
      <w:proofErr w:type="spellStart"/>
      <w:r w:rsidRPr="00851CC6">
        <w:rPr>
          <w:rFonts w:ascii="Times New Roman" w:hAnsi="Times New Roman" w:cs="Times New Roman"/>
          <w:sz w:val="28"/>
          <w:szCs w:val="28"/>
        </w:rPr>
        <w:t>Николо</w:t>
      </w:r>
      <w:proofErr w:type="spellEnd"/>
      <w:r w:rsidRPr="00851CC6">
        <w:rPr>
          <w:rFonts w:ascii="Times New Roman" w:hAnsi="Times New Roman" w:cs="Times New Roman"/>
          <w:sz w:val="28"/>
          <w:szCs w:val="28"/>
        </w:rPr>
        <w:t xml:space="preserve">-Михайловка - Яковлевка в Приморском крае (2017 год – 21,5 млн </w:t>
      </w:r>
      <w:proofErr w:type="gramStart"/>
      <w:r w:rsidRPr="00851CC6">
        <w:rPr>
          <w:rFonts w:ascii="Times New Roman" w:hAnsi="Times New Roman" w:cs="Times New Roman"/>
          <w:sz w:val="28"/>
          <w:szCs w:val="28"/>
        </w:rPr>
        <w:t xml:space="preserve">рублей,  </w:t>
      </w:r>
      <w:r w:rsidR="00AD5705" w:rsidRPr="00851CC6">
        <w:rPr>
          <w:rFonts w:ascii="Times New Roman" w:hAnsi="Times New Roman" w:cs="Times New Roman"/>
          <w:sz w:val="28"/>
          <w:szCs w:val="28"/>
        </w:rPr>
        <w:t>по</w:t>
      </w:r>
      <w:proofErr w:type="gramEnd"/>
      <w:r w:rsidR="00AD5705" w:rsidRPr="00851CC6">
        <w:rPr>
          <w:rFonts w:ascii="Times New Roman" w:hAnsi="Times New Roman" w:cs="Times New Roman"/>
          <w:sz w:val="28"/>
          <w:szCs w:val="28"/>
        </w:rPr>
        <w:t xml:space="preserve"> состоянию на 01.10.2017 не исполнено</w:t>
      </w:r>
      <w:r w:rsidRPr="00851CC6">
        <w:rPr>
          <w:rFonts w:ascii="Times New Roman" w:hAnsi="Times New Roman" w:cs="Times New Roman"/>
          <w:sz w:val="28"/>
          <w:szCs w:val="28"/>
        </w:rPr>
        <w:t xml:space="preserve">. В 2015 году </w:t>
      </w:r>
      <w:proofErr w:type="gramStart"/>
      <w:r w:rsidRPr="00851CC6">
        <w:rPr>
          <w:rFonts w:ascii="Times New Roman" w:hAnsi="Times New Roman" w:cs="Times New Roman"/>
          <w:sz w:val="28"/>
          <w:szCs w:val="28"/>
        </w:rPr>
        <w:t>расторгнут  государственный</w:t>
      </w:r>
      <w:proofErr w:type="gramEnd"/>
      <w:r w:rsidRPr="00851CC6">
        <w:rPr>
          <w:rFonts w:ascii="Times New Roman" w:hAnsi="Times New Roman" w:cs="Times New Roman"/>
          <w:sz w:val="28"/>
          <w:szCs w:val="28"/>
        </w:rPr>
        <w:t xml:space="preserve"> контракт на разработку проектной докумен</w:t>
      </w:r>
      <w:r w:rsidRPr="00851CC6">
        <w:rPr>
          <w:rFonts w:ascii="Times New Roman" w:hAnsi="Times New Roman" w:cs="Times New Roman"/>
          <w:sz w:val="28"/>
          <w:szCs w:val="28"/>
        </w:rPr>
        <w:lastRenderedPageBreak/>
        <w:t>тации, в ноябре 2016 года получено положительное заключение государственной экспертизы);</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 xml:space="preserve">строительство автомобильной дороги Михайловка - Турий Рог - </w:t>
      </w:r>
      <w:proofErr w:type="spellStart"/>
      <w:r w:rsidRPr="00851CC6">
        <w:rPr>
          <w:rFonts w:ascii="Times New Roman" w:hAnsi="Times New Roman"/>
          <w:sz w:val="28"/>
          <w:szCs w:val="28"/>
        </w:rPr>
        <w:t>Некруглово</w:t>
      </w:r>
      <w:proofErr w:type="spellEnd"/>
      <w:r w:rsidRPr="00851CC6">
        <w:rPr>
          <w:rFonts w:ascii="Times New Roman" w:hAnsi="Times New Roman"/>
          <w:sz w:val="28"/>
          <w:szCs w:val="28"/>
        </w:rPr>
        <w:t xml:space="preserve"> на участке км 0 - км 2.5 в Приморском крае </w:t>
      </w:r>
      <w:r w:rsidRPr="00851CC6">
        <w:rPr>
          <w:rFonts w:ascii="Times New Roman" w:hAnsi="Times New Roman" w:cs="Times New Roman"/>
          <w:sz w:val="28"/>
          <w:szCs w:val="28"/>
        </w:rPr>
        <w:t xml:space="preserve">(2017 год – 101,0 млн </w:t>
      </w:r>
      <w:proofErr w:type="gramStart"/>
      <w:r w:rsidRPr="00851CC6">
        <w:rPr>
          <w:rFonts w:ascii="Times New Roman" w:hAnsi="Times New Roman" w:cs="Times New Roman"/>
          <w:sz w:val="28"/>
          <w:szCs w:val="28"/>
        </w:rPr>
        <w:t>рублей,  исполнение</w:t>
      </w:r>
      <w:proofErr w:type="gramEnd"/>
      <w:r w:rsidRPr="00851CC6">
        <w:rPr>
          <w:rFonts w:ascii="Times New Roman" w:hAnsi="Times New Roman" w:cs="Times New Roman"/>
          <w:sz w:val="28"/>
          <w:szCs w:val="28"/>
        </w:rPr>
        <w:t xml:space="preserve"> по состоянию на 01.10.2017 – </w:t>
      </w:r>
      <w:r w:rsidR="00CB1675" w:rsidRPr="00851CC6">
        <w:rPr>
          <w:rFonts w:ascii="Times New Roman" w:hAnsi="Times New Roman" w:cs="Times New Roman"/>
          <w:sz w:val="28"/>
          <w:szCs w:val="28"/>
        </w:rPr>
        <w:t>27,3</w:t>
      </w:r>
      <w:r w:rsidRPr="00851CC6">
        <w:rPr>
          <w:rFonts w:ascii="Times New Roman" w:hAnsi="Times New Roman" w:cs="Times New Roman"/>
          <w:sz w:val="28"/>
          <w:szCs w:val="28"/>
        </w:rPr>
        <w:t xml:space="preserve"> млн рублей, или </w:t>
      </w:r>
      <w:r w:rsidR="00CB1675" w:rsidRPr="00851CC6">
        <w:rPr>
          <w:rFonts w:ascii="Times New Roman" w:hAnsi="Times New Roman" w:cs="Times New Roman"/>
          <w:sz w:val="28"/>
          <w:szCs w:val="28"/>
        </w:rPr>
        <w:t>27,0</w:t>
      </w:r>
      <w:r w:rsidRPr="00851CC6">
        <w:rPr>
          <w:rFonts w:ascii="Times New Roman" w:hAnsi="Times New Roman" w:cs="Times New Roman"/>
          <w:sz w:val="28"/>
          <w:szCs w:val="28"/>
        </w:rPr>
        <w:t> %);</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 xml:space="preserve">строительство автомобильной дороги Хабаровск - Владивосток - </w:t>
      </w:r>
      <w:proofErr w:type="spellStart"/>
      <w:r w:rsidRPr="00851CC6">
        <w:rPr>
          <w:rFonts w:ascii="Times New Roman" w:hAnsi="Times New Roman"/>
          <w:sz w:val="28"/>
          <w:szCs w:val="28"/>
        </w:rPr>
        <w:t>Меркушевка</w:t>
      </w:r>
      <w:proofErr w:type="spellEnd"/>
      <w:r w:rsidRPr="00851CC6">
        <w:rPr>
          <w:rFonts w:ascii="Times New Roman" w:hAnsi="Times New Roman"/>
          <w:sz w:val="28"/>
          <w:szCs w:val="28"/>
        </w:rPr>
        <w:t xml:space="preserve"> на участке км 0 - км 6.4 </w:t>
      </w:r>
      <w:r w:rsidRPr="00851CC6">
        <w:rPr>
          <w:rFonts w:ascii="Times New Roman" w:hAnsi="Times New Roman" w:cs="Times New Roman"/>
          <w:sz w:val="28"/>
          <w:szCs w:val="28"/>
        </w:rPr>
        <w:t xml:space="preserve">(2017 год – 491,6 млн </w:t>
      </w:r>
      <w:proofErr w:type="gramStart"/>
      <w:r w:rsidRPr="00851CC6">
        <w:rPr>
          <w:rFonts w:ascii="Times New Roman" w:hAnsi="Times New Roman" w:cs="Times New Roman"/>
          <w:sz w:val="28"/>
          <w:szCs w:val="28"/>
        </w:rPr>
        <w:t>рублей,  исполнение</w:t>
      </w:r>
      <w:proofErr w:type="gramEnd"/>
      <w:r w:rsidRPr="00851CC6">
        <w:rPr>
          <w:rFonts w:ascii="Times New Roman" w:hAnsi="Times New Roman" w:cs="Times New Roman"/>
          <w:sz w:val="28"/>
          <w:szCs w:val="28"/>
        </w:rPr>
        <w:t xml:space="preserve"> по состоянию на 01.10.2017 – 156,1 млн рублей, или 31,7 %);</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строительство автомобильных дорог от дорог регионального значения до границ земельных участков ООО "</w:t>
      </w:r>
      <w:proofErr w:type="spellStart"/>
      <w:r w:rsidRPr="00851CC6">
        <w:rPr>
          <w:rFonts w:ascii="Times New Roman" w:hAnsi="Times New Roman"/>
          <w:sz w:val="28"/>
          <w:szCs w:val="28"/>
        </w:rPr>
        <w:t>РусАгро</w:t>
      </w:r>
      <w:proofErr w:type="spellEnd"/>
      <w:r w:rsidRPr="00851CC6">
        <w:rPr>
          <w:rFonts w:ascii="Times New Roman" w:hAnsi="Times New Roman"/>
          <w:sz w:val="28"/>
          <w:szCs w:val="28"/>
        </w:rPr>
        <w:t xml:space="preserve">-Приморье" (1,1 км, 1,0 км, 1,05 км, 1,1 км, 0,9 км) </w:t>
      </w:r>
      <w:r w:rsidRPr="00851CC6">
        <w:rPr>
          <w:rFonts w:ascii="Times New Roman" w:hAnsi="Times New Roman" w:cs="Times New Roman"/>
          <w:sz w:val="28"/>
          <w:szCs w:val="28"/>
        </w:rPr>
        <w:t xml:space="preserve">(2017 год – 205,5 млн </w:t>
      </w:r>
      <w:proofErr w:type="gramStart"/>
      <w:r w:rsidRPr="00851CC6">
        <w:rPr>
          <w:rFonts w:ascii="Times New Roman" w:hAnsi="Times New Roman" w:cs="Times New Roman"/>
          <w:sz w:val="28"/>
          <w:szCs w:val="28"/>
        </w:rPr>
        <w:t>рублей,  исполнение</w:t>
      </w:r>
      <w:proofErr w:type="gramEnd"/>
      <w:r w:rsidRPr="00851CC6">
        <w:rPr>
          <w:rFonts w:ascii="Times New Roman" w:hAnsi="Times New Roman" w:cs="Times New Roman"/>
          <w:sz w:val="28"/>
          <w:szCs w:val="28"/>
        </w:rPr>
        <w:t xml:space="preserve"> по состоянию на 01.10.2017 не осуществлялось);</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строительство автомобильных дорог вдоль границ земельных участков ООО "</w:t>
      </w:r>
      <w:proofErr w:type="spellStart"/>
      <w:r w:rsidRPr="00851CC6">
        <w:rPr>
          <w:rFonts w:ascii="Times New Roman" w:hAnsi="Times New Roman"/>
          <w:sz w:val="28"/>
          <w:szCs w:val="28"/>
        </w:rPr>
        <w:t>РусАгро</w:t>
      </w:r>
      <w:proofErr w:type="spellEnd"/>
      <w:r w:rsidRPr="00851CC6">
        <w:rPr>
          <w:rFonts w:ascii="Times New Roman" w:hAnsi="Times New Roman"/>
          <w:sz w:val="28"/>
          <w:szCs w:val="28"/>
        </w:rPr>
        <w:t xml:space="preserve">-Приморье" (0,9 км, 2,1 км, 1,6 км) </w:t>
      </w:r>
      <w:r w:rsidRPr="00851CC6">
        <w:rPr>
          <w:rFonts w:ascii="Times New Roman" w:hAnsi="Times New Roman" w:cs="Times New Roman"/>
          <w:sz w:val="28"/>
          <w:szCs w:val="28"/>
        </w:rPr>
        <w:t xml:space="preserve">(2017 год – 225,0 млн </w:t>
      </w:r>
      <w:r w:rsidR="00106D71" w:rsidRPr="00851CC6">
        <w:rPr>
          <w:rFonts w:ascii="Times New Roman" w:hAnsi="Times New Roman" w:cs="Times New Roman"/>
          <w:sz w:val="28"/>
          <w:szCs w:val="28"/>
        </w:rPr>
        <w:t>рублей, исполнение</w:t>
      </w:r>
      <w:r w:rsidRPr="00851CC6">
        <w:rPr>
          <w:rFonts w:ascii="Times New Roman" w:hAnsi="Times New Roman" w:cs="Times New Roman"/>
          <w:sz w:val="28"/>
          <w:szCs w:val="28"/>
        </w:rPr>
        <w:t xml:space="preserve"> по состоянию на 01.10.2017 – </w:t>
      </w:r>
      <w:r w:rsidR="00CB1675" w:rsidRPr="00851CC6">
        <w:rPr>
          <w:rFonts w:ascii="Times New Roman" w:hAnsi="Times New Roman" w:cs="Times New Roman"/>
          <w:sz w:val="28"/>
          <w:szCs w:val="28"/>
        </w:rPr>
        <w:t>29,8</w:t>
      </w:r>
      <w:r w:rsidRPr="00851CC6">
        <w:rPr>
          <w:rFonts w:ascii="Times New Roman" w:hAnsi="Times New Roman" w:cs="Times New Roman"/>
          <w:sz w:val="28"/>
          <w:szCs w:val="28"/>
        </w:rPr>
        <w:t xml:space="preserve"> млн рублей, или </w:t>
      </w:r>
      <w:r w:rsidR="00CB1675" w:rsidRPr="00851CC6">
        <w:rPr>
          <w:rFonts w:ascii="Times New Roman" w:hAnsi="Times New Roman" w:cs="Times New Roman"/>
          <w:sz w:val="28"/>
          <w:szCs w:val="28"/>
        </w:rPr>
        <w:t>13,2</w:t>
      </w:r>
      <w:r w:rsidRPr="00851CC6">
        <w:rPr>
          <w:rFonts w:ascii="Times New Roman" w:hAnsi="Times New Roman" w:cs="Times New Roman"/>
          <w:sz w:val="28"/>
          <w:szCs w:val="28"/>
        </w:rPr>
        <w:t> %);</w:t>
      </w:r>
    </w:p>
    <w:p w:rsidR="00296183" w:rsidRPr="00851CC6" w:rsidRDefault="00296183" w:rsidP="0029618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lastRenderedPageBreak/>
        <w:t xml:space="preserve">строительство внутриплощадочных дорог 1,7 км </w:t>
      </w:r>
      <w:r w:rsidRPr="00851CC6">
        <w:rPr>
          <w:rFonts w:ascii="Times New Roman" w:hAnsi="Times New Roman" w:cs="Times New Roman"/>
          <w:sz w:val="28"/>
          <w:szCs w:val="28"/>
        </w:rPr>
        <w:t xml:space="preserve">(2017 год – 167,0 млн </w:t>
      </w:r>
      <w:proofErr w:type="gramStart"/>
      <w:r w:rsidRPr="00851CC6">
        <w:rPr>
          <w:rFonts w:ascii="Times New Roman" w:hAnsi="Times New Roman" w:cs="Times New Roman"/>
          <w:sz w:val="28"/>
          <w:szCs w:val="28"/>
        </w:rPr>
        <w:t>рублей,  исполнение</w:t>
      </w:r>
      <w:proofErr w:type="gramEnd"/>
      <w:r w:rsidRPr="00851CC6">
        <w:rPr>
          <w:rFonts w:ascii="Times New Roman" w:hAnsi="Times New Roman" w:cs="Times New Roman"/>
          <w:sz w:val="28"/>
          <w:szCs w:val="28"/>
        </w:rPr>
        <w:t xml:space="preserve"> по состоянию на 01.10.2017  не осуществлялось).</w:t>
      </w:r>
    </w:p>
    <w:p w:rsidR="00296183" w:rsidRPr="00851CC6" w:rsidRDefault="00296183" w:rsidP="00296183">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Контрольно-счетная палата обращает внимание, что также не запланированы на 2018 год 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 (21,9 млн рублей, по состоянию на 01.10.2017 года финансирование </w:t>
      </w:r>
      <w:proofErr w:type="gramStart"/>
      <w:r w:rsidRPr="00851CC6">
        <w:rPr>
          <w:rFonts w:ascii="Times New Roman" w:hAnsi="Times New Roman"/>
          <w:sz w:val="28"/>
          <w:szCs w:val="28"/>
        </w:rPr>
        <w:t>не  осуществлялось</w:t>
      </w:r>
      <w:proofErr w:type="gramEnd"/>
      <w:r w:rsidRPr="00851CC6">
        <w:rPr>
          <w:rFonts w:ascii="Times New Roman" w:hAnsi="Times New Roman"/>
          <w:sz w:val="28"/>
          <w:szCs w:val="28"/>
        </w:rPr>
        <w:t>).</w:t>
      </w:r>
    </w:p>
    <w:p w:rsidR="004201DA" w:rsidRPr="00851CC6" w:rsidRDefault="004201DA" w:rsidP="004201DA">
      <w:pPr>
        <w:spacing w:after="0" w:line="240" w:lineRule="auto"/>
        <w:ind w:firstLine="709"/>
        <w:jc w:val="both"/>
        <w:outlineLvl w:val="4"/>
        <w:rPr>
          <w:rFonts w:ascii="Times New Roman" w:eastAsia="Times New Roman" w:hAnsi="Times New Roman" w:cs="Times New Roman"/>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5.1.13. Государственная программа "Энергоэффективность, развитие газоснабжения и энергетики в Приморском крае на 2013-20</w:t>
      </w:r>
      <w:r w:rsidR="00BB7E6C"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p>
    <w:p w:rsidR="00C5434F" w:rsidRPr="00851CC6" w:rsidRDefault="00C5434F" w:rsidP="00C5434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Согласно паспорту ГП ответственным исполнителем является </w:t>
      </w:r>
      <w:r w:rsidRPr="00851CC6">
        <w:rPr>
          <w:rFonts w:ascii="Times New Roman" w:hAnsi="Times New Roman" w:cs="Times New Roman"/>
          <w:bCs/>
          <w:iCs/>
          <w:sz w:val="28"/>
          <w:szCs w:val="28"/>
        </w:rPr>
        <w:t>департамент энергетики Приморского края</w:t>
      </w:r>
      <w:r w:rsidRPr="00851CC6">
        <w:rPr>
          <w:rFonts w:ascii="Times New Roman" w:hAnsi="Times New Roman" w:cs="Times New Roman"/>
          <w:sz w:val="28"/>
          <w:szCs w:val="28"/>
        </w:rPr>
        <w:t xml:space="preserve">, </w:t>
      </w:r>
      <w:r w:rsidRPr="00851CC6">
        <w:rPr>
          <w:rFonts w:ascii="Times New Roman" w:eastAsia="Times New Roman" w:hAnsi="Times New Roman" w:cs="Times New Roman"/>
          <w:sz w:val="28"/>
          <w:szCs w:val="28"/>
          <w:lang w:eastAsia="ru-RU"/>
        </w:rPr>
        <w:t xml:space="preserve">соисполнителями – 17 главных распорядителей бюджетных средств, являющихся органами исполнительной власти. </w:t>
      </w:r>
    </w:p>
    <w:p w:rsidR="00C5434F" w:rsidRPr="00851CC6" w:rsidRDefault="00C5434F" w:rsidP="00C5434F">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Законопроектом на 2018 год предусмотрены бюджетные ассигнования в объеме 302,1 млн рублей за счет средств краевого </w:t>
      </w:r>
      <w:r w:rsidRPr="00851CC6">
        <w:rPr>
          <w:rFonts w:ascii="Times New Roman" w:hAnsi="Times New Roman" w:cs="Times New Roman"/>
          <w:sz w:val="28"/>
          <w:szCs w:val="28"/>
        </w:rPr>
        <w:lastRenderedPageBreak/>
        <w:t xml:space="preserve">бюджета, что ниже на 251,1 млн рублей уровня 2017 года. </w:t>
      </w:r>
    </w:p>
    <w:p w:rsidR="00C5434F" w:rsidRPr="00851CC6" w:rsidRDefault="00C5434F" w:rsidP="00C5434F">
      <w:pPr>
        <w:spacing w:after="0" w:line="240" w:lineRule="auto"/>
        <w:ind w:firstLine="720"/>
        <w:jc w:val="both"/>
        <w:rPr>
          <w:rFonts w:ascii="Times New Roman" w:hAnsi="Times New Roman" w:cs="Times New Roman"/>
          <w:sz w:val="28"/>
          <w:szCs w:val="28"/>
        </w:rPr>
      </w:pPr>
      <w:r w:rsidRPr="00851CC6">
        <w:rPr>
          <w:rFonts w:ascii="Times New Roman" w:hAnsi="Times New Roman" w:cs="Times New Roman"/>
          <w:sz w:val="28"/>
          <w:szCs w:val="28"/>
        </w:rPr>
        <w:t xml:space="preserve">Расходы краевого бюджета на исполнение мероприятий ГП в 2018 году предусмотрены по департаменту энергетики Приморского края (112,3 млн рублей) и департаменту по жилищно-коммунальному хозяйству и топливным ресурсам Приморского края (189,8 млн рублей). </w:t>
      </w:r>
    </w:p>
    <w:p w:rsidR="00C5434F" w:rsidRPr="00851CC6" w:rsidRDefault="00C5434F" w:rsidP="00C543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в рамках ГП, представлена в таблице.</w:t>
      </w:r>
    </w:p>
    <w:p w:rsidR="00EC5377" w:rsidRPr="00851CC6" w:rsidRDefault="00EC5377" w:rsidP="00C543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C5377" w:rsidRPr="00851CC6" w:rsidRDefault="00EC5377" w:rsidP="00C543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C5377" w:rsidRPr="00851CC6" w:rsidRDefault="00EC5377" w:rsidP="00C543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5434F" w:rsidRPr="00851CC6" w:rsidRDefault="00C5434F" w:rsidP="00C5434F">
      <w:pPr>
        <w:spacing w:after="0" w:line="240" w:lineRule="auto"/>
        <w:ind w:firstLine="709"/>
        <w:contextualSpacing/>
        <w:jc w:val="right"/>
        <w:rPr>
          <w:rFonts w:ascii="Times New Roman" w:hAnsi="Times New Roman" w:cs="Times New Roman"/>
        </w:rPr>
      </w:pPr>
      <w:r w:rsidRPr="00851CC6">
        <w:rPr>
          <w:rFonts w:ascii="Times New Roman" w:hAnsi="Times New Roman" w:cs="Times New Roman"/>
        </w:rPr>
        <w:t>(млн рублей)</w:t>
      </w:r>
    </w:p>
    <w:tbl>
      <w:tblPr>
        <w:tblW w:w="9640" w:type="dxa"/>
        <w:tblInd w:w="-34" w:type="dxa"/>
        <w:tblLayout w:type="fixed"/>
        <w:tblLook w:val="04A0" w:firstRow="1" w:lastRow="0" w:firstColumn="1" w:lastColumn="0" w:noHBand="0" w:noVBand="1"/>
      </w:tblPr>
      <w:tblGrid>
        <w:gridCol w:w="1843"/>
        <w:gridCol w:w="1418"/>
        <w:gridCol w:w="709"/>
        <w:gridCol w:w="708"/>
        <w:gridCol w:w="709"/>
        <w:gridCol w:w="709"/>
        <w:gridCol w:w="709"/>
        <w:gridCol w:w="708"/>
        <w:gridCol w:w="709"/>
        <w:gridCol w:w="851"/>
        <w:gridCol w:w="567"/>
      </w:tblGrid>
      <w:tr w:rsidR="00C5434F" w:rsidRPr="00851CC6" w:rsidTr="00224DCA">
        <w:trPr>
          <w:trHeight w:val="720"/>
        </w:trPr>
        <w:tc>
          <w:tcPr>
            <w:tcW w:w="1843" w:type="dxa"/>
            <w:vMerge w:val="restart"/>
            <w:tcBorders>
              <w:top w:val="single" w:sz="4" w:space="0" w:color="auto"/>
              <w:left w:val="single" w:sz="4" w:space="0" w:color="auto"/>
              <w:bottom w:val="single" w:sz="4" w:space="0" w:color="auto"/>
              <w:right w:val="nil"/>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418" w:type="dxa"/>
            <w:tcBorders>
              <w:top w:val="single" w:sz="4" w:space="0" w:color="auto"/>
              <w:left w:val="single" w:sz="4" w:space="0" w:color="auto"/>
              <w:bottom w:val="nil"/>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 Приморского края</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253" w:type="dxa"/>
            <w:gridSpan w:val="6"/>
            <w:tcBorders>
              <w:top w:val="single" w:sz="4" w:space="0" w:color="auto"/>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C5434F" w:rsidRPr="00851CC6" w:rsidTr="00224DCA">
        <w:trPr>
          <w:trHeight w:val="300"/>
        </w:trPr>
        <w:tc>
          <w:tcPr>
            <w:tcW w:w="1843" w:type="dxa"/>
            <w:vMerge/>
            <w:tcBorders>
              <w:top w:val="single" w:sz="4" w:space="0" w:color="auto"/>
              <w:left w:val="single" w:sz="4" w:space="0" w:color="auto"/>
              <w:bottom w:val="single" w:sz="4" w:space="0" w:color="auto"/>
              <w:right w:val="nil"/>
            </w:tcBorders>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18"/>
                <w:szCs w:val="18"/>
                <w:lang w:eastAsia="ru-RU"/>
              </w:rPr>
            </w:pPr>
          </w:p>
        </w:tc>
        <w:tc>
          <w:tcPr>
            <w:tcW w:w="1418" w:type="dxa"/>
            <w:tcBorders>
              <w:top w:val="nil"/>
              <w:left w:val="single" w:sz="4" w:space="0" w:color="auto"/>
              <w:bottom w:val="nil"/>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на 2017 год </w:t>
            </w:r>
          </w:p>
        </w:tc>
        <w:tc>
          <w:tcPr>
            <w:tcW w:w="709" w:type="dxa"/>
            <w:vMerge w:val="restart"/>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C5434F" w:rsidRPr="00851CC6" w:rsidTr="00224DCA">
        <w:trPr>
          <w:trHeight w:val="480"/>
        </w:trPr>
        <w:tc>
          <w:tcPr>
            <w:tcW w:w="1843" w:type="dxa"/>
            <w:vMerge/>
            <w:tcBorders>
              <w:top w:val="single" w:sz="4" w:space="0" w:color="auto"/>
              <w:left w:val="single" w:sz="4" w:space="0" w:color="auto"/>
              <w:bottom w:val="single" w:sz="4" w:space="0" w:color="auto"/>
              <w:right w:val="nil"/>
            </w:tcBorders>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18"/>
                <w:szCs w:val="18"/>
                <w:lang w:eastAsia="ru-RU"/>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 изменения)</w:t>
            </w:r>
          </w:p>
        </w:tc>
        <w:tc>
          <w:tcPr>
            <w:tcW w:w="709" w:type="dxa"/>
            <w:vMerge/>
            <w:tcBorders>
              <w:top w:val="nil"/>
              <w:left w:val="nil"/>
              <w:bottom w:val="single" w:sz="4" w:space="0" w:color="auto"/>
              <w:right w:val="single" w:sz="4" w:space="0" w:color="auto"/>
            </w:tcBorders>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C5434F" w:rsidRPr="00851CC6" w:rsidTr="00224DCA">
        <w:trPr>
          <w:trHeight w:val="102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"Энергоэффективность, развитие газоснабжения и энергетики в Приморском крае на 2013-2020 годы"</w:t>
            </w:r>
          </w:p>
        </w:tc>
        <w:tc>
          <w:tcPr>
            <w:tcW w:w="141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553,2</w:t>
            </w:r>
          </w:p>
        </w:tc>
        <w:tc>
          <w:tcPr>
            <w:tcW w:w="70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302,1</w:t>
            </w:r>
          </w:p>
        </w:tc>
        <w:tc>
          <w:tcPr>
            <w:tcW w:w="70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354,6</w:t>
            </w:r>
          </w:p>
        </w:tc>
        <w:tc>
          <w:tcPr>
            <w:tcW w:w="70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112,3</w:t>
            </w:r>
          </w:p>
        </w:tc>
        <w:tc>
          <w:tcPr>
            <w:tcW w:w="70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-251,1</w:t>
            </w:r>
          </w:p>
        </w:tc>
        <w:tc>
          <w:tcPr>
            <w:tcW w:w="70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54,6</w:t>
            </w:r>
          </w:p>
        </w:tc>
        <w:tc>
          <w:tcPr>
            <w:tcW w:w="70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52,5</w:t>
            </w:r>
          </w:p>
        </w:tc>
        <w:tc>
          <w:tcPr>
            <w:tcW w:w="70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117,4</w:t>
            </w:r>
          </w:p>
        </w:tc>
        <w:tc>
          <w:tcPr>
            <w:tcW w:w="851"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-242,3</w:t>
            </w:r>
          </w:p>
        </w:tc>
        <w:tc>
          <w:tcPr>
            <w:tcW w:w="567"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31,7</w:t>
            </w:r>
          </w:p>
        </w:tc>
      </w:tr>
    </w:tbl>
    <w:p w:rsidR="00C5434F" w:rsidRPr="00851CC6" w:rsidRDefault="00C5434F" w:rsidP="00C5434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5434F" w:rsidRPr="00851CC6" w:rsidRDefault="00C5434F" w:rsidP="00C5434F">
      <w:pPr>
        <w:spacing w:after="0" w:line="240" w:lineRule="auto"/>
        <w:ind w:firstLine="708"/>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Распределение бюджетных ассигнований в разрезе подпрограмм ГП на 2018 год к уровню расходов 2017 года приведено в таблице.</w:t>
      </w:r>
    </w:p>
    <w:tbl>
      <w:tblPr>
        <w:tblW w:w="9513" w:type="dxa"/>
        <w:tblInd w:w="93" w:type="dxa"/>
        <w:tblLook w:val="04A0" w:firstRow="1" w:lastRow="0" w:firstColumn="1" w:lastColumn="0" w:noHBand="0" w:noVBand="1"/>
      </w:tblPr>
      <w:tblGrid>
        <w:gridCol w:w="3276"/>
        <w:gridCol w:w="1984"/>
        <w:gridCol w:w="1559"/>
        <w:gridCol w:w="1418"/>
        <w:gridCol w:w="1276"/>
      </w:tblGrid>
      <w:tr w:rsidR="00961E94" w:rsidRPr="00851CC6" w:rsidTr="00961E94">
        <w:trPr>
          <w:trHeight w:val="345"/>
        </w:trPr>
        <w:tc>
          <w:tcPr>
            <w:tcW w:w="3276" w:type="dxa"/>
            <w:tcBorders>
              <w:bottom w:val="single" w:sz="4" w:space="0" w:color="auto"/>
            </w:tcBorders>
            <w:shd w:val="clear" w:color="auto" w:fill="auto"/>
            <w:vAlign w:val="center"/>
          </w:tcPr>
          <w:p w:rsidR="00961E94" w:rsidRPr="00851CC6" w:rsidRDefault="00961E94" w:rsidP="00224DCA">
            <w:pPr>
              <w:spacing w:after="0" w:line="240" w:lineRule="auto"/>
              <w:jc w:val="center"/>
              <w:rPr>
                <w:rFonts w:ascii="Times New Roman" w:eastAsia="Times New Roman" w:hAnsi="Times New Roman" w:cs="Times New Roman"/>
                <w:color w:val="000000"/>
                <w:sz w:val="20"/>
                <w:szCs w:val="20"/>
                <w:lang w:eastAsia="ru-RU"/>
              </w:rPr>
            </w:pPr>
          </w:p>
        </w:tc>
        <w:tc>
          <w:tcPr>
            <w:tcW w:w="1984" w:type="dxa"/>
            <w:tcBorders>
              <w:bottom w:val="single" w:sz="4" w:space="0" w:color="auto"/>
            </w:tcBorders>
            <w:shd w:val="clear" w:color="auto" w:fill="auto"/>
            <w:vAlign w:val="center"/>
          </w:tcPr>
          <w:p w:rsidR="00961E94" w:rsidRPr="00851CC6" w:rsidRDefault="00961E94" w:rsidP="00224DCA">
            <w:pPr>
              <w:spacing w:after="0" w:line="240" w:lineRule="auto"/>
              <w:jc w:val="center"/>
              <w:rPr>
                <w:rFonts w:ascii="Times New Roman" w:eastAsia="Times New Roman" w:hAnsi="Times New Roman" w:cs="Times New Roman"/>
                <w:color w:val="000000"/>
                <w:sz w:val="20"/>
                <w:szCs w:val="20"/>
                <w:lang w:eastAsia="ru-RU"/>
              </w:rPr>
            </w:pPr>
          </w:p>
        </w:tc>
        <w:tc>
          <w:tcPr>
            <w:tcW w:w="1559" w:type="dxa"/>
            <w:tcBorders>
              <w:bottom w:val="single" w:sz="4" w:space="0" w:color="auto"/>
            </w:tcBorders>
            <w:shd w:val="clear" w:color="auto" w:fill="auto"/>
            <w:vAlign w:val="center"/>
          </w:tcPr>
          <w:p w:rsidR="00961E94" w:rsidRPr="00851CC6" w:rsidRDefault="00961E94" w:rsidP="00224DCA">
            <w:pPr>
              <w:spacing w:after="0" w:line="240" w:lineRule="auto"/>
              <w:jc w:val="center"/>
              <w:rPr>
                <w:rFonts w:ascii="Times New Roman" w:eastAsia="Times New Roman" w:hAnsi="Times New Roman" w:cs="Times New Roman"/>
                <w:color w:val="000000"/>
                <w:sz w:val="20"/>
                <w:szCs w:val="20"/>
                <w:lang w:eastAsia="ru-RU"/>
              </w:rPr>
            </w:pPr>
          </w:p>
        </w:tc>
        <w:tc>
          <w:tcPr>
            <w:tcW w:w="2694" w:type="dxa"/>
            <w:gridSpan w:val="2"/>
            <w:tcBorders>
              <w:bottom w:val="single" w:sz="4" w:space="0" w:color="auto"/>
            </w:tcBorders>
            <w:shd w:val="clear" w:color="auto" w:fill="auto"/>
            <w:vAlign w:val="center"/>
          </w:tcPr>
          <w:p w:rsidR="00961E94" w:rsidRPr="00851CC6" w:rsidRDefault="00961E94" w:rsidP="00961E9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lang w:eastAsia="ru-RU"/>
              </w:rPr>
              <w:t>(млн рублей)</w:t>
            </w:r>
          </w:p>
        </w:tc>
      </w:tr>
      <w:tr w:rsidR="00C5434F" w:rsidRPr="00851CC6" w:rsidTr="00961E94">
        <w:trPr>
          <w:trHeight w:val="553"/>
        </w:trPr>
        <w:tc>
          <w:tcPr>
            <w:tcW w:w="3276" w:type="dxa"/>
            <w:vMerge w:val="restart"/>
            <w:tcBorders>
              <w:top w:val="single" w:sz="4" w:space="0" w:color="auto"/>
              <w:left w:val="single" w:sz="4" w:space="0" w:color="auto"/>
              <w:bottom w:val="single" w:sz="4" w:space="0" w:color="auto"/>
              <w:right w:val="nil"/>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Наименование </w:t>
            </w:r>
          </w:p>
        </w:tc>
        <w:tc>
          <w:tcPr>
            <w:tcW w:w="1984" w:type="dxa"/>
            <w:tcBorders>
              <w:top w:val="single" w:sz="4" w:space="0" w:color="auto"/>
              <w:left w:val="single" w:sz="4" w:space="0" w:color="auto"/>
              <w:bottom w:val="nil"/>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 Приморского края на 2017 год </w:t>
            </w:r>
          </w:p>
        </w:tc>
        <w:tc>
          <w:tcPr>
            <w:tcW w:w="1559" w:type="dxa"/>
            <w:vMerge w:val="restart"/>
            <w:tcBorders>
              <w:top w:val="single" w:sz="4" w:space="0" w:color="auto"/>
              <w:left w:val="nil"/>
              <w:bottom w:val="single" w:sz="4" w:space="0" w:color="auto"/>
              <w:right w:val="nil"/>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269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C5434F" w:rsidRPr="00851CC6" w:rsidTr="00224DCA">
        <w:trPr>
          <w:trHeight w:val="278"/>
        </w:trPr>
        <w:tc>
          <w:tcPr>
            <w:tcW w:w="3276" w:type="dxa"/>
            <w:vMerge/>
            <w:tcBorders>
              <w:top w:val="single" w:sz="4" w:space="0" w:color="auto"/>
              <w:left w:val="single" w:sz="4" w:space="0" w:color="auto"/>
              <w:bottom w:val="single" w:sz="4" w:space="0" w:color="auto"/>
              <w:right w:val="nil"/>
            </w:tcBorders>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20"/>
                <w:szCs w:val="20"/>
                <w:lang w:eastAsia="ru-RU"/>
              </w:rPr>
            </w:pP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 изменения)</w:t>
            </w:r>
          </w:p>
        </w:tc>
        <w:tc>
          <w:tcPr>
            <w:tcW w:w="1559" w:type="dxa"/>
            <w:vMerge/>
            <w:tcBorders>
              <w:top w:val="single" w:sz="4" w:space="0" w:color="auto"/>
              <w:left w:val="nil"/>
              <w:bottom w:val="single" w:sz="4" w:space="0" w:color="auto"/>
              <w:right w:val="nil"/>
            </w:tcBorders>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20"/>
                <w:szCs w:val="20"/>
                <w:lang w:eastAsia="ru-RU"/>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1276"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center"/>
              <w:rPr>
                <w:rFonts w:ascii="Calibri" w:eastAsia="Times New Roman" w:hAnsi="Calibri" w:cs="Times New Roman"/>
                <w:color w:val="000000"/>
                <w:lang w:eastAsia="ru-RU"/>
              </w:rPr>
            </w:pPr>
            <w:r w:rsidRPr="00851CC6">
              <w:rPr>
                <w:rFonts w:ascii="Calibri" w:eastAsia="Times New Roman" w:hAnsi="Calibri" w:cs="Times New Roman"/>
                <w:color w:val="000000"/>
                <w:lang w:eastAsia="ru-RU"/>
              </w:rPr>
              <w:t>%</w:t>
            </w:r>
          </w:p>
        </w:tc>
      </w:tr>
      <w:tr w:rsidR="00C5434F" w:rsidRPr="00851CC6" w:rsidTr="00224DCA">
        <w:trPr>
          <w:trHeight w:val="99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 xml:space="preserve">ГП "Энергоэффективность, развитие газоснабжения и энергетики в Приморском крае на 2013-2020 годы" </w:t>
            </w:r>
          </w:p>
        </w:tc>
        <w:tc>
          <w:tcPr>
            <w:tcW w:w="1984"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553,2</w:t>
            </w:r>
          </w:p>
        </w:tc>
        <w:tc>
          <w:tcPr>
            <w:tcW w:w="155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302,1</w:t>
            </w:r>
          </w:p>
        </w:tc>
        <w:tc>
          <w:tcPr>
            <w:tcW w:w="141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-251,1</w:t>
            </w:r>
          </w:p>
        </w:tc>
        <w:tc>
          <w:tcPr>
            <w:tcW w:w="1276"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54,6</w:t>
            </w:r>
          </w:p>
        </w:tc>
      </w:tr>
      <w:tr w:rsidR="00C5434F" w:rsidRPr="00851CC6" w:rsidTr="00224DCA">
        <w:trPr>
          <w:trHeight w:val="693"/>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"Создание и развитие системы газоснабжения Приморского края" </w:t>
            </w:r>
          </w:p>
        </w:tc>
        <w:tc>
          <w:tcPr>
            <w:tcW w:w="1984"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5,7</w:t>
            </w:r>
          </w:p>
        </w:tc>
        <w:tc>
          <w:tcPr>
            <w:tcW w:w="155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94,3</w:t>
            </w:r>
          </w:p>
        </w:tc>
        <w:tc>
          <w:tcPr>
            <w:tcW w:w="1276"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1754,4</w:t>
            </w:r>
          </w:p>
        </w:tc>
      </w:tr>
      <w:tr w:rsidR="00C5434F" w:rsidRPr="00851CC6" w:rsidTr="00224DCA">
        <w:trPr>
          <w:trHeight w:val="547"/>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"Развитие энергетики в Приморском крае" </w:t>
            </w:r>
          </w:p>
        </w:tc>
        <w:tc>
          <w:tcPr>
            <w:tcW w:w="1984"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r>
      <w:tr w:rsidR="00C5434F" w:rsidRPr="00851CC6" w:rsidTr="00961E94">
        <w:trPr>
          <w:trHeight w:val="78"/>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"Энергосбережение и повышение энергетической эффективности в Приморском крае" </w:t>
            </w:r>
          </w:p>
        </w:tc>
        <w:tc>
          <w:tcPr>
            <w:tcW w:w="1984"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546,5</w:t>
            </w:r>
          </w:p>
        </w:tc>
        <w:tc>
          <w:tcPr>
            <w:tcW w:w="1559"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202,1</w:t>
            </w:r>
          </w:p>
        </w:tc>
        <w:tc>
          <w:tcPr>
            <w:tcW w:w="1418" w:type="dxa"/>
            <w:tcBorders>
              <w:top w:val="nil"/>
              <w:left w:val="nil"/>
              <w:bottom w:val="single" w:sz="4" w:space="0" w:color="auto"/>
              <w:right w:val="single" w:sz="4" w:space="0" w:color="auto"/>
            </w:tcBorders>
            <w:shd w:val="clear" w:color="auto" w:fill="auto"/>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-344,4</w:t>
            </w:r>
          </w:p>
        </w:tc>
        <w:tc>
          <w:tcPr>
            <w:tcW w:w="1276" w:type="dxa"/>
            <w:tcBorders>
              <w:top w:val="nil"/>
              <w:left w:val="nil"/>
              <w:bottom w:val="single" w:sz="4" w:space="0" w:color="auto"/>
              <w:right w:val="single" w:sz="4" w:space="0" w:color="auto"/>
            </w:tcBorders>
            <w:shd w:val="clear" w:color="auto" w:fill="auto"/>
            <w:noWrap/>
            <w:vAlign w:val="center"/>
            <w:hideMark/>
          </w:tcPr>
          <w:p w:rsidR="00C5434F" w:rsidRPr="00851CC6" w:rsidRDefault="00C5434F" w:rsidP="00224DCA">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37,0</w:t>
            </w:r>
          </w:p>
        </w:tc>
      </w:tr>
    </w:tbl>
    <w:p w:rsidR="00C5434F" w:rsidRPr="00851CC6" w:rsidRDefault="00C5434F" w:rsidP="00C5434F">
      <w:pPr>
        <w:spacing w:after="0" w:line="240" w:lineRule="auto"/>
        <w:jc w:val="both"/>
        <w:outlineLvl w:val="4"/>
        <w:rPr>
          <w:rFonts w:ascii="Times New Roman" w:eastAsia="Times New Roman" w:hAnsi="Times New Roman" w:cs="Times New Roman"/>
          <w:sz w:val="28"/>
          <w:szCs w:val="28"/>
          <w:lang w:eastAsia="ru-RU"/>
        </w:rPr>
      </w:pPr>
    </w:p>
    <w:p w:rsidR="00C5434F" w:rsidRPr="00851CC6" w:rsidRDefault="00C5434F" w:rsidP="00C5434F">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u w:val="single"/>
        </w:rPr>
        <w:t>По подпрограмме "Создание и развитие системы газоснабжения Приморского края"</w:t>
      </w:r>
      <w:r w:rsidRPr="00851CC6">
        <w:rPr>
          <w:rFonts w:ascii="Times New Roman" w:eastAsia="Times New Roman" w:hAnsi="Times New Roman" w:cs="Times New Roman"/>
          <w:sz w:val="28"/>
          <w:szCs w:val="28"/>
          <w:lang w:eastAsia="ru-RU"/>
        </w:rPr>
        <w:t xml:space="preserve"> законопроектом на 2018 год </w:t>
      </w:r>
      <w:r w:rsidRPr="00851CC6">
        <w:rPr>
          <w:rFonts w:ascii="Times New Roman" w:hAnsi="Times New Roman" w:cs="Times New Roman"/>
          <w:sz w:val="28"/>
          <w:szCs w:val="28"/>
        </w:rPr>
        <w:t>увеличены 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r w:rsidRPr="00851CC6">
        <w:t xml:space="preserve"> </w:t>
      </w:r>
      <w:r w:rsidRPr="00851CC6">
        <w:rPr>
          <w:rFonts w:ascii="Times New Roman" w:hAnsi="Times New Roman" w:cs="Times New Roman"/>
          <w:sz w:val="28"/>
          <w:szCs w:val="28"/>
        </w:rPr>
        <w:t>на 94,3 млн рублей, что составит 100,0 млн рублей (в 2017 году – 5,7 млн рублей).</w:t>
      </w:r>
    </w:p>
    <w:p w:rsidR="00C5434F" w:rsidRPr="00851CC6" w:rsidRDefault="00C5434F" w:rsidP="00C5434F">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hAnsi="Times New Roman" w:cs="Times New Roman"/>
          <w:i/>
          <w:sz w:val="28"/>
          <w:szCs w:val="28"/>
        </w:rPr>
        <w:t>Стоит отметить низкое исполнение</w:t>
      </w:r>
      <w:r w:rsidRPr="00851CC6">
        <w:rPr>
          <w:rFonts w:ascii="Times New Roman" w:eastAsia="Times New Roman" w:hAnsi="Times New Roman" w:cs="Times New Roman"/>
          <w:i/>
          <w:sz w:val="28"/>
          <w:szCs w:val="24"/>
          <w:lang w:eastAsia="ru-RU"/>
        </w:rPr>
        <w:t xml:space="preserve"> департаментом энергетики Приморского края расходов на данное мероприятие с 2013 по 2017 год. Так, выделены средства в общем объеме 584,5 млн рублей, в том числе:</w:t>
      </w:r>
    </w:p>
    <w:p w:rsidR="00C5434F" w:rsidRPr="00851CC6" w:rsidRDefault="00C5434F" w:rsidP="00C5434F">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21,3 млн рублей – в 2013 году за счет средств федерального бюджета (исполнение – 6,3 млн рублей, или 29,6 %);</w:t>
      </w:r>
    </w:p>
    <w:p w:rsidR="00C5434F" w:rsidRPr="00851CC6" w:rsidRDefault="00C5434F" w:rsidP="00C5434F">
      <w:pPr>
        <w:spacing w:after="0" w:line="240" w:lineRule="auto"/>
        <w:ind w:firstLine="709"/>
        <w:jc w:val="both"/>
        <w:rPr>
          <w:rFonts w:ascii="Times New Roman" w:eastAsia="Times New Roman" w:hAnsi="Times New Roman" w:cs="Times New Roman"/>
          <w:i/>
          <w:sz w:val="28"/>
          <w:szCs w:val="24"/>
          <w:lang w:eastAsia="ru-RU"/>
        </w:rPr>
      </w:pPr>
      <w:r w:rsidRPr="00851CC6">
        <w:rPr>
          <w:rFonts w:ascii="Times New Roman" w:eastAsia="Times New Roman" w:hAnsi="Times New Roman" w:cs="Times New Roman"/>
          <w:i/>
          <w:sz w:val="28"/>
          <w:szCs w:val="24"/>
          <w:lang w:eastAsia="ru-RU"/>
        </w:rPr>
        <w:t xml:space="preserve">563,2 млн рублей – за счет средств краевого бюджета (2013 год – 19,2 млн рублей, исполнение – 10,1 млн рублей, или 52,6 %; 2014 год – 176,8 млн рублей, исполнение – 68,1 млн рублей, или 38,5 %; 2015 год – 30,0 млн рублей, исполнение отсутствует; 2016 год – 189,3 млн рублей, исполнение – 179,7 млн рублей, или 94,9 %; 2017 год – 148,0 </w:t>
      </w:r>
      <w:r w:rsidRPr="00851CC6">
        <w:rPr>
          <w:rFonts w:ascii="Times New Roman" w:eastAsia="Times New Roman" w:hAnsi="Times New Roman" w:cs="Times New Roman"/>
          <w:i/>
          <w:sz w:val="28"/>
          <w:szCs w:val="24"/>
          <w:lang w:eastAsia="ru-RU"/>
        </w:rPr>
        <w:lastRenderedPageBreak/>
        <w:t>млн рублей, исполнение за 9 месяцев 2017 года – 3,7 млн рублей, или 2,5 %).</w:t>
      </w:r>
    </w:p>
    <w:p w:rsidR="00C5434F" w:rsidRPr="00851CC6" w:rsidRDefault="00C5434F" w:rsidP="00C5434F">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i/>
          <w:sz w:val="28"/>
          <w:szCs w:val="28"/>
        </w:rPr>
        <w:t>При этом Законом Приморского края от 09.10.2017 № 171-КЗ "О внесении изменений в Закон Приморского края "О краевом бюджете на 2017 год и плановый период 2018 и 2019 годов" ввиду отсутствия потребности и не заявленные муниципалитетами к получению, сокращены 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 в сумме 142,3 млн рублей, что составило 5,7</w:t>
      </w:r>
      <w:r w:rsidR="00106D71" w:rsidRPr="00851CC6">
        <w:rPr>
          <w:rFonts w:ascii="Times New Roman" w:hAnsi="Times New Roman" w:cs="Times New Roman"/>
          <w:i/>
          <w:sz w:val="28"/>
          <w:szCs w:val="28"/>
        </w:rPr>
        <w:t> </w:t>
      </w:r>
      <w:r w:rsidRPr="00851CC6">
        <w:rPr>
          <w:rFonts w:ascii="Times New Roman" w:hAnsi="Times New Roman" w:cs="Times New Roman"/>
          <w:i/>
          <w:sz w:val="28"/>
          <w:szCs w:val="28"/>
        </w:rPr>
        <w:t>млн рублей. По итогам 9 месяцев текущего года перечислена субсидия администрации Уссурийского городского округа (3,7 млн рублей).</w:t>
      </w:r>
    </w:p>
    <w:p w:rsidR="00C5434F" w:rsidRPr="00851CC6" w:rsidRDefault="00C5434F" w:rsidP="00C5434F">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b/>
          <w:i/>
          <w:sz w:val="28"/>
          <w:szCs w:val="28"/>
          <w:u w:val="single"/>
        </w:rPr>
        <w:t>По подпрограмме "Развитие энергетики в Приморском крае"</w:t>
      </w:r>
      <w:r w:rsidRPr="00851CC6">
        <w:rPr>
          <w:rFonts w:ascii="Times New Roman" w:eastAsia="Times New Roman" w:hAnsi="Times New Roman" w:cs="Times New Roman"/>
          <w:b/>
          <w:i/>
          <w:sz w:val="28"/>
          <w:szCs w:val="24"/>
          <w:lang w:eastAsia="ru-RU"/>
        </w:rPr>
        <w:t xml:space="preserve"> </w:t>
      </w:r>
      <w:r w:rsidRPr="00851CC6">
        <w:rPr>
          <w:rFonts w:ascii="Times New Roman" w:eastAsia="Times New Roman" w:hAnsi="Times New Roman" w:cs="Times New Roman"/>
          <w:sz w:val="28"/>
          <w:szCs w:val="24"/>
          <w:lang w:eastAsia="ru-RU"/>
        </w:rPr>
        <w:t>в законопроекте, как и в паспорте ГП, не запланирован</w:t>
      </w:r>
      <w:r w:rsidR="00C509DA" w:rsidRPr="00851CC6">
        <w:rPr>
          <w:rFonts w:ascii="Times New Roman" w:eastAsia="Times New Roman" w:hAnsi="Times New Roman" w:cs="Times New Roman"/>
          <w:sz w:val="28"/>
          <w:szCs w:val="24"/>
          <w:lang w:eastAsia="ru-RU"/>
        </w:rPr>
        <w:t>а</w:t>
      </w:r>
      <w:r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b/>
          <w:sz w:val="28"/>
          <w:szCs w:val="24"/>
          <w:lang w:eastAsia="ru-RU"/>
        </w:rPr>
        <w:t>за счет краевого бюджета</w:t>
      </w:r>
      <w:r w:rsidRPr="00851CC6">
        <w:rPr>
          <w:rFonts w:ascii="Times New Roman" w:eastAsia="Times New Roman" w:hAnsi="Times New Roman" w:cs="Times New Roman"/>
          <w:sz w:val="28"/>
          <w:szCs w:val="24"/>
          <w:lang w:eastAsia="ru-RU"/>
        </w:rPr>
        <w:t xml:space="preserve"> корректировка схемы и программы развития энергетики Приморского края на 5-летний период – 1,0 млн рублей. </w:t>
      </w:r>
      <w:r w:rsidRPr="00851CC6">
        <w:rPr>
          <w:rFonts w:ascii="Times New Roman" w:hAnsi="Times New Roman" w:cs="Times New Roman"/>
          <w:i/>
          <w:sz w:val="28"/>
          <w:szCs w:val="28"/>
        </w:rPr>
        <w:t>Справочно: за 9 месяцев 2017 года исполнение отсутствует</w:t>
      </w:r>
      <w:r w:rsidRPr="00851CC6">
        <w:rPr>
          <w:rFonts w:ascii="Times New Roman" w:eastAsia="Times New Roman" w:hAnsi="Times New Roman" w:cs="Times New Roman"/>
          <w:sz w:val="28"/>
          <w:szCs w:val="24"/>
          <w:lang w:eastAsia="ru-RU"/>
        </w:rPr>
        <w:t>.</w:t>
      </w:r>
    </w:p>
    <w:p w:rsidR="00C5434F" w:rsidRPr="00851CC6" w:rsidRDefault="00C5434F" w:rsidP="00C5434F">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i/>
          <w:sz w:val="28"/>
          <w:szCs w:val="28"/>
          <w:u w:val="single"/>
        </w:rPr>
        <w:lastRenderedPageBreak/>
        <w:t>По подпрограмме "Энергосбережение и повышение энергетической эффективности в Приморском крае"</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202,1</w:t>
      </w:r>
      <w:r w:rsidRPr="00851CC6">
        <w:t xml:space="preserve"> </w:t>
      </w:r>
      <w:r w:rsidRPr="00851CC6">
        <w:rPr>
          <w:rFonts w:ascii="Times New Roman" w:eastAsia="Times New Roman" w:hAnsi="Times New Roman" w:cs="Times New Roman"/>
          <w:sz w:val="28"/>
          <w:szCs w:val="28"/>
          <w:lang w:eastAsia="ru-RU"/>
        </w:rPr>
        <w:t>млн рублей, что на 344,4</w:t>
      </w:r>
      <w:r w:rsidRPr="00851CC6">
        <w:t xml:space="preserve"> </w:t>
      </w:r>
      <w:r w:rsidRPr="00851CC6">
        <w:rPr>
          <w:rFonts w:ascii="Times New Roman" w:eastAsia="Times New Roman" w:hAnsi="Times New Roman" w:cs="Times New Roman"/>
          <w:sz w:val="28"/>
          <w:szCs w:val="28"/>
          <w:lang w:eastAsia="ru-RU"/>
        </w:rPr>
        <w:t>млн рублей, или на 63,0 % ниже уровня 2017 года (546,5</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C5434F" w:rsidRPr="00851CC6" w:rsidRDefault="00C5434F" w:rsidP="00C5434F">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rPr>
        <w:t xml:space="preserve">с увеличением к уровню 2017 года планируются расходы </w:t>
      </w:r>
      <w:r w:rsidRPr="00851CC6">
        <w:rPr>
          <w:rFonts w:ascii="Times New Roman" w:hAnsi="Times New Roman" w:cs="Times New Roman"/>
          <w:sz w:val="28"/>
          <w:szCs w:val="28"/>
        </w:rPr>
        <w:t>на руководство и управление в сфере установленных функций департамент</w:t>
      </w:r>
      <w:r w:rsidR="00C509DA" w:rsidRPr="00851CC6">
        <w:rPr>
          <w:rFonts w:ascii="Times New Roman" w:hAnsi="Times New Roman" w:cs="Times New Roman"/>
          <w:sz w:val="28"/>
          <w:szCs w:val="28"/>
        </w:rPr>
        <w:t>у</w:t>
      </w:r>
      <w:r w:rsidRPr="00851CC6">
        <w:rPr>
          <w:rFonts w:ascii="Times New Roman" w:hAnsi="Times New Roman" w:cs="Times New Roman"/>
          <w:sz w:val="28"/>
          <w:szCs w:val="28"/>
        </w:rPr>
        <w:t xml:space="preserve"> энергетики Приморского края на 1,1 млн рублей, или на 9,8 % (2017 год – 11,2 млн рублей, 2018 год – 12,3 млн рублей);</w:t>
      </w:r>
    </w:p>
    <w:p w:rsidR="00C5434F" w:rsidRPr="00851CC6" w:rsidRDefault="00C5434F" w:rsidP="00C5434F">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b/>
          <w:i/>
          <w:sz w:val="28"/>
          <w:szCs w:val="28"/>
        </w:rPr>
        <w:t xml:space="preserve">уменьшены на 2018 год </w:t>
      </w:r>
      <w:r w:rsidRPr="00851CC6">
        <w:rPr>
          <w:rFonts w:ascii="Times New Roman" w:hAnsi="Times New Roman" w:cs="Times New Roman"/>
          <w:sz w:val="28"/>
          <w:szCs w:val="28"/>
        </w:rPr>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sidRPr="00851CC6">
        <w:rPr>
          <w:rFonts w:ascii="Times New Roman" w:hAnsi="Times New Roman" w:cs="Times New Roman"/>
          <w:sz w:val="28"/>
          <w:szCs w:val="28"/>
        </w:rPr>
        <w:t>энергоресурсосбережения</w:t>
      </w:r>
      <w:proofErr w:type="spellEnd"/>
      <w:r w:rsidRPr="00851CC6">
        <w:rPr>
          <w:rFonts w:ascii="Times New Roman" w:hAnsi="Times New Roman" w:cs="Times New Roman"/>
          <w:sz w:val="28"/>
          <w:szCs w:val="28"/>
        </w:rPr>
        <w:t xml:space="preserve"> и модернизации объектов коммунальной инфраструктуры Приморского края) на 9,1 млн рублей, или на 4,6 %. На 2018 год указанные бюджетные средства предусмотрены на перевод мазутной котельной № 4 г. Дальне</w:t>
      </w:r>
      <w:r w:rsidRPr="00851CC6">
        <w:rPr>
          <w:rFonts w:ascii="Times New Roman" w:hAnsi="Times New Roman" w:cs="Times New Roman"/>
          <w:sz w:val="28"/>
          <w:szCs w:val="28"/>
        </w:rPr>
        <w:lastRenderedPageBreak/>
        <w:t xml:space="preserve">горска на сжигание угля 1-я очередь, реконструкцию котельной аэропорта Владивосток с переводом на сжигание угля, переключение нагрузок котельных на новую модульную котельную в с. </w:t>
      </w:r>
      <w:proofErr w:type="spellStart"/>
      <w:r w:rsidRPr="00851CC6">
        <w:rPr>
          <w:rFonts w:ascii="Times New Roman" w:hAnsi="Times New Roman" w:cs="Times New Roman"/>
          <w:sz w:val="28"/>
          <w:szCs w:val="28"/>
        </w:rPr>
        <w:t>Углекаменск</w:t>
      </w:r>
      <w:proofErr w:type="spellEnd"/>
      <w:r w:rsidRPr="00851CC6">
        <w:rPr>
          <w:rFonts w:ascii="Times New Roman" w:hAnsi="Times New Roman" w:cs="Times New Roman"/>
          <w:sz w:val="28"/>
          <w:szCs w:val="28"/>
        </w:rPr>
        <w:t xml:space="preserve">, техническое перевооружение котельных в г. </w:t>
      </w:r>
      <w:proofErr w:type="spellStart"/>
      <w:r w:rsidRPr="00851CC6">
        <w:rPr>
          <w:rFonts w:ascii="Times New Roman" w:hAnsi="Times New Roman" w:cs="Times New Roman"/>
          <w:sz w:val="28"/>
          <w:szCs w:val="28"/>
        </w:rPr>
        <w:t>Партизанске</w:t>
      </w:r>
      <w:proofErr w:type="spellEnd"/>
      <w:r w:rsidRPr="00851CC6">
        <w:rPr>
          <w:rFonts w:ascii="Times New Roman" w:hAnsi="Times New Roman" w:cs="Times New Roman"/>
          <w:sz w:val="28"/>
          <w:szCs w:val="28"/>
        </w:rPr>
        <w:t xml:space="preserve"> и г.</w:t>
      </w:r>
      <w:r w:rsidR="00106D71" w:rsidRPr="00851CC6">
        <w:rPr>
          <w:rFonts w:ascii="Times New Roman" w:hAnsi="Times New Roman" w:cs="Times New Roman"/>
          <w:sz w:val="28"/>
          <w:szCs w:val="28"/>
        </w:rPr>
        <w:t> </w:t>
      </w:r>
      <w:r w:rsidRPr="00851CC6">
        <w:rPr>
          <w:rFonts w:ascii="Times New Roman" w:hAnsi="Times New Roman" w:cs="Times New Roman"/>
          <w:sz w:val="28"/>
          <w:szCs w:val="28"/>
        </w:rPr>
        <w:t xml:space="preserve">Находке. </w:t>
      </w:r>
      <w:r w:rsidRPr="00851CC6">
        <w:rPr>
          <w:rFonts w:ascii="Times New Roman" w:hAnsi="Times New Roman" w:cs="Times New Roman"/>
          <w:i/>
          <w:sz w:val="28"/>
          <w:szCs w:val="28"/>
        </w:rPr>
        <w:t>Справочно: за 9 месяцев 2017 года бюджетные средства освоены в размере 47,9</w:t>
      </w:r>
      <w:r w:rsidRPr="00851CC6">
        <w:rPr>
          <w:i/>
        </w:rPr>
        <w:t xml:space="preserve"> </w:t>
      </w:r>
      <w:r w:rsidRPr="00851CC6">
        <w:rPr>
          <w:rFonts w:ascii="Times New Roman" w:hAnsi="Times New Roman" w:cs="Times New Roman"/>
          <w:i/>
          <w:sz w:val="28"/>
          <w:szCs w:val="28"/>
        </w:rPr>
        <w:t>млн рублей, или 24,1 % (план 2017 года – 198,9 млн рублей). Субсидию КГУП "Примтеплоэнерго" запланировано перечислить в 4 квартале текущего года;</w:t>
      </w:r>
    </w:p>
    <w:p w:rsidR="00C5434F" w:rsidRPr="00851CC6" w:rsidRDefault="00C5434F" w:rsidP="00C5434F">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lang w:eastAsia="ru-RU"/>
        </w:rPr>
        <w:t xml:space="preserve">в законопроекте, как и в паспорте ГП, не запланированы на 2018 год </w:t>
      </w:r>
      <w:r w:rsidR="00C509DA" w:rsidRPr="00851CC6">
        <w:rPr>
          <w:rFonts w:ascii="Times New Roman" w:eastAsia="Times New Roman" w:hAnsi="Times New Roman" w:cs="Times New Roman"/>
          <w:b/>
          <w:i/>
          <w:sz w:val="28"/>
          <w:szCs w:val="24"/>
          <w:lang w:eastAsia="ru-RU"/>
        </w:rPr>
        <w:t>за счет краевого бюджета</w:t>
      </w:r>
      <w:r w:rsidRPr="00851CC6">
        <w:rPr>
          <w:rFonts w:ascii="Times New Roman" w:eastAsia="Times New Roman" w:hAnsi="Times New Roman" w:cs="Times New Roman"/>
          <w:b/>
          <w:i/>
          <w:sz w:val="28"/>
          <w:szCs w:val="24"/>
          <w:lang w:eastAsia="ru-RU"/>
        </w:rPr>
        <w:t>:</w:t>
      </w:r>
    </w:p>
    <w:p w:rsidR="00C5434F" w:rsidRPr="00851CC6" w:rsidRDefault="00C5434F" w:rsidP="00C5434F">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sidRPr="00851CC6">
        <w:rPr>
          <w:rFonts w:ascii="Times New Roman" w:hAnsi="Times New Roman" w:cs="Times New Roman"/>
          <w:sz w:val="28"/>
          <w:szCs w:val="28"/>
        </w:rPr>
        <w:t>энергоресурсосбережения</w:t>
      </w:r>
      <w:proofErr w:type="spellEnd"/>
      <w:r w:rsidRPr="00851CC6">
        <w:rPr>
          <w:rFonts w:ascii="Times New Roman" w:hAnsi="Times New Roman" w:cs="Times New Roman"/>
          <w:sz w:val="28"/>
          <w:szCs w:val="28"/>
        </w:rPr>
        <w:t xml:space="preserve"> и модернизации объектов коммунальной инфраструктуры Приморского края – 244,8 млн рублей. Справочно: за 9 месяцев 2017 года бюджетные средства освоены в размере 104,7</w:t>
      </w:r>
      <w:r w:rsidRPr="00851CC6">
        <w:t xml:space="preserve"> </w:t>
      </w:r>
      <w:r w:rsidRPr="00851CC6">
        <w:rPr>
          <w:rFonts w:ascii="Times New Roman" w:hAnsi="Times New Roman" w:cs="Times New Roman"/>
          <w:sz w:val="28"/>
          <w:szCs w:val="28"/>
        </w:rPr>
        <w:t xml:space="preserve">млн рублей, или 42,8 %. Стоит отметить, что согласно </w:t>
      </w:r>
      <w:proofErr w:type="gramStart"/>
      <w:r w:rsidRPr="00851CC6">
        <w:rPr>
          <w:rFonts w:ascii="Times New Roman" w:hAnsi="Times New Roman" w:cs="Times New Roman"/>
          <w:sz w:val="28"/>
          <w:szCs w:val="28"/>
        </w:rPr>
        <w:lastRenderedPageBreak/>
        <w:t>обосновани</w:t>
      </w:r>
      <w:r w:rsidR="00106D71" w:rsidRPr="00851CC6">
        <w:rPr>
          <w:rFonts w:ascii="Times New Roman" w:hAnsi="Times New Roman" w:cs="Times New Roman"/>
          <w:sz w:val="28"/>
          <w:szCs w:val="28"/>
        </w:rPr>
        <w:t>ям</w:t>
      </w:r>
      <w:r w:rsidRPr="00851CC6">
        <w:rPr>
          <w:rFonts w:ascii="Times New Roman" w:hAnsi="Times New Roman" w:cs="Times New Roman"/>
          <w:sz w:val="28"/>
          <w:szCs w:val="28"/>
        </w:rPr>
        <w:t xml:space="preserve"> бюджетных ассигнований</w:t>
      </w:r>
      <w:proofErr w:type="gramEnd"/>
      <w:r w:rsidRPr="00851CC6">
        <w:rPr>
          <w:rFonts w:ascii="Times New Roman" w:hAnsi="Times New Roman" w:cs="Times New Roman"/>
          <w:sz w:val="28"/>
          <w:szCs w:val="28"/>
        </w:rPr>
        <w:t xml:space="preserve"> на предоставление субсидий на 2017 год, предоставленны</w:t>
      </w:r>
      <w:r w:rsidR="00106D71" w:rsidRPr="00851CC6">
        <w:rPr>
          <w:rFonts w:ascii="Times New Roman" w:hAnsi="Times New Roman" w:cs="Times New Roman"/>
          <w:sz w:val="28"/>
          <w:szCs w:val="28"/>
        </w:rPr>
        <w:t>м</w:t>
      </w:r>
      <w:r w:rsidRPr="00851CC6">
        <w:rPr>
          <w:rFonts w:ascii="Times New Roman" w:hAnsi="Times New Roman" w:cs="Times New Roman"/>
          <w:sz w:val="28"/>
          <w:szCs w:val="28"/>
        </w:rPr>
        <w:t xml:space="preserve"> департаментом по жилищно-коммунальному хозяйству и топливным ресурсам Приморского края в материалах к законопроекту, объем запрашиваемых средств составлял 100,0 млн рублей (планировалось приобретение 20 автоматизированных модульных котельных), поправками к краевому бюджету добавлены бюджетные ассигнования в размере 124,0</w:t>
      </w:r>
      <w:r w:rsidRPr="00851CC6">
        <w:t xml:space="preserve"> </w:t>
      </w:r>
      <w:r w:rsidRPr="00851CC6">
        <w:rPr>
          <w:rFonts w:ascii="Times New Roman" w:hAnsi="Times New Roman" w:cs="Times New Roman"/>
          <w:sz w:val="28"/>
          <w:szCs w:val="28"/>
        </w:rPr>
        <w:t>млн рублей (без пояснений и обоснований);</w:t>
      </w:r>
    </w:p>
    <w:p w:rsidR="00C5434F" w:rsidRPr="00851CC6" w:rsidRDefault="00C5434F" w:rsidP="00C5434F">
      <w:pPr>
        <w:spacing w:after="0" w:line="240" w:lineRule="auto"/>
        <w:ind w:firstLine="709"/>
        <w:jc w:val="both"/>
        <w:rPr>
          <w:rFonts w:ascii="Times New Roman" w:hAnsi="Times New Roman" w:cs="Times New Roman"/>
          <w:i/>
          <w:sz w:val="28"/>
          <w:szCs w:val="28"/>
        </w:rPr>
      </w:pPr>
      <w:r w:rsidRPr="00851CC6">
        <w:rPr>
          <w:rFonts w:ascii="Times New Roman" w:hAnsi="Times New Roman" w:cs="Times New Roman"/>
          <w:sz w:val="28"/>
          <w:szCs w:val="28"/>
        </w:rPr>
        <w:t xml:space="preserve">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 91,6 млн рублей. </w:t>
      </w:r>
      <w:r w:rsidRPr="00851CC6">
        <w:rPr>
          <w:rFonts w:ascii="Times New Roman" w:hAnsi="Times New Roman" w:cs="Times New Roman"/>
          <w:i/>
          <w:sz w:val="28"/>
          <w:szCs w:val="28"/>
        </w:rPr>
        <w:t>Справочно: за 9 месяцев 2017 года бюджетные средства освоены в размере 25,9</w:t>
      </w:r>
      <w:r w:rsidRPr="00851CC6">
        <w:rPr>
          <w:i/>
        </w:rPr>
        <w:t xml:space="preserve"> </w:t>
      </w:r>
      <w:r w:rsidRPr="00851CC6">
        <w:rPr>
          <w:rFonts w:ascii="Times New Roman" w:hAnsi="Times New Roman" w:cs="Times New Roman"/>
          <w:i/>
          <w:sz w:val="28"/>
          <w:szCs w:val="28"/>
        </w:rPr>
        <w:t xml:space="preserve">млн рублей, или 28,3 %. </w:t>
      </w:r>
    </w:p>
    <w:p w:rsidR="00C5434F" w:rsidRPr="00851CC6" w:rsidRDefault="00C5434F" w:rsidP="00C5434F">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Необходимость планирования расходов остается актуальной. Так, в результате проведенного контрольного мероприятия в </w:t>
      </w:r>
      <w:proofErr w:type="spellStart"/>
      <w:r w:rsidRPr="00851CC6">
        <w:rPr>
          <w:rFonts w:ascii="Times New Roman" w:hAnsi="Times New Roman" w:cs="Times New Roman"/>
          <w:sz w:val="28"/>
          <w:szCs w:val="28"/>
        </w:rPr>
        <w:t>Ольгинском</w:t>
      </w:r>
      <w:proofErr w:type="spellEnd"/>
      <w:r w:rsidRPr="00851CC6">
        <w:rPr>
          <w:rFonts w:ascii="Times New Roman" w:hAnsi="Times New Roman" w:cs="Times New Roman"/>
          <w:sz w:val="28"/>
          <w:szCs w:val="28"/>
        </w:rPr>
        <w:t xml:space="preserve"> муниципальном районе – одного из получателей межбюджетных трансфертов, предоставленных из краевого </w:t>
      </w:r>
      <w:r w:rsidRPr="00851CC6">
        <w:rPr>
          <w:rFonts w:ascii="Times New Roman" w:hAnsi="Times New Roman" w:cs="Times New Roman"/>
          <w:sz w:val="28"/>
          <w:szCs w:val="28"/>
        </w:rPr>
        <w:lastRenderedPageBreak/>
        <w:t>бюджета, установлено, что наибольшая сумма кредиторской задолженности в сумме 8,2 млн рублей числится по начисленной плате за выбросы загрязняющих веществ отапливаемыми котельными на дизельном топливе. В связи с отсутствием у учреждений разрешений на выброс вредных веществ в атмосферу и утвержденных лимитов предельно допустимых выбросов загрязняющих веществ в атмосферу, расчет суммы платы за негативное воздействие на окружающую среду повышен на коэффициент 25. Неэффективное использование средств местного бюджета составило 10,9 млн рублей.</w:t>
      </w:r>
    </w:p>
    <w:p w:rsidR="00C5434F" w:rsidRPr="00851CC6" w:rsidRDefault="00C5434F" w:rsidP="00C5434F">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В результате, </w:t>
      </w:r>
      <w:proofErr w:type="spellStart"/>
      <w:r w:rsidRPr="00851CC6">
        <w:rPr>
          <w:rFonts w:ascii="Times New Roman" w:hAnsi="Times New Roman" w:cs="Times New Roman"/>
          <w:sz w:val="28"/>
          <w:szCs w:val="28"/>
        </w:rPr>
        <w:t>Конрольно</w:t>
      </w:r>
      <w:proofErr w:type="spellEnd"/>
      <w:r w:rsidRPr="00851CC6">
        <w:rPr>
          <w:rFonts w:ascii="Times New Roman" w:hAnsi="Times New Roman" w:cs="Times New Roman"/>
          <w:sz w:val="28"/>
          <w:szCs w:val="28"/>
        </w:rPr>
        <w:t>-счетной палатой рекомендовано</w:t>
      </w:r>
      <w:r w:rsidRPr="00851CC6">
        <w:t xml:space="preserve"> – </w:t>
      </w:r>
      <w:r w:rsidRPr="00851CC6">
        <w:rPr>
          <w:rFonts w:ascii="Times New Roman" w:hAnsi="Times New Roman" w:cs="Times New Roman"/>
          <w:sz w:val="28"/>
          <w:szCs w:val="28"/>
        </w:rPr>
        <w:t>принять меры по переводу двух котельных, отапливаемых дизельным топливом на обслуживание КГУП "Примтеплоэнерго" и по переводу их в дальнейшем, на мало затратные модульные котельные на твердом топливе. Однако</w:t>
      </w:r>
      <w:r w:rsidRPr="00851CC6">
        <w:t xml:space="preserve"> </w:t>
      </w:r>
      <w:r w:rsidRPr="00851CC6">
        <w:rPr>
          <w:rFonts w:ascii="Times New Roman" w:hAnsi="Times New Roman" w:cs="Times New Roman"/>
          <w:sz w:val="28"/>
          <w:szCs w:val="28"/>
        </w:rPr>
        <w:t>КГУП "Примтеплоэнерго" считает замещение действующих котельных на автоматизированные модульные котельные и по</w:t>
      </w:r>
      <w:r w:rsidRPr="00851CC6">
        <w:rPr>
          <w:rFonts w:ascii="Times New Roman" w:hAnsi="Times New Roman" w:cs="Times New Roman"/>
          <w:sz w:val="28"/>
          <w:szCs w:val="28"/>
        </w:rPr>
        <w:lastRenderedPageBreak/>
        <w:t>следующей эксплуатацией данных объектов КГУП "Примтеплоэнерго" не целесообразным.</w:t>
      </w:r>
    </w:p>
    <w:p w:rsidR="000F63A5" w:rsidRPr="00851CC6" w:rsidRDefault="000F63A5" w:rsidP="006302CC">
      <w:pPr>
        <w:spacing w:after="0" w:line="240" w:lineRule="auto"/>
        <w:ind w:firstLine="720"/>
        <w:jc w:val="both"/>
        <w:rPr>
          <w:rFonts w:ascii="Times New Roman" w:eastAsia="Times New Roman" w:hAnsi="Times New Roman" w:cs="Times New Roman"/>
          <w:b/>
          <w:sz w:val="28"/>
          <w:szCs w:val="28"/>
          <w:lang w:eastAsia="ru-RU"/>
        </w:rPr>
      </w:pPr>
    </w:p>
    <w:p w:rsidR="00C45BB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5.1.14. 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w:t>
      </w:r>
      <w:r w:rsidR="007E42C4" w:rsidRPr="00851CC6">
        <w:rPr>
          <w:rFonts w:ascii="Times New Roman" w:eastAsia="Times New Roman" w:hAnsi="Times New Roman" w:cs="Times New Roman"/>
          <w:b/>
          <w:sz w:val="28"/>
          <w:szCs w:val="28"/>
          <w:lang w:eastAsia="ru-RU"/>
        </w:rPr>
        <w:t xml:space="preserve"> – </w:t>
      </w:r>
      <w:r w:rsidRPr="00851CC6">
        <w:rPr>
          <w:rFonts w:ascii="Times New Roman" w:eastAsia="Times New Roman" w:hAnsi="Times New Roman" w:cs="Times New Roman"/>
          <w:b/>
          <w:sz w:val="28"/>
          <w:szCs w:val="28"/>
          <w:lang w:eastAsia="ru-RU"/>
        </w:rPr>
        <w:t>2020 годы"</w:t>
      </w:r>
    </w:p>
    <w:p w:rsidR="00353914" w:rsidRPr="00851CC6" w:rsidRDefault="00353914" w:rsidP="00353914">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Ответственным исполнителем ГП является департамент сельского хозяйства и продовольствия Приморского края, соисполнители ГП – департамент образования и науки Приморского края, департамент культуры Приморского края.</w:t>
      </w:r>
    </w:p>
    <w:p w:rsidR="00353914" w:rsidRPr="00851CC6" w:rsidRDefault="00353914" w:rsidP="00353914">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Законопроектом бюджетные ассигнования на реализацию ГП на 2018 год предусмотрены в объеме 1332,4 млн рублей за счет средств краевого бюджета департаменту сельского хозяйства и продовольствия Приморского края. </w:t>
      </w:r>
      <w:r w:rsidRPr="00851CC6">
        <w:rPr>
          <w:rFonts w:ascii="Times New Roman" w:eastAsia="Calibri" w:hAnsi="Times New Roman" w:cs="Times New Roman"/>
          <w:sz w:val="28"/>
          <w:szCs w:val="28"/>
        </w:rPr>
        <w:t xml:space="preserve">Планируемый объем расходов </w:t>
      </w:r>
      <w:r w:rsidRPr="00851CC6">
        <w:rPr>
          <w:rFonts w:ascii="Times New Roman" w:hAnsi="Times New Roman" w:cs="Times New Roman"/>
          <w:sz w:val="28"/>
          <w:szCs w:val="28"/>
        </w:rPr>
        <w:t>ниже уровня 2017 года на 58,1 %, или на 1844,6 млн </w:t>
      </w:r>
      <w:proofErr w:type="gramStart"/>
      <w:r w:rsidRPr="00851CC6">
        <w:rPr>
          <w:rFonts w:ascii="Times New Roman" w:hAnsi="Times New Roman" w:cs="Times New Roman"/>
          <w:sz w:val="28"/>
          <w:szCs w:val="28"/>
        </w:rPr>
        <w:t>рублей  (</w:t>
      </w:r>
      <w:proofErr w:type="gramEnd"/>
      <w:r w:rsidRPr="00851CC6">
        <w:rPr>
          <w:rFonts w:ascii="Times New Roman" w:hAnsi="Times New Roman" w:cs="Times New Roman"/>
          <w:sz w:val="28"/>
          <w:szCs w:val="28"/>
        </w:rPr>
        <w:t xml:space="preserve">3177,0 млн рублей) в основном за счет отсутствия сведений по предоставлению субсидий по направлениям государственной </w:t>
      </w:r>
      <w:r w:rsidRPr="00851CC6">
        <w:rPr>
          <w:rFonts w:ascii="Times New Roman" w:hAnsi="Times New Roman" w:cs="Times New Roman"/>
          <w:sz w:val="28"/>
          <w:szCs w:val="28"/>
        </w:rPr>
        <w:lastRenderedPageBreak/>
        <w:t xml:space="preserve">поддержки агропромышленного комплекса за счет средств федерального бюджета. </w:t>
      </w:r>
    </w:p>
    <w:p w:rsidR="00353914" w:rsidRPr="00851CC6" w:rsidRDefault="00353914" w:rsidP="003539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реализацию мероприятий ГП, представлена в таблице.</w:t>
      </w:r>
    </w:p>
    <w:p w:rsidR="00353914" w:rsidRPr="00851CC6" w:rsidRDefault="00353914" w:rsidP="00353914">
      <w:pPr>
        <w:spacing w:after="0" w:line="240" w:lineRule="auto"/>
        <w:ind w:left="7068" w:firstLine="720"/>
        <w:jc w:val="both"/>
        <w:rPr>
          <w:rFonts w:ascii="Times New Roman" w:eastAsia="Times New Roman" w:hAnsi="Times New Roman" w:cs="Times New Roman"/>
          <w:iCs/>
          <w:color w:val="000000"/>
          <w:lang w:eastAsia="ru-RU"/>
        </w:rPr>
      </w:pPr>
      <w:r w:rsidRPr="00851CC6">
        <w:rPr>
          <w:rFonts w:ascii="Times New Roman" w:eastAsia="Times New Roman" w:hAnsi="Times New Roman" w:cs="Times New Roman"/>
          <w:iCs/>
          <w:color w:val="000000"/>
          <w:lang w:eastAsia="ru-RU"/>
        </w:rPr>
        <w:t xml:space="preserve">(млн рублей) </w:t>
      </w:r>
    </w:p>
    <w:tbl>
      <w:tblPr>
        <w:tblW w:w="9923" w:type="dxa"/>
        <w:tblInd w:w="-176" w:type="dxa"/>
        <w:tblLayout w:type="fixed"/>
        <w:tblLook w:val="04A0" w:firstRow="1" w:lastRow="0" w:firstColumn="1" w:lastColumn="0" w:noHBand="0" w:noVBand="1"/>
      </w:tblPr>
      <w:tblGrid>
        <w:gridCol w:w="1844"/>
        <w:gridCol w:w="1275"/>
        <w:gridCol w:w="851"/>
        <w:gridCol w:w="850"/>
        <w:gridCol w:w="851"/>
        <w:gridCol w:w="850"/>
        <w:gridCol w:w="567"/>
        <w:gridCol w:w="851"/>
        <w:gridCol w:w="567"/>
        <w:gridCol w:w="850"/>
        <w:gridCol w:w="567"/>
      </w:tblGrid>
      <w:tr w:rsidR="00353914" w:rsidRPr="00851CC6" w:rsidTr="00831D39">
        <w:trPr>
          <w:trHeight w:val="828"/>
        </w:trPr>
        <w:tc>
          <w:tcPr>
            <w:tcW w:w="18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государственной программы</w:t>
            </w:r>
          </w:p>
        </w:tc>
        <w:tc>
          <w:tcPr>
            <w:tcW w:w="1275" w:type="dxa"/>
            <w:tcBorders>
              <w:top w:val="single" w:sz="8" w:space="0" w:color="auto"/>
              <w:left w:val="nil"/>
              <w:bottom w:val="nil"/>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p>
        </w:tc>
        <w:tc>
          <w:tcPr>
            <w:tcW w:w="2552" w:type="dxa"/>
            <w:gridSpan w:val="3"/>
            <w:tcBorders>
              <w:top w:val="single" w:sz="8" w:space="0" w:color="auto"/>
              <w:left w:val="nil"/>
              <w:bottom w:val="single" w:sz="8" w:space="0" w:color="auto"/>
              <w:right w:val="single" w:sz="8" w:space="0" w:color="000000"/>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Предусмотрено законопроектом</w:t>
            </w:r>
          </w:p>
        </w:tc>
        <w:tc>
          <w:tcPr>
            <w:tcW w:w="4252" w:type="dxa"/>
            <w:gridSpan w:val="6"/>
            <w:tcBorders>
              <w:top w:val="single" w:sz="8" w:space="0" w:color="auto"/>
              <w:left w:val="nil"/>
              <w:bottom w:val="single" w:sz="8" w:space="0" w:color="auto"/>
              <w:right w:val="single" w:sz="8" w:space="0" w:color="000000"/>
            </w:tcBorders>
            <w:shd w:val="clear" w:color="auto" w:fill="auto"/>
            <w:noWrap/>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353914" w:rsidRPr="00851CC6" w:rsidTr="00831D39">
        <w:trPr>
          <w:trHeight w:val="260"/>
        </w:trPr>
        <w:tc>
          <w:tcPr>
            <w:tcW w:w="1844" w:type="dxa"/>
            <w:vMerge/>
            <w:tcBorders>
              <w:top w:val="single" w:sz="8" w:space="0" w:color="auto"/>
              <w:left w:val="single" w:sz="8" w:space="0" w:color="auto"/>
              <w:bottom w:val="single" w:sz="8" w:space="0" w:color="000000"/>
              <w:right w:val="single" w:sz="8" w:space="0" w:color="auto"/>
            </w:tcBorders>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18"/>
                <w:szCs w:val="18"/>
                <w:lang w:eastAsia="ru-RU"/>
              </w:rPr>
            </w:pPr>
          </w:p>
        </w:tc>
        <w:tc>
          <w:tcPr>
            <w:tcW w:w="1275" w:type="dxa"/>
            <w:tcBorders>
              <w:top w:val="nil"/>
              <w:left w:val="nil"/>
              <w:bottom w:val="nil"/>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2017 год</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7" w:type="dxa"/>
            <w:gridSpan w:val="2"/>
            <w:tcBorders>
              <w:top w:val="single" w:sz="8" w:space="0" w:color="auto"/>
              <w:left w:val="nil"/>
              <w:bottom w:val="single" w:sz="8" w:space="0" w:color="auto"/>
              <w:right w:val="single" w:sz="8" w:space="0" w:color="000000"/>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8" w:type="dxa"/>
            <w:gridSpan w:val="2"/>
            <w:tcBorders>
              <w:top w:val="single" w:sz="8" w:space="0" w:color="auto"/>
              <w:left w:val="nil"/>
              <w:bottom w:val="single" w:sz="8" w:space="0" w:color="auto"/>
              <w:right w:val="single" w:sz="8" w:space="0" w:color="000000"/>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7" w:type="dxa"/>
            <w:gridSpan w:val="2"/>
            <w:tcBorders>
              <w:top w:val="single" w:sz="8" w:space="0" w:color="auto"/>
              <w:left w:val="nil"/>
              <w:bottom w:val="single" w:sz="8" w:space="0" w:color="auto"/>
              <w:right w:val="single" w:sz="8" w:space="0" w:color="000000"/>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353914" w:rsidRPr="00851CC6" w:rsidTr="00831D39">
        <w:trPr>
          <w:trHeight w:val="315"/>
        </w:trPr>
        <w:tc>
          <w:tcPr>
            <w:tcW w:w="1844" w:type="dxa"/>
            <w:vMerge/>
            <w:tcBorders>
              <w:top w:val="single" w:sz="8" w:space="0" w:color="auto"/>
              <w:left w:val="single" w:sz="8" w:space="0" w:color="auto"/>
              <w:bottom w:val="single" w:sz="8" w:space="0" w:color="000000"/>
              <w:right w:val="single" w:sz="8" w:space="0" w:color="auto"/>
            </w:tcBorders>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18"/>
                <w:szCs w:val="18"/>
                <w:lang w:eastAsia="ru-RU"/>
              </w:rPr>
            </w:pPr>
          </w:p>
        </w:tc>
        <w:tc>
          <w:tcPr>
            <w:tcW w:w="1275"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7"/>
                <w:szCs w:val="17"/>
                <w:lang w:eastAsia="ru-RU"/>
              </w:rPr>
            </w:pPr>
            <w:r w:rsidRPr="00851CC6">
              <w:rPr>
                <w:rFonts w:ascii="Times New Roman" w:eastAsia="Times New Roman" w:hAnsi="Times New Roman" w:cs="Times New Roman"/>
                <w:color w:val="000000"/>
                <w:sz w:val="17"/>
                <w:szCs w:val="17"/>
                <w:lang w:eastAsia="ru-RU"/>
              </w:rPr>
              <w:t>(6 изменения)</w:t>
            </w:r>
          </w:p>
        </w:tc>
        <w:tc>
          <w:tcPr>
            <w:tcW w:w="851" w:type="dxa"/>
            <w:vMerge/>
            <w:tcBorders>
              <w:top w:val="nil"/>
              <w:left w:val="single" w:sz="8" w:space="0" w:color="auto"/>
              <w:bottom w:val="single" w:sz="8" w:space="0" w:color="000000"/>
              <w:right w:val="single" w:sz="8" w:space="0" w:color="auto"/>
            </w:tcBorders>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8" w:space="0" w:color="auto"/>
              <w:bottom w:val="single" w:sz="8" w:space="0" w:color="000000"/>
              <w:right w:val="single" w:sz="8" w:space="0" w:color="auto"/>
            </w:tcBorders>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8" w:space="0" w:color="auto"/>
              <w:right w:val="single" w:sz="8" w:space="0" w:color="auto"/>
            </w:tcBorders>
            <w:shd w:val="clear" w:color="auto" w:fill="auto"/>
            <w:noWrap/>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8" w:space="0" w:color="auto"/>
              <w:right w:val="single" w:sz="8" w:space="0" w:color="auto"/>
            </w:tcBorders>
            <w:shd w:val="clear" w:color="auto" w:fill="auto"/>
            <w:noWrap/>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0"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8" w:space="0" w:color="auto"/>
              <w:right w:val="single" w:sz="8" w:space="0" w:color="auto"/>
            </w:tcBorders>
            <w:shd w:val="clear" w:color="auto" w:fill="auto"/>
            <w:noWrap/>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353914" w:rsidRPr="00851CC6" w:rsidTr="00831D39">
        <w:trPr>
          <w:trHeight w:val="975"/>
        </w:trPr>
        <w:tc>
          <w:tcPr>
            <w:tcW w:w="1844" w:type="dxa"/>
            <w:tcBorders>
              <w:top w:val="nil"/>
              <w:left w:val="single" w:sz="8" w:space="0" w:color="auto"/>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 – 2020 годы"</w:t>
            </w:r>
          </w:p>
        </w:tc>
        <w:tc>
          <w:tcPr>
            <w:tcW w:w="1275"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3177,0</w:t>
            </w:r>
          </w:p>
        </w:tc>
        <w:tc>
          <w:tcPr>
            <w:tcW w:w="851"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1332,4</w:t>
            </w:r>
          </w:p>
        </w:tc>
        <w:tc>
          <w:tcPr>
            <w:tcW w:w="850"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1253,6</w:t>
            </w:r>
          </w:p>
        </w:tc>
        <w:tc>
          <w:tcPr>
            <w:tcW w:w="851"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1202,7</w:t>
            </w:r>
          </w:p>
        </w:tc>
        <w:tc>
          <w:tcPr>
            <w:tcW w:w="850"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-1844,6</w:t>
            </w:r>
          </w:p>
        </w:tc>
        <w:tc>
          <w:tcPr>
            <w:tcW w:w="567"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41,9</w:t>
            </w:r>
          </w:p>
        </w:tc>
        <w:tc>
          <w:tcPr>
            <w:tcW w:w="851"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-78,8</w:t>
            </w:r>
          </w:p>
        </w:tc>
        <w:tc>
          <w:tcPr>
            <w:tcW w:w="567" w:type="dxa"/>
            <w:tcBorders>
              <w:top w:val="nil"/>
              <w:left w:val="nil"/>
              <w:bottom w:val="single" w:sz="8" w:space="0" w:color="auto"/>
              <w:right w:val="single" w:sz="8"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94,1</w:t>
            </w:r>
          </w:p>
        </w:tc>
        <w:tc>
          <w:tcPr>
            <w:tcW w:w="850" w:type="dxa"/>
            <w:tcBorders>
              <w:top w:val="nil"/>
              <w:left w:val="nil"/>
              <w:bottom w:val="single" w:sz="8" w:space="0" w:color="auto"/>
              <w:right w:val="single" w:sz="8" w:space="0" w:color="auto"/>
            </w:tcBorders>
            <w:shd w:val="clear" w:color="auto" w:fill="auto"/>
            <w:noWrap/>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-50,9</w:t>
            </w:r>
          </w:p>
        </w:tc>
        <w:tc>
          <w:tcPr>
            <w:tcW w:w="567" w:type="dxa"/>
            <w:tcBorders>
              <w:top w:val="nil"/>
              <w:left w:val="nil"/>
              <w:bottom w:val="single" w:sz="8" w:space="0" w:color="auto"/>
              <w:right w:val="single" w:sz="8" w:space="0" w:color="auto"/>
            </w:tcBorders>
            <w:shd w:val="clear" w:color="auto" w:fill="auto"/>
            <w:noWrap/>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95,9</w:t>
            </w:r>
          </w:p>
        </w:tc>
      </w:tr>
    </w:tbl>
    <w:p w:rsidR="00353914" w:rsidRPr="00851CC6" w:rsidRDefault="00353914" w:rsidP="00353914">
      <w:pPr>
        <w:spacing w:after="0" w:line="240" w:lineRule="auto"/>
        <w:ind w:firstLine="709"/>
        <w:jc w:val="both"/>
        <w:rPr>
          <w:rFonts w:ascii="Times New Roman" w:hAnsi="Times New Roman" w:cs="Times New Roman"/>
          <w:sz w:val="28"/>
          <w:szCs w:val="28"/>
        </w:rPr>
      </w:pPr>
    </w:p>
    <w:p w:rsidR="00353914" w:rsidRPr="00851CC6" w:rsidRDefault="00353914" w:rsidP="00353914">
      <w:pPr>
        <w:spacing w:after="0" w:line="240" w:lineRule="auto"/>
        <w:ind w:firstLine="709"/>
        <w:jc w:val="both"/>
        <w:rPr>
          <w:rFonts w:ascii="Times New Roman" w:hAnsi="Times New Roman" w:cs="Times New Roman"/>
          <w:sz w:val="24"/>
          <w:szCs w:val="24"/>
        </w:rPr>
      </w:pPr>
      <w:r w:rsidRPr="00851CC6">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2018 год к уровню расходов 2017 года приведено в таблице.</w:t>
      </w:r>
    </w:p>
    <w:p w:rsidR="00353914" w:rsidRPr="00851CC6" w:rsidRDefault="00353914" w:rsidP="00353914">
      <w:pPr>
        <w:spacing w:after="0" w:line="240" w:lineRule="auto"/>
        <w:ind w:left="7079" w:firstLine="709"/>
        <w:jc w:val="right"/>
        <w:rPr>
          <w:rFonts w:ascii="Times New Roman" w:hAnsi="Times New Roman" w:cs="Times New Roman"/>
          <w:sz w:val="24"/>
          <w:szCs w:val="24"/>
        </w:rPr>
      </w:pPr>
    </w:p>
    <w:tbl>
      <w:tblPr>
        <w:tblW w:w="9371" w:type="dxa"/>
        <w:tblInd w:w="93" w:type="dxa"/>
        <w:tblLook w:val="04A0" w:firstRow="1" w:lastRow="0" w:firstColumn="1" w:lastColumn="0" w:noHBand="0" w:noVBand="1"/>
      </w:tblPr>
      <w:tblGrid>
        <w:gridCol w:w="3984"/>
        <w:gridCol w:w="1560"/>
        <w:gridCol w:w="1417"/>
        <w:gridCol w:w="1276"/>
        <w:gridCol w:w="1134"/>
      </w:tblGrid>
      <w:tr w:rsidR="000F63A5" w:rsidRPr="00851CC6" w:rsidTr="00C31866">
        <w:trPr>
          <w:trHeight w:val="122"/>
          <w:tblHeader/>
        </w:trPr>
        <w:tc>
          <w:tcPr>
            <w:tcW w:w="3984" w:type="dxa"/>
            <w:tcBorders>
              <w:bottom w:val="single" w:sz="4" w:space="0" w:color="auto"/>
            </w:tcBorders>
            <w:shd w:val="clear" w:color="auto" w:fill="auto"/>
            <w:vAlign w:val="center"/>
          </w:tcPr>
          <w:p w:rsidR="000F63A5" w:rsidRPr="00851CC6" w:rsidRDefault="000F63A5" w:rsidP="00353914">
            <w:pPr>
              <w:spacing w:after="0" w:line="240" w:lineRule="auto"/>
              <w:jc w:val="center"/>
              <w:rPr>
                <w:rFonts w:ascii="Times New Roman" w:eastAsia="Times New Roman" w:hAnsi="Times New Roman" w:cs="Times New Roman"/>
                <w:color w:val="000000"/>
                <w:sz w:val="20"/>
                <w:szCs w:val="20"/>
                <w:lang w:eastAsia="ru-RU"/>
              </w:rPr>
            </w:pPr>
          </w:p>
        </w:tc>
        <w:tc>
          <w:tcPr>
            <w:tcW w:w="1560" w:type="dxa"/>
            <w:tcBorders>
              <w:bottom w:val="single" w:sz="4" w:space="0" w:color="auto"/>
            </w:tcBorders>
            <w:shd w:val="clear" w:color="auto" w:fill="auto"/>
            <w:vAlign w:val="center"/>
          </w:tcPr>
          <w:p w:rsidR="000F63A5" w:rsidRPr="00851CC6" w:rsidRDefault="000F63A5" w:rsidP="00353914">
            <w:pPr>
              <w:spacing w:after="0" w:line="240" w:lineRule="auto"/>
              <w:jc w:val="center"/>
              <w:rPr>
                <w:rFonts w:ascii="Times New Roman" w:eastAsia="Times New Roman" w:hAnsi="Times New Roman" w:cs="Times New Roman"/>
                <w:color w:val="000000"/>
                <w:sz w:val="20"/>
                <w:szCs w:val="20"/>
                <w:lang w:eastAsia="ru-RU"/>
              </w:rPr>
            </w:pPr>
          </w:p>
        </w:tc>
        <w:tc>
          <w:tcPr>
            <w:tcW w:w="1417" w:type="dxa"/>
            <w:tcBorders>
              <w:bottom w:val="single" w:sz="4" w:space="0" w:color="auto"/>
            </w:tcBorders>
            <w:shd w:val="clear" w:color="auto" w:fill="auto"/>
            <w:vAlign w:val="center"/>
          </w:tcPr>
          <w:p w:rsidR="000F63A5" w:rsidRPr="00851CC6" w:rsidRDefault="000F63A5" w:rsidP="00353914">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bottom w:val="single" w:sz="4" w:space="0" w:color="auto"/>
            </w:tcBorders>
            <w:shd w:val="clear" w:color="auto" w:fill="auto"/>
            <w:vAlign w:val="center"/>
          </w:tcPr>
          <w:p w:rsidR="000F63A5" w:rsidRPr="00851CC6" w:rsidRDefault="000F63A5" w:rsidP="000F63A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hAnsi="Times New Roman" w:cs="Times New Roman"/>
                <w:sz w:val="24"/>
                <w:szCs w:val="24"/>
              </w:rPr>
              <w:t>(млн рублей)</w:t>
            </w:r>
          </w:p>
        </w:tc>
      </w:tr>
      <w:tr w:rsidR="00353914" w:rsidRPr="00851CC6" w:rsidTr="00C31866">
        <w:trPr>
          <w:trHeight w:val="445"/>
          <w:tblHeader/>
        </w:trPr>
        <w:tc>
          <w:tcPr>
            <w:tcW w:w="3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Наименование </w:t>
            </w:r>
          </w:p>
        </w:tc>
        <w:tc>
          <w:tcPr>
            <w:tcW w:w="1560" w:type="dxa"/>
            <w:tcBorders>
              <w:top w:val="single" w:sz="4" w:space="0" w:color="auto"/>
              <w:left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Закон Приморского края на 2017 год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Законопроект на 2018 год</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353914" w:rsidRPr="00851CC6" w:rsidTr="00C31866">
        <w:trPr>
          <w:trHeight w:val="172"/>
          <w:tblHeader/>
        </w:trPr>
        <w:tc>
          <w:tcPr>
            <w:tcW w:w="3984" w:type="dxa"/>
            <w:vMerge/>
            <w:tcBorders>
              <w:top w:val="single" w:sz="4" w:space="0" w:color="auto"/>
              <w:left w:val="single" w:sz="4" w:space="0" w:color="auto"/>
              <w:bottom w:val="single" w:sz="4" w:space="0" w:color="auto"/>
              <w:right w:val="single" w:sz="4" w:space="0" w:color="auto"/>
            </w:tcBorders>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 изменения)</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1134" w:type="dxa"/>
            <w:tcBorders>
              <w:top w:val="nil"/>
              <w:left w:val="nil"/>
              <w:bottom w:val="single" w:sz="4" w:space="0" w:color="auto"/>
              <w:right w:val="single" w:sz="4" w:space="0" w:color="auto"/>
            </w:tcBorders>
            <w:shd w:val="clear" w:color="auto" w:fill="auto"/>
            <w:noWrap/>
            <w:vAlign w:val="center"/>
            <w:hideMark/>
          </w:tcPr>
          <w:p w:rsidR="00353914" w:rsidRPr="00851CC6" w:rsidRDefault="00353914" w:rsidP="00353914">
            <w:pPr>
              <w:spacing w:after="0" w:line="240" w:lineRule="auto"/>
              <w:jc w:val="center"/>
              <w:rPr>
                <w:rFonts w:ascii="Calibri" w:eastAsia="Times New Roman" w:hAnsi="Calibri" w:cs="Times New Roman"/>
                <w:color w:val="000000"/>
                <w:lang w:eastAsia="ru-RU"/>
              </w:rPr>
            </w:pPr>
            <w:r w:rsidRPr="00851CC6">
              <w:rPr>
                <w:rFonts w:ascii="Calibri" w:eastAsia="Times New Roman" w:hAnsi="Calibri" w:cs="Times New Roman"/>
                <w:color w:val="000000"/>
                <w:lang w:eastAsia="ru-RU"/>
              </w:rPr>
              <w:t>%</w:t>
            </w:r>
          </w:p>
        </w:tc>
      </w:tr>
      <w:tr w:rsidR="00353914" w:rsidRPr="00851CC6" w:rsidTr="00831D39">
        <w:trPr>
          <w:trHeight w:val="132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 – 2020 годы"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3177,0</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1332,4</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-1844,6</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41,9</w:t>
            </w:r>
          </w:p>
        </w:tc>
      </w:tr>
      <w:tr w:rsidR="00353914" w:rsidRPr="00851CC6" w:rsidTr="00831D39">
        <w:trPr>
          <w:trHeight w:val="5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"Устойчивое развитие сельских территорий Приморского края"</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97,0</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78,0</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-19,0</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80,4</w:t>
            </w:r>
          </w:p>
        </w:tc>
      </w:tr>
      <w:tr w:rsidR="00353914" w:rsidRPr="00851CC6" w:rsidTr="00831D39">
        <w:trPr>
          <w:trHeight w:val="8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оптово-распределительных центров и инфраструктуры системы социального питания"</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15,7</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15,7</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r>
      <w:tr w:rsidR="00353914" w:rsidRPr="00851CC6" w:rsidTr="00831D39">
        <w:trPr>
          <w:trHeight w:val="84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"Техническая и технологическая модернизация, инновационное развитие агропромышленного комплекса"</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302,6</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473,9</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171,3</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156,6</w:t>
            </w:r>
          </w:p>
        </w:tc>
      </w:tr>
      <w:tr w:rsidR="00353914" w:rsidRPr="00851CC6" w:rsidTr="00831D39">
        <w:trPr>
          <w:trHeight w:val="69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"Снижение финансовых рисков и повышение финансовой устойчивости"</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2029,7</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165,2</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-1864,5</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8,1</w:t>
            </w:r>
          </w:p>
        </w:tc>
      </w:tr>
      <w:tr w:rsidR="00353914" w:rsidRPr="00851CC6" w:rsidTr="00831D39">
        <w:trPr>
          <w:trHeight w:val="100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2,7</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9,6</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6,9</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355,6</w:t>
            </w:r>
          </w:p>
        </w:tc>
      </w:tr>
      <w:tr w:rsidR="00353914" w:rsidRPr="00851CC6" w:rsidTr="00831D39">
        <w:trPr>
          <w:trHeight w:val="64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мелиорации сельскохозяйственных земель Приморского края"</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0,5</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r>
      <w:tr w:rsidR="00353914" w:rsidRPr="00851CC6" w:rsidTr="00831D39">
        <w:trPr>
          <w:trHeight w:val="76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"Развитие </w:t>
            </w:r>
            <w:proofErr w:type="spellStart"/>
            <w:r w:rsidRPr="00851CC6">
              <w:rPr>
                <w:rFonts w:ascii="Times New Roman" w:eastAsia="Times New Roman" w:hAnsi="Times New Roman" w:cs="Times New Roman"/>
                <w:color w:val="000000"/>
                <w:sz w:val="20"/>
                <w:szCs w:val="20"/>
                <w:lang w:eastAsia="ru-RU"/>
              </w:rPr>
              <w:t>подотрасли</w:t>
            </w:r>
            <w:proofErr w:type="spellEnd"/>
            <w:r w:rsidRPr="00851CC6">
              <w:rPr>
                <w:rFonts w:ascii="Times New Roman" w:eastAsia="Times New Roman" w:hAnsi="Times New Roman" w:cs="Times New Roman"/>
                <w:color w:val="000000"/>
                <w:sz w:val="20"/>
                <w:szCs w:val="20"/>
                <w:lang w:eastAsia="ru-RU"/>
              </w:rPr>
              <w:t xml:space="preserve"> растениеводства, переработки и реализации продукции растениеводства"</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458,4</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293,0</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-165,4</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63,9</w:t>
            </w:r>
          </w:p>
        </w:tc>
      </w:tr>
      <w:tr w:rsidR="00353914" w:rsidRPr="00851CC6" w:rsidTr="00831D39">
        <w:trPr>
          <w:trHeight w:val="130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lastRenderedPageBreak/>
              <w:t xml:space="preserve">Подпрограмма "Развитие </w:t>
            </w:r>
            <w:proofErr w:type="spellStart"/>
            <w:r w:rsidRPr="00851CC6">
              <w:rPr>
                <w:rFonts w:ascii="Times New Roman" w:eastAsia="Times New Roman" w:hAnsi="Times New Roman" w:cs="Times New Roman"/>
                <w:color w:val="000000"/>
                <w:sz w:val="20"/>
                <w:szCs w:val="20"/>
                <w:lang w:eastAsia="ru-RU"/>
              </w:rPr>
              <w:t>подотрасли</w:t>
            </w:r>
            <w:proofErr w:type="spellEnd"/>
            <w:r w:rsidRPr="00851CC6">
              <w:rPr>
                <w:rFonts w:ascii="Times New Roman" w:eastAsia="Times New Roman" w:hAnsi="Times New Roman" w:cs="Times New Roman"/>
                <w:color w:val="000000"/>
                <w:sz w:val="20"/>
                <w:szCs w:val="20"/>
                <w:lang w:eastAsia="ru-RU"/>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218,8</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241,3</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22,5</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110,3</w:t>
            </w:r>
          </w:p>
        </w:tc>
      </w:tr>
      <w:tr w:rsidR="00353914" w:rsidRPr="00851CC6" w:rsidTr="00831D39">
        <w:trPr>
          <w:trHeight w:val="73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"Поддержка малых форм хозяйствования, садоводческих и дачных объединений и обществ"</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25,9</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8,7</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-17,2</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33,6</w:t>
            </w:r>
          </w:p>
        </w:tc>
      </w:tr>
      <w:tr w:rsidR="00353914" w:rsidRPr="00851CC6" w:rsidTr="00831D39">
        <w:trPr>
          <w:trHeight w:val="78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"Обеспечение функций управления реализации государственной программы Приморского края"</w:t>
            </w:r>
          </w:p>
        </w:tc>
        <w:tc>
          <w:tcPr>
            <w:tcW w:w="1560"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41,9</w:t>
            </w:r>
          </w:p>
        </w:tc>
        <w:tc>
          <w:tcPr>
            <w:tcW w:w="1417"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46,5</w:t>
            </w:r>
          </w:p>
        </w:tc>
        <w:tc>
          <w:tcPr>
            <w:tcW w:w="1276"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4,6</w:t>
            </w:r>
          </w:p>
        </w:tc>
        <w:tc>
          <w:tcPr>
            <w:tcW w:w="1134" w:type="dxa"/>
            <w:tcBorders>
              <w:top w:val="nil"/>
              <w:left w:val="nil"/>
              <w:bottom w:val="single" w:sz="4" w:space="0" w:color="auto"/>
              <w:right w:val="single" w:sz="4" w:space="0" w:color="auto"/>
            </w:tcBorders>
            <w:shd w:val="clear" w:color="auto" w:fill="auto"/>
            <w:vAlign w:val="center"/>
            <w:hideMark/>
          </w:tcPr>
          <w:p w:rsidR="00353914" w:rsidRPr="00851CC6" w:rsidRDefault="00353914" w:rsidP="00353914">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111,0</w:t>
            </w:r>
          </w:p>
        </w:tc>
      </w:tr>
    </w:tbl>
    <w:p w:rsidR="00353914" w:rsidRPr="00851CC6" w:rsidRDefault="00353914" w:rsidP="00353914">
      <w:pPr>
        <w:spacing w:after="0" w:line="240" w:lineRule="auto"/>
        <w:jc w:val="both"/>
        <w:rPr>
          <w:rFonts w:ascii="Times New Roman" w:eastAsia="Times New Roman" w:hAnsi="Times New Roman" w:cs="Times New Roman"/>
          <w:sz w:val="28"/>
          <w:szCs w:val="24"/>
        </w:rPr>
      </w:pPr>
    </w:p>
    <w:p w:rsidR="00353914" w:rsidRPr="00851CC6" w:rsidRDefault="00353914" w:rsidP="00353914">
      <w:pPr>
        <w:spacing w:after="0" w:line="240" w:lineRule="auto"/>
        <w:ind w:firstLine="709"/>
        <w:jc w:val="both"/>
        <w:rPr>
          <w:rFonts w:ascii="Times New Roman" w:eastAsia="Times New Roman" w:hAnsi="Times New Roman" w:cs="Times New Roman"/>
          <w:b/>
          <w:sz w:val="28"/>
          <w:szCs w:val="28"/>
        </w:rPr>
      </w:pPr>
      <w:r w:rsidRPr="00851CC6">
        <w:rPr>
          <w:rFonts w:ascii="Times New Roman" w:eastAsia="Times New Roman" w:hAnsi="Times New Roman" w:cs="Times New Roman"/>
          <w:b/>
          <w:i/>
          <w:sz w:val="28"/>
          <w:szCs w:val="28"/>
          <w:u w:val="single"/>
        </w:rPr>
        <w:t>По подпрограмме "Устойчивое развитие сельских территорий Приморского края"</w:t>
      </w:r>
      <w:r w:rsidRPr="00851CC6">
        <w:rPr>
          <w:rFonts w:ascii="Times New Roman" w:eastAsia="Times New Roman" w:hAnsi="Times New Roman" w:cs="Times New Roman"/>
          <w:b/>
          <w:sz w:val="28"/>
          <w:szCs w:val="28"/>
        </w:rPr>
        <w:t xml:space="preserve"> </w:t>
      </w: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78,0</w:t>
      </w:r>
      <w:r w:rsidRPr="00851CC6">
        <w:t xml:space="preserve"> </w:t>
      </w:r>
      <w:r w:rsidRPr="00851CC6">
        <w:rPr>
          <w:rFonts w:ascii="Times New Roman" w:eastAsia="Times New Roman" w:hAnsi="Times New Roman" w:cs="Times New Roman"/>
          <w:sz w:val="28"/>
          <w:szCs w:val="28"/>
          <w:lang w:eastAsia="ru-RU"/>
        </w:rPr>
        <w:t>млн рублей, что на 19,0 млн рублей, или на 19,6 % ниже уровня 2017 года (97,0</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353914" w:rsidRPr="00851CC6" w:rsidRDefault="00166ADA"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4"/>
        </w:rPr>
        <w:t>с</w:t>
      </w:r>
      <w:r w:rsidR="00353914" w:rsidRPr="00851CC6">
        <w:rPr>
          <w:rFonts w:ascii="Times New Roman" w:eastAsia="Times New Roman" w:hAnsi="Times New Roman" w:cs="Times New Roman"/>
          <w:b/>
          <w:i/>
          <w:sz w:val="28"/>
          <w:szCs w:val="24"/>
        </w:rPr>
        <w:t xml:space="preserve"> уменьшением к уровню 2017 года предусмотрены расходы за счет средств краевого бюджета</w:t>
      </w:r>
      <w:r w:rsidR="00353914" w:rsidRPr="00851CC6">
        <w:rPr>
          <w:rFonts w:ascii="Times New Roman" w:eastAsia="Times New Roman" w:hAnsi="Times New Roman" w:cs="Times New Roman"/>
          <w:sz w:val="28"/>
          <w:szCs w:val="24"/>
        </w:rPr>
        <w:t xml:space="preserve"> </w:t>
      </w:r>
      <w:r w:rsidR="00353914" w:rsidRPr="00851CC6">
        <w:rPr>
          <w:rFonts w:ascii="Times New Roman" w:eastAsia="Times New Roman" w:hAnsi="Times New Roman" w:cs="Times New Roman"/>
          <w:b/>
          <w:i/>
          <w:sz w:val="28"/>
          <w:szCs w:val="24"/>
        </w:rPr>
        <w:t>на:</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sz w:val="28"/>
          <w:szCs w:val="24"/>
        </w:rPr>
        <w:t xml:space="preserve">социальные выплаты на обеспечение жильем граждан Российской Федерации, проживающих в сельской местности Приморского края, </w:t>
      </w:r>
      <w:proofErr w:type="spellStart"/>
      <w:r w:rsidRPr="00851CC6">
        <w:rPr>
          <w:rFonts w:ascii="Times New Roman" w:eastAsia="Times New Roman" w:hAnsi="Times New Roman" w:cs="Times New Roman"/>
          <w:sz w:val="28"/>
          <w:szCs w:val="24"/>
        </w:rPr>
        <w:t>софинансируемые</w:t>
      </w:r>
      <w:proofErr w:type="spellEnd"/>
      <w:r w:rsidRPr="00851CC6">
        <w:rPr>
          <w:rFonts w:ascii="Times New Roman" w:eastAsia="Times New Roman" w:hAnsi="Times New Roman" w:cs="Times New Roman"/>
          <w:sz w:val="28"/>
          <w:szCs w:val="24"/>
        </w:rPr>
        <w:t xml:space="preserve"> из федерального бюджета – на 5,7 млн рублей (2017 год – 29,1 млн рублей, 2018 год – 23,4 млн рублей). </w:t>
      </w:r>
      <w:r w:rsidRPr="00851CC6">
        <w:rPr>
          <w:rFonts w:ascii="Times New Roman" w:hAnsi="Times New Roman" w:cs="Times New Roman"/>
          <w:i/>
          <w:sz w:val="28"/>
          <w:szCs w:val="28"/>
        </w:rPr>
        <w:t>Справочно: за 9 месяцев 2017 года бюджетные средства освоены в размере 20,2</w:t>
      </w:r>
      <w:r w:rsidRPr="00851CC6">
        <w:rPr>
          <w:i/>
        </w:rPr>
        <w:t xml:space="preserve"> </w:t>
      </w:r>
      <w:r w:rsidRPr="00851CC6">
        <w:rPr>
          <w:rFonts w:ascii="Times New Roman" w:hAnsi="Times New Roman" w:cs="Times New Roman"/>
          <w:i/>
          <w:sz w:val="28"/>
          <w:szCs w:val="28"/>
        </w:rPr>
        <w:t>млн рублей, или 69,5 %</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sz w:val="28"/>
          <w:szCs w:val="24"/>
        </w:rPr>
        <w:lastRenderedPageBreak/>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w:t>
      </w:r>
      <w:proofErr w:type="spellStart"/>
      <w:r w:rsidRPr="00851CC6">
        <w:rPr>
          <w:rFonts w:ascii="Times New Roman" w:eastAsia="Times New Roman" w:hAnsi="Times New Roman" w:cs="Times New Roman"/>
          <w:sz w:val="28"/>
          <w:szCs w:val="24"/>
        </w:rPr>
        <w:t>софинансируемые</w:t>
      </w:r>
      <w:proofErr w:type="spellEnd"/>
      <w:r w:rsidRPr="00851CC6">
        <w:rPr>
          <w:rFonts w:ascii="Times New Roman" w:eastAsia="Times New Roman" w:hAnsi="Times New Roman" w:cs="Times New Roman"/>
          <w:sz w:val="28"/>
          <w:szCs w:val="24"/>
        </w:rPr>
        <w:t xml:space="preserve"> из федерального бюджета – на 13,3 млн рублей (2017 год – 67,9 млн рублей, 2018 год – 54,6 млн рублей). </w:t>
      </w:r>
      <w:r w:rsidRPr="00851CC6">
        <w:rPr>
          <w:rFonts w:ascii="Times New Roman" w:hAnsi="Times New Roman" w:cs="Times New Roman"/>
          <w:i/>
          <w:sz w:val="28"/>
          <w:szCs w:val="28"/>
        </w:rPr>
        <w:t>За 9 месяцев 2017 года бюджетные средства освоены в размере 30,8</w:t>
      </w:r>
      <w:r w:rsidRPr="00851CC6">
        <w:rPr>
          <w:i/>
        </w:rPr>
        <w:t xml:space="preserve"> </w:t>
      </w:r>
      <w:r w:rsidRPr="00851CC6">
        <w:rPr>
          <w:rFonts w:ascii="Times New Roman" w:hAnsi="Times New Roman" w:cs="Times New Roman"/>
          <w:i/>
          <w:sz w:val="28"/>
          <w:szCs w:val="28"/>
        </w:rPr>
        <w:t>млн рублей, или 45,4 %</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b/>
          <w:i/>
          <w:sz w:val="28"/>
          <w:szCs w:val="28"/>
        </w:rPr>
      </w:pPr>
      <w:r w:rsidRPr="00851CC6">
        <w:rPr>
          <w:rFonts w:ascii="Times New Roman" w:eastAsia="Times New Roman" w:hAnsi="Times New Roman" w:cs="Times New Roman"/>
          <w:b/>
          <w:i/>
          <w:sz w:val="28"/>
          <w:szCs w:val="28"/>
          <w:u w:val="single"/>
        </w:rPr>
        <w:t>По подпрограмме "Развитие оптово-распределительных центров и инфраструктуры системы социального питания"</w:t>
      </w:r>
      <w:r w:rsidRPr="00851CC6">
        <w:rPr>
          <w:rFonts w:ascii="Times New Roman" w:eastAsia="Times New Roman" w:hAnsi="Times New Roman" w:cs="Times New Roman"/>
          <w:sz w:val="28"/>
          <w:szCs w:val="28"/>
          <w:lang w:eastAsia="ru-RU"/>
        </w:rPr>
        <w:t xml:space="preserve"> законопроектом на 2018 год </w:t>
      </w:r>
      <w:r w:rsidRPr="00851CC6">
        <w:rPr>
          <w:rFonts w:ascii="Times New Roman" w:eastAsia="Times New Roman" w:hAnsi="Times New Roman" w:cs="Times New Roman"/>
          <w:b/>
          <w:i/>
          <w:sz w:val="28"/>
          <w:szCs w:val="28"/>
        </w:rPr>
        <w:t xml:space="preserve">за счет средств краевого бюджета </w:t>
      </w:r>
      <w:r w:rsidRPr="00851CC6">
        <w:rPr>
          <w:rFonts w:ascii="Times New Roman" w:eastAsia="Times New Roman" w:hAnsi="Times New Roman" w:cs="Times New Roman"/>
          <w:sz w:val="28"/>
          <w:szCs w:val="28"/>
        </w:rPr>
        <w:t>включены субсидии на</w:t>
      </w:r>
      <w:r w:rsidRPr="00851CC6">
        <w:rPr>
          <w:rFonts w:ascii="Times New Roman" w:eastAsia="Times New Roman" w:hAnsi="Times New Roman" w:cs="Times New Roman"/>
          <w:i/>
          <w:sz w:val="28"/>
          <w:szCs w:val="28"/>
        </w:rPr>
        <w:t xml:space="preserve"> </w:t>
      </w:r>
      <w:r w:rsidRPr="00851CC6">
        <w:rPr>
          <w:rFonts w:ascii="Times New Roman" w:eastAsia="Times New Roman" w:hAnsi="Times New Roman" w:cs="Times New Roman"/>
          <w:sz w:val="28"/>
          <w:szCs w:val="28"/>
        </w:rPr>
        <w:t xml:space="preserve">возмещение части затрат на создание и модернизацию объектов агропромышленного комплекса – 15,8 млн рублей. </w:t>
      </w:r>
      <w:r w:rsidRPr="00851CC6">
        <w:rPr>
          <w:rFonts w:ascii="Times New Roman" w:eastAsia="Times New Roman" w:hAnsi="Times New Roman" w:cs="Times New Roman"/>
          <w:i/>
          <w:sz w:val="28"/>
          <w:szCs w:val="28"/>
        </w:rPr>
        <w:t>Справочно: законом о краевом бюджете в первоначальной редакции</w:t>
      </w:r>
      <w:r w:rsidRPr="00851CC6">
        <w:rPr>
          <w:rFonts w:ascii="Times New Roman" w:eastAsia="Times New Roman" w:hAnsi="Times New Roman" w:cs="Times New Roman"/>
          <w:i/>
          <w:sz w:val="28"/>
          <w:szCs w:val="28"/>
          <w:vertAlign w:val="superscript"/>
        </w:rPr>
        <w:footnoteReference w:id="56"/>
      </w:r>
      <w:r w:rsidRPr="00851CC6">
        <w:rPr>
          <w:rFonts w:ascii="Times New Roman" w:eastAsia="Times New Roman" w:hAnsi="Times New Roman" w:cs="Times New Roman"/>
          <w:i/>
          <w:sz w:val="28"/>
          <w:szCs w:val="28"/>
        </w:rPr>
        <w:t xml:space="preserve"> расходы на 2017 год на данное мероприятие предусматривались в размере 13,8 млн рублей, в ходе исполнения бюджета в </w:t>
      </w:r>
      <w:r w:rsidRPr="00851CC6">
        <w:rPr>
          <w:rFonts w:ascii="Times New Roman" w:eastAsia="Times New Roman" w:hAnsi="Times New Roman" w:cs="Times New Roman"/>
          <w:i/>
          <w:sz w:val="28"/>
          <w:szCs w:val="28"/>
        </w:rPr>
        <w:lastRenderedPageBreak/>
        <w:t>июле указанные расходы исключены в полном объеме Законом от 03.07.2017 № 137-КЗ</w:t>
      </w:r>
      <w:r w:rsidRPr="00851CC6">
        <w:rPr>
          <w:rFonts w:ascii="Times New Roman" w:eastAsia="Times New Roman" w:hAnsi="Times New Roman" w:cs="Times New Roman"/>
          <w:i/>
          <w:sz w:val="28"/>
          <w:szCs w:val="28"/>
          <w:vertAlign w:val="superscript"/>
        </w:rPr>
        <w:footnoteReference w:id="57"/>
      </w:r>
      <w:r w:rsidRPr="00851CC6">
        <w:rPr>
          <w:rFonts w:ascii="Times New Roman" w:eastAsia="Times New Roman" w:hAnsi="Times New Roman" w:cs="Times New Roman"/>
          <w:i/>
          <w:sz w:val="28"/>
          <w:szCs w:val="28"/>
        </w:rPr>
        <w:t>.</w:t>
      </w:r>
    </w:p>
    <w:p w:rsidR="00353914" w:rsidRPr="00851CC6" w:rsidRDefault="00353914" w:rsidP="00353914">
      <w:pPr>
        <w:spacing w:after="0" w:line="240" w:lineRule="auto"/>
        <w:ind w:firstLine="709"/>
        <w:jc w:val="both"/>
        <w:rPr>
          <w:rFonts w:ascii="Times New Roman" w:eastAsia="Times New Roman" w:hAnsi="Times New Roman" w:cs="Times New Roman"/>
          <w:b/>
          <w:sz w:val="28"/>
          <w:szCs w:val="28"/>
        </w:rPr>
      </w:pPr>
      <w:r w:rsidRPr="00851CC6">
        <w:rPr>
          <w:rFonts w:ascii="Times New Roman" w:eastAsia="Times New Roman" w:hAnsi="Times New Roman" w:cs="Times New Roman"/>
          <w:b/>
          <w:i/>
          <w:sz w:val="28"/>
          <w:szCs w:val="28"/>
          <w:u w:val="single"/>
        </w:rPr>
        <w:t>По подпрограмме "Техническая и технологическая модернизация, инновационное развитие агропромышленного комплекса"</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473,9</w:t>
      </w:r>
      <w:r w:rsidRPr="00851CC6">
        <w:t xml:space="preserve"> </w:t>
      </w:r>
      <w:r w:rsidRPr="00851CC6">
        <w:rPr>
          <w:rFonts w:ascii="Times New Roman" w:eastAsia="Times New Roman" w:hAnsi="Times New Roman" w:cs="Times New Roman"/>
          <w:sz w:val="28"/>
          <w:szCs w:val="28"/>
          <w:lang w:eastAsia="ru-RU"/>
        </w:rPr>
        <w:t>млн рублей, что на 171,3 млн рублей, или на 56,6 % выше уровня 2017 года (302,6</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353914" w:rsidRPr="00851CC6" w:rsidRDefault="00166ADA" w:rsidP="00353914">
      <w:pPr>
        <w:spacing w:after="0" w:line="240" w:lineRule="auto"/>
        <w:ind w:firstLine="709"/>
        <w:jc w:val="both"/>
        <w:rPr>
          <w:rFonts w:ascii="Times New Roman" w:eastAsia="Times New Roman" w:hAnsi="Times New Roman" w:cs="Times New Roman"/>
          <w:b/>
          <w:i/>
          <w:sz w:val="28"/>
          <w:szCs w:val="28"/>
        </w:rPr>
      </w:pPr>
      <w:r w:rsidRPr="00851CC6">
        <w:rPr>
          <w:rFonts w:ascii="Times New Roman" w:eastAsia="Times New Roman" w:hAnsi="Times New Roman" w:cs="Times New Roman"/>
          <w:b/>
          <w:i/>
          <w:sz w:val="28"/>
          <w:szCs w:val="28"/>
        </w:rPr>
        <w:t>с</w:t>
      </w:r>
      <w:r w:rsidR="00353914" w:rsidRPr="00851CC6">
        <w:rPr>
          <w:rFonts w:ascii="Times New Roman" w:eastAsia="Times New Roman" w:hAnsi="Times New Roman" w:cs="Times New Roman"/>
          <w:b/>
          <w:i/>
          <w:sz w:val="28"/>
          <w:szCs w:val="28"/>
        </w:rPr>
        <w:t xml:space="preserve"> увеличением к уровню 2017 года за счет средств краевого бюджета запланированы субсидии на:</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возмещение затрат, связанных с приобретением сельскохозяйственной техники, оборудования и скота, в том числе на условиях лизинга – на 222,3</w:t>
      </w:r>
      <w:r w:rsidR="00106D71" w:rsidRPr="00851CC6">
        <w:rPr>
          <w:rFonts w:ascii="Times New Roman" w:eastAsia="Times New Roman" w:hAnsi="Times New Roman" w:cs="Times New Roman"/>
          <w:sz w:val="28"/>
          <w:szCs w:val="28"/>
        </w:rPr>
        <w:t> </w:t>
      </w:r>
      <w:r w:rsidRPr="00851CC6">
        <w:rPr>
          <w:rFonts w:ascii="Times New Roman" w:eastAsia="Times New Roman" w:hAnsi="Times New Roman" w:cs="Times New Roman"/>
          <w:sz w:val="28"/>
          <w:szCs w:val="28"/>
        </w:rPr>
        <w:t>млн рублей (2017 год – 80,7 млн рублей, 2018 год – 303,0 млн рублей). Согласно обосновани</w:t>
      </w:r>
      <w:r w:rsidR="00106D71" w:rsidRPr="00851CC6">
        <w:rPr>
          <w:rFonts w:ascii="Times New Roman" w:eastAsia="Times New Roman" w:hAnsi="Times New Roman" w:cs="Times New Roman"/>
          <w:sz w:val="28"/>
          <w:szCs w:val="28"/>
        </w:rPr>
        <w:t>ям</w:t>
      </w:r>
      <w:r w:rsidRPr="00851CC6">
        <w:rPr>
          <w:rFonts w:ascii="Times New Roman" w:eastAsia="Times New Roman" w:hAnsi="Times New Roman" w:cs="Times New Roman"/>
          <w:sz w:val="28"/>
          <w:szCs w:val="28"/>
        </w:rPr>
        <w:t xml:space="preserve"> бюджетных ассигнований, предоставленны</w:t>
      </w:r>
      <w:r w:rsidR="00106D71" w:rsidRPr="00851CC6">
        <w:rPr>
          <w:rFonts w:ascii="Times New Roman" w:eastAsia="Times New Roman" w:hAnsi="Times New Roman" w:cs="Times New Roman"/>
          <w:sz w:val="28"/>
          <w:szCs w:val="28"/>
        </w:rPr>
        <w:t>м</w:t>
      </w:r>
      <w:r w:rsidRPr="00851CC6">
        <w:rPr>
          <w:rFonts w:ascii="Times New Roman" w:eastAsia="Times New Roman" w:hAnsi="Times New Roman" w:cs="Times New Roman"/>
          <w:sz w:val="28"/>
          <w:szCs w:val="28"/>
        </w:rPr>
        <w:t xml:space="preserve"> департаментом сельского хозяйства и продовольствия Приморского края в материалах к зако</w:t>
      </w:r>
      <w:r w:rsidRPr="00851CC6">
        <w:rPr>
          <w:rFonts w:ascii="Times New Roman" w:eastAsia="Times New Roman" w:hAnsi="Times New Roman" w:cs="Times New Roman"/>
          <w:sz w:val="28"/>
          <w:szCs w:val="28"/>
        </w:rPr>
        <w:lastRenderedPageBreak/>
        <w:t xml:space="preserve">нопроекту, увеличение обусловлено необходимостью обновления парка сельскохозяйственной техники и оздоровления племенного стада. </w:t>
      </w:r>
      <w:r w:rsidRPr="00851CC6">
        <w:rPr>
          <w:rFonts w:ascii="Times New Roman" w:eastAsia="Times New Roman" w:hAnsi="Times New Roman" w:cs="Times New Roman"/>
          <w:i/>
          <w:sz w:val="28"/>
          <w:szCs w:val="28"/>
        </w:rPr>
        <w:t xml:space="preserve">Справочно: на 2017 год в первоначальной редакции закона о краевом бюджете предусматривались расходы в размере 227,5 млн рублей, в ходе исполнения бюджета в июле бюджетные </w:t>
      </w:r>
      <w:proofErr w:type="gramStart"/>
      <w:r w:rsidRPr="00851CC6">
        <w:rPr>
          <w:rFonts w:ascii="Times New Roman" w:eastAsia="Times New Roman" w:hAnsi="Times New Roman" w:cs="Times New Roman"/>
          <w:i/>
          <w:sz w:val="28"/>
          <w:szCs w:val="28"/>
        </w:rPr>
        <w:t>назначения  сокращены</w:t>
      </w:r>
      <w:proofErr w:type="gramEnd"/>
      <w:r w:rsidRPr="00851CC6">
        <w:rPr>
          <w:rFonts w:ascii="Times New Roman" w:eastAsia="Times New Roman" w:hAnsi="Times New Roman" w:cs="Times New Roman"/>
          <w:i/>
          <w:sz w:val="28"/>
          <w:szCs w:val="28"/>
        </w:rPr>
        <w:t xml:space="preserve"> на 146,7 млн рублей (Законом Приморского края от 03.07.2017 № 137-КЗ). За 9 месяцев 2017 года исполнение отсутствует;</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sz w:val="28"/>
          <w:szCs w:val="24"/>
        </w:rPr>
        <w:t xml:space="preserve">возмещение части затрат, связанных с технической и технологической модернизацией агропромышленного комплекса </w:t>
      </w:r>
      <w:r w:rsidRPr="00851CC6">
        <w:rPr>
          <w:rFonts w:ascii="Times New Roman" w:eastAsia="Times New Roman" w:hAnsi="Times New Roman" w:cs="Times New Roman"/>
          <w:sz w:val="28"/>
          <w:szCs w:val="28"/>
        </w:rPr>
        <w:t xml:space="preserve">– на 82,2 млн рублей (2017 год – 50,0 млн рублей, 2018 год – 132,2 млн рублей). Бюджетные средства планируется направить на строительство и ввод в эксплуатацию скотомест. </w:t>
      </w:r>
      <w:r w:rsidRPr="00851CC6">
        <w:rPr>
          <w:rFonts w:ascii="Times New Roman" w:eastAsia="Times New Roman" w:hAnsi="Times New Roman" w:cs="Times New Roman"/>
          <w:i/>
          <w:sz w:val="28"/>
          <w:szCs w:val="28"/>
        </w:rPr>
        <w:t>В текущем году первоначально расходы на данное мероприятие предусматривались в размере 140,0 млн рублей, но в ходе исполнения бюджета сокращены на 90,0 млн рублей Законом Приморского края от 03.07.2017 № 137-КЗ.</w:t>
      </w:r>
      <w:r w:rsidRPr="00851CC6">
        <w:rPr>
          <w:i/>
        </w:rPr>
        <w:t xml:space="preserve"> </w:t>
      </w:r>
      <w:r w:rsidRPr="00851CC6">
        <w:rPr>
          <w:rFonts w:ascii="Times New Roman" w:eastAsia="Times New Roman" w:hAnsi="Times New Roman" w:cs="Times New Roman"/>
          <w:i/>
          <w:sz w:val="28"/>
          <w:szCs w:val="28"/>
        </w:rPr>
        <w:t>За 9 месяцев 2017 года исполнение отсутствует;</w:t>
      </w:r>
    </w:p>
    <w:p w:rsidR="00353914" w:rsidRPr="00851CC6" w:rsidRDefault="00166ADA"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4"/>
        </w:rPr>
        <w:lastRenderedPageBreak/>
        <w:t>с</w:t>
      </w:r>
      <w:r w:rsidR="00353914" w:rsidRPr="00851CC6">
        <w:rPr>
          <w:rFonts w:ascii="Times New Roman" w:eastAsia="Times New Roman" w:hAnsi="Times New Roman" w:cs="Times New Roman"/>
          <w:b/>
          <w:i/>
          <w:sz w:val="28"/>
          <w:szCs w:val="24"/>
        </w:rPr>
        <w:t xml:space="preserve"> уменьшением к уровню 2017 года предусмотрены за счет средств краевого бюджета</w:t>
      </w:r>
      <w:r w:rsidR="00353914" w:rsidRPr="00851CC6">
        <w:rPr>
          <w:rFonts w:ascii="Times New Roman" w:eastAsia="Times New Roman" w:hAnsi="Times New Roman" w:cs="Times New Roman"/>
          <w:sz w:val="28"/>
          <w:szCs w:val="24"/>
        </w:rPr>
        <w:t xml:space="preserve"> 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 – на 123,3 млн рублей (2017 год – 161,7 млн рублей, 2018 год – 38,4 млн рублей). </w:t>
      </w:r>
      <w:r w:rsidR="00353914" w:rsidRPr="00851CC6">
        <w:rPr>
          <w:rFonts w:ascii="Times New Roman" w:hAnsi="Times New Roman" w:cs="Times New Roman"/>
          <w:i/>
          <w:sz w:val="28"/>
          <w:szCs w:val="28"/>
        </w:rPr>
        <w:t>За 9 месяцев 2017 года бюджетные средства освоены в размере 134,4</w:t>
      </w:r>
      <w:r w:rsidR="00353914" w:rsidRPr="00851CC6">
        <w:rPr>
          <w:i/>
        </w:rPr>
        <w:t xml:space="preserve"> </w:t>
      </w:r>
      <w:r w:rsidR="00353914" w:rsidRPr="00851CC6">
        <w:rPr>
          <w:rFonts w:ascii="Times New Roman" w:hAnsi="Times New Roman" w:cs="Times New Roman"/>
          <w:i/>
          <w:sz w:val="28"/>
          <w:szCs w:val="28"/>
        </w:rPr>
        <w:t>млн рублей, или 83,1 %</w:t>
      </w:r>
      <w:r w:rsidR="00353914" w:rsidRPr="00851CC6">
        <w:rPr>
          <w:rFonts w:ascii="Times New Roman" w:eastAsia="Times New Roman" w:hAnsi="Times New Roman" w:cs="Times New Roman"/>
          <w:i/>
          <w:sz w:val="28"/>
          <w:szCs w:val="24"/>
        </w:rPr>
        <w:t>;</w:t>
      </w:r>
    </w:p>
    <w:p w:rsidR="00353914" w:rsidRPr="00851CC6" w:rsidRDefault="00166ADA" w:rsidP="00353914">
      <w:pPr>
        <w:spacing w:after="0" w:line="240" w:lineRule="auto"/>
        <w:ind w:firstLine="709"/>
        <w:jc w:val="both"/>
        <w:rPr>
          <w:rFonts w:ascii="Times New Roman" w:eastAsia="Calibri" w:hAnsi="Times New Roman" w:cs="Times New Roman"/>
          <w:sz w:val="28"/>
          <w:szCs w:val="28"/>
        </w:rPr>
      </w:pPr>
      <w:r w:rsidRPr="00851CC6">
        <w:rPr>
          <w:rFonts w:ascii="Times New Roman" w:eastAsia="Calibri" w:hAnsi="Times New Roman" w:cs="Times New Roman"/>
          <w:b/>
          <w:i/>
          <w:sz w:val="28"/>
          <w:szCs w:val="28"/>
        </w:rPr>
        <w:t>н</w:t>
      </w:r>
      <w:r w:rsidR="00353914" w:rsidRPr="00851CC6">
        <w:rPr>
          <w:rFonts w:ascii="Times New Roman" w:eastAsia="Calibri" w:hAnsi="Times New Roman" w:cs="Times New Roman"/>
          <w:b/>
          <w:i/>
          <w:sz w:val="28"/>
          <w:szCs w:val="28"/>
        </w:rPr>
        <w:t>е запланирован</w:t>
      </w:r>
      <w:r w:rsidRPr="00851CC6">
        <w:rPr>
          <w:rFonts w:ascii="Times New Roman" w:eastAsia="Calibri" w:hAnsi="Times New Roman" w:cs="Times New Roman"/>
          <w:b/>
          <w:i/>
          <w:sz w:val="28"/>
          <w:szCs w:val="28"/>
        </w:rPr>
        <w:t>о</w:t>
      </w:r>
      <w:r w:rsidR="00353914" w:rsidRPr="00851CC6">
        <w:rPr>
          <w:rFonts w:ascii="Times New Roman" w:eastAsia="Calibri" w:hAnsi="Times New Roman" w:cs="Times New Roman"/>
          <w:b/>
          <w:i/>
          <w:sz w:val="28"/>
          <w:szCs w:val="28"/>
        </w:rPr>
        <w:t xml:space="preserve"> на 2018 год за счет средств краевого бюджета </w:t>
      </w:r>
      <w:r w:rsidR="00353914" w:rsidRPr="00851CC6">
        <w:rPr>
          <w:rFonts w:ascii="Times New Roman" w:eastAsia="Calibri" w:hAnsi="Times New Roman" w:cs="Times New Roman"/>
          <w:sz w:val="28"/>
          <w:szCs w:val="28"/>
        </w:rPr>
        <w:t xml:space="preserve">предоставление грантов на создание и развитие начинающим крестьянским (фермерским) хозяйствам, семейным животноводческим фермам – 10,0 млн рублей. </w:t>
      </w:r>
      <w:r w:rsidR="001624CF" w:rsidRPr="00851CC6">
        <w:rPr>
          <w:rFonts w:ascii="Times New Roman" w:eastAsia="Calibri" w:hAnsi="Times New Roman" w:cs="Times New Roman"/>
          <w:i/>
          <w:sz w:val="28"/>
          <w:szCs w:val="28"/>
        </w:rPr>
        <w:t>О</w:t>
      </w:r>
      <w:r w:rsidR="00353914" w:rsidRPr="00851CC6">
        <w:rPr>
          <w:rFonts w:ascii="Times New Roman" w:hAnsi="Times New Roman" w:cs="Times New Roman"/>
          <w:i/>
          <w:sz w:val="28"/>
          <w:szCs w:val="28"/>
        </w:rPr>
        <w:t xml:space="preserve">бращаем внимание, что за 9 месяцев 2017 года бюджетные средства освоены в полном объеме. При этом, согласно </w:t>
      </w:r>
      <w:r w:rsidR="00353914" w:rsidRPr="00851CC6">
        <w:rPr>
          <w:rFonts w:ascii="Times New Roman" w:eastAsia="Calibri" w:hAnsi="Times New Roman" w:cs="Times New Roman"/>
          <w:i/>
          <w:sz w:val="28"/>
          <w:szCs w:val="28"/>
        </w:rPr>
        <w:t>действующей редакции ГП, на 2017 год данное мероприятие не предусмотрено, а на 2018 год предусмотрено 8,8 млн рублей.</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u w:val="single"/>
        </w:rPr>
        <w:lastRenderedPageBreak/>
        <w:t>По подпрограмме "Снижение финансовых рисков и повышение финансовой устойчивости"</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165,2</w:t>
      </w:r>
      <w:r w:rsidRPr="00851CC6">
        <w:t xml:space="preserve"> </w:t>
      </w:r>
      <w:r w:rsidRPr="00851CC6">
        <w:rPr>
          <w:rFonts w:ascii="Times New Roman" w:eastAsia="Times New Roman" w:hAnsi="Times New Roman" w:cs="Times New Roman"/>
          <w:sz w:val="28"/>
          <w:szCs w:val="28"/>
          <w:lang w:eastAsia="ru-RU"/>
        </w:rPr>
        <w:t>млн рублей, что на 1864,5 млн рублей, или на 91,9 % ниже уровня 2017 года (2029,7</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1624CF" w:rsidRPr="00851CC6" w:rsidRDefault="001624CF" w:rsidP="001624CF">
      <w:pPr>
        <w:spacing w:after="0" w:line="240" w:lineRule="auto"/>
        <w:ind w:firstLine="709"/>
        <w:jc w:val="both"/>
        <w:rPr>
          <w:rFonts w:ascii="Times New Roman" w:eastAsia="Times New Roman" w:hAnsi="Times New Roman" w:cs="Times New Roman"/>
          <w:b/>
          <w:i/>
          <w:sz w:val="28"/>
          <w:szCs w:val="28"/>
        </w:rPr>
      </w:pPr>
      <w:r w:rsidRPr="00851CC6">
        <w:rPr>
          <w:rFonts w:ascii="Times New Roman" w:eastAsia="Times New Roman" w:hAnsi="Times New Roman" w:cs="Times New Roman"/>
          <w:b/>
          <w:i/>
          <w:sz w:val="28"/>
          <w:szCs w:val="28"/>
        </w:rPr>
        <w:t>н</w:t>
      </w:r>
      <w:r w:rsidR="00353914" w:rsidRPr="00851CC6">
        <w:rPr>
          <w:rFonts w:ascii="Times New Roman" w:eastAsia="Times New Roman" w:hAnsi="Times New Roman" w:cs="Times New Roman"/>
          <w:b/>
          <w:i/>
          <w:sz w:val="28"/>
          <w:szCs w:val="28"/>
        </w:rPr>
        <w:t xml:space="preserve">а 2018 год за счет средств краевого бюджета включены субсидии </w:t>
      </w:r>
      <w:r w:rsidR="00353914" w:rsidRPr="00851CC6">
        <w:rPr>
          <w:rFonts w:ascii="Times New Roman" w:eastAsia="Times New Roman" w:hAnsi="Times New Roman" w:cs="Times New Roman"/>
          <w:sz w:val="28"/>
          <w:szCs w:val="28"/>
        </w:rPr>
        <w:t>на</w:t>
      </w:r>
      <w:r w:rsidRPr="00851CC6">
        <w:rPr>
          <w:rFonts w:ascii="Times New Roman" w:eastAsia="Times New Roman" w:hAnsi="Times New Roman" w:cs="Times New Roman"/>
          <w:sz w:val="28"/>
          <w:szCs w:val="28"/>
        </w:rPr>
        <w:t xml:space="preserve"> </w:t>
      </w:r>
      <w:r w:rsidR="00353914" w:rsidRPr="00851CC6">
        <w:rPr>
          <w:rFonts w:ascii="Times New Roman" w:eastAsia="Times New Roman" w:hAnsi="Times New Roman" w:cs="Times New Roman"/>
          <w:sz w:val="28"/>
          <w:szCs w:val="28"/>
        </w:rPr>
        <w:t>компенсацию части затрат, связанных с уплатой процентов по краткосрочным кредитам</w:t>
      </w:r>
      <w:r w:rsidR="00106D71" w:rsidRPr="00851CC6">
        <w:rPr>
          <w:rFonts w:ascii="Times New Roman" w:eastAsia="Times New Roman" w:hAnsi="Times New Roman" w:cs="Times New Roman"/>
          <w:sz w:val="28"/>
          <w:szCs w:val="28"/>
        </w:rPr>
        <w:t>,</w:t>
      </w:r>
      <w:r w:rsidR="00353914" w:rsidRPr="00851CC6">
        <w:rPr>
          <w:rFonts w:ascii="Times New Roman" w:eastAsia="Times New Roman" w:hAnsi="Times New Roman" w:cs="Times New Roman"/>
          <w:sz w:val="28"/>
          <w:szCs w:val="28"/>
        </w:rPr>
        <w:t xml:space="preserve"> – 1,0 млн рублей. </w:t>
      </w:r>
      <w:r w:rsidRPr="00851CC6">
        <w:rPr>
          <w:rFonts w:ascii="Times New Roman" w:eastAsia="Times New Roman" w:hAnsi="Times New Roman" w:cs="Times New Roman"/>
          <w:i/>
          <w:sz w:val="28"/>
          <w:szCs w:val="28"/>
        </w:rPr>
        <w:t>Справочно: законом о краевом бюджете в первоначальной редакции расходы на 2017 год на данное мероприятие предусматривались в размере 2,3 млн рублей, в ходе исполнения бюджета в июле указанные расходы исключены в полном объеме Законом от 03.07.2017 № 137-КЗ;</w:t>
      </w:r>
    </w:p>
    <w:p w:rsidR="00353914" w:rsidRPr="00851CC6" w:rsidRDefault="001624CF"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4"/>
        </w:rPr>
        <w:t>с</w:t>
      </w:r>
      <w:r w:rsidR="00353914" w:rsidRPr="00851CC6">
        <w:rPr>
          <w:rFonts w:ascii="Times New Roman" w:eastAsia="Times New Roman" w:hAnsi="Times New Roman" w:cs="Times New Roman"/>
          <w:b/>
          <w:i/>
          <w:sz w:val="28"/>
          <w:szCs w:val="24"/>
        </w:rPr>
        <w:t xml:space="preserve"> уменьшением к уровню 2017 года предусмотрены за счет средств краевого бюджета</w:t>
      </w:r>
      <w:r w:rsidRPr="00851CC6">
        <w:rPr>
          <w:rFonts w:ascii="Times New Roman" w:eastAsia="Times New Roman" w:hAnsi="Times New Roman" w:cs="Times New Roman"/>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sz w:val="28"/>
          <w:szCs w:val="24"/>
        </w:rPr>
        <w:t>субсидии на содействие достижению целевых показателей региональных программ развития агропромышленного комплекса на возмещение части про</w:t>
      </w:r>
      <w:r w:rsidRPr="00851CC6">
        <w:rPr>
          <w:rFonts w:ascii="Times New Roman" w:eastAsia="Times New Roman" w:hAnsi="Times New Roman" w:cs="Times New Roman"/>
          <w:sz w:val="28"/>
          <w:szCs w:val="24"/>
        </w:rPr>
        <w:lastRenderedPageBreak/>
        <w:t>центной ставки по краткосрочным кредитам (займам)</w:t>
      </w:r>
      <w:r w:rsidRPr="00851CC6">
        <w:t xml:space="preserve"> </w:t>
      </w:r>
      <w:r w:rsidRPr="00851CC6">
        <w:rPr>
          <w:rFonts w:ascii="Times New Roman" w:eastAsia="Times New Roman" w:hAnsi="Times New Roman" w:cs="Times New Roman"/>
          <w:sz w:val="28"/>
          <w:szCs w:val="24"/>
        </w:rPr>
        <w:t xml:space="preserve">– на 78,3 млн рублей (2017 год – 100,9 млн рублей, 2018 год – 22,6 млн рублей). </w:t>
      </w:r>
      <w:r w:rsidRPr="00851CC6">
        <w:rPr>
          <w:rFonts w:ascii="Times New Roman" w:eastAsia="Times New Roman" w:hAnsi="Times New Roman" w:cs="Times New Roman"/>
          <w:i/>
          <w:sz w:val="28"/>
          <w:szCs w:val="28"/>
        </w:rPr>
        <w:t>Справочно: за 9 месяцев 2017 года исполнение отсутствует</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sz w:val="28"/>
          <w:szCs w:val="24"/>
        </w:rPr>
        <w:t xml:space="preserve">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 – на 6,2 млн рублей (2017 год – 6,8 млн рублей, 2018 год – 0,6 млн рублей) </w:t>
      </w:r>
      <w:r w:rsidRPr="00851CC6">
        <w:rPr>
          <w:rFonts w:ascii="Times New Roman" w:eastAsia="Times New Roman" w:hAnsi="Times New Roman" w:cs="Times New Roman"/>
          <w:i/>
          <w:sz w:val="28"/>
          <w:szCs w:val="28"/>
        </w:rPr>
        <w:t>Справочно: за 9 месяцев 2017 года исполнение отсутствует</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sz w:val="28"/>
          <w:szCs w:val="24"/>
        </w:rPr>
        <w:t xml:space="preserve">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 на 39,0 млн рублей (2017 год – 49,6 млн рублей, 2018 год – 10,6 млн рублей). </w:t>
      </w:r>
      <w:r w:rsidRPr="00851CC6">
        <w:rPr>
          <w:rFonts w:ascii="Times New Roman" w:eastAsia="Times New Roman" w:hAnsi="Times New Roman" w:cs="Times New Roman"/>
          <w:i/>
          <w:sz w:val="28"/>
          <w:szCs w:val="28"/>
        </w:rPr>
        <w:t>Справочно: за 9 месяцев 2017 года исполнение отсутствует</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b/>
          <w:i/>
          <w:sz w:val="28"/>
          <w:szCs w:val="24"/>
        </w:rPr>
        <w:lastRenderedPageBreak/>
        <w:t>за счет средств федерального бюджета</w:t>
      </w:r>
      <w:r w:rsidRPr="00851CC6">
        <w:rPr>
          <w:rFonts w:ascii="Times New Roman" w:eastAsia="Times New Roman" w:hAnsi="Times New Roman" w:cs="Times New Roman"/>
          <w:sz w:val="28"/>
          <w:szCs w:val="24"/>
        </w:rPr>
        <w:t xml:space="preserve"> </w:t>
      </w:r>
      <w:r w:rsidRPr="00851CC6">
        <w:rPr>
          <w:rFonts w:ascii="Times New Roman" w:eastAsia="Times New Roman" w:hAnsi="Times New Roman" w:cs="Times New Roman"/>
          <w:sz w:val="28"/>
          <w:szCs w:val="28"/>
          <w:lang w:eastAsia="ru-RU"/>
        </w:rPr>
        <w:t xml:space="preserve">(в связи с отсутствием сведений о распределении средств) </w:t>
      </w:r>
      <w:r w:rsidRPr="00851CC6">
        <w:rPr>
          <w:rFonts w:ascii="Times New Roman" w:eastAsia="Times New Roman" w:hAnsi="Times New Roman" w:cs="Times New Roman"/>
          <w:sz w:val="28"/>
          <w:szCs w:val="24"/>
        </w:rPr>
        <w:t xml:space="preserve">субсидии на возмещение части процентной ставки по инвестиционным кредитам (займам) в агропромышленном комплексе – на 1742,9 млн рублей (2017 год – 1869,3 млн рублей, 2018 год – 126,4 млн рублей). </w:t>
      </w:r>
      <w:r w:rsidRPr="00851CC6">
        <w:rPr>
          <w:rFonts w:ascii="Times New Roman" w:hAnsi="Times New Roman" w:cs="Times New Roman"/>
          <w:i/>
          <w:sz w:val="28"/>
          <w:szCs w:val="28"/>
        </w:rPr>
        <w:t>За 9 месяцев 2017 года расходы исполнены на низком уровне (в размере 638,9</w:t>
      </w:r>
      <w:r w:rsidRPr="00851CC6">
        <w:rPr>
          <w:i/>
        </w:rPr>
        <w:t xml:space="preserve"> </w:t>
      </w:r>
      <w:r w:rsidRPr="00851CC6">
        <w:rPr>
          <w:rFonts w:ascii="Times New Roman" w:hAnsi="Times New Roman" w:cs="Times New Roman"/>
          <w:i/>
          <w:sz w:val="28"/>
          <w:szCs w:val="28"/>
        </w:rPr>
        <w:t>млн рублей, или 34,2 %)</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b/>
          <w:sz w:val="28"/>
          <w:szCs w:val="28"/>
        </w:rPr>
      </w:pPr>
      <w:r w:rsidRPr="00851CC6">
        <w:rPr>
          <w:rFonts w:ascii="Times New Roman" w:eastAsia="Times New Roman" w:hAnsi="Times New Roman" w:cs="Times New Roman"/>
          <w:b/>
          <w:i/>
          <w:sz w:val="28"/>
          <w:szCs w:val="28"/>
          <w:u w:val="single"/>
        </w:rPr>
        <w:t>По подпрограмме "Сохранение и повышение плодородия почв. Ввод в оборот неиспользованной пашни и залежных земель сельскохозяйственного назначения"</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9,6</w:t>
      </w:r>
      <w:r w:rsidRPr="00851CC6">
        <w:t xml:space="preserve"> </w:t>
      </w:r>
      <w:r w:rsidRPr="00851CC6">
        <w:rPr>
          <w:rFonts w:ascii="Times New Roman" w:eastAsia="Times New Roman" w:hAnsi="Times New Roman" w:cs="Times New Roman"/>
          <w:sz w:val="28"/>
          <w:szCs w:val="28"/>
          <w:lang w:eastAsia="ru-RU"/>
        </w:rPr>
        <w:t>млн рублей, что на 6,9 млн рублей выше уровня 2017 года (2,7</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8"/>
        </w:rPr>
      </w:pPr>
      <w:r w:rsidRPr="00851CC6">
        <w:rPr>
          <w:rFonts w:ascii="Times New Roman" w:eastAsia="Times New Roman" w:hAnsi="Times New Roman" w:cs="Times New Roman"/>
          <w:b/>
          <w:i/>
          <w:sz w:val="28"/>
          <w:szCs w:val="28"/>
        </w:rPr>
        <w:t xml:space="preserve">за счет средств краевого бюджета включены </w:t>
      </w:r>
      <w:r w:rsidRPr="00851CC6">
        <w:rPr>
          <w:rFonts w:ascii="Times New Roman" w:eastAsia="Times New Roman" w:hAnsi="Times New Roman" w:cs="Times New Roman"/>
          <w:sz w:val="28"/>
          <w:szCs w:val="28"/>
        </w:rPr>
        <w:t>субсидии на</w:t>
      </w:r>
      <w:r w:rsidR="001624CF" w:rsidRPr="00851CC6">
        <w:rPr>
          <w:rFonts w:ascii="Times New Roman" w:eastAsia="Times New Roman" w:hAnsi="Times New Roman" w:cs="Times New Roman"/>
          <w:sz w:val="28"/>
          <w:szCs w:val="28"/>
        </w:rPr>
        <w:t xml:space="preserve"> </w:t>
      </w:r>
      <w:r w:rsidRPr="00851CC6">
        <w:rPr>
          <w:rFonts w:ascii="Times New Roman" w:eastAsia="Times New Roman" w:hAnsi="Times New Roman" w:cs="Times New Roman"/>
          <w:sz w:val="28"/>
          <w:szCs w:val="28"/>
        </w:rPr>
        <w:t xml:space="preserve">содействие достижению целевых показателей региональных программ развития агропромышленного комплекса на возмещение части затрат, связанных с повышением плодородия почв – 4,8 млн рублей. </w:t>
      </w:r>
      <w:r w:rsidRPr="00851CC6">
        <w:rPr>
          <w:rFonts w:ascii="Times New Roman" w:eastAsia="Times New Roman" w:hAnsi="Times New Roman" w:cs="Times New Roman"/>
          <w:i/>
          <w:sz w:val="28"/>
          <w:szCs w:val="28"/>
        </w:rPr>
        <w:t xml:space="preserve">Справочно: Законом </w:t>
      </w:r>
      <w:r w:rsidRPr="00851CC6">
        <w:rPr>
          <w:rFonts w:ascii="Times New Roman" w:eastAsia="Times New Roman" w:hAnsi="Times New Roman" w:cs="Times New Roman"/>
          <w:i/>
          <w:sz w:val="28"/>
          <w:szCs w:val="28"/>
        </w:rPr>
        <w:lastRenderedPageBreak/>
        <w:t>Приморского края от 26.05.2017 № 123-КЗ</w:t>
      </w:r>
      <w:r w:rsidRPr="00851CC6">
        <w:rPr>
          <w:rFonts w:ascii="Times New Roman" w:eastAsia="Times New Roman" w:hAnsi="Times New Roman" w:cs="Times New Roman"/>
          <w:i/>
          <w:sz w:val="28"/>
          <w:szCs w:val="28"/>
          <w:vertAlign w:val="superscript"/>
        </w:rPr>
        <w:footnoteReference w:id="58"/>
      </w:r>
      <w:r w:rsidRPr="00851CC6">
        <w:rPr>
          <w:rFonts w:ascii="Times New Roman" w:eastAsia="Times New Roman" w:hAnsi="Times New Roman" w:cs="Times New Roman"/>
          <w:i/>
          <w:sz w:val="28"/>
          <w:szCs w:val="28"/>
        </w:rPr>
        <w:t xml:space="preserve"> расходы на 2017 год на данное мероприятие планировались в размере 10,0 млн рублей, но в ходе исполнения бюджета в июле расходы исключены в полном объеме Законом Приморск</w:t>
      </w:r>
      <w:r w:rsidR="00C66466" w:rsidRPr="00851CC6">
        <w:rPr>
          <w:rFonts w:ascii="Times New Roman" w:eastAsia="Times New Roman" w:hAnsi="Times New Roman" w:cs="Times New Roman"/>
          <w:i/>
          <w:sz w:val="28"/>
          <w:szCs w:val="28"/>
        </w:rPr>
        <w:t>ого края от 03.07.2017 № 137-КЗ;</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b/>
          <w:i/>
          <w:sz w:val="28"/>
          <w:szCs w:val="28"/>
        </w:rPr>
        <w:t xml:space="preserve">с увеличением к уровню 2017 года за счет средств краевого бюджета запланированы расходы </w:t>
      </w:r>
      <w:r w:rsidRPr="00851CC6">
        <w:rPr>
          <w:rFonts w:ascii="Times New Roman" w:eastAsia="Times New Roman" w:hAnsi="Times New Roman" w:cs="Times New Roman"/>
          <w:sz w:val="28"/>
          <w:szCs w:val="24"/>
        </w:rPr>
        <w:t xml:space="preserve">на проведение агрохимического обследования (мониторинг) – на 2,1 млн рублей (2017 год – 2,7 млн рублей, 2018 год – 4,8 млн рублей). </w:t>
      </w:r>
      <w:r w:rsidRPr="00851CC6">
        <w:rPr>
          <w:rFonts w:ascii="Times New Roman" w:eastAsia="Times New Roman" w:hAnsi="Times New Roman" w:cs="Times New Roman"/>
          <w:sz w:val="28"/>
          <w:szCs w:val="28"/>
        </w:rPr>
        <w:t>Согласно обосновани</w:t>
      </w:r>
      <w:r w:rsidR="00106D71" w:rsidRPr="00851CC6">
        <w:rPr>
          <w:rFonts w:ascii="Times New Roman" w:eastAsia="Times New Roman" w:hAnsi="Times New Roman" w:cs="Times New Roman"/>
          <w:sz w:val="28"/>
          <w:szCs w:val="28"/>
        </w:rPr>
        <w:t>ям</w:t>
      </w:r>
      <w:r w:rsidRPr="00851CC6">
        <w:rPr>
          <w:rFonts w:ascii="Times New Roman" w:eastAsia="Times New Roman" w:hAnsi="Times New Roman" w:cs="Times New Roman"/>
          <w:sz w:val="28"/>
          <w:szCs w:val="28"/>
        </w:rPr>
        <w:t xml:space="preserve"> к законопроекту, средства планируется направить на проведение агрохимических работ по восстановлению почв для повышения их плодородия 12 муниципальным районам Приморского края. </w:t>
      </w:r>
      <w:r w:rsidRPr="00851CC6">
        <w:rPr>
          <w:rFonts w:ascii="Times New Roman" w:eastAsia="Times New Roman" w:hAnsi="Times New Roman" w:cs="Times New Roman"/>
          <w:i/>
          <w:sz w:val="28"/>
          <w:szCs w:val="28"/>
        </w:rPr>
        <w:t>Справочно: за 9 месяцев 2017 года исполнение отсутствует.</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b/>
          <w:i/>
          <w:sz w:val="28"/>
          <w:szCs w:val="28"/>
          <w:u w:val="single"/>
        </w:rPr>
        <w:t>По подпрограмме "Развитие мелиорации сельскохозяйственных земель Приморского края"</w:t>
      </w:r>
      <w:r w:rsidRPr="00851CC6">
        <w:t xml:space="preserve"> </w:t>
      </w:r>
      <w:r w:rsidRPr="00851CC6">
        <w:rPr>
          <w:rFonts w:ascii="Times New Roman" w:eastAsia="Times New Roman" w:hAnsi="Times New Roman" w:cs="Times New Roman"/>
          <w:sz w:val="28"/>
          <w:szCs w:val="28"/>
        </w:rPr>
        <w:t xml:space="preserve">законопроектом на 2018 </w:t>
      </w:r>
      <w:r w:rsidRPr="00851CC6">
        <w:rPr>
          <w:rFonts w:ascii="Times New Roman" w:eastAsia="Times New Roman" w:hAnsi="Times New Roman" w:cs="Times New Roman"/>
          <w:sz w:val="28"/>
          <w:szCs w:val="28"/>
        </w:rPr>
        <w:lastRenderedPageBreak/>
        <w:t>год включены бюджетные ассигнования в размере 0,5 млн рублей – мероприятия, связанные с проведением научно-исследовательских и опытно-конструкторских работ.</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u w:val="single"/>
        </w:rPr>
        <w:t xml:space="preserve">По подпрограмме "Развитие </w:t>
      </w:r>
      <w:proofErr w:type="spellStart"/>
      <w:r w:rsidRPr="00851CC6">
        <w:rPr>
          <w:rFonts w:ascii="Times New Roman" w:eastAsia="Times New Roman" w:hAnsi="Times New Roman" w:cs="Times New Roman"/>
          <w:b/>
          <w:i/>
          <w:sz w:val="28"/>
          <w:szCs w:val="28"/>
          <w:u w:val="single"/>
        </w:rPr>
        <w:t>подотрасли</w:t>
      </w:r>
      <w:proofErr w:type="spellEnd"/>
      <w:r w:rsidRPr="00851CC6">
        <w:rPr>
          <w:rFonts w:ascii="Times New Roman" w:eastAsia="Times New Roman" w:hAnsi="Times New Roman" w:cs="Times New Roman"/>
          <w:b/>
          <w:i/>
          <w:sz w:val="28"/>
          <w:szCs w:val="28"/>
          <w:u w:val="single"/>
        </w:rPr>
        <w:t xml:space="preserve"> растениеводства, переработки и реализации продукции растениеводства"</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293,0</w:t>
      </w:r>
      <w:r w:rsidRPr="00851CC6">
        <w:t xml:space="preserve"> </w:t>
      </w:r>
      <w:r w:rsidRPr="00851CC6">
        <w:rPr>
          <w:rFonts w:ascii="Times New Roman" w:eastAsia="Times New Roman" w:hAnsi="Times New Roman" w:cs="Times New Roman"/>
          <w:sz w:val="28"/>
          <w:szCs w:val="28"/>
          <w:lang w:eastAsia="ru-RU"/>
        </w:rPr>
        <w:t>млн рублей, что на 165,4 млн рублей, или на 36,1 % ниже уровня 2017 года (458,4</w:t>
      </w:r>
      <w:r w:rsidR="00106D71" w:rsidRPr="00851CC6">
        <w:t> </w:t>
      </w:r>
      <w:r w:rsidRPr="00851CC6">
        <w:rPr>
          <w:rFonts w:ascii="Times New Roman" w:eastAsia="Times New Roman" w:hAnsi="Times New Roman" w:cs="Times New Roman"/>
          <w:sz w:val="28"/>
          <w:szCs w:val="28"/>
          <w:lang w:eastAsia="ru-RU"/>
        </w:rPr>
        <w:t>млн рублей), из них по мероприятиям:</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b/>
          <w:i/>
          <w:sz w:val="28"/>
          <w:szCs w:val="28"/>
        </w:rPr>
        <w:t xml:space="preserve">за счет средств краевого бюджета включены субсидии на </w:t>
      </w:r>
      <w:r w:rsidRPr="00851CC6">
        <w:rPr>
          <w:rFonts w:ascii="Times New Roman" w:eastAsia="Times New Roman" w:hAnsi="Times New Roman" w:cs="Times New Roman"/>
          <w:sz w:val="28"/>
          <w:szCs w:val="28"/>
        </w:rPr>
        <w:t>возмещение затрат, связанных с производством гречихи</w:t>
      </w:r>
      <w:r w:rsidR="00106D71" w:rsidRPr="00851CC6">
        <w:rPr>
          <w:rFonts w:ascii="Times New Roman" w:eastAsia="Times New Roman" w:hAnsi="Times New Roman" w:cs="Times New Roman"/>
          <w:sz w:val="28"/>
          <w:szCs w:val="28"/>
        </w:rPr>
        <w:t>,</w:t>
      </w:r>
      <w:r w:rsidRPr="00851CC6">
        <w:rPr>
          <w:rFonts w:ascii="Times New Roman" w:eastAsia="Times New Roman" w:hAnsi="Times New Roman" w:cs="Times New Roman"/>
          <w:sz w:val="28"/>
          <w:szCs w:val="28"/>
        </w:rPr>
        <w:t xml:space="preserve"> – 1,0 млн рублей;</w:t>
      </w:r>
    </w:p>
    <w:p w:rsidR="00353914" w:rsidRPr="00851CC6" w:rsidRDefault="00353914" w:rsidP="00353914">
      <w:pPr>
        <w:spacing w:after="0" w:line="240" w:lineRule="auto"/>
        <w:ind w:firstLine="709"/>
        <w:jc w:val="both"/>
        <w:rPr>
          <w:rFonts w:ascii="Times New Roman" w:eastAsia="Times New Roman" w:hAnsi="Times New Roman" w:cs="Times New Roman"/>
          <w:b/>
          <w:i/>
          <w:sz w:val="28"/>
          <w:szCs w:val="28"/>
        </w:rPr>
      </w:pPr>
      <w:r w:rsidRPr="00851CC6">
        <w:rPr>
          <w:rFonts w:ascii="Times New Roman" w:eastAsia="Times New Roman" w:hAnsi="Times New Roman" w:cs="Times New Roman"/>
          <w:b/>
          <w:i/>
          <w:sz w:val="28"/>
          <w:szCs w:val="28"/>
        </w:rPr>
        <w:t>с увеличением к уровню 2017 года за счет средств краевого бюджета запланированы расходы:</w:t>
      </w:r>
    </w:p>
    <w:p w:rsidR="00353914" w:rsidRPr="00851CC6" w:rsidRDefault="00C66466"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sz w:val="28"/>
          <w:szCs w:val="24"/>
        </w:rPr>
        <w:t xml:space="preserve">на </w:t>
      </w:r>
      <w:r w:rsidR="00353914" w:rsidRPr="00851CC6">
        <w:rPr>
          <w:rFonts w:ascii="Times New Roman" w:eastAsia="Times New Roman" w:hAnsi="Times New Roman" w:cs="Times New Roman"/>
          <w:sz w:val="28"/>
          <w:szCs w:val="24"/>
        </w:rPr>
        <w:t>оказание несвязанной поддержки сельскохозяйственным товаропроизводителям в области растениеводства – на 62,3 млн рублей (2017 год – 127,7 млн рублей, 2018 год – 190,0 млн рублей).</w:t>
      </w:r>
      <w:r w:rsidR="00353914" w:rsidRPr="00851CC6">
        <w:t xml:space="preserve"> </w:t>
      </w:r>
      <w:r w:rsidR="00353914" w:rsidRPr="00851CC6">
        <w:rPr>
          <w:rFonts w:ascii="Times New Roman" w:eastAsia="Times New Roman" w:hAnsi="Times New Roman" w:cs="Times New Roman"/>
          <w:i/>
          <w:sz w:val="28"/>
          <w:szCs w:val="24"/>
        </w:rPr>
        <w:t xml:space="preserve">Справочно: за 9 месяцев 2017 года бюджетные средства </w:t>
      </w:r>
      <w:r w:rsidR="00353914" w:rsidRPr="00851CC6">
        <w:rPr>
          <w:rFonts w:ascii="Times New Roman" w:eastAsia="Times New Roman" w:hAnsi="Times New Roman" w:cs="Times New Roman"/>
          <w:i/>
          <w:sz w:val="28"/>
          <w:szCs w:val="24"/>
        </w:rPr>
        <w:lastRenderedPageBreak/>
        <w:t xml:space="preserve">освоены в полном годовом объеме, при этом, </w:t>
      </w:r>
      <w:r w:rsidR="00353914" w:rsidRPr="00851CC6">
        <w:rPr>
          <w:rFonts w:ascii="Times New Roman" w:hAnsi="Times New Roman" w:cs="Times New Roman"/>
          <w:i/>
          <w:sz w:val="28"/>
          <w:szCs w:val="28"/>
        </w:rPr>
        <w:t xml:space="preserve">согласно </w:t>
      </w:r>
      <w:r w:rsidR="00353914" w:rsidRPr="00851CC6">
        <w:rPr>
          <w:rFonts w:ascii="Times New Roman" w:eastAsia="Calibri" w:hAnsi="Times New Roman" w:cs="Times New Roman"/>
          <w:i/>
          <w:sz w:val="28"/>
          <w:szCs w:val="28"/>
        </w:rPr>
        <w:t>действующей редакции государственной программы на 2017 и 2018 годы на данное мероприятие запланировано по 90,0 млн рублей ежегодно</w:t>
      </w:r>
      <w:r w:rsidR="00353914"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sz w:val="28"/>
          <w:szCs w:val="24"/>
        </w:rPr>
        <w:t xml:space="preserve">связанные с приобретением специальной продукции – на 2,1 млн рублей (2017 год – 1,0 млн рублей, 2018 год – 3,1 млн рублей). </w:t>
      </w:r>
      <w:r w:rsidRPr="00851CC6">
        <w:rPr>
          <w:rFonts w:ascii="Times New Roman" w:eastAsia="Times New Roman" w:hAnsi="Times New Roman" w:cs="Times New Roman"/>
          <w:i/>
          <w:sz w:val="28"/>
          <w:szCs w:val="24"/>
        </w:rPr>
        <w:t>Наблюдается низкое исполнение расходов з</w:t>
      </w:r>
      <w:r w:rsidRPr="00851CC6">
        <w:rPr>
          <w:rFonts w:ascii="Times New Roman" w:hAnsi="Times New Roman" w:cs="Times New Roman"/>
          <w:i/>
          <w:sz w:val="28"/>
          <w:szCs w:val="28"/>
        </w:rPr>
        <w:t>а 9 месяцев 2017 года в размере 0,2</w:t>
      </w:r>
      <w:r w:rsidRPr="00851CC6">
        <w:rPr>
          <w:i/>
        </w:rPr>
        <w:t xml:space="preserve"> </w:t>
      </w:r>
      <w:r w:rsidRPr="00851CC6">
        <w:rPr>
          <w:rFonts w:ascii="Times New Roman" w:hAnsi="Times New Roman" w:cs="Times New Roman"/>
          <w:i/>
          <w:sz w:val="28"/>
          <w:szCs w:val="28"/>
        </w:rPr>
        <w:t>млн рублей, или 20,0 % плана;</w:t>
      </w:r>
    </w:p>
    <w:p w:rsidR="00353914" w:rsidRPr="00851CC6" w:rsidRDefault="00C66466"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4"/>
        </w:rPr>
        <w:t>с</w:t>
      </w:r>
      <w:r w:rsidR="00353914" w:rsidRPr="00851CC6">
        <w:rPr>
          <w:rFonts w:ascii="Times New Roman" w:eastAsia="Times New Roman" w:hAnsi="Times New Roman" w:cs="Times New Roman"/>
          <w:b/>
          <w:i/>
          <w:sz w:val="28"/>
          <w:szCs w:val="24"/>
        </w:rPr>
        <w:t xml:space="preserve"> уменьшением к уровню 2017 года предусмотрены за счет средств краевого бюджета:</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sz w:val="28"/>
          <w:szCs w:val="24"/>
        </w:rPr>
        <w:t>субсидии на возмещение затрат, связанных с производством овощей защищенного грунта</w:t>
      </w:r>
      <w:r w:rsidR="00106D71" w:rsidRPr="00851CC6">
        <w:rPr>
          <w:rFonts w:ascii="Times New Roman" w:eastAsia="Times New Roman" w:hAnsi="Times New Roman" w:cs="Times New Roman"/>
          <w:sz w:val="28"/>
          <w:szCs w:val="24"/>
        </w:rPr>
        <w:t>,</w:t>
      </w:r>
      <w:r w:rsidRPr="00851CC6">
        <w:rPr>
          <w:rFonts w:ascii="Times New Roman" w:eastAsia="Times New Roman" w:hAnsi="Times New Roman" w:cs="Times New Roman"/>
          <w:sz w:val="28"/>
          <w:szCs w:val="24"/>
        </w:rPr>
        <w:t xml:space="preserve"> – на 11,6 млн рублей (2017 год – 40,0 млн рублей, 2018 год – 28,4 млн рублей). </w:t>
      </w:r>
      <w:r w:rsidRPr="00851CC6">
        <w:rPr>
          <w:rFonts w:ascii="Times New Roman" w:hAnsi="Times New Roman" w:cs="Times New Roman"/>
          <w:i/>
          <w:sz w:val="28"/>
          <w:szCs w:val="28"/>
        </w:rPr>
        <w:t>Справочно: за 9 месяцев 2017 года бюджетные средства освоены в размере 23,4</w:t>
      </w:r>
      <w:r w:rsidRPr="00851CC6">
        <w:rPr>
          <w:i/>
        </w:rPr>
        <w:t xml:space="preserve"> </w:t>
      </w:r>
      <w:r w:rsidRPr="00851CC6">
        <w:rPr>
          <w:rFonts w:ascii="Times New Roman" w:hAnsi="Times New Roman" w:cs="Times New Roman"/>
          <w:i/>
          <w:sz w:val="28"/>
          <w:szCs w:val="28"/>
        </w:rPr>
        <w:t>млн рублей, или 58,6 %</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sz w:val="28"/>
          <w:szCs w:val="24"/>
        </w:rPr>
        <w:t xml:space="preserve">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w:t>
      </w:r>
      <w:r w:rsidRPr="00851CC6">
        <w:rPr>
          <w:rFonts w:ascii="Times New Roman" w:eastAsia="Times New Roman" w:hAnsi="Times New Roman" w:cs="Times New Roman"/>
          <w:sz w:val="28"/>
          <w:szCs w:val="24"/>
        </w:rPr>
        <w:lastRenderedPageBreak/>
        <w:t xml:space="preserve">плодовыми и ягодными насаждениями – на 22,8 млн рублей (2017 год – 31,0 млн рублей, 2018 год – 8,2 млн рублей). </w:t>
      </w:r>
      <w:r w:rsidRPr="00851CC6">
        <w:rPr>
          <w:rFonts w:ascii="Times New Roman" w:hAnsi="Times New Roman" w:cs="Times New Roman"/>
          <w:i/>
          <w:sz w:val="28"/>
          <w:szCs w:val="28"/>
        </w:rPr>
        <w:t>За 9 месяцев 2017 года исполнение отсутствует</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b/>
          <w:i/>
          <w:sz w:val="28"/>
          <w:szCs w:val="24"/>
        </w:rPr>
        <w:t>за счет средств федерального бюджета</w:t>
      </w:r>
      <w:r w:rsidRPr="00851CC6">
        <w:rPr>
          <w:rFonts w:ascii="Times New Roman" w:eastAsia="Times New Roman" w:hAnsi="Times New Roman" w:cs="Times New Roman"/>
          <w:sz w:val="28"/>
          <w:szCs w:val="24"/>
        </w:rPr>
        <w:t xml:space="preserve"> </w:t>
      </w:r>
      <w:r w:rsidRPr="00851CC6">
        <w:rPr>
          <w:rFonts w:ascii="Times New Roman" w:eastAsia="Times New Roman" w:hAnsi="Times New Roman" w:cs="Times New Roman"/>
          <w:sz w:val="28"/>
          <w:szCs w:val="28"/>
          <w:lang w:eastAsia="ru-RU"/>
        </w:rPr>
        <w:t xml:space="preserve">(в связи с отсутствием сведений о распределении средств) </w:t>
      </w:r>
      <w:r w:rsidRPr="00851CC6">
        <w:rPr>
          <w:rFonts w:ascii="Times New Roman" w:eastAsia="Times New Roman" w:hAnsi="Times New Roman" w:cs="Times New Roman"/>
          <w:sz w:val="28"/>
          <w:szCs w:val="24"/>
        </w:rPr>
        <w:t xml:space="preserve">субсидии на оказание несвязанной поддержки сельскохозяйственным товаропроизводителям в области растениеводства – на 196,5 млн рублей (2017 год – 258,7 млн рублей, 2018 год – 62,2 млн рублей). </w:t>
      </w:r>
      <w:r w:rsidRPr="00851CC6">
        <w:rPr>
          <w:rFonts w:ascii="Times New Roman" w:hAnsi="Times New Roman" w:cs="Times New Roman"/>
          <w:i/>
          <w:sz w:val="28"/>
          <w:szCs w:val="28"/>
        </w:rPr>
        <w:t>Справочно: за 9 месяцев 2017 года бюджетные средства освоены в размере 117,3</w:t>
      </w:r>
      <w:r w:rsidRPr="00851CC6">
        <w:rPr>
          <w:i/>
        </w:rPr>
        <w:t xml:space="preserve"> </w:t>
      </w:r>
      <w:r w:rsidRPr="00851CC6">
        <w:rPr>
          <w:rFonts w:ascii="Times New Roman" w:hAnsi="Times New Roman" w:cs="Times New Roman"/>
          <w:i/>
          <w:sz w:val="28"/>
          <w:szCs w:val="28"/>
        </w:rPr>
        <w:t>млн рублей, или 45,3 %</w:t>
      </w:r>
      <w:r w:rsidR="00C66466"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b/>
          <w:sz w:val="28"/>
          <w:szCs w:val="28"/>
        </w:rPr>
      </w:pPr>
      <w:r w:rsidRPr="00851CC6">
        <w:rPr>
          <w:rFonts w:ascii="Times New Roman" w:eastAsia="Times New Roman" w:hAnsi="Times New Roman" w:cs="Times New Roman"/>
          <w:b/>
          <w:i/>
          <w:sz w:val="28"/>
          <w:szCs w:val="28"/>
          <w:u w:val="single"/>
        </w:rPr>
        <w:t xml:space="preserve">По подпрограмме "Развитие </w:t>
      </w:r>
      <w:proofErr w:type="spellStart"/>
      <w:r w:rsidRPr="00851CC6">
        <w:rPr>
          <w:rFonts w:ascii="Times New Roman" w:eastAsia="Times New Roman" w:hAnsi="Times New Roman" w:cs="Times New Roman"/>
          <w:b/>
          <w:i/>
          <w:sz w:val="28"/>
          <w:szCs w:val="28"/>
          <w:u w:val="single"/>
        </w:rPr>
        <w:t>подотрасли</w:t>
      </w:r>
      <w:proofErr w:type="spellEnd"/>
      <w:r w:rsidRPr="00851CC6">
        <w:rPr>
          <w:rFonts w:ascii="Times New Roman" w:eastAsia="Times New Roman" w:hAnsi="Times New Roman" w:cs="Times New Roman"/>
          <w:b/>
          <w:i/>
          <w:sz w:val="28"/>
          <w:szCs w:val="28"/>
          <w:u w:val="single"/>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r w:rsidRPr="00851CC6">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241,3</w:t>
      </w:r>
      <w:r w:rsidRPr="00851CC6">
        <w:t xml:space="preserve"> </w:t>
      </w:r>
      <w:r w:rsidRPr="00851CC6">
        <w:rPr>
          <w:rFonts w:ascii="Times New Roman" w:eastAsia="Times New Roman" w:hAnsi="Times New Roman" w:cs="Times New Roman"/>
          <w:sz w:val="28"/>
          <w:szCs w:val="28"/>
          <w:lang w:eastAsia="ru-RU"/>
        </w:rPr>
        <w:t xml:space="preserve">млн рублей, что на </w:t>
      </w:r>
      <w:r w:rsidR="00C66466" w:rsidRPr="00851CC6">
        <w:rPr>
          <w:rFonts w:ascii="Times New Roman" w:eastAsia="Times New Roman" w:hAnsi="Times New Roman" w:cs="Times New Roman"/>
          <w:sz w:val="28"/>
          <w:szCs w:val="28"/>
          <w:lang w:eastAsia="ru-RU"/>
        </w:rPr>
        <w:t>22,5 млн рублей, или на</w:t>
      </w:r>
      <w:r w:rsidR="00C66466" w:rsidRPr="00851CC6">
        <w:rPr>
          <w:rFonts w:ascii="Times New Roman" w:eastAsia="Times New Roman" w:hAnsi="Times New Roman" w:cs="Times New Roman"/>
          <w:sz w:val="28"/>
          <w:szCs w:val="28"/>
          <w:lang w:eastAsia="ru-RU"/>
        </w:rPr>
        <w:br/>
      </w:r>
      <w:r w:rsidRPr="00851CC6">
        <w:rPr>
          <w:rFonts w:ascii="Times New Roman" w:eastAsia="Times New Roman" w:hAnsi="Times New Roman" w:cs="Times New Roman"/>
          <w:sz w:val="28"/>
          <w:szCs w:val="28"/>
          <w:lang w:eastAsia="ru-RU"/>
        </w:rPr>
        <w:t>10,3 % выше уровня 2017 года (218,8</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353914" w:rsidRPr="00851CC6" w:rsidRDefault="00353914" w:rsidP="00353914">
      <w:pPr>
        <w:spacing w:after="0" w:line="240" w:lineRule="auto"/>
        <w:ind w:firstLine="709"/>
        <w:jc w:val="both"/>
        <w:rPr>
          <w:rFonts w:ascii="Times New Roman" w:eastAsia="Times New Roman" w:hAnsi="Times New Roman" w:cs="Times New Roman"/>
          <w:b/>
          <w:i/>
          <w:sz w:val="28"/>
          <w:szCs w:val="28"/>
        </w:rPr>
      </w:pPr>
      <w:r w:rsidRPr="00851CC6">
        <w:rPr>
          <w:rFonts w:ascii="Times New Roman" w:eastAsia="Times New Roman" w:hAnsi="Times New Roman" w:cs="Times New Roman"/>
          <w:b/>
          <w:i/>
          <w:sz w:val="28"/>
          <w:szCs w:val="28"/>
        </w:rPr>
        <w:lastRenderedPageBreak/>
        <w:t>с увеличением к уровню 2017 года за счет средств краевого бюджета запланированы субсидии на:</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sz w:val="28"/>
          <w:szCs w:val="24"/>
        </w:rPr>
        <w:t>возмещение затрат, связанных с производством продукции животноводства – на 56,4 млн рублей (2017 год – 160,0 млн рублей, 2018 год</w:t>
      </w:r>
      <w:r w:rsidR="00106D71" w:rsidRPr="00851CC6">
        <w:rPr>
          <w:rFonts w:ascii="Times New Roman" w:eastAsia="Times New Roman" w:hAnsi="Times New Roman" w:cs="Times New Roman"/>
          <w:sz w:val="28"/>
          <w:szCs w:val="24"/>
        </w:rPr>
        <w:t> </w:t>
      </w:r>
      <w:r w:rsidRPr="00851CC6">
        <w:rPr>
          <w:rFonts w:ascii="Times New Roman" w:eastAsia="Times New Roman" w:hAnsi="Times New Roman" w:cs="Times New Roman"/>
          <w:sz w:val="28"/>
          <w:szCs w:val="24"/>
        </w:rPr>
        <w:t xml:space="preserve">– 216,4 млн рублей). </w:t>
      </w:r>
      <w:r w:rsidRPr="00851CC6">
        <w:rPr>
          <w:rFonts w:ascii="Times New Roman" w:hAnsi="Times New Roman" w:cs="Times New Roman"/>
          <w:i/>
          <w:sz w:val="28"/>
          <w:szCs w:val="28"/>
        </w:rPr>
        <w:t>За 9 месяцев 2017 года бюджетные средства освоены в размере 111,9</w:t>
      </w:r>
      <w:r w:rsidRPr="00851CC6">
        <w:rPr>
          <w:i/>
        </w:rPr>
        <w:t xml:space="preserve"> </w:t>
      </w:r>
      <w:r w:rsidRPr="00851CC6">
        <w:rPr>
          <w:rFonts w:ascii="Times New Roman" w:hAnsi="Times New Roman" w:cs="Times New Roman"/>
          <w:i/>
          <w:sz w:val="28"/>
          <w:szCs w:val="28"/>
        </w:rPr>
        <w:t>млн рублей, или 70,0 %</w:t>
      </w:r>
      <w:r w:rsidRPr="00851CC6">
        <w:rPr>
          <w:rFonts w:ascii="Times New Roman" w:eastAsia="Times New Roman" w:hAnsi="Times New Roman" w:cs="Times New Roman"/>
          <w:i/>
          <w:sz w:val="28"/>
          <w:szCs w:val="24"/>
        </w:rPr>
        <w:t>;</w:t>
      </w:r>
    </w:p>
    <w:p w:rsidR="00353914" w:rsidRPr="00851CC6" w:rsidRDefault="00353914" w:rsidP="00353914">
      <w:pPr>
        <w:spacing w:after="0" w:line="240" w:lineRule="auto"/>
        <w:ind w:firstLine="709"/>
        <w:jc w:val="both"/>
        <w:rPr>
          <w:rFonts w:ascii="Times New Roman" w:eastAsia="Times New Roman" w:hAnsi="Times New Roman" w:cs="Times New Roman"/>
          <w:b/>
          <w:i/>
          <w:sz w:val="28"/>
          <w:szCs w:val="28"/>
        </w:rPr>
      </w:pPr>
      <w:r w:rsidRPr="00851CC6">
        <w:rPr>
          <w:rFonts w:ascii="Times New Roman" w:eastAsia="Times New Roman" w:hAnsi="Times New Roman" w:cs="Times New Roman"/>
          <w:sz w:val="28"/>
          <w:szCs w:val="24"/>
        </w:rPr>
        <w:t xml:space="preserve">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 – на 6,5 млн рублей (2017 год – 2,2 млн рублей, 2018 год – 8,7 млн рублей). </w:t>
      </w:r>
      <w:r w:rsidRPr="00851CC6">
        <w:rPr>
          <w:rFonts w:ascii="Times New Roman" w:eastAsia="Times New Roman" w:hAnsi="Times New Roman" w:cs="Times New Roman"/>
          <w:i/>
          <w:sz w:val="28"/>
          <w:szCs w:val="24"/>
        </w:rPr>
        <w:t>В 2017 году планируемый г</w:t>
      </w:r>
      <w:r w:rsidR="00C66466" w:rsidRPr="00851CC6">
        <w:rPr>
          <w:rFonts w:ascii="Times New Roman" w:eastAsia="Times New Roman" w:hAnsi="Times New Roman" w:cs="Times New Roman"/>
          <w:i/>
          <w:sz w:val="28"/>
          <w:szCs w:val="24"/>
        </w:rPr>
        <w:t>одовой объем освоен за 9 месяцев;</w:t>
      </w:r>
    </w:p>
    <w:p w:rsidR="00353914" w:rsidRPr="00851CC6" w:rsidRDefault="00C66466"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4"/>
        </w:rPr>
        <w:t>н</w:t>
      </w:r>
      <w:r w:rsidR="00353914" w:rsidRPr="00851CC6">
        <w:rPr>
          <w:rFonts w:ascii="Times New Roman" w:eastAsia="Times New Roman" w:hAnsi="Times New Roman" w:cs="Times New Roman"/>
          <w:b/>
          <w:i/>
          <w:sz w:val="28"/>
          <w:szCs w:val="24"/>
        </w:rPr>
        <w:t>а уровне текущего года предусмотрены за счет средств</w:t>
      </w:r>
      <w:r w:rsidR="00353914" w:rsidRPr="00851CC6">
        <w:rPr>
          <w:rFonts w:ascii="Times New Roman" w:eastAsia="Times New Roman" w:hAnsi="Times New Roman" w:cs="Times New Roman"/>
          <w:sz w:val="28"/>
          <w:szCs w:val="24"/>
        </w:rPr>
        <w:t xml:space="preserve"> </w:t>
      </w:r>
      <w:r w:rsidR="00353914" w:rsidRPr="00851CC6">
        <w:rPr>
          <w:rFonts w:ascii="Times New Roman" w:eastAsia="Times New Roman" w:hAnsi="Times New Roman" w:cs="Times New Roman"/>
          <w:b/>
          <w:i/>
          <w:sz w:val="28"/>
          <w:szCs w:val="24"/>
        </w:rPr>
        <w:t>краевого бюджета</w:t>
      </w:r>
      <w:r w:rsidR="00353914" w:rsidRPr="00851CC6">
        <w:rPr>
          <w:rFonts w:ascii="Times New Roman" w:eastAsia="Times New Roman" w:hAnsi="Times New Roman" w:cs="Times New Roman"/>
          <w:sz w:val="28"/>
          <w:szCs w:val="24"/>
        </w:rPr>
        <w:t xml:space="preserve"> 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 – 12,1 млн рублей;</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4"/>
        </w:rPr>
        <w:lastRenderedPageBreak/>
        <w:t>с уменьшением к уровню 2017 года за счет средств федерального бюджета</w:t>
      </w:r>
      <w:r w:rsidRPr="00851CC6">
        <w:rPr>
          <w:rFonts w:ascii="Times New Roman" w:eastAsia="Times New Roman" w:hAnsi="Times New Roman" w:cs="Times New Roman"/>
          <w:sz w:val="28"/>
          <w:szCs w:val="24"/>
        </w:rPr>
        <w:t xml:space="preserve"> </w:t>
      </w:r>
      <w:r w:rsidRPr="00851CC6">
        <w:rPr>
          <w:rFonts w:ascii="Times New Roman" w:eastAsia="Times New Roman" w:hAnsi="Times New Roman" w:cs="Times New Roman"/>
          <w:sz w:val="28"/>
          <w:szCs w:val="28"/>
          <w:lang w:eastAsia="ru-RU"/>
        </w:rPr>
        <w:t xml:space="preserve">(в связи с отсутствием сведений о распределении средств) </w:t>
      </w:r>
      <w:r w:rsidRPr="00851CC6">
        <w:rPr>
          <w:rFonts w:ascii="Times New Roman" w:eastAsia="Times New Roman" w:hAnsi="Times New Roman" w:cs="Times New Roman"/>
          <w:sz w:val="28"/>
          <w:szCs w:val="24"/>
        </w:rPr>
        <w:t>субсидии на повышение продуктивности в молочном скотоводстве – на 40,4</w:t>
      </w:r>
      <w:r w:rsidR="00106D71" w:rsidRPr="00851CC6">
        <w:rPr>
          <w:rFonts w:ascii="Times New Roman" w:eastAsia="Times New Roman" w:hAnsi="Times New Roman" w:cs="Times New Roman"/>
          <w:sz w:val="28"/>
          <w:szCs w:val="24"/>
        </w:rPr>
        <w:t> </w:t>
      </w:r>
      <w:r w:rsidRPr="00851CC6">
        <w:rPr>
          <w:rFonts w:ascii="Times New Roman" w:eastAsia="Times New Roman" w:hAnsi="Times New Roman" w:cs="Times New Roman"/>
          <w:sz w:val="28"/>
          <w:szCs w:val="24"/>
        </w:rPr>
        <w:t xml:space="preserve">млн рублей (2017 год – 44,5 млн рублей, 2018 год – 4,1 млн рублей). </w:t>
      </w:r>
      <w:r w:rsidRPr="00851CC6">
        <w:rPr>
          <w:rFonts w:ascii="Times New Roman" w:hAnsi="Times New Roman" w:cs="Times New Roman"/>
          <w:i/>
          <w:sz w:val="28"/>
          <w:szCs w:val="28"/>
        </w:rPr>
        <w:t>И</w:t>
      </w:r>
      <w:r w:rsidRPr="00851CC6">
        <w:rPr>
          <w:rFonts w:ascii="Times New Roman" w:eastAsia="Times New Roman" w:hAnsi="Times New Roman" w:cs="Times New Roman"/>
          <w:i/>
          <w:sz w:val="28"/>
          <w:szCs w:val="24"/>
        </w:rPr>
        <w:t>сполнение за 9 месяцев текущего года составило 100,0 %.</w:t>
      </w:r>
    </w:p>
    <w:p w:rsidR="00353914" w:rsidRPr="00851CC6" w:rsidRDefault="00353914" w:rsidP="00353914">
      <w:pPr>
        <w:spacing w:after="0" w:line="240" w:lineRule="auto"/>
        <w:ind w:firstLine="709"/>
        <w:jc w:val="both"/>
        <w:rPr>
          <w:rFonts w:ascii="Times New Roman" w:eastAsia="Times New Roman" w:hAnsi="Times New Roman" w:cs="Times New Roman"/>
          <w:i/>
          <w:sz w:val="28"/>
          <w:szCs w:val="24"/>
        </w:rPr>
      </w:pPr>
      <w:r w:rsidRPr="00851CC6">
        <w:rPr>
          <w:rFonts w:ascii="Times New Roman" w:eastAsia="Times New Roman" w:hAnsi="Times New Roman" w:cs="Times New Roman"/>
          <w:b/>
          <w:i/>
          <w:sz w:val="28"/>
          <w:szCs w:val="28"/>
          <w:u w:val="single"/>
        </w:rPr>
        <w:t>По подпрограмме "Поддержка малых форм хозяйствования, садоводческих и дачных объединений и обществ"</w:t>
      </w:r>
      <w:r w:rsidRPr="00851CC6">
        <w:rPr>
          <w:rFonts w:ascii="Times New Roman" w:eastAsia="Times New Roman" w:hAnsi="Times New Roman" w:cs="Times New Roman"/>
          <w:b/>
          <w:i/>
          <w:sz w:val="28"/>
          <w:szCs w:val="24"/>
        </w:rPr>
        <w:t xml:space="preserve"> </w:t>
      </w:r>
      <w:r w:rsidRPr="00851CC6">
        <w:rPr>
          <w:rFonts w:ascii="Times New Roman" w:eastAsia="Times New Roman" w:hAnsi="Times New Roman" w:cs="Times New Roman"/>
          <w:sz w:val="28"/>
          <w:szCs w:val="24"/>
        </w:rPr>
        <w:t xml:space="preserve">уменьшены на 17,2 млн рублей </w:t>
      </w:r>
      <w:r w:rsidRPr="00851CC6">
        <w:rPr>
          <w:rFonts w:ascii="Times New Roman" w:eastAsia="Times New Roman" w:hAnsi="Times New Roman" w:cs="Times New Roman"/>
          <w:b/>
          <w:i/>
          <w:sz w:val="28"/>
          <w:szCs w:val="24"/>
        </w:rPr>
        <w:t>за счет средств краевого бюджета</w:t>
      </w:r>
      <w:r w:rsidRPr="00851CC6">
        <w:rPr>
          <w:rFonts w:ascii="Times New Roman" w:eastAsia="Times New Roman" w:hAnsi="Times New Roman" w:cs="Times New Roman"/>
          <w:sz w:val="28"/>
          <w:szCs w:val="24"/>
        </w:rPr>
        <w:t xml:space="preserve"> 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sidRPr="00851CC6">
        <w:rPr>
          <w:rFonts w:ascii="Times New Roman" w:eastAsia="Times New Roman" w:hAnsi="Times New Roman" w:cs="Times New Roman"/>
          <w:sz w:val="28"/>
          <w:szCs w:val="24"/>
        </w:rPr>
        <w:t>грантовую</w:t>
      </w:r>
      <w:proofErr w:type="spellEnd"/>
      <w:r w:rsidRPr="00851CC6">
        <w:rPr>
          <w:rFonts w:ascii="Times New Roman" w:eastAsia="Times New Roman" w:hAnsi="Times New Roman" w:cs="Times New Roman"/>
          <w:sz w:val="28"/>
          <w:szCs w:val="24"/>
        </w:rPr>
        <w:t xml:space="preserve"> поддержку сельскохозяйственных потребительских кооперативов (2017 год – 25,9 млн рублей, 2018 год – 8,7 млн рублей). </w:t>
      </w:r>
      <w:r w:rsidRPr="00851CC6">
        <w:rPr>
          <w:rFonts w:ascii="Times New Roman" w:eastAsia="Times New Roman" w:hAnsi="Times New Roman" w:cs="Times New Roman"/>
          <w:i/>
          <w:sz w:val="28"/>
          <w:szCs w:val="24"/>
        </w:rPr>
        <w:t>Справочно: за 9 месяцев 2017 года исполнение отсутствует.</w:t>
      </w:r>
    </w:p>
    <w:p w:rsidR="00353914" w:rsidRPr="00851CC6" w:rsidRDefault="00353914" w:rsidP="00353914">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8"/>
          <w:u w:val="single"/>
        </w:rPr>
        <w:t>По подпрограмме "Обеспечение функций управления реализации государственной программы Приморского края"</w:t>
      </w:r>
      <w:r w:rsidRPr="00851CC6">
        <w:rPr>
          <w:rFonts w:ascii="Times New Roman" w:eastAsia="Times New Roman" w:hAnsi="Times New Roman" w:cs="Times New Roman"/>
          <w:b/>
          <w:i/>
          <w:sz w:val="28"/>
          <w:szCs w:val="28"/>
        </w:rPr>
        <w:t xml:space="preserve"> с увеличением к уровню 2017 года </w:t>
      </w:r>
      <w:r w:rsidRPr="00851CC6">
        <w:rPr>
          <w:rFonts w:ascii="Times New Roman" w:eastAsia="Times New Roman" w:hAnsi="Times New Roman" w:cs="Times New Roman"/>
          <w:b/>
          <w:i/>
          <w:sz w:val="28"/>
          <w:szCs w:val="28"/>
        </w:rPr>
        <w:lastRenderedPageBreak/>
        <w:t xml:space="preserve">за счет средств краевого бюджета запланированы расходы </w:t>
      </w:r>
      <w:r w:rsidRPr="00851CC6">
        <w:rPr>
          <w:rFonts w:ascii="Times New Roman" w:eastAsia="Times New Roman" w:hAnsi="Times New Roman" w:cs="Times New Roman"/>
          <w:sz w:val="28"/>
          <w:szCs w:val="24"/>
        </w:rPr>
        <w:t xml:space="preserve">на руководство и управление в сфере установленных функций </w:t>
      </w:r>
      <w:r w:rsidRPr="00851CC6">
        <w:rPr>
          <w:rFonts w:ascii="Times New Roman" w:hAnsi="Times New Roman" w:cs="Times New Roman"/>
          <w:sz w:val="28"/>
          <w:szCs w:val="28"/>
        </w:rPr>
        <w:t>департаменту сельского хозяйства и продовольствия Приморского края</w:t>
      </w:r>
      <w:r w:rsidRPr="00851CC6">
        <w:rPr>
          <w:rFonts w:ascii="Times New Roman" w:eastAsia="Times New Roman" w:hAnsi="Times New Roman" w:cs="Times New Roman"/>
          <w:sz w:val="28"/>
          <w:szCs w:val="24"/>
        </w:rPr>
        <w:t xml:space="preserve"> – на 4,7 млн рублей (2017 год – 41,8 млн рублей, 2018 год – 46,5 млн рублей)</w:t>
      </w:r>
      <w:r w:rsidRPr="00851CC6">
        <w:rPr>
          <w:rFonts w:ascii="Times New Roman" w:hAnsi="Times New Roman" w:cs="Times New Roman"/>
          <w:i/>
          <w:sz w:val="28"/>
          <w:szCs w:val="28"/>
        </w:rPr>
        <w:t>.</w:t>
      </w:r>
    </w:p>
    <w:p w:rsidR="00D77AA1" w:rsidRPr="00851CC6" w:rsidRDefault="00D77AA1" w:rsidP="00F2592B">
      <w:pPr>
        <w:spacing w:after="0" w:line="240" w:lineRule="auto"/>
        <w:ind w:firstLine="709"/>
        <w:jc w:val="both"/>
        <w:rPr>
          <w:rFonts w:ascii="Times New Roman" w:eastAsia="Times New Roman" w:hAnsi="Times New Roman" w:cs="Times New Roman"/>
          <w:b/>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5.1.15. Государственная программа "Развитие рыбохозяйственного комплекса в Приморском крае на 2013</w:t>
      </w:r>
      <w:r w:rsidR="007E42C4" w:rsidRPr="00851CC6">
        <w:rPr>
          <w:rFonts w:ascii="Times New Roman" w:eastAsia="Times New Roman" w:hAnsi="Times New Roman" w:cs="Times New Roman"/>
          <w:b/>
          <w:sz w:val="28"/>
          <w:szCs w:val="28"/>
          <w:lang w:eastAsia="ru-RU"/>
        </w:rPr>
        <w:t xml:space="preserve"> – </w:t>
      </w:r>
      <w:r w:rsidR="003F55C3" w:rsidRPr="00851CC6">
        <w:rPr>
          <w:rFonts w:ascii="Times New Roman" w:eastAsia="Times New Roman" w:hAnsi="Times New Roman" w:cs="Times New Roman"/>
          <w:b/>
          <w:sz w:val="28"/>
          <w:szCs w:val="28"/>
          <w:lang w:eastAsia="ru-RU"/>
        </w:rPr>
        <w:t>2020</w:t>
      </w:r>
      <w:r w:rsidRPr="00851CC6">
        <w:rPr>
          <w:rFonts w:ascii="Times New Roman" w:eastAsia="Times New Roman" w:hAnsi="Times New Roman" w:cs="Times New Roman"/>
          <w:b/>
          <w:sz w:val="28"/>
          <w:szCs w:val="28"/>
          <w:lang w:eastAsia="ru-RU"/>
        </w:rPr>
        <w:t xml:space="preserve"> годы"</w:t>
      </w:r>
    </w:p>
    <w:p w:rsidR="003E7158" w:rsidRPr="00851CC6" w:rsidRDefault="003E7158" w:rsidP="003E7158">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Ответственным исполнителем ГП является департамент рыбного хозяйства и водных биологических ресурсов Приморского края.</w:t>
      </w:r>
    </w:p>
    <w:p w:rsidR="003E7158" w:rsidRPr="00851CC6" w:rsidRDefault="003E7158" w:rsidP="003E7158">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 xml:space="preserve">Законопроектом бюджетные ассигнования на реализацию ГП на 2018 год предусмотрены в объеме 89,8 млн рублей, из них за счет средств федерального бюджета – 0,4 млн рублей, краевого бюджета –89,4 млн рублей. </w:t>
      </w:r>
      <w:r w:rsidRPr="00851CC6">
        <w:rPr>
          <w:rFonts w:ascii="Times New Roman" w:eastAsia="Calibri" w:hAnsi="Times New Roman" w:cs="Times New Roman"/>
          <w:sz w:val="28"/>
          <w:szCs w:val="28"/>
        </w:rPr>
        <w:t>Планируемый объем расходов выш</w:t>
      </w:r>
      <w:r w:rsidRPr="00851CC6">
        <w:rPr>
          <w:rFonts w:ascii="Times New Roman" w:hAnsi="Times New Roman" w:cs="Times New Roman"/>
          <w:sz w:val="28"/>
          <w:szCs w:val="28"/>
        </w:rPr>
        <w:t>е уровня 2017 года на 1,4 млн </w:t>
      </w:r>
      <w:proofErr w:type="gramStart"/>
      <w:r w:rsidRPr="00851CC6">
        <w:rPr>
          <w:rFonts w:ascii="Times New Roman" w:hAnsi="Times New Roman" w:cs="Times New Roman"/>
          <w:sz w:val="28"/>
          <w:szCs w:val="28"/>
        </w:rPr>
        <w:t>рублей  (</w:t>
      </w:r>
      <w:proofErr w:type="gramEnd"/>
      <w:r w:rsidRPr="00851CC6">
        <w:rPr>
          <w:rFonts w:ascii="Times New Roman" w:hAnsi="Times New Roman" w:cs="Times New Roman"/>
          <w:sz w:val="28"/>
          <w:szCs w:val="28"/>
        </w:rPr>
        <w:t xml:space="preserve">88,4 млн рублей). </w:t>
      </w:r>
    </w:p>
    <w:p w:rsidR="003E7158" w:rsidRPr="00851CC6" w:rsidRDefault="003E7158" w:rsidP="003E7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в рамках ГП, представлена в таблице.</w:t>
      </w:r>
    </w:p>
    <w:p w:rsidR="003E7158" w:rsidRPr="00851CC6" w:rsidRDefault="003E7158" w:rsidP="003E7158">
      <w:pPr>
        <w:spacing w:after="0" w:line="240" w:lineRule="auto"/>
        <w:ind w:left="7068" w:firstLine="720"/>
        <w:jc w:val="both"/>
        <w:rPr>
          <w:rFonts w:ascii="Times New Roman" w:eastAsia="Times New Roman" w:hAnsi="Times New Roman" w:cs="Times New Roman"/>
          <w:iCs/>
          <w:color w:val="000000"/>
          <w:sz w:val="24"/>
          <w:szCs w:val="24"/>
          <w:lang w:eastAsia="ru-RU"/>
        </w:rPr>
      </w:pPr>
    </w:p>
    <w:tbl>
      <w:tblPr>
        <w:tblpPr w:leftFromText="180" w:rightFromText="180" w:vertAnchor="text" w:tblpX="52" w:tblpY="1"/>
        <w:tblOverlap w:val="never"/>
        <w:tblW w:w="9559" w:type="dxa"/>
        <w:tblLayout w:type="fixed"/>
        <w:tblLook w:val="04A0" w:firstRow="1" w:lastRow="0" w:firstColumn="1" w:lastColumn="0" w:noHBand="0" w:noVBand="1"/>
      </w:tblPr>
      <w:tblGrid>
        <w:gridCol w:w="1451"/>
        <w:gridCol w:w="1351"/>
        <w:gridCol w:w="633"/>
        <w:gridCol w:w="709"/>
        <w:gridCol w:w="709"/>
        <w:gridCol w:w="850"/>
        <w:gridCol w:w="709"/>
        <w:gridCol w:w="851"/>
        <w:gridCol w:w="708"/>
        <w:gridCol w:w="851"/>
        <w:gridCol w:w="737"/>
      </w:tblGrid>
      <w:tr w:rsidR="00961E94" w:rsidRPr="00851CC6" w:rsidTr="00961E94">
        <w:trPr>
          <w:trHeight w:val="315"/>
        </w:trPr>
        <w:tc>
          <w:tcPr>
            <w:tcW w:w="1451" w:type="dxa"/>
            <w:tcBorders>
              <w:bottom w:val="single" w:sz="4" w:space="0" w:color="auto"/>
            </w:tcBorders>
            <w:shd w:val="clear" w:color="auto" w:fill="auto"/>
            <w:vAlign w:val="center"/>
          </w:tcPr>
          <w:p w:rsidR="00961E94" w:rsidRPr="00851CC6" w:rsidRDefault="00961E94" w:rsidP="00E90A95">
            <w:pPr>
              <w:spacing w:after="0" w:line="240" w:lineRule="auto"/>
              <w:jc w:val="center"/>
              <w:rPr>
                <w:rFonts w:ascii="Times New Roman" w:eastAsia="Times New Roman" w:hAnsi="Times New Roman" w:cs="Times New Roman"/>
                <w:color w:val="000000"/>
                <w:sz w:val="18"/>
                <w:szCs w:val="18"/>
                <w:lang w:eastAsia="ru-RU"/>
              </w:rPr>
            </w:pPr>
          </w:p>
        </w:tc>
        <w:tc>
          <w:tcPr>
            <w:tcW w:w="1351" w:type="dxa"/>
            <w:tcBorders>
              <w:bottom w:val="single" w:sz="4" w:space="0" w:color="auto"/>
            </w:tcBorders>
            <w:shd w:val="clear" w:color="auto" w:fill="auto"/>
            <w:vAlign w:val="center"/>
          </w:tcPr>
          <w:p w:rsidR="00961E94" w:rsidRPr="00851CC6" w:rsidRDefault="00961E94" w:rsidP="00E90A95">
            <w:pPr>
              <w:spacing w:after="0" w:line="240" w:lineRule="auto"/>
              <w:jc w:val="center"/>
              <w:rPr>
                <w:rFonts w:ascii="Times New Roman" w:eastAsia="Times New Roman" w:hAnsi="Times New Roman" w:cs="Times New Roman"/>
                <w:color w:val="000000"/>
                <w:sz w:val="18"/>
                <w:szCs w:val="18"/>
                <w:lang w:eastAsia="ru-RU"/>
              </w:rPr>
            </w:pPr>
          </w:p>
        </w:tc>
        <w:tc>
          <w:tcPr>
            <w:tcW w:w="2051" w:type="dxa"/>
            <w:gridSpan w:val="3"/>
            <w:tcBorders>
              <w:bottom w:val="single" w:sz="4" w:space="0" w:color="auto"/>
            </w:tcBorders>
            <w:shd w:val="clear" w:color="auto" w:fill="auto"/>
            <w:vAlign w:val="center"/>
          </w:tcPr>
          <w:p w:rsidR="00961E94" w:rsidRPr="00851CC6" w:rsidRDefault="00961E94" w:rsidP="00E90A95">
            <w:pPr>
              <w:spacing w:after="0" w:line="240" w:lineRule="auto"/>
              <w:jc w:val="center"/>
              <w:rPr>
                <w:rFonts w:ascii="Times New Roman" w:eastAsia="Times New Roman" w:hAnsi="Times New Roman" w:cs="Times New Roman"/>
                <w:color w:val="000000"/>
                <w:sz w:val="18"/>
                <w:szCs w:val="18"/>
                <w:lang w:eastAsia="ru-RU"/>
              </w:rPr>
            </w:pPr>
          </w:p>
        </w:tc>
        <w:tc>
          <w:tcPr>
            <w:tcW w:w="4706" w:type="dxa"/>
            <w:gridSpan w:val="6"/>
            <w:tcBorders>
              <w:bottom w:val="single" w:sz="4" w:space="0" w:color="auto"/>
            </w:tcBorders>
            <w:shd w:val="clear" w:color="auto" w:fill="auto"/>
            <w:noWrap/>
            <w:vAlign w:val="center"/>
          </w:tcPr>
          <w:p w:rsidR="00961E94" w:rsidRPr="00851CC6" w:rsidRDefault="00961E94" w:rsidP="00961E94">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iCs/>
                <w:color w:val="000000"/>
                <w:sz w:val="24"/>
                <w:szCs w:val="24"/>
                <w:lang w:eastAsia="ru-RU"/>
              </w:rPr>
              <w:t>(млн рублей)</w:t>
            </w:r>
          </w:p>
        </w:tc>
      </w:tr>
      <w:tr w:rsidR="003E7158" w:rsidRPr="00851CC6" w:rsidTr="00961E94">
        <w:trPr>
          <w:trHeight w:val="315"/>
        </w:trPr>
        <w:tc>
          <w:tcPr>
            <w:tcW w:w="145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35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 на 2017 год</w:t>
            </w:r>
            <w:r w:rsidRPr="00851CC6">
              <w:rPr>
                <w:rFonts w:ascii="Times New Roman" w:eastAsia="Times New Roman" w:hAnsi="Times New Roman" w:cs="Times New Roman"/>
                <w:color w:val="000000"/>
                <w:sz w:val="18"/>
                <w:szCs w:val="18"/>
                <w:lang w:eastAsia="ru-RU"/>
              </w:rPr>
              <w:br/>
              <w:t xml:space="preserve">(6 изменения) </w:t>
            </w:r>
          </w:p>
        </w:tc>
        <w:tc>
          <w:tcPr>
            <w:tcW w:w="2051" w:type="dxa"/>
            <w:gridSpan w:val="3"/>
            <w:tcBorders>
              <w:top w:val="single" w:sz="4" w:space="0" w:color="auto"/>
              <w:left w:val="nil"/>
              <w:bottom w:val="single" w:sz="8" w:space="0" w:color="auto"/>
              <w:right w:val="single" w:sz="8" w:space="0" w:color="000000"/>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706" w:type="dxa"/>
            <w:gridSpan w:val="6"/>
            <w:tcBorders>
              <w:top w:val="single" w:sz="4" w:space="0" w:color="auto"/>
              <w:left w:val="nil"/>
              <w:bottom w:val="single" w:sz="8" w:space="0" w:color="auto"/>
              <w:right w:val="single" w:sz="8" w:space="0" w:color="000000"/>
            </w:tcBorders>
            <w:shd w:val="clear" w:color="auto" w:fill="auto"/>
            <w:noWrap/>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3E7158" w:rsidRPr="00851CC6" w:rsidTr="00E90A95">
        <w:trPr>
          <w:trHeight w:val="315"/>
        </w:trPr>
        <w:tc>
          <w:tcPr>
            <w:tcW w:w="1451" w:type="dxa"/>
            <w:vMerge/>
            <w:tcBorders>
              <w:top w:val="single" w:sz="8" w:space="0" w:color="auto"/>
              <w:left w:val="single" w:sz="8" w:space="0" w:color="auto"/>
              <w:bottom w:val="single" w:sz="8" w:space="0" w:color="000000"/>
              <w:right w:val="single" w:sz="8"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1351" w:type="dxa"/>
            <w:vMerge/>
            <w:tcBorders>
              <w:top w:val="single" w:sz="8" w:space="0" w:color="auto"/>
              <w:left w:val="single" w:sz="8" w:space="0" w:color="auto"/>
              <w:bottom w:val="single" w:sz="8" w:space="0" w:color="000000"/>
              <w:right w:val="single" w:sz="8"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59" w:type="dxa"/>
            <w:gridSpan w:val="2"/>
            <w:tcBorders>
              <w:top w:val="single" w:sz="8" w:space="0" w:color="auto"/>
              <w:left w:val="nil"/>
              <w:bottom w:val="single" w:sz="8" w:space="0" w:color="auto"/>
              <w:right w:val="single" w:sz="8" w:space="0" w:color="000000"/>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559" w:type="dxa"/>
            <w:gridSpan w:val="2"/>
            <w:tcBorders>
              <w:top w:val="single" w:sz="8" w:space="0" w:color="auto"/>
              <w:left w:val="nil"/>
              <w:bottom w:val="single" w:sz="8" w:space="0" w:color="auto"/>
              <w:right w:val="single" w:sz="8" w:space="0" w:color="000000"/>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588" w:type="dxa"/>
            <w:gridSpan w:val="2"/>
            <w:tcBorders>
              <w:top w:val="single" w:sz="8" w:space="0" w:color="auto"/>
              <w:left w:val="nil"/>
              <w:bottom w:val="single" w:sz="8" w:space="0" w:color="auto"/>
              <w:right w:val="single" w:sz="8" w:space="0" w:color="000000"/>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3E7158" w:rsidRPr="00851CC6" w:rsidTr="00E90A95">
        <w:trPr>
          <w:trHeight w:val="315"/>
        </w:trPr>
        <w:tc>
          <w:tcPr>
            <w:tcW w:w="1451" w:type="dxa"/>
            <w:vMerge/>
            <w:tcBorders>
              <w:top w:val="single" w:sz="8" w:space="0" w:color="auto"/>
              <w:left w:val="single" w:sz="8" w:space="0" w:color="auto"/>
              <w:bottom w:val="single" w:sz="8" w:space="0" w:color="000000"/>
              <w:right w:val="single" w:sz="8"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1351" w:type="dxa"/>
            <w:vMerge/>
            <w:tcBorders>
              <w:top w:val="single" w:sz="8" w:space="0" w:color="auto"/>
              <w:left w:val="single" w:sz="8" w:space="0" w:color="auto"/>
              <w:bottom w:val="single" w:sz="8" w:space="0" w:color="000000"/>
              <w:right w:val="single" w:sz="8"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633" w:type="dxa"/>
            <w:vMerge/>
            <w:tcBorders>
              <w:top w:val="nil"/>
              <w:left w:val="single" w:sz="8" w:space="0" w:color="auto"/>
              <w:bottom w:val="single" w:sz="8" w:space="0" w:color="000000"/>
              <w:right w:val="single" w:sz="8"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8" w:space="0" w:color="auto"/>
              <w:right w:val="single" w:sz="8" w:space="0" w:color="auto"/>
            </w:tcBorders>
            <w:shd w:val="clear" w:color="auto" w:fill="auto"/>
            <w:noWrap/>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8" w:space="0" w:color="auto"/>
              <w:right w:val="single" w:sz="8" w:space="0" w:color="auto"/>
            </w:tcBorders>
            <w:shd w:val="clear" w:color="auto" w:fill="auto"/>
            <w:noWrap/>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37" w:type="dxa"/>
            <w:tcBorders>
              <w:top w:val="nil"/>
              <w:left w:val="nil"/>
              <w:bottom w:val="single" w:sz="8" w:space="0" w:color="auto"/>
              <w:right w:val="single" w:sz="8" w:space="0" w:color="auto"/>
            </w:tcBorders>
            <w:shd w:val="clear" w:color="auto" w:fill="auto"/>
            <w:noWrap/>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3E7158" w:rsidRPr="00851CC6" w:rsidTr="00E90A95">
        <w:trPr>
          <w:trHeight w:val="495"/>
        </w:trPr>
        <w:tc>
          <w:tcPr>
            <w:tcW w:w="1451" w:type="dxa"/>
            <w:tcBorders>
              <w:top w:val="nil"/>
              <w:left w:val="single" w:sz="8" w:space="0" w:color="auto"/>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"Развитие </w:t>
            </w:r>
            <w:proofErr w:type="spellStart"/>
            <w:r w:rsidRPr="00851CC6">
              <w:rPr>
                <w:rFonts w:ascii="Times New Roman" w:eastAsia="Times New Roman" w:hAnsi="Times New Roman" w:cs="Times New Roman"/>
                <w:color w:val="000000"/>
                <w:sz w:val="18"/>
                <w:szCs w:val="18"/>
                <w:lang w:eastAsia="ru-RU"/>
              </w:rPr>
              <w:t>рыбохозяйст</w:t>
            </w:r>
            <w:proofErr w:type="spellEnd"/>
            <w:r w:rsidRPr="00851CC6">
              <w:rPr>
                <w:rFonts w:ascii="Times New Roman" w:eastAsia="Times New Roman" w:hAnsi="Times New Roman" w:cs="Times New Roman"/>
                <w:color w:val="000000"/>
                <w:sz w:val="18"/>
                <w:szCs w:val="18"/>
                <w:lang w:eastAsia="ru-RU"/>
              </w:rPr>
              <w:t>-венного комплекса в Приморском крае на 2013-2020 годы"</w:t>
            </w:r>
          </w:p>
        </w:tc>
        <w:tc>
          <w:tcPr>
            <w:tcW w:w="1351"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88,4</w:t>
            </w:r>
          </w:p>
        </w:tc>
        <w:tc>
          <w:tcPr>
            <w:tcW w:w="633"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89,8</w:t>
            </w:r>
          </w:p>
        </w:tc>
        <w:tc>
          <w:tcPr>
            <w:tcW w:w="709"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89,8</w:t>
            </w:r>
          </w:p>
        </w:tc>
        <w:tc>
          <w:tcPr>
            <w:tcW w:w="709"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89,8</w:t>
            </w:r>
          </w:p>
        </w:tc>
        <w:tc>
          <w:tcPr>
            <w:tcW w:w="850"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1,4</w:t>
            </w:r>
          </w:p>
        </w:tc>
        <w:tc>
          <w:tcPr>
            <w:tcW w:w="709"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101,6</w:t>
            </w:r>
          </w:p>
        </w:tc>
        <w:tc>
          <w:tcPr>
            <w:tcW w:w="851"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0,0</w:t>
            </w:r>
          </w:p>
        </w:tc>
        <w:tc>
          <w:tcPr>
            <w:tcW w:w="708" w:type="dxa"/>
            <w:tcBorders>
              <w:top w:val="nil"/>
              <w:left w:val="nil"/>
              <w:bottom w:val="single" w:sz="8" w:space="0" w:color="auto"/>
              <w:right w:val="single" w:sz="8"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100,0</w:t>
            </w:r>
          </w:p>
        </w:tc>
        <w:tc>
          <w:tcPr>
            <w:tcW w:w="851" w:type="dxa"/>
            <w:tcBorders>
              <w:top w:val="nil"/>
              <w:left w:val="nil"/>
              <w:bottom w:val="single" w:sz="8" w:space="0" w:color="auto"/>
              <w:right w:val="single" w:sz="8" w:space="0" w:color="auto"/>
            </w:tcBorders>
            <w:shd w:val="clear" w:color="auto" w:fill="auto"/>
            <w:noWrap/>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0,0</w:t>
            </w:r>
          </w:p>
        </w:tc>
        <w:tc>
          <w:tcPr>
            <w:tcW w:w="737" w:type="dxa"/>
            <w:tcBorders>
              <w:top w:val="nil"/>
              <w:left w:val="nil"/>
              <w:bottom w:val="single" w:sz="8" w:space="0" w:color="auto"/>
              <w:right w:val="single" w:sz="8" w:space="0" w:color="auto"/>
            </w:tcBorders>
            <w:shd w:val="clear" w:color="auto" w:fill="auto"/>
            <w:noWrap/>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100,0</w:t>
            </w:r>
          </w:p>
        </w:tc>
      </w:tr>
    </w:tbl>
    <w:p w:rsidR="003E7158" w:rsidRPr="00851CC6" w:rsidRDefault="003E7158" w:rsidP="003E7158">
      <w:pPr>
        <w:spacing w:after="0" w:line="240" w:lineRule="auto"/>
        <w:jc w:val="both"/>
        <w:rPr>
          <w:rFonts w:ascii="Times New Roman" w:hAnsi="Times New Roman" w:cs="Times New Roman"/>
          <w:sz w:val="28"/>
          <w:szCs w:val="28"/>
        </w:rPr>
      </w:pPr>
    </w:p>
    <w:p w:rsidR="003E7158" w:rsidRPr="00851CC6" w:rsidRDefault="003E7158" w:rsidP="003E7158">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Распределение бюджетных ассигнований в разрезе подпрограмм ГП на 2018 год к уровню расходов 2017 года приведено в таблице.</w:t>
      </w:r>
    </w:p>
    <w:tbl>
      <w:tblPr>
        <w:tblW w:w="9513" w:type="dxa"/>
        <w:tblInd w:w="93" w:type="dxa"/>
        <w:tblLook w:val="04A0" w:firstRow="1" w:lastRow="0" w:firstColumn="1" w:lastColumn="0" w:noHBand="0" w:noVBand="1"/>
      </w:tblPr>
      <w:tblGrid>
        <w:gridCol w:w="4185"/>
        <w:gridCol w:w="1500"/>
        <w:gridCol w:w="1276"/>
        <w:gridCol w:w="1418"/>
        <w:gridCol w:w="1134"/>
      </w:tblGrid>
      <w:tr w:rsidR="00C31866" w:rsidRPr="00851CC6" w:rsidTr="00C31866">
        <w:trPr>
          <w:trHeight w:val="83"/>
          <w:tblHeader/>
        </w:trPr>
        <w:tc>
          <w:tcPr>
            <w:tcW w:w="4185" w:type="dxa"/>
            <w:tcBorders>
              <w:bottom w:val="single" w:sz="4" w:space="0" w:color="auto"/>
            </w:tcBorders>
            <w:shd w:val="clear" w:color="auto" w:fill="auto"/>
            <w:vAlign w:val="center"/>
          </w:tcPr>
          <w:p w:rsidR="00C31866" w:rsidRPr="00851CC6" w:rsidRDefault="00C31866" w:rsidP="00E90A95">
            <w:pPr>
              <w:spacing w:after="0" w:line="240" w:lineRule="auto"/>
              <w:jc w:val="center"/>
              <w:rPr>
                <w:rFonts w:ascii="Times New Roman" w:eastAsia="Times New Roman" w:hAnsi="Times New Roman" w:cs="Times New Roman"/>
                <w:color w:val="000000"/>
                <w:sz w:val="18"/>
                <w:szCs w:val="18"/>
                <w:lang w:eastAsia="ru-RU"/>
              </w:rPr>
            </w:pPr>
          </w:p>
        </w:tc>
        <w:tc>
          <w:tcPr>
            <w:tcW w:w="1500" w:type="dxa"/>
            <w:tcBorders>
              <w:bottom w:val="single" w:sz="4" w:space="0" w:color="auto"/>
            </w:tcBorders>
            <w:shd w:val="clear" w:color="auto" w:fill="auto"/>
            <w:vAlign w:val="center"/>
          </w:tcPr>
          <w:p w:rsidR="00C31866" w:rsidRPr="00851CC6" w:rsidRDefault="00C31866" w:rsidP="00E90A95">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bottom w:val="single" w:sz="4" w:space="0" w:color="auto"/>
            </w:tcBorders>
            <w:shd w:val="clear" w:color="auto" w:fill="auto"/>
            <w:vAlign w:val="center"/>
          </w:tcPr>
          <w:p w:rsidR="00C31866" w:rsidRPr="00851CC6" w:rsidRDefault="00C31866" w:rsidP="00E90A95">
            <w:pPr>
              <w:spacing w:after="0" w:line="240" w:lineRule="auto"/>
              <w:jc w:val="center"/>
              <w:rPr>
                <w:rFonts w:ascii="Times New Roman" w:eastAsia="Times New Roman" w:hAnsi="Times New Roman" w:cs="Times New Roman"/>
                <w:color w:val="000000"/>
                <w:sz w:val="18"/>
                <w:szCs w:val="18"/>
                <w:lang w:eastAsia="ru-RU"/>
              </w:rPr>
            </w:pPr>
          </w:p>
        </w:tc>
        <w:tc>
          <w:tcPr>
            <w:tcW w:w="2552" w:type="dxa"/>
            <w:gridSpan w:val="2"/>
            <w:tcBorders>
              <w:bottom w:val="single" w:sz="4" w:space="0" w:color="auto"/>
            </w:tcBorders>
            <w:shd w:val="clear" w:color="auto" w:fill="auto"/>
            <w:vAlign w:val="center"/>
          </w:tcPr>
          <w:p w:rsidR="00C31866" w:rsidRPr="00851CC6" w:rsidRDefault="00C31866" w:rsidP="00C31866">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hAnsi="Times New Roman" w:cs="Times New Roman"/>
              </w:rPr>
              <w:t>(млн рублей)</w:t>
            </w:r>
          </w:p>
        </w:tc>
      </w:tr>
      <w:tr w:rsidR="003E7158" w:rsidRPr="00851CC6" w:rsidTr="00C31866">
        <w:trPr>
          <w:trHeight w:val="495"/>
          <w:tblHeader/>
        </w:trPr>
        <w:tc>
          <w:tcPr>
            <w:tcW w:w="41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показателя</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Утверждено Законом Приморского края на 2017 год  (6 изменения)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 на 2018 год</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3E7158" w:rsidRPr="00851CC6" w:rsidTr="00E90A95">
        <w:trPr>
          <w:trHeight w:val="345"/>
        </w:trPr>
        <w:tc>
          <w:tcPr>
            <w:tcW w:w="4185" w:type="dxa"/>
            <w:vMerge/>
            <w:tcBorders>
              <w:top w:val="single" w:sz="4" w:space="0" w:color="auto"/>
              <w:left w:val="single" w:sz="4" w:space="0" w:color="auto"/>
              <w:bottom w:val="single" w:sz="4" w:space="0" w:color="auto"/>
              <w:right w:val="single" w:sz="4"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7158" w:rsidRPr="00851CC6" w:rsidRDefault="003E7158" w:rsidP="00E90A9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3E7158" w:rsidRPr="00851CC6" w:rsidTr="00E90A95">
        <w:trPr>
          <w:trHeight w:val="645"/>
        </w:trPr>
        <w:tc>
          <w:tcPr>
            <w:tcW w:w="4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"Развитие рыбохозяйственного комплекса в Приморском крае на 2013-2020 годы"</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88,4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89,8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101,6</w:t>
            </w:r>
          </w:p>
        </w:tc>
      </w:tr>
      <w:tr w:rsidR="003E7158" w:rsidRPr="00851CC6" w:rsidTr="00E90A95">
        <w:trPr>
          <w:trHeight w:val="816"/>
        </w:trPr>
        <w:tc>
          <w:tcPr>
            <w:tcW w:w="4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69,2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69,0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99,7</w:t>
            </w:r>
          </w:p>
        </w:tc>
      </w:tr>
      <w:tr w:rsidR="003E7158" w:rsidRPr="00851CC6" w:rsidTr="00E90A95">
        <w:trPr>
          <w:trHeight w:val="540"/>
        </w:trPr>
        <w:tc>
          <w:tcPr>
            <w:tcW w:w="4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системы государственного управления"</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19,2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20,8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7158" w:rsidRPr="00851CC6" w:rsidRDefault="003E7158" w:rsidP="00E90A9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108,3</w:t>
            </w:r>
          </w:p>
        </w:tc>
      </w:tr>
    </w:tbl>
    <w:p w:rsidR="003E7158" w:rsidRPr="00851CC6" w:rsidRDefault="003E7158" w:rsidP="003E7158">
      <w:pPr>
        <w:autoSpaceDE w:val="0"/>
        <w:autoSpaceDN w:val="0"/>
        <w:adjustRightInd w:val="0"/>
        <w:spacing w:after="0" w:line="240" w:lineRule="auto"/>
        <w:jc w:val="both"/>
        <w:rPr>
          <w:rFonts w:ascii="Times New Roman" w:eastAsia="Calibri" w:hAnsi="Times New Roman" w:cs="Times New Roman"/>
          <w:sz w:val="28"/>
          <w:szCs w:val="28"/>
        </w:rPr>
      </w:pPr>
    </w:p>
    <w:p w:rsidR="003E7158" w:rsidRPr="00851CC6" w:rsidRDefault="003E7158" w:rsidP="003E715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4"/>
          <w:u w:val="single"/>
        </w:rPr>
        <w:t>По подпрограмме "Стимулирование обновления и модернизации основных производственных фондов рыбохозяйственного комплекса в Приморском крае"</w:t>
      </w:r>
      <w:r w:rsidRPr="00851CC6">
        <w:rPr>
          <w:rFonts w:ascii="Times New Roman" w:eastAsia="Times New Roman" w:hAnsi="Times New Roman" w:cs="Times New Roman"/>
          <w:b/>
          <w:i/>
          <w:sz w:val="28"/>
          <w:szCs w:val="24"/>
        </w:rPr>
        <w:t xml:space="preserve"> </w:t>
      </w: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69,0</w:t>
      </w:r>
      <w:r w:rsidRPr="00851CC6">
        <w:t xml:space="preserve"> </w:t>
      </w:r>
      <w:r w:rsidRPr="00851CC6">
        <w:rPr>
          <w:rFonts w:ascii="Times New Roman" w:eastAsia="Times New Roman" w:hAnsi="Times New Roman" w:cs="Times New Roman"/>
          <w:sz w:val="28"/>
          <w:szCs w:val="28"/>
          <w:lang w:eastAsia="ru-RU"/>
        </w:rPr>
        <w:t>млн рублей, что на 0,2 млн рублей ниже уровня 2017 года (69,2</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3E7158" w:rsidRPr="00851CC6" w:rsidRDefault="00862180" w:rsidP="003E7158">
      <w:pPr>
        <w:spacing w:after="0" w:line="240" w:lineRule="auto"/>
        <w:ind w:firstLine="709"/>
        <w:jc w:val="both"/>
        <w:rPr>
          <w:rFonts w:ascii="Times New Roman" w:eastAsia="Times New Roman" w:hAnsi="Times New Roman" w:cs="Times New Roman"/>
          <w:b/>
          <w:i/>
          <w:sz w:val="28"/>
          <w:szCs w:val="24"/>
          <w:lang w:eastAsia="ru-RU"/>
        </w:rPr>
      </w:pPr>
      <w:r w:rsidRPr="00851CC6">
        <w:rPr>
          <w:rFonts w:ascii="Times New Roman" w:eastAsia="Times New Roman" w:hAnsi="Times New Roman" w:cs="Times New Roman"/>
          <w:b/>
          <w:i/>
          <w:sz w:val="28"/>
          <w:szCs w:val="24"/>
          <w:lang w:eastAsia="ru-RU"/>
        </w:rPr>
        <w:t>н</w:t>
      </w:r>
      <w:r w:rsidR="003E7158" w:rsidRPr="00851CC6">
        <w:rPr>
          <w:rFonts w:ascii="Times New Roman" w:eastAsia="Times New Roman" w:hAnsi="Times New Roman" w:cs="Times New Roman"/>
          <w:b/>
          <w:i/>
          <w:sz w:val="28"/>
          <w:szCs w:val="24"/>
          <w:lang w:eastAsia="ru-RU"/>
        </w:rPr>
        <w:t>а уровне 2017 года</w:t>
      </w:r>
      <w:r w:rsidR="003E7158" w:rsidRPr="00851CC6">
        <w:rPr>
          <w:rFonts w:ascii="Times New Roman" w:eastAsia="Times New Roman" w:hAnsi="Times New Roman" w:cs="Times New Roman"/>
          <w:sz w:val="28"/>
          <w:szCs w:val="24"/>
          <w:lang w:eastAsia="ru-RU"/>
        </w:rPr>
        <w:t xml:space="preserve"> </w:t>
      </w:r>
      <w:r w:rsidR="003E7158" w:rsidRPr="00851CC6">
        <w:rPr>
          <w:rFonts w:ascii="Times New Roman" w:eastAsia="Times New Roman" w:hAnsi="Times New Roman" w:cs="Times New Roman"/>
          <w:b/>
          <w:i/>
          <w:sz w:val="28"/>
          <w:szCs w:val="24"/>
          <w:lang w:eastAsia="ru-RU"/>
        </w:rPr>
        <w:t>запланированы расходы за счет средств краевого бюджета на:</w:t>
      </w:r>
    </w:p>
    <w:p w:rsidR="003E7158" w:rsidRPr="00851CC6" w:rsidRDefault="003E7158" w:rsidP="003E7158">
      <w:pPr>
        <w:spacing w:after="0" w:line="240" w:lineRule="auto"/>
        <w:ind w:firstLine="720"/>
        <w:jc w:val="both"/>
        <w:rPr>
          <w:rFonts w:ascii="Times New Roman" w:eastAsia="Times New Roman" w:hAnsi="Times New Roman" w:cs="Times New Roman"/>
          <w:sz w:val="28"/>
          <w:szCs w:val="24"/>
        </w:rPr>
      </w:pPr>
      <w:r w:rsidRPr="00851CC6">
        <w:rPr>
          <w:rFonts w:ascii="Times New Roman" w:eastAsia="Times New Roman" w:hAnsi="Times New Roman" w:cs="Times New Roman"/>
          <w:sz w:val="28"/>
          <w:szCs w:val="24"/>
        </w:rPr>
        <w:t>подготовку и проведение Международного конгресса рыбаков – 6,0</w:t>
      </w:r>
      <w:r w:rsidR="00106D71" w:rsidRPr="00851CC6">
        <w:rPr>
          <w:rFonts w:ascii="Times New Roman" w:eastAsia="Times New Roman" w:hAnsi="Times New Roman" w:cs="Times New Roman"/>
          <w:sz w:val="28"/>
          <w:szCs w:val="24"/>
        </w:rPr>
        <w:t> </w:t>
      </w:r>
      <w:r w:rsidRPr="00851CC6">
        <w:rPr>
          <w:rFonts w:ascii="Times New Roman" w:eastAsia="Times New Roman" w:hAnsi="Times New Roman" w:cs="Times New Roman"/>
          <w:sz w:val="28"/>
          <w:szCs w:val="24"/>
        </w:rPr>
        <w:t>млн рублей;</w:t>
      </w:r>
    </w:p>
    <w:p w:rsidR="003E7158" w:rsidRPr="00851CC6" w:rsidRDefault="003E7158" w:rsidP="003E7158">
      <w:pPr>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lastRenderedPageBreak/>
        <w:t xml:space="preserve">выплату субсидий на возмещение части затрат организациям, осуществляющим </w:t>
      </w:r>
      <w:proofErr w:type="spellStart"/>
      <w:r w:rsidRPr="00851CC6">
        <w:rPr>
          <w:rFonts w:ascii="Times New Roman" w:eastAsia="Times New Roman" w:hAnsi="Times New Roman" w:cs="Times New Roman"/>
          <w:sz w:val="28"/>
          <w:szCs w:val="28"/>
        </w:rPr>
        <w:t>аквакультуру</w:t>
      </w:r>
      <w:proofErr w:type="spellEnd"/>
      <w:r w:rsidRPr="00851CC6">
        <w:rPr>
          <w:rFonts w:ascii="Times New Roman" w:eastAsia="Times New Roman" w:hAnsi="Times New Roman" w:cs="Times New Roman"/>
          <w:sz w:val="28"/>
          <w:szCs w:val="28"/>
        </w:rPr>
        <w:t xml:space="preserve"> (рыбоводство) и воспроизводство водных биоресурсов – 20,1 млн рублей;</w:t>
      </w:r>
    </w:p>
    <w:p w:rsidR="003E7158" w:rsidRPr="00851CC6" w:rsidRDefault="003E7158" w:rsidP="003E7158">
      <w:pPr>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 xml:space="preserve">субсидии на возмещение части затрат организациям, осуществляющим </w:t>
      </w:r>
      <w:proofErr w:type="spellStart"/>
      <w:r w:rsidRPr="00851CC6">
        <w:rPr>
          <w:rFonts w:ascii="Times New Roman" w:eastAsia="Times New Roman" w:hAnsi="Times New Roman" w:cs="Times New Roman"/>
          <w:sz w:val="28"/>
          <w:szCs w:val="28"/>
        </w:rPr>
        <w:t>рыбохозяйственную</w:t>
      </w:r>
      <w:proofErr w:type="spellEnd"/>
      <w:r w:rsidRPr="00851CC6">
        <w:rPr>
          <w:rFonts w:ascii="Times New Roman" w:eastAsia="Times New Roman" w:hAnsi="Times New Roman" w:cs="Times New Roman"/>
          <w:sz w:val="28"/>
          <w:szCs w:val="28"/>
        </w:rPr>
        <w:t xml:space="preserve"> деятельность – 40,1 млн рублей;</w:t>
      </w:r>
    </w:p>
    <w:p w:rsidR="003E7158" w:rsidRPr="00851CC6" w:rsidRDefault="00862180" w:rsidP="003E7158">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8"/>
          <w:lang w:eastAsia="ru-RU"/>
        </w:rPr>
        <w:t>с</w:t>
      </w:r>
      <w:r w:rsidR="003E7158" w:rsidRPr="00851CC6">
        <w:rPr>
          <w:rFonts w:ascii="Times New Roman" w:eastAsia="Times New Roman" w:hAnsi="Times New Roman" w:cs="Times New Roman"/>
          <w:b/>
          <w:i/>
          <w:sz w:val="28"/>
          <w:szCs w:val="28"/>
          <w:lang w:eastAsia="ru-RU"/>
        </w:rPr>
        <w:t xml:space="preserve"> увеличением к уровню 2017 года запланированы расходы за счет средств краевого бюджета</w:t>
      </w:r>
      <w:r w:rsidR="003E7158" w:rsidRPr="00851CC6">
        <w:rPr>
          <w:rFonts w:ascii="Times New Roman" w:eastAsia="Times New Roman" w:hAnsi="Times New Roman" w:cs="Times New Roman"/>
          <w:i/>
          <w:sz w:val="28"/>
          <w:szCs w:val="28"/>
          <w:lang w:eastAsia="ru-RU"/>
        </w:rPr>
        <w:t xml:space="preserve"> </w:t>
      </w:r>
      <w:r w:rsidR="003E7158" w:rsidRPr="00851CC6">
        <w:rPr>
          <w:rFonts w:ascii="Times New Roman" w:eastAsia="Times New Roman" w:hAnsi="Times New Roman" w:cs="Times New Roman"/>
          <w:sz w:val="28"/>
          <w:szCs w:val="28"/>
          <w:lang w:eastAsia="ru-RU"/>
        </w:rPr>
        <w:t>на</w:t>
      </w:r>
      <w:r w:rsidRPr="00851CC6">
        <w:rPr>
          <w:rFonts w:ascii="Times New Roman" w:eastAsia="Times New Roman" w:hAnsi="Times New Roman" w:cs="Times New Roman"/>
          <w:sz w:val="28"/>
          <w:szCs w:val="28"/>
          <w:lang w:eastAsia="ru-RU"/>
        </w:rPr>
        <w:t xml:space="preserve"> </w:t>
      </w:r>
      <w:r w:rsidR="003E7158" w:rsidRPr="00851CC6">
        <w:rPr>
          <w:rFonts w:ascii="Times New Roman" w:eastAsia="Times New Roman" w:hAnsi="Times New Roman" w:cs="Times New Roman"/>
          <w:sz w:val="28"/>
          <w:szCs w:val="28"/>
          <w:lang w:eastAsia="ru-RU"/>
        </w:rPr>
        <w:t xml:space="preserve">подготовку и проведение </w:t>
      </w:r>
      <w:r w:rsidR="003E7158" w:rsidRPr="00851CC6">
        <w:rPr>
          <w:rFonts w:ascii="Times New Roman" w:eastAsia="Times New Roman" w:hAnsi="Times New Roman" w:cs="Times New Roman"/>
          <w:sz w:val="28"/>
          <w:szCs w:val="24"/>
        </w:rPr>
        <w:t>профессионального праздника "День рыбака" – на 0,6 млн рублей (2017 год – 2,1 млн рублей, 2018 год – 2,7 млн рублей);</w:t>
      </w:r>
    </w:p>
    <w:p w:rsidR="003E7158" w:rsidRPr="00851CC6" w:rsidRDefault="00862180" w:rsidP="003E7158">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8"/>
        </w:rPr>
        <w:t>с</w:t>
      </w:r>
      <w:r w:rsidR="003E7158" w:rsidRPr="00851CC6">
        <w:rPr>
          <w:rFonts w:ascii="Times New Roman" w:eastAsia="Times New Roman" w:hAnsi="Times New Roman" w:cs="Times New Roman"/>
          <w:b/>
          <w:i/>
          <w:sz w:val="28"/>
          <w:szCs w:val="28"/>
        </w:rPr>
        <w:t xml:space="preserve"> уменьшением к уровню 2017 года за счет средств федерального бюджета</w:t>
      </w:r>
      <w:r w:rsidR="003E7158" w:rsidRPr="00851CC6">
        <w:rPr>
          <w:rFonts w:ascii="Times New Roman" w:eastAsia="Times New Roman" w:hAnsi="Times New Roman" w:cs="Times New Roman"/>
          <w:sz w:val="28"/>
          <w:szCs w:val="28"/>
        </w:rPr>
        <w:t xml:space="preserve"> (в связи с отсутствием сведений о распределении), </w:t>
      </w:r>
      <w:r w:rsidR="003E7158" w:rsidRPr="00851CC6">
        <w:rPr>
          <w:rFonts w:ascii="Times New Roman" w:eastAsia="Times New Roman" w:hAnsi="Times New Roman" w:cs="Times New Roman"/>
          <w:sz w:val="28"/>
          <w:szCs w:val="24"/>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003E7158" w:rsidRPr="00851CC6">
        <w:rPr>
          <w:rFonts w:ascii="Times New Roman" w:eastAsia="Times New Roman" w:hAnsi="Times New Roman" w:cs="Times New Roman"/>
          <w:sz w:val="28"/>
          <w:szCs w:val="24"/>
        </w:rPr>
        <w:t>аквакультуры</w:t>
      </w:r>
      <w:proofErr w:type="spellEnd"/>
      <w:r w:rsidR="003E7158" w:rsidRPr="00851CC6">
        <w:rPr>
          <w:rFonts w:ascii="Times New Roman" w:eastAsia="Times New Roman" w:hAnsi="Times New Roman" w:cs="Times New Roman"/>
          <w:sz w:val="28"/>
          <w:szCs w:val="24"/>
        </w:rPr>
        <w:t xml:space="preserve"> (рыболовство) и товарного </w:t>
      </w:r>
      <w:proofErr w:type="spellStart"/>
      <w:r w:rsidR="003E7158" w:rsidRPr="00851CC6">
        <w:rPr>
          <w:rFonts w:ascii="Times New Roman" w:eastAsia="Times New Roman" w:hAnsi="Times New Roman" w:cs="Times New Roman"/>
          <w:sz w:val="28"/>
          <w:szCs w:val="24"/>
        </w:rPr>
        <w:t>осетроводства</w:t>
      </w:r>
      <w:proofErr w:type="spellEnd"/>
      <w:r w:rsidR="003E7158" w:rsidRPr="00851CC6">
        <w:rPr>
          <w:rFonts w:ascii="Times New Roman" w:eastAsia="Times New Roman" w:hAnsi="Times New Roman" w:cs="Times New Roman"/>
          <w:sz w:val="28"/>
          <w:szCs w:val="24"/>
        </w:rPr>
        <w:t xml:space="preserve">, </w:t>
      </w:r>
      <w:proofErr w:type="spellStart"/>
      <w:r w:rsidR="003E7158" w:rsidRPr="00851CC6">
        <w:rPr>
          <w:rFonts w:ascii="Times New Roman" w:eastAsia="Times New Roman" w:hAnsi="Times New Roman" w:cs="Times New Roman"/>
          <w:sz w:val="28"/>
          <w:szCs w:val="24"/>
        </w:rPr>
        <w:t>софинансируемые</w:t>
      </w:r>
      <w:proofErr w:type="spellEnd"/>
      <w:r w:rsidR="003E7158" w:rsidRPr="00851CC6">
        <w:rPr>
          <w:rFonts w:ascii="Times New Roman" w:eastAsia="Times New Roman" w:hAnsi="Times New Roman" w:cs="Times New Roman"/>
          <w:sz w:val="28"/>
          <w:szCs w:val="24"/>
        </w:rPr>
        <w:t xml:space="preserve"> из федерального бюджета на 0,9 млн рублей (2017 </w:t>
      </w:r>
      <w:r w:rsidR="003E7158" w:rsidRPr="00851CC6">
        <w:rPr>
          <w:rFonts w:ascii="Times New Roman" w:eastAsia="Times New Roman" w:hAnsi="Times New Roman" w:cs="Times New Roman"/>
          <w:sz w:val="28"/>
          <w:szCs w:val="24"/>
        </w:rPr>
        <w:lastRenderedPageBreak/>
        <w:t xml:space="preserve">год – 1,0 млн рублей, 2018 год – 0,1 млн рублей). </w:t>
      </w:r>
    </w:p>
    <w:p w:rsidR="003E7158" w:rsidRPr="00851CC6" w:rsidRDefault="003E7158" w:rsidP="003E7158">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4"/>
          <w:u w:val="single"/>
        </w:rPr>
        <w:t>По подпрограмме "Развитие системы государственного управления"</w:t>
      </w:r>
      <w:r w:rsidRPr="00851CC6">
        <w:rPr>
          <w:rFonts w:ascii="Times New Roman" w:eastAsia="Times New Roman" w:hAnsi="Times New Roman" w:cs="Times New Roman"/>
          <w:b/>
          <w:i/>
          <w:sz w:val="28"/>
          <w:szCs w:val="24"/>
        </w:rPr>
        <w:t xml:space="preserve"> </w:t>
      </w:r>
      <w:r w:rsidRPr="00851CC6">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20,8</w:t>
      </w:r>
      <w:r w:rsidRPr="00851CC6">
        <w:t xml:space="preserve"> </w:t>
      </w:r>
      <w:r w:rsidRPr="00851CC6">
        <w:rPr>
          <w:rFonts w:ascii="Times New Roman" w:eastAsia="Times New Roman" w:hAnsi="Times New Roman" w:cs="Times New Roman"/>
          <w:sz w:val="28"/>
          <w:szCs w:val="28"/>
          <w:lang w:eastAsia="ru-RU"/>
        </w:rPr>
        <w:t>млн рублей, что на 1,6 млн рублей выше уровня 2017 года (19,2</w:t>
      </w:r>
      <w:r w:rsidRPr="00851CC6">
        <w:t xml:space="preserve"> </w:t>
      </w:r>
      <w:r w:rsidRPr="00851CC6">
        <w:rPr>
          <w:rFonts w:ascii="Times New Roman" w:eastAsia="Times New Roman" w:hAnsi="Times New Roman" w:cs="Times New Roman"/>
          <w:sz w:val="28"/>
          <w:szCs w:val="28"/>
          <w:lang w:eastAsia="ru-RU"/>
        </w:rPr>
        <w:t>млн рублей), из них по мероприятиям:</w:t>
      </w:r>
    </w:p>
    <w:p w:rsidR="003E7158" w:rsidRPr="00851CC6" w:rsidRDefault="003E7158" w:rsidP="003E7158">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rPr>
        <w:t xml:space="preserve">на уровне 2017 года предусмотрены расходы за счет средств </w:t>
      </w:r>
      <w:r w:rsidRPr="00851CC6">
        <w:rPr>
          <w:rFonts w:ascii="Times New Roman" w:eastAsia="Times New Roman" w:hAnsi="Times New Roman" w:cs="Times New Roman"/>
          <w:b/>
          <w:i/>
          <w:sz w:val="28"/>
          <w:szCs w:val="24"/>
          <w:lang w:eastAsia="ru-RU"/>
        </w:rPr>
        <w:t>федерального бюджета</w:t>
      </w:r>
      <w:r w:rsidRPr="00851CC6">
        <w:rPr>
          <w:rFonts w:ascii="Times New Roman" w:eastAsia="Times New Roman" w:hAnsi="Times New Roman" w:cs="Times New Roman"/>
          <w:sz w:val="28"/>
          <w:szCs w:val="24"/>
          <w:lang w:eastAsia="ru-RU"/>
        </w:rPr>
        <w:t xml:space="preserve"> на осуществление переданных органам государственной власти субъектов Российской Федерации в соответствии с частью 1 статьи 6 Федерального закона от 24.04.1995 № 52-ФЗ "О животном мире" полномочий Российской Федерации в области организации, регулирования и охраны водных биологических ресурсов – 0,4 млн рублей;</w:t>
      </w:r>
    </w:p>
    <w:p w:rsidR="003E7158" w:rsidRPr="00851CC6" w:rsidRDefault="003E7158" w:rsidP="003E7158">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i/>
          <w:sz w:val="28"/>
          <w:szCs w:val="28"/>
          <w:lang w:eastAsia="ru-RU"/>
        </w:rPr>
        <w:t>с увеличением к уровню 2017 года запланированы расходы за счет средств краевого бюджета</w:t>
      </w:r>
      <w:r w:rsidRPr="00851CC6">
        <w:rPr>
          <w:rFonts w:ascii="Times New Roman" w:eastAsia="Times New Roman" w:hAnsi="Times New Roman" w:cs="Times New Roman"/>
          <w:i/>
          <w:sz w:val="28"/>
          <w:szCs w:val="28"/>
          <w:lang w:eastAsia="ru-RU"/>
        </w:rPr>
        <w:t xml:space="preserve"> </w:t>
      </w:r>
      <w:r w:rsidRPr="00851CC6">
        <w:rPr>
          <w:rFonts w:ascii="Times New Roman" w:eastAsia="Times New Roman" w:hAnsi="Times New Roman" w:cs="Times New Roman"/>
          <w:sz w:val="28"/>
          <w:szCs w:val="28"/>
          <w:lang w:eastAsia="ru-RU"/>
        </w:rPr>
        <w:t>на</w:t>
      </w:r>
      <w:r w:rsidR="00862180"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4"/>
        </w:rPr>
        <w:t xml:space="preserve">руководство и управление в сфере установленных функций </w:t>
      </w:r>
      <w:r w:rsidR="00862180" w:rsidRPr="00851CC6">
        <w:rPr>
          <w:rFonts w:ascii="Times New Roman" w:eastAsia="Times New Roman" w:hAnsi="Times New Roman" w:cs="Times New Roman"/>
          <w:sz w:val="28"/>
          <w:szCs w:val="24"/>
        </w:rPr>
        <w:t>департаменту рыбного хозяйства и водных биологических ресурсов Приморского края</w:t>
      </w:r>
      <w:r w:rsidRPr="00851CC6">
        <w:rPr>
          <w:rFonts w:ascii="Times New Roman" w:eastAsia="Times New Roman" w:hAnsi="Times New Roman" w:cs="Times New Roman"/>
          <w:sz w:val="28"/>
          <w:szCs w:val="24"/>
        </w:rPr>
        <w:t xml:space="preserve"> – на 1,7 млн рублей (2017 год – </w:t>
      </w:r>
      <w:r w:rsidRPr="00851CC6">
        <w:rPr>
          <w:rFonts w:ascii="Times New Roman" w:eastAsia="Times New Roman" w:hAnsi="Times New Roman" w:cs="Times New Roman"/>
          <w:sz w:val="28"/>
          <w:szCs w:val="24"/>
        </w:rPr>
        <w:lastRenderedPageBreak/>
        <w:t>18,7 млн рублей, 2018 год – 20,4 млн рублей).</w:t>
      </w:r>
    </w:p>
    <w:p w:rsidR="003E7158" w:rsidRPr="00851CC6" w:rsidRDefault="003E7158"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5.1.16. Государственная программа "Развитие лесного хозяйства в Приморском крае на 2013</w:t>
      </w:r>
      <w:r w:rsidR="007E42C4" w:rsidRPr="00851CC6">
        <w:rPr>
          <w:rFonts w:ascii="Times New Roman" w:eastAsia="Times New Roman" w:hAnsi="Times New Roman" w:cs="Times New Roman"/>
          <w:b/>
          <w:sz w:val="28"/>
          <w:szCs w:val="28"/>
          <w:lang w:eastAsia="ru-RU"/>
        </w:rPr>
        <w:t xml:space="preserve"> – </w:t>
      </w:r>
      <w:r w:rsidRPr="00851CC6">
        <w:rPr>
          <w:rFonts w:ascii="Times New Roman" w:eastAsia="Times New Roman" w:hAnsi="Times New Roman" w:cs="Times New Roman"/>
          <w:b/>
          <w:sz w:val="28"/>
          <w:szCs w:val="28"/>
          <w:lang w:eastAsia="ru-RU"/>
        </w:rPr>
        <w:t>20</w:t>
      </w:r>
      <w:r w:rsidR="003F55C3"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p>
    <w:p w:rsidR="000268CE" w:rsidRPr="00851CC6" w:rsidRDefault="000268CE" w:rsidP="000268CE">
      <w:pPr>
        <w:autoSpaceDE w:val="0"/>
        <w:autoSpaceDN w:val="0"/>
        <w:adjustRightInd w:val="0"/>
        <w:spacing w:after="0" w:line="240" w:lineRule="auto"/>
        <w:ind w:firstLine="708"/>
        <w:jc w:val="both"/>
        <w:rPr>
          <w:rFonts w:ascii="Times New Roman" w:hAnsi="Times New Roman" w:cs="Times New Roman"/>
          <w:bCs/>
          <w:iCs/>
          <w:sz w:val="28"/>
          <w:szCs w:val="28"/>
        </w:rPr>
      </w:pPr>
      <w:r w:rsidRPr="00851CC6">
        <w:rPr>
          <w:rFonts w:ascii="Times New Roman" w:eastAsia="Times New Roman" w:hAnsi="Times New Roman" w:cs="Times New Roman"/>
          <w:sz w:val="28"/>
          <w:szCs w:val="28"/>
          <w:lang w:eastAsia="ru-RU"/>
        </w:rPr>
        <w:t xml:space="preserve">Согласно паспорту ГП ответственным исполнителем является </w:t>
      </w:r>
      <w:r w:rsidRPr="00851CC6">
        <w:rPr>
          <w:rFonts w:ascii="Times New Roman" w:hAnsi="Times New Roman" w:cs="Times New Roman"/>
          <w:bCs/>
          <w:iCs/>
          <w:sz w:val="28"/>
          <w:szCs w:val="28"/>
        </w:rPr>
        <w:t>департамент лесного хозяйства Приморского края.</w:t>
      </w:r>
    </w:p>
    <w:p w:rsidR="000268CE" w:rsidRPr="00851CC6" w:rsidRDefault="000268CE" w:rsidP="000268C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Законопроектом на реализацию мероприятий ГП на 2018 год предусмотрены бюджетные ассигнования в общем объеме 398,3 млн рублей, что на 97,4 млн рублей, или на 19,6 % меньше, чем в 2017 году (495,7 </w:t>
      </w:r>
      <w:proofErr w:type="gramStart"/>
      <w:r w:rsidRPr="00851CC6">
        <w:rPr>
          <w:rFonts w:ascii="Times New Roman" w:eastAsia="Times New Roman" w:hAnsi="Times New Roman" w:cs="Times New Roman"/>
          <w:sz w:val="28"/>
          <w:szCs w:val="28"/>
          <w:lang w:eastAsia="ru-RU"/>
        </w:rPr>
        <w:t>млн  рублей</w:t>
      </w:r>
      <w:proofErr w:type="gramEnd"/>
      <w:r w:rsidRPr="00851CC6">
        <w:rPr>
          <w:rFonts w:ascii="Times New Roman" w:eastAsia="Times New Roman" w:hAnsi="Times New Roman" w:cs="Times New Roman"/>
          <w:sz w:val="28"/>
          <w:szCs w:val="28"/>
          <w:lang w:eastAsia="ru-RU"/>
        </w:rPr>
        <w:t>). В том числе за счет средств краевого бюджета в размере 22,7 млн рублей, федерального бюджета – 375,6 млн рублей, в рамках подпрограммы "Охрана лесов от пожаров".</w:t>
      </w:r>
    </w:p>
    <w:p w:rsidR="000268CE" w:rsidRPr="00851CC6" w:rsidRDefault="000268CE" w:rsidP="000268C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реализацию мероприятий ГП, представлена в таблице.</w:t>
      </w:r>
    </w:p>
    <w:p w:rsidR="000268CE" w:rsidRPr="00851CC6" w:rsidRDefault="000268CE" w:rsidP="000268CE">
      <w:pPr>
        <w:spacing w:after="0" w:line="240" w:lineRule="auto"/>
        <w:ind w:left="7068" w:firstLine="720"/>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(млн рублей) </w:t>
      </w:r>
    </w:p>
    <w:tbl>
      <w:tblPr>
        <w:tblW w:w="9640" w:type="dxa"/>
        <w:tblInd w:w="-34" w:type="dxa"/>
        <w:tblLayout w:type="fixed"/>
        <w:tblLook w:val="04A0" w:firstRow="1" w:lastRow="0" w:firstColumn="1" w:lastColumn="0" w:noHBand="0" w:noVBand="1"/>
      </w:tblPr>
      <w:tblGrid>
        <w:gridCol w:w="1560"/>
        <w:gridCol w:w="1417"/>
        <w:gridCol w:w="709"/>
        <w:gridCol w:w="709"/>
        <w:gridCol w:w="709"/>
        <w:gridCol w:w="850"/>
        <w:gridCol w:w="567"/>
        <w:gridCol w:w="851"/>
        <w:gridCol w:w="708"/>
        <w:gridCol w:w="851"/>
        <w:gridCol w:w="709"/>
      </w:tblGrid>
      <w:tr w:rsidR="000268CE" w:rsidRPr="00851CC6" w:rsidTr="00463749">
        <w:trPr>
          <w:trHeight w:val="481"/>
        </w:trPr>
        <w:tc>
          <w:tcPr>
            <w:tcW w:w="15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государственной программы</w:t>
            </w:r>
          </w:p>
        </w:tc>
        <w:tc>
          <w:tcPr>
            <w:tcW w:w="1417" w:type="dxa"/>
            <w:tcBorders>
              <w:top w:val="single" w:sz="8" w:space="0" w:color="auto"/>
              <w:left w:val="nil"/>
              <w:bottom w:val="nil"/>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p>
        </w:tc>
        <w:tc>
          <w:tcPr>
            <w:tcW w:w="2127" w:type="dxa"/>
            <w:gridSpan w:val="3"/>
            <w:tcBorders>
              <w:top w:val="single" w:sz="8" w:space="0" w:color="auto"/>
              <w:left w:val="nil"/>
              <w:bottom w:val="single" w:sz="8" w:space="0" w:color="auto"/>
              <w:right w:val="single" w:sz="8" w:space="0" w:color="000000"/>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Предусмотрено законопроектом</w:t>
            </w:r>
          </w:p>
        </w:tc>
        <w:tc>
          <w:tcPr>
            <w:tcW w:w="4536" w:type="dxa"/>
            <w:gridSpan w:val="6"/>
            <w:tcBorders>
              <w:top w:val="single" w:sz="8" w:space="0" w:color="auto"/>
              <w:left w:val="nil"/>
              <w:bottom w:val="single" w:sz="8" w:space="0" w:color="auto"/>
              <w:right w:val="single" w:sz="8" w:space="0" w:color="000000"/>
            </w:tcBorders>
            <w:shd w:val="clear" w:color="auto" w:fill="auto"/>
            <w:noWrap/>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0268CE" w:rsidRPr="00851CC6" w:rsidTr="00463749">
        <w:trPr>
          <w:trHeight w:val="338"/>
        </w:trPr>
        <w:tc>
          <w:tcPr>
            <w:tcW w:w="1560" w:type="dxa"/>
            <w:vMerge/>
            <w:tcBorders>
              <w:top w:val="single" w:sz="8" w:space="0" w:color="auto"/>
              <w:left w:val="single" w:sz="8" w:space="0" w:color="auto"/>
              <w:bottom w:val="single" w:sz="8" w:space="0" w:color="000000"/>
              <w:right w:val="single" w:sz="8" w:space="0" w:color="auto"/>
            </w:tcBorders>
            <w:vAlign w:val="center"/>
            <w:hideMark/>
          </w:tcPr>
          <w:p w:rsidR="000268CE" w:rsidRPr="00851CC6" w:rsidRDefault="000268CE" w:rsidP="00463749">
            <w:pPr>
              <w:spacing w:after="0" w:line="240" w:lineRule="auto"/>
              <w:rPr>
                <w:rFonts w:ascii="Times New Roman" w:eastAsia="Times New Roman" w:hAnsi="Times New Roman" w:cs="Times New Roman"/>
                <w:color w:val="000000"/>
                <w:sz w:val="18"/>
                <w:szCs w:val="18"/>
                <w:lang w:eastAsia="ru-RU"/>
              </w:rPr>
            </w:pPr>
          </w:p>
        </w:tc>
        <w:tc>
          <w:tcPr>
            <w:tcW w:w="1417" w:type="dxa"/>
            <w:tcBorders>
              <w:top w:val="nil"/>
              <w:left w:val="nil"/>
              <w:bottom w:val="nil"/>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2017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7" w:type="dxa"/>
            <w:gridSpan w:val="2"/>
            <w:tcBorders>
              <w:top w:val="single" w:sz="8" w:space="0" w:color="auto"/>
              <w:left w:val="nil"/>
              <w:bottom w:val="single" w:sz="8" w:space="0" w:color="auto"/>
              <w:right w:val="single" w:sz="8" w:space="0" w:color="000000"/>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559" w:type="dxa"/>
            <w:gridSpan w:val="2"/>
            <w:tcBorders>
              <w:top w:val="single" w:sz="8" w:space="0" w:color="auto"/>
              <w:left w:val="nil"/>
              <w:bottom w:val="single" w:sz="8" w:space="0" w:color="auto"/>
              <w:right w:val="single" w:sz="8" w:space="0" w:color="000000"/>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560" w:type="dxa"/>
            <w:gridSpan w:val="2"/>
            <w:tcBorders>
              <w:top w:val="single" w:sz="8" w:space="0" w:color="auto"/>
              <w:left w:val="nil"/>
              <w:bottom w:val="single" w:sz="8" w:space="0" w:color="auto"/>
              <w:right w:val="single" w:sz="8" w:space="0" w:color="000000"/>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0268CE" w:rsidRPr="00851CC6" w:rsidTr="00463749">
        <w:trPr>
          <w:trHeight w:val="258"/>
        </w:trPr>
        <w:tc>
          <w:tcPr>
            <w:tcW w:w="1560" w:type="dxa"/>
            <w:vMerge/>
            <w:tcBorders>
              <w:top w:val="single" w:sz="8" w:space="0" w:color="auto"/>
              <w:left w:val="single" w:sz="8" w:space="0" w:color="auto"/>
              <w:bottom w:val="single" w:sz="8" w:space="0" w:color="000000"/>
              <w:right w:val="single" w:sz="8" w:space="0" w:color="auto"/>
            </w:tcBorders>
            <w:vAlign w:val="center"/>
            <w:hideMark/>
          </w:tcPr>
          <w:p w:rsidR="000268CE" w:rsidRPr="00851CC6" w:rsidRDefault="000268CE" w:rsidP="00463749">
            <w:pPr>
              <w:spacing w:after="0" w:line="240" w:lineRule="auto"/>
              <w:rPr>
                <w:rFonts w:ascii="Times New Roman" w:eastAsia="Times New Roman" w:hAnsi="Times New Roman" w:cs="Times New Roman"/>
                <w:color w:val="000000"/>
                <w:sz w:val="18"/>
                <w:szCs w:val="18"/>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 изменения)</w:t>
            </w:r>
          </w:p>
        </w:tc>
        <w:tc>
          <w:tcPr>
            <w:tcW w:w="709" w:type="dxa"/>
            <w:vMerge/>
            <w:tcBorders>
              <w:top w:val="nil"/>
              <w:left w:val="single" w:sz="8" w:space="0" w:color="auto"/>
              <w:bottom w:val="single" w:sz="8" w:space="0" w:color="000000"/>
              <w:right w:val="single" w:sz="8" w:space="0" w:color="auto"/>
            </w:tcBorders>
            <w:vAlign w:val="center"/>
            <w:hideMark/>
          </w:tcPr>
          <w:p w:rsidR="000268CE" w:rsidRPr="00851CC6" w:rsidRDefault="000268CE" w:rsidP="00463749">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0268CE" w:rsidRPr="00851CC6" w:rsidRDefault="000268CE" w:rsidP="00463749">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0268CE" w:rsidRPr="00851CC6" w:rsidRDefault="000268CE" w:rsidP="00463749">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8" w:space="0" w:color="auto"/>
              <w:right w:val="single" w:sz="8" w:space="0" w:color="auto"/>
            </w:tcBorders>
            <w:shd w:val="clear" w:color="auto" w:fill="auto"/>
            <w:noWrap/>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8" w:space="0" w:color="auto"/>
              <w:right w:val="single" w:sz="8" w:space="0" w:color="auto"/>
            </w:tcBorders>
            <w:shd w:val="clear" w:color="auto" w:fill="auto"/>
            <w:noWrap/>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8" w:space="0" w:color="auto"/>
              <w:right w:val="single" w:sz="8" w:space="0" w:color="auto"/>
            </w:tcBorders>
            <w:shd w:val="clear" w:color="auto" w:fill="auto"/>
            <w:noWrap/>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0268CE" w:rsidRPr="00851CC6" w:rsidTr="00463749">
        <w:trPr>
          <w:trHeight w:val="825"/>
        </w:trPr>
        <w:tc>
          <w:tcPr>
            <w:tcW w:w="1560" w:type="dxa"/>
            <w:tcBorders>
              <w:top w:val="nil"/>
              <w:left w:val="single" w:sz="8" w:space="0" w:color="auto"/>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rPr>
                <w:rFonts w:ascii="Times New Roman" w:eastAsia="Times New Roman" w:hAnsi="Times New Roman" w:cs="Times New Roman"/>
                <w:color w:val="000000"/>
                <w:sz w:val="16"/>
                <w:szCs w:val="16"/>
                <w:lang w:eastAsia="ru-RU"/>
              </w:rPr>
            </w:pPr>
            <w:r w:rsidRPr="00851CC6">
              <w:rPr>
                <w:rFonts w:ascii="Times New Roman" w:eastAsia="Times New Roman" w:hAnsi="Times New Roman" w:cs="Times New Roman"/>
                <w:color w:val="000000"/>
                <w:sz w:val="16"/>
                <w:szCs w:val="16"/>
                <w:lang w:eastAsia="ru-RU"/>
              </w:rPr>
              <w:t>"Развитие лесного хозяйства в Приморском крае на 2013-2020 годы"</w:t>
            </w:r>
          </w:p>
        </w:tc>
        <w:tc>
          <w:tcPr>
            <w:tcW w:w="1417"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495,7</w:t>
            </w:r>
          </w:p>
        </w:tc>
        <w:tc>
          <w:tcPr>
            <w:tcW w:w="709"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398,3</w:t>
            </w:r>
          </w:p>
        </w:tc>
        <w:tc>
          <w:tcPr>
            <w:tcW w:w="709"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405,1</w:t>
            </w:r>
          </w:p>
        </w:tc>
        <w:tc>
          <w:tcPr>
            <w:tcW w:w="709"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405,1</w:t>
            </w:r>
          </w:p>
        </w:tc>
        <w:tc>
          <w:tcPr>
            <w:tcW w:w="850"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-97,4</w:t>
            </w:r>
          </w:p>
        </w:tc>
        <w:tc>
          <w:tcPr>
            <w:tcW w:w="567"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80,4</w:t>
            </w:r>
          </w:p>
        </w:tc>
        <w:tc>
          <w:tcPr>
            <w:tcW w:w="851"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6,8</w:t>
            </w:r>
          </w:p>
        </w:tc>
        <w:tc>
          <w:tcPr>
            <w:tcW w:w="708" w:type="dxa"/>
            <w:tcBorders>
              <w:top w:val="nil"/>
              <w:left w:val="nil"/>
              <w:bottom w:val="single" w:sz="8" w:space="0" w:color="auto"/>
              <w:right w:val="single" w:sz="8" w:space="0" w:color="auto"/>
            </w:tcBorders>
            <w:shd w:val="clear" w:color="auto" w:fill="auto"/>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101,7</w:t>
            </w:r>
          </w:p>
        </w:tc>
        <w:tc>
          <w:tcPr>
            <w:tcW w:w="851" w:type="dxa"/>
            <w:tcBorders>
              <w:top w:val="nil"/>
              <w:left w:val="nil"/>
              <w:bottom w:val="single" w:sz="8" w:space="0" w:color="auto"/>
              <w:right w:val="single" w:sz="8" w:space="0" w:color="auto"/>
            </w:tcBorders>
            <w:shd w:val="clear" w:color="auto" w:fill="auto"/>
            <w:noWrap/>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0,0</w:t>
            </w:r>
          </w:p>
        </w:tc>
        <w:tc>
          <w:tcPr>
            <w:tcW w:w="709" w:type="dxa"/>
            <w:tcBorders>
              <w:top w:val="nil"/>
              <w:left w:val="nil"/>
              <w:bottom w:val="single" w:sz="8" w:space="0" w:color="auto"/>
              <w:right w:val="single" w:sz="8" w:space="0" w:color="auto"/>
            </w:tcBorders>
            <w:shd w:val="clear" w:color="auto" w:fill="auto"/>
            <w:noWrap/>
            <w:vAlign w:val="center"/>
            <w:hideMark/>
          </w:tcPr>
          <w:p w:rsidR="000268CE" w:rsidRPr="00851CC6" w:rsidRDefault="000268CE" w:rsidP="00463749">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100,0</w:t>
            </w:r>
          </w:p>
        </w:tc>
      </w:tr>
    </w:tbl>
    <w:p w:rsidR="000268CE" w:rsidRPr="00851CC6" w:rsidRDefault="000268CE" w:rsidP="000268CE">
      <w:pPr>
        <w:spacing w:after="0" w:line="240" w:lineRule="auto"/>
        <w:jc w:val="both"/>
        <w:outlineLvl w:val="4"/>
        <w:rPr>
          <w:rFonts w:ascii="Times New Roman" w:eastAsia="Times New Roman" w:hAnsi="Times New Roman" w:cs="Times New Roman"/>
          <w:sz w:val="28"/>
          <w:szCs w:val="28"/>
          <w:lang w:eastAsia="ru-RU"/>
        </w:rPr>
      </w:pPr>
    </w:p>
    <w:p w:rsidR="000268CE" w:rsidRPr="00851CC6" w:rsidRDefault="000268CE" w:rsidP="000268CE">
      <w:pPr>
        <w:spacing w:after="0" w:line="240" w:lineRule="auto"/>
        <w:ind w:firstLine="709"/>
        <w:jc w:val="both"/>
      </w:pPr>
      <w:r w:rsidRPr="00851CC6">
        <w:rPr>
          <w:rFonts w:ascii="Times New Roman" w:hAnsi="Times New Roman" w:cs="Times New Roman"/>
          <w:b/>
          <w:i/>
          <w:sz w:val="28"/>
          <w:szCs w:val="28"/>
        </w:rPr>
        <w:lastRenderedPageBreak/>
        <w:t xml:space="preserve">На 2018 год увеличены за счет субвенции из федерального бюджета </w:t>
      </w:r>
      <w:r w:rsidRPr="00851CC6">
        <w:rPr>
          <w:rFonts w:ascii="Times New Roman" w:hAnsi="Times New Roman" w:cs="Times New Roman"/>
          <w:sz w:val="28"/>
          <w:szCs w:val="28"/>
        </w:rPr>
        <w:t>расходы на содержание и обеспечение деятельности краевому государственному казенному учреждению "Приморское лесничество" (далее</w:t>
      </w:r>
      <w:r w:rsidR="00C84109" w:rsidRPr="00851CC6">
        <w:t> </w:t>
      </w:r>
      <w:r w:rsidRPr="00851CC6">
        <w:rPr>
          <w:rFonts w:ascii="Times New Roman" w:hAnsi="Times New Roman" w:cs="Times New Roman"/>
          <w:sz w:val="28"/>
          <w:szCs w:val="28"/>
        </w:rPr>
        <w:t xml:space="preserve">– КГКУ "Приморское лесничество") на 36,3 млн рублей (2017 год – 131,5 млн рублей, 2018 год – 167,3 млн рублей), сокращены </w:t>
      </w:r>
      <w:r w:rsidRPr="00851CC6">
        <w:rPr>
          <w:rFonts w:ascii="Times New Roman" w:eastAsia="Times New Roman" w:hAnsi="Times New Roman" w:cs="Times New Roman"/>
          <w:b/>
          <w:i/>
          <w:sz w:val="28"/>
          <w:szCs w:val="24"/>
          <w:lang w:eastAsia="ru-RU"/>
        </w:rPr>
        <w:t>за счет средств краевого бюджета</w:t>
      </w:r>
      <w:r w:rsidRPr="00851CC6">
        <w:rPr>
          <w:rFonts w:ascii="Times New Roman" w:hAnsi="Times New Roman" w:cs="Times New Roman"/>
          <w:b/>
          <w:i/>
          <w:sz w:val="28"/>
          <w:szCs w:val="28"/>
        </w:rPr>
        <w:t xml:space="preserve"> на сумму </w:t>
      </w:r>
      <w:r w:rsidRPr="00851CC6">
        <w:rPr>
          <w:rFonts w:ascii="Times New Roman" w:hAnsi="Times New Roman" w:cs="Times New Roman"/>
          <w:sz w:val="28"/>
          <w:szCs w:val="28"/>
        </w:rPr>
        <w:t>4,2 млн рублей (2017 год – 15,0 млн рублей, 2018 год – 10,8 млн рублей).</w:t>
      </w:r>
    </w:p>
    <w:p w:rsidR="000268CE" w:rsidRPr="00851CC6" w:rsidRDefault="000268CE" w:rsidP="000268C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sz w:val="28"/>
          <w:szCs w:val="28"/>
        </w:rPr>
        <w:t xml:space="preserve">В результате проведенного контрольного мероприятия по вопросу использования субвенций и субсидий, выделенных в 2016 году КГКУ "Приморское лесничество" в рамках подпрограммы "Охрана лесов от пожаров" государственной программы Приморского края "Развитие лесного хозяйства в Приморском крае на 2013-2020 годы", установлено, что за 2016 год необоснованно произведены расходы за счет средств субвенций из федерального бюджета по оплате коммунальных услуг, а также за работы и услуги по содержанию имущества, финансирование которых должно осуществляться за счет </w:t>
      </w:r>
      <w:r w:rsidRPr="00851CC6">
        <w:rPr>
          <w:rFonts w:ascii="Times New Roman" w:hAnsi="Times New Roman" w:cs="Times New Roman"/>
          <w:sz w:val="28"/>
          <w:szCs w:val="28"/>
        </w:rPr>
        <w:lastRenderedPageBreak/>
        <w:t xml:space="preserve">средств краевого бюджета, в общей сумме 6,6 млн рублей. В настоящее время </w:t>
      </w:r>
      <w:r w:rsidRPr="00851CC6">
        <w:rPr>
          <w:rFonts w:ascii="Times New Roman" w:eastAsia="Times New Roman" w:hAnsi="Times New Roman" w:cs="Times New Roman"/>
          <w:sz w:val="28"/>
          <w:szCs w:val="28"/>
          <w:lang w:eastAsia="ru-RU"/>
        </w:rPr>
        <w:t>департаментом лесного хозяйства Приморского края вопрос о финансовом обеспечении из средств краевого бюджета расходов КГКУ "Приморское лесничество", направленных на оплату коммунальных услуг, а также работ и услуг по содержанию имущества, не решен.</w:t>
      </w:r>
    </w:p>
    <w:p w:rsidR="000268CE" w:rsidRPr="00851CC6" w:rsidRDefault="000268CE" w:rsidP="000268C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rPr>
        <w:t xml:space="preserve">Сокращены бюджетные назначения на 2018 год по сравнению с 2017 годом </w:t>
      </w:r>
      <w:r w:rsidRPr="00851CC6">
        <w:rPr>
          <w:rFonts w:ascii="Times New Roman" w:hAnsi="Times New Roman" w:cs="Times New Roman"/>
          <w:sz w:val="28"/>
          <w:szCs w:val="28"/>
        </w:rPr>
        <w:t>на содержание и обеспечение деятельности КГБУ "Приморская база авиационной, наземной охраны и защиты лесов" за счет:</w:t>
      </w:r>
    </w:p>
    <w:p w:rsidR="000268CE" w:rsidRPr="00851CC6" w:rsidRDefault="000268CE" w:rsidP="000268C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i/>
          <w:sz w:val="28"/>
          <w:szCs w:val="28"/>
        </w:rPr>
        <w:t>субвенции из федерального бюджета</w:t>
      </w:r>
      <w:r w:rsidRPr="00851CC6">
        <w:rPr>
          <w:rFonts w:ascii="Times New Roman" w:hAnsi="Times New Roman" w:cs="Times New Roman"/>
          <w:sz w:val="28"/>
          <w:szCs w:val="28"/>
        </w:rPr>
        <w:t xml:space="preserve"> </w:t>
      </w:r>
      <w:r w:rsidRPr="00851CC6">
        <w:rPr>
          <w:rFonts w:ascii="Times New Roman" w:hAnsi="Times New Roman" w:cs="Times New Roman"/>
          <w:b/>
          <w:i/>
          <w:sz w:val="28"/>
          <w:szCs w:val="28"/>
        </w:rPr>
        <w:t xml:space="preserve">на сумму </w:t>
      </w:r>
      <w:r w:rsidRPr="00851CC6">
        <w:rPr>
          <w:rFonts w:ascii="Times New Roman" w:hAnsi="Times New Roman" w:cs="Times New Roman"/>
          <w:sz w:val="28"/>
          <w:szCs w:val="28"/>
        </w:rPr>
        <w:t>29,0 млн рублей (2017 год – 173,3 млн рублей, 2018 год – 144,3 млн рублей);</w:t>
      </w:r>
    </w:p>
    <w:p w:rsidR="000268CE" w:rsidRPr="00851CC6" w:rsidRDefault="000268CE" w:rsidP="000268C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lang w:eastAsia="ru-RU"/>
        </w:rPr>
        <w:t>средств краевого бюджета</w:t>
      </w:r>
      <w:r w:rsidRPr="00851CC6">
        <w:rPr>
          <w:rFonts w:ascii="Times New Roman" w:hAnsi="Times New Roman" w:cs="Times New Roman"/>
          <w:b/>
          <w:i/>
          <w:sz w:val="28"/>
          <w:szCs w:val="28"/>
        </w:rPr>
        <w:t xml:space="preserve"> на сумму </w:t>
      </w:r>
      <w:r w:rsidRPr="00851CC6">
        <w:rPr>
          <w:rFonts w:ascii="Times New Roman" w:hAnsi="Times New Roman" w:cs="Times New Roman"/>
          <w:sz w:val="28"/>
          <w:szCs w:val="28"/>
        </w:rPr>
        <w:t>16,4 млн рублей (2017 год – 25,0 млн рублей, 2018 год – 8,6 млн рублей);</w:t>
      </w:r>
    </w:p>
    <w:p w:rsidR="000268CE" w:rsidRPr="00851CC6" w:rsidRDefault="00862180" w:rsidP="000268C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b/>
          <w:i/>
          <w:sz w:val="28"/>
          <w:szCs w:val="28"/>
        </w:rPr>
        <w:t>т</w:t>
      </w:r>
      <w:r w:rsidR="000268CE" w:rsidRPr="00851CC6">
        <w:rPr>
          <w:rFonts w:ascii="Times New Roman" w:hAnsi="Times New Roman" w:cs="Times New Roman"/>
          <w:b/>
          <w:i/>
          <w:sz w:val="28"/>
          <w:szCs w:val="28"/>
        </w:rPr>
        <w:t xml:space="preserve">акже сокращены расходы за счет средств федерального бюджета </w:t>
      </w:r>
      <w:r w:rsidR="000268CE" w:rsidRPr="00851CC6">
        <w:rPr>
          <w:rFonts w:ascii="Times New Roman" w:eastAsia="Times New Roman" w:hAnsi="Times New Roman" w:cs="Times New Roman"/>
          <w:sz w:val="28"/>
          <w:szCs w:val="28"/>
          <w:lang w:eastAsia="ru-RU"/>
        </w:rPr>
        <w:t xml:space="preserve">(в связи с отсутствием сведений о распределении средств) на мероприятия в области лесных отношений на 22,0 млн рублей (2017 год – 32,0 млн </w:t>
      </w:r>
      <w:r w:rsidR="000268CE" w:rsidRPr="00851CC6">
        <w:rPr>
          <w:rFonts w:ascii="Times New Roman" w:eastAsia="Times New Roman" w:hAnsi="Times New Roman" w:cs="Times New Roman"/>
          <w:sz w:val="28"/>
          <w:szCs w:val="28"/>
          <w:lang w:eastAsia="ru-RU"/>
        </w:rPr>
        <w:lastRenderedPageBreak/>
        <w:t>рублей, 2018 год – 10,0 млн рублей)</w:t>
      </w:r>
      <w:r w:rsidRPr="00851CC6">
        <w:rPr>
          <w:rFonts w:ascii="Times New Roman" w:eastAsia="Times New Roman" w:hAnsi="Times New Roman" w:cs="Times New Roman"/>
          <w:sz w:val="28"/>
          <w:szCs w:val="28"/>
          <w:lang w:eastAsia="ru-RU"/>
        </w:rPr>
        <w:t>;</w:t>
      </w:r>
    </w:p>
    <w:p w:rsidR="000268CE" w:rsidRPr="00851CC6" w:rsidRDefault="00862180" w:rsidP="000268C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rPr>
        <w:t>н</w:t>
      </w:r>
      <w:r w:rsidR="000268CE" w:rsidRPr="00851CC6">
        <w:rPr>
          <w:rFonts w:ascii="Times New Roman" w:eastAsia="Times New Roman" w:hAnsi="Times New Roman" w:cs="Times New Roman"/>
          <w:b/>
          <w:i/>
          <w:sz w:val="28"/>
          <w:szCs w:val="24"/>
        </w:rPr>
        <w:t xml:space="preserve">а уровне текущего года предусмотрены </w:t>
      </w:r>
      <w:r w:rsidR="000268CE" w:rsidRPr="00851CC6">
        <w:rPr>
          <w:rFonts w:ascii="Times New Roman" w:hAnsi="Times New Roman" w:cs="Times New Roman"/>
          <w:b/>
          <w:i/>
          <w:sz w:val="28"/>
          <w:szCs w:val="28"/>
        </w:rPr>
        <w:t xml:space="preserve">за счет субвенции из федерального бюджета </w:t>
      </w:r>
      <w:r w:rsidRPr="00851CC6">
        <w:rPr>
          <w:rFonts w:ascii="Times New Roman" w:hAnsi="Times New Roman" w:cs="Times New Roman"/>
          <w:sz w:val="28"/>
          <w:szCs w:val="28"/>
        </w:rPr>
        <w:t xml:space="preserve">расходы </w:t>
      </w:r>
      <w:r w:rsidR="000268CE" w:rsidRPr="00851CC6">
        <w:rPr>
          <w:rFonts w:ascii="Times New Roman" w:hAnsi="Times New Roman" w:cs="Times New Roman"/>
          <w:sz w:val="28"/>
          <w:szCs w:val="28"/>
        </w:rPr>
        <w:t>на содержание</w:t>
      </w:r>
      <w:r w:rsidR="000268CE" w:rsidRPr="00851CC6">
        <w:t xml:space="preserve"> </w:t>
      </w:r>
      <w:r w:rsidR="000268CE" w:rsidRPr="00851CC6">
        <w:rPr>
          <w:rFonts w:ascii="Times New Roman" w:hAnsi="Times New Roman" w:cs="Times New Roman"/>
          <w:sz w:val="28"/>
          <w:szCs w:val="28"/>
        </w:rPr>
        <w:t xml:space="preserve">департамента лесного хозяйства Приморского края – 54,0 млн рублей, при этом незначительное увеличение (0,3 млн рублей) предусмотрено </w:t>
      </w:r>
      <w:r w:rsidR="000268CE" w:rsidRPr="00851CC6">
        <w:rPr>
          <w:rFonts w:ascii="Times New Roman" w:eastAsia="Times New Roman" w:hAnsi="Times New Roman" w:cs="Times New Roman"/>
          <w:b/>
          <w:i/>
          <w:sz w:val="28"/>
          <w:szCs w:val="24"/>
          <w:lang w:eastAsia="ru-RU"/>
        </w:rPr>
        <w:t xml:space="preserve">за счет средств краевого бюджета </w:t>
      </w:r>
      <w:r w:rsidR="000268CE" w:rsidRPr="00851CC6">
        <w:rPr>
          <w:rFonts w:ascii="Times New Roman" w:eastAsia="Times New Roman" w:hAnsi="Times New Roman" w:cs="Times New Roman"/>
          <w:sz w:val="28"/>
          <w:szCs w:val="24"/>
          <w:lang w:eastAsia="ru-RU"/>
        </w:rPr>
        <w:t>на 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(2017 год – 2,8 млн рублей, 2018 год – 3,1</w:t>
      </w:r>
      <w:r w:rsidRPr="00851CC6">
        <w:rPr>
          <w:rFonts w:ascii="Times New Roman" w:eastAsia="Times New Roman" w:hAnsi="Times New Roman" w:cs="Times New Roman"/>
          <w:sz w:val="28"/>
          <w:szCs w:val="24"/>
          <w:lang w:eastAsia="ru-RU"/>
        </w:rPr>
        <w:t xml:space="preserve"> млн рублей);</w:t>
      </w:r>
    </w:p>
    <w:p w:rsidR="000268CE" w:rsidRPr="00851CC6" w:rsidRDefault="00862180" w:rsidP="000268C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i/>
          <w:sz w:val="28"/>
          <w:szCs w:val="24"/>
          <w:lang w:eastAsia="ru-RU"/>
        </w:rPr>
        <w:t>н</w:t>
      </w:r>
      <w:r w:rsidR="000268CE" w:rsidRPr="00851CC6">
        <w:rPr>
          <w:rFonts w:ascii="Times New Roman" w:eastAsia="Times New Roman" w:hAnsi="Times New Roman" w:cs="Times New Roman"/>
          <w:b/>
          <w:i/>
          <w:sz w:val="28"/>
          <w:szCs w:val="24"/>
          <w:lang w:eastAsia="ru-RU"/>
        </w:rPr>
        <w:t>е отражены в законопроекте на 2018 год расходы за счет средств</w:t>
      </w:r>
      <w:r w:rsidRPr="00851CC6">
        <w:rPr>
          <w:rFonts w:ascii="Times New Roman" w:eastAsia="Times New Roman" w:hAnsi="Times New Roman" w:cs="Times New Roman"/>
          <w:b/>
          <w:i/>
          <w:sz w:val="28"/>
          <w:szCs w:val="24"/>
          <w:lang w:eastAsia="ru-RU"/>
        </w:rPr>
        <w:t xml:space="preserve"> </w:t>
      </w:r>
      <w:r w:rsidR="000268CE" w:rsidRPr="00851CC6">
        <w:rPr>
          <w:rFonts w:ascii="Times New Roman" w:eastAsia="Times New Roman" w:hAnsi="Times New Roman" w:cs="Times New Roman"/>
          <w:b/>
          <w:i/>
          <w:sz w:val="28"/>
          <w:szCs w:val="24"/>
          <w:lang w:eastAsia="ru-RU"/>
        </w:rPr>
        <w:t>краевого бюджета на</w:t>
      </w:r>
      <w:r w:rsidR="000268CE" w:rsidRPr="00851CC6">
        <w:rPr>
          <w:rFonts w:ascii="Times New Roman" w:hAnsi="Times New Roman" w:cs="Times New Roman"/>
          <w:sz w:val="28"/>
          <w:szCs w:val="28"/>
        </w:rPr>
        <w:t>:</w:t>
      </w:r>
    </w:p>
    <w:p w:rsidR="000268CE" w:rsidRPr="00851CC6" w:rsidRDefault="000268CE" w:rsidP="000268C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проведение лесоустройства лесов в Приморском крае (42,3 млн рублей);</w:t>
      </w:r>
    </w:p>
    <w:p w:rsidR="000268CE" w:rsidRPr="00851CC6" w:rsidRDefault="000268CE" w:rsidP="000268C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мероприятия по оснащению техникой и средствами пожаротушения существующих пожарно-химических станций (5,0 млн рублей);</w:t>
      </w:r>
    </w:p>
    <w:p w:rsidR="000268CE" w:rsidRPr="00851CC6" w:rsidRDefault="000268CE" w:rsidP="000268C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lastRenderedPageBreak/>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 (15,3 млн рублей).</w:t>
      </w:r>
    </w:p>
    <w:p w:rsidR="009A35C3" w:rsidRPr="00851CC6" w:rsidRDefault="009A35C3" w:rsidP="006302CC">
      <w:pPr>
        <w:spacing w:after="0" w:line="240" w:lineRule="auto"/>
        <w:ind w:firstLine="720"/>
        <w:jc w:val="both"/>
        <w:rPr>
          <w:rFonts w:ascii="Times New Roman" w:eastAsia="Times New Roman" w:hAnsi="Times New Roman" w:cs="Times New Roman"/>
          <w:sz w:val="28"/>
          <w:szCs w:val="28"/>
          <w:lang w:eastAsia="ru-RU"/>
        </w:rPr>
      </w:pPr>
    </w:p>
    <w:p w:rsidR="00C45BB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5.1.17. Государственная программа "Экономическое развитие и инновационная экономика Приморского края на 2013</w:t>
      </w:r>
      <w:r w:rsidR="007E42C4" w:rsidRPr="00851CC6">
        <w:rPr>
          <w:rFonts w:ascii="Times New Roman" w:eastAsia="Times New Roman" w:hAnsi="Times New Roman" w:cs="Times New Roman"/>
          <w:b/>
          <w:sz w:val="28"/>
          <w:szCs w:val="28"/>
          <w:lang w:eastAsia="ru-RU"/>
        </w:rPr>
        <w:t xml:space="preserve"> – </w:t>
      </w:r>
      <w:r w:rsidRPr="00851CC6">
        <w:rPr>
          <w:rFonts w:ascii="Times New Roman" w:eastAsia="Times New Roman" w:hAnsi="Times New Roman" w:cs="Times New Roman"/>
          <w:b/>
          <w:sz w:val="28"/>
          <w:szCs w:val="28"/>
          <w:lang w:eastAsia="ru-RU"/>
        </w:rPr>
        <w:t>20</w:t>
      </w:r>
      <w:r w:rsidR="003F55C3" w:rsidRPr="00851CC6">
        <w:rPr>
          <w:rFonts w:ascii="Times New Roman" w:eastAsia="Times New Roman" w:hAnsi="Times New Roman" w:cs="Times New Roman"/>
          <w:b/>
          <w:sz w:val="28"/>
          <w:szCs w:val="28"/>
          <w:lang w:eastAsia="ru-RU"/>
        </w:rPr>
        <w:t>20</w:t>
      </w:r>
      <w:r w:rsidRPr="00851CC6">
        <w:rPr>
          <w:rFonts w:ascii="Times New Roman" w:eastAsia="Times New Roman" w:hAnsi="Times New Roman" w:cs="Times New Roman"/>
          <w:b/>
          <w:sz w:val="28"/>
          <w:szCs w:val="28"/>
          <w:lang w:eastAsia="ru-RU"/>
        </w:rPr>
        <w:t xml:space="preserve"> годы</w:t>
      </w:r>
      <w:r w:rsidR="005E1E1F" w:rsidRPr="00851CC6">
        <w:rPr>
          <w:rFonts w:ascii="Times New Roman" w:eastAsia="Times New Roman" w:hAnsi="Times New Roman" w:cs="Times New Roman"/>
          <w:b/>
          <w:sz w:val="28"/>
          <w:szCs w:val="28"/>
          <w:lang w:eastAsia="ru-RU"/>
        </w:rPr>
        <w:t>"</w:t>
      </w:r>
    </w:p>
    <w:p w:rsidR="00861633" w:rsidRPr="00851CC6" w:rsidRDefault="00861633" w:rsidP="00861633">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2018 год предусмотрены в объеме 4299,2 млн рублей, в том числе: за счет средств федерального бюджета 200,6 млн рублей, за счет средств краевого бюджета – 4098,6 млн рублей. </w:t>
      </w:r>
      <w:r w:rsidRPr="00851CC6">
        <w:rPr>
          <w:rFonts w:ascii="Times New Roman" w:eastAsia="Calibri" w:hAnsi="Times New Roman" w:cs="Times New Roman"/>
          <w:sz w:val="28"/>
          <w:szCs w:val="28"/>
          <w:lang w:eastAsia="ru-RU"/>
        </w:rPr>
        <w:t xml:space="preserve">Планируемый объем расходов </w:t>
      </w:r>
      <w:r w:rsidRPr="00851CC6">
        <w:rPr>
          <w:rFonts w:ascii="Times New Roman" w:eastAsiaTheme="minorEastAsia" w:hAnsi="Times New Roman" w:cs="Times New Roman"/>
          <w:sz w:val="28"/>
          <w:szCs w:val="28"/>
          <w:lang w:eastAsia="ru-RU"/>
        </w:rPr>
        <w:t>ниже уровня 2017 года на 428,2 млн </w:t>
      </w:r>
      <w:proofErr w:type="gramStart"/>
      <w:r w:rsidRPr="00851CC6">
        <w:rPr>
          <w:rFonts w:ascii="Times New Roman" w:eastAsiaTheme="minorEastAsia" w:hAnsi="Times New Roman" w:cs="Times New Roman"/>
          <w:sz w:val="28"/>
          <w:szCs w:val="28"/>
          <w:lang w:eastAsia="ru-RU"/>
        </w:rPr>
        <w:t>рублей  (</w:t>
      </w:r>
      <w:proofErr w:type="gramEnd"/>
      <w:r w:rsidRPr="00851CC6">
        <w:rPr>
          <w:rFonts w:ascii="Times New Roman" w:eastAsiaTheme="minorEastAsia" w:hAnsi="Times New Roman" w:cs="Times New Roman"/>
          <w:sz w:val="28"/>
          <w:szCs w:val="28"/>
          <w:lang w:eastAsia="ru-RU"/>
        </w:rPr>
        <w:t xml:space="preserve">4727,4 млн рублей). </w:t>
      </w:r>
    </w:p>
    <w:p w:rsidR="00861633" w:rsidRPr="00851CC6" w:rsidRDefault="00861633" w:rsidP="00861633">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Calibri" w:hAnsi="Times New Roman" w:cs="Times New Roman"/>
          <w:sz w:val="28"/>
          <w:szCs w:val="28"/>
          <w:lang w:eastAsia="ru-RU"/>
        </w:rPr>
        <w:t xml:space="preserve">Бюджетные ассигнования на исполнение мероприятий ГП запланированы </w:t>
      </w:r>
      <w:r w:rsidRPr="00851CC6">
        <w:rPr>
          <w:rFonts w:ascii="Times New Roman" w:eastAsiaTheme="minorEastAsia" w:hAnsi="Times New Roman" w:cs="Times New Roman"/>
          <w:sz w:val="28"/>
          <w:szCs w:val="28"/>
          <w:lang w:eastAsia="ru-RU"/>
        </w:rPr>
        <w:t xml:space="preserve">департаменту финансов Приморского края (2971,7  млн рублей), департаменту земельных и имущественных отношений Приморского края (1123,3 млн рублей), департаменту экономики и развития предпринимательства Приморского края (166,2 млн рублей), </w:t>
      </w:r>
      <w:r w:rsidRPr="00851CC6">
        <w:rPr>
          <w:rFonts w:ascii="Times New Roman" w:eastAsiaTheme="minorEastAsia" w:hAnsi="Times New Roman" w:cs="Times New Roman"/>
          <w:sz w:val="28"/>
          <w:szCs w:val="28"/>
          <w:lang w:eastAsia="ru-RU"/>
        </w:rPr>
        <w:lastRenderedPageBreak/>
        <w:t>департаменту внутренней политики Приморского края (23,5 млн рублей), департаменту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(0,6 млн рублей), департаменту проектного управления Приморского края (13,9 млн рублей).</w:t>
      </w:r>
    </w:p>
    <w:p w:rsidR="00861633" w:rsidRPr="00851CC6" w:rsidRDefault="00861633" w:rsidP="008616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финансовое обеспечение ГП, представлена в таблице.</w:t>
      </w:r>
    </w:p>
    <w:p w:rsidR="00811EF4" w:rsidRPr="00851CC6" w:rsidRDefault="00811EF4" w:rsidP="008616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11EF4" w:rsidRPr="00851CC6" w:rsidRDefault="00811EF4" w:rsidP="008616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11EF4" w:rsidRPr="00851CC6" w:rsidRDefault="00811EF4" w:rsidP="008616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61633" w:rsidRPr="00851CC6" w:rsidRDefault="00861633" w:rsidP="00861633">
      <w:pPr>
        <w:spacing w:after="0" w:line="240" w:lineRule="auto"/>
        <w:ind w:left="7068" w:firstLine="720"/>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(млн рублей) </w:t>
      </w:r>
    </w:p>
    <w:tbl>
      <w:tblPr>
        <w:tblW w:w="9923" w:type="dxa"/>
        <w:tblInd w:w="-176" w:type="dxa"/>
        <w:tblLayout w:type="fixed"/>
        <w:tblLook w:val="04A0" w:firstRow="1" w:lastRow="0" w:firstColumn="1" w:lastColumn="0" w:noHBand="0" w:noVBand="1"/>
      </w:tblPr>
      <w:tblGrid>
        <w:gridCol w:w="1795"/>
        <w:gridCol w:w="1248"/>
        <w:gridCol w:w="801"/>
        <w:gridCol w:w="801"/>
        <w:gridCol w:w="801"/>
        <w:gridCol w:w="792"/>
        <w:gridCol w:w="709"/>
        <w:gridCol w:w="793"/>
        <w:gridCol w:w="766"/>
        <w:gridCol w:w="709"/>
        <w:gridCol w:w="708"/>
      </w:tblGrid>
      <w:tr w:rsidR="00861633" w:rsidRPr="00851CC6" w:rsidTr="00861633">
        <w:trPr>
          <w:trHeight w:val="300"/>
        </w:trPr>
        <w:tc>
          <w:tcPr>
            <w:tcW w:w="17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861633" w:rsidRPr="00851CC6" w:rsidRDefault="00861633" w:rsidP="00861633">
            <w:pPr>
              <w:spacing w:after="0" w:line="240" w:lineRule="auto"/>
              <w:ind w:left="-59" w:right="-43"/>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 (6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861633" w:rsidRPr="00851CC6" w:rsidTr="00861633">
        <w:trPr>
          <w:trHeight w:val="300"/>
        </w:trPr>
        <w:tc>
          <w:tcPr>
            <w:tcW w:w="1795"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2020/2019</w:t>
            </w:r>
          </w:p>
        </w:tc>
      </w:tr>
      <w:tr w:rsidR="00861633" w:rsidRPr="00851CC6" w:rsidTr="00861633">
        <w:trPr>
          <w:trHeight w:val="141"/>
        </w:trPr>
        <w:tc>
          <w:tcPr>
            <w:tcW w:w="1795"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p>
        </w:tc>
        <w:tc>
          <w:tcPr>
            <w:tcW w:w="792"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861633" w:rsidRPr="00851CC6" w:rsidRDefault="00861633" w:rsidP="0086163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66" w:type="dxa"/>
            <w:tcBorders>
              <w:top w:val="nil"/>
              <w:left w:val="nil"/>
              <w:bottom w:val="single" w:sz="4" w:space="0" w:color="auto"/>
              <w:right w:val="single" w:sz="4" w:space="0" w:color="auto"/>
            </w:tcBorders>
            <w:shd w:val="clear" w:color="auto" w:fill="auto"/>
            <w:noWrap/>
            <w:vAlign w:val="center"/>
            <w:hideMark/>
          </w:tcPr>
          <w:p w:rsidR="00861633" w:rsidRPr="00851CC6" w:rsidRDefault="00861633" w:rsidP="0086163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ind w:lef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861633" w:rsidRPr="00851CC6" w:rsidRDefault="00861633" w:rsidP="0086163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r>
      <w:tr w:rsidR="00861633" w:rsidRPr="00851CC6" w:rsidTr="00861633">
        <w:trPr>
          <w:trHeight w:val="141"/>
        </w:trPr>
        <w:tc>
          <w:tcPr>
            <w:tcW w:w="1795" w:type="dxa"/>
            <w:tcBorders>
              <w:top w:val="nil"/>
              <w:left w:val="single" w:sz="4" w:space="0" w:color="auto"/>
              <w:bottom w:val="single" w:sz="4" w:space="0" w:color="auto"/>
              <w:right w:val="single" w:sz="4" w:space="0" w:color="auto"/>
            </w:tcBorders>
            <w:shd w:val="clear" w:color="auto" w:fill="auto"/>
            <w:vAlign w:val="bottom"/>
          </w:tcPr>
          <w:p w:rsidR="00861633" w:rsidRPr="00851CC6" w:rsidRDefault="00861633" w:rsidP="00861633">
            <w:pPr>
              <w:spacing w:after="0" w:line="240" w:lineRule="auto"/>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"Экономическое развитие и инновационная экономика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4727,4</w:t>
            </w:r>
          </w:p>
        </w:tc>
        <w:tc>
          <w:tcPr>
            <w:tcW w:w="801"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4299,2</w:t>
            </w:r>
          </w:p>
        </w:tc>
        <w:tc>
          <w:tcPr>
            <w:tcW w:w="801"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4210,9</w:t>
            </w:r>
          </w:p>
        </w:tc>
        <w:tc>
          <w:tcPr>
            <w:tcW w:w="801"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4013,9</w:t>
            </w:r>
          </w:p>
        </w:tc>
        <w:tc>
          <w:tcPr>
            <w:tcW w:w="792"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-428,2</w:t>
            </w:r>
          </w:p>
        </w:tc>
        <w:tc>
          <w:tcPr>
            <w:tcW w:w="709"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90,9</w:t>
            </w:r>
          </w:p>
        </w:tc>
        <w:tc>
          <w:tcPr>
            <w:tcW w:w="7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-88,3</w:t>
            </w:r>
          </w:p>
        </w:tc>
        <w:tc>
          <w:tcPr>
            <w:tcW w:w="766"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98,0</w:t>
            </w:r>
          </w:p>
        </w:tc>
        <w:tc>
          <w:tcPr>
            <w:tcW w:w="709" w:type="dxa"/>
            <w:tcBorders>
              <w:top w:val="nil"/>
              <w:left w:val="nil"/>
              <w:bottom w:val="single" w:sz="4" w:space="0" w:color="auto"/>
              <w:right w:val="single" w:sz="4" w:space="0" w:color="auto"/>
            </w:tcBorders>
            <w:shd w:val="clear" w:color="auto" w:fill="auto"/>
            <w:noWrap/>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-197,0</w:t>
            </w:r>
          </w:p>
        </w:tc>
        <w:tc>
          <w:tcPr>
            <w:tcW w:w="708" w:type="dxa"/>
            <w:tcBorders>
              <w:top w:val="nil"/>
              <w:left w:val="nil"/>
              <w:bottom w:val="single" w:sz="4" w:space="0" w:color="auto"/>
              <w:right w:val="single" w:sz="4" w:space="0" w:color="auto"/>
            </w:tcBorders>
            <w:shd w:val="clear" w:color="auto" w:fill="auto"/>
            <w:noWrap/>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95,3</w:t>
            </w:r>
          </w:p>
        </w:tc>
      </w:tr>
    </w:tbl>
    <w:p w:rsidR="00861633" w:rsidRPr="00851CC6" w:rsidRDefault="00861633" w:rsidP="00861633">
      <w:pPr>
        <w:spacing w:after="0" w:line="240" w:lineRule="auto"/>
        <w:ind w:firstLine="709"/>
        <w:jc w:val="both"/>
        <w:rPr>
          <w:rFonts w:ascii="Times New Roman" w:eastAsiaTheme="minorEastAsia" w:hAnsi="Times New Roman" w:cs="Times New Roman"/>
          <w:sz w:val="28"/>
          <w:szCs w:val="28"/>
          <w:lang w:eastAsia="ru-RU"/>
        </w:rPr>
      </w:pPr>
    </w:p>
    <w:p w:rsidR="00861633" w:rsidRPr="00851CC6" w:rsidRDefault="00861633" w:rsidP="00861633">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Распределение бюджетных ассигнований на финансовое обеспечение ГП в разрезе подпрограмм на 2018 год к уровню расходов 2017 года приведено в таблице.</w:t>
      </w:r>
    </w:p>
    <w:tbl>
      <w:tblPr>
        <w:tblW w:w="9371" w:type="dxa"/>
        <w:tblInd w:w="93" w:type="dxa"/>
        <w:tblLayout w:type="fixed"/>
        <w:tblLook w:val="04A0" w:firstRow="1" w:lastRow="0" w:firstColumn="1" w:lastColumn="0" w:noHBand="0" w:noVBand="1"/>
      </w:tblPr>
      <w:tblGrid>
        <w:gridCol w:w="4693"/>
        <w:gridCol w:w="1539"/>
        <w:gridCol w:w="1296"/>
        <w:gridCol w:w="958"/>
        <w:gridCol w:w="885"/>
      </w:tblGrid>
      <w:tr w:rsidR="00861633" w:rsidRPr="00851CC6" w:rsidTr="00861633">
        <w:trPr>
          <w:trHeight w:val="300"/>
          <w:tblHeader/>
        </w:trPr>
        <w:tc>
          <w:tcPr>
            <w:tcW w:w="4693" w:type="dxa"/>
            <w:tcBorders>
              <w:bottom w:val="single" w:sz="4" w:space="0" w:color="auto"/>
            </w:tcBorders>
            <w:shd w:val="clear" w:color="auto" w:fill="auto"/>
            <w:vAlign w:val="center"/>
          </w:tcPr>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p>
        </w:tc>
        <w:tc>
          <w:tcPr>
            <w:tcW w:w="1539" w:type="dxa"/>
            <w:tcBorders>
              <w:bottom w:val="single" w:sz="4" w:space="0" w:color="auto"/>
            </w:tcBorders>
            <w:shd w:val="clear" w:color="auto" w:fill="auto"/>
            <w:vAlign w:val="center"/>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p>
        </w:tc>
        <w:tc>
          <w:tcPr>
            <w:tcW w:w="1296" w:type="dxa"/>
            <w:tcBorders>
              <w:bottom w:val="single" w:sz="4" w:space="0" w:color="auto"/>
            </w:tcBorders>
            <w:shd w:val="clear" w:color="auto" w:fill="auto"/>
            <w:vAlign w:val="center"/>
          </w:tcPr>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p>
        </w:tc>
        <w:tc>
          <w:tcPr>
            <w:tcW w:w="1843" w:type="dxa"/>
            <w:gridSpan w:val="2"/>
            <w:tcBorders>
              <w:bottom w:val="single" w:sz="4" w:space="0" w:color="auto"/>
            </w:tcBorders>
            <w:shd w:val="clear" w:color="auto" w:fill="auto"/>
            <w:vAlign w:val="center"/>
          </w:tcPr>
          <w:p w:rsidR="00861633" w:rsidRPr="00851CC6" w:rsidRDefault="00861633" w:rsidP="00861633">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heme="minorEastAsia" w:hAnsi="Times New Roman" w:cs="Times New Roman"/>
                <w:sz w:val="24"/>
                <w:szCs w:val="24"/>
                <w:lang w:eastAsia="ru-RU"/>
              </w:rPr>
              <w:t>(млн рублей)</w:t>
            </w:r>
          </w:p>
        </w:tc>
      </w:tr>
      <w:tr w:rsidR="00861633" w:rsidRPr="00851CC6" w:rsidTr="00861633">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18"/>
                <w:szCs w:val="18"/>
                <w:lang w:eastAsia="ru-RU"/>
              </w:rPr>
              <w:t xml:space="preserve"> (6 изменения)</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851CC6">
              <w:rPr>
                <w:rFonts w:ascii="Times New Roman" w:eastAsia="Times New Roman" w:hAnsi="Times New Roman" w:cs="Times New Roman"/>
                <w:color w:val="000000"/>
                <w:sz w:val="20"/>
                <w:szCs w:val="20"/>
                <w:lang w:eastAsia="ru-RU"/>
              </w:rPr>
              <w:t>Законо</w:t>
            </w:r>
            <w:proofErr w:type="spellEnd"/>
            <w:r w:rsidRPr="00851CC6">
              <w:rPr>
                <w:rFonts w:ascii="Times New Roman" w:eastAsia="Times New Roman" w:hAnsi="Times New Roman" w:cs="Times New Roman"/>
                <w:color w:val="000000"/>
                <w:sz w:val="20"/>
                <w:szCs w:val="20"/>
                <w:lang w:eastAsia="ru-RU"/>
              </w:rPr>
              <w:t>-проект</w:t>
            </w:r>
            <w:proofErr w:type="gramEnd"/>
            <w:r w:rsidRPr="00851CC6">
              <w:rPr>
                <w:rFonts w:ascii="Times New Roman" w:eastAsia="Times New Roman" w:hAnsi="Times New Roman" w:cs="Times New Roman"/>
                <w:color w:val="000000"/>
                <w:sz w:val="20"/>
                <w:szCs w:val="20"/>
                <w:lang w:eastAsia="ru-RU"/>
              </w:rPr>
              <w:t xml:space="preserve">         на 2018 год</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Темпы роста (снижения) расходов</w:t>
            </w:r>
          </w:p>
        </w:tc>
      </w:tr>
      <w:tr w:rsidR="00861633" w:rsidRPr="00851CC6" w:rsidTr="00861633">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r>
      <w:tr w:rsidR="00861633" w:rsidRPr="00851CC6" w:rsidTr="00861633">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r>
      <w:tr w:rsidR="00861633" w:rsidRPr="00851CC6" w:rsidTr="00861633">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p>
        </w:tc>
        <w:tc>
          <w:tcPr>
            <w:tcW w:w="958"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сумма</w:t>
            </w:r>
          </w:p>
        </w:tc>
        <w:tc>
          <w:tcPr>
            <w:tcW w:w="885" w:type="dxa"/>
            <w:tcBorders>
              <w:top w:val="nil"/>
              <w:left w:val="nil"/>
              <w:bottom w:val="single" w:sz="4" w:space="0" w:color="auto"/>
              <w:right w:val="single" w:sz="4" w:space="0" w:color="auto"/>
            </w:tcBorders>
            <w:shd w:val="clear" w:color="auto" w:fill="auto"/>
            <w:noWrap/>
            <w:vAlign w:val="center"/>
            <w:hideMark/>
          </w:tcPr>
          <w:p w:rsidR="00861633" w:rsidRPr="00851CC6" w:rsidRDefault="00861633" w:rsidP="00861633">
            <w:pPr>
              <w:spacing w:after="0" w:line="240" w:lineRule="auto"/>
              <w:jc w:val="center"/>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p>
        </w:tc>
      </w:tr>
      <w:tr w:rsidR="00861633" w:rsidRPr="00851CC6" w:rsidTr="00861633">
        <w:trPr>
          <w:trHeight w:val="49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ГП "Экономическое развитие и инновационная экономика Приморского края"</w:t>
            </w:r>
          </w:p>
        </w:tc>
        <w:tc>
          <w:tcPr>
            <w:tcW w:w="1539"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4727,4</w:t>
            </w:r>
          </w:p>
        </w:tc>
        <w:tc>
          <w:tcPr>
            <w:tcW w:w="1296"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4299,2</w:t>
            </w:r>
          </w:p>
        </w:tc>
        <w:tc>
          <w:tcPr>
            <w:tcW w:w="958"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-428,2</w:t>
            </w:r>
          </w:p>
        </w:tc>
        <w:tc>
          <w:tcPr>
            <w:tcW w:w="885"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b/>
                <w:bCs/>
                <w:color w:val="000000"/>
                <w:sz w:val="20"/>
                <w:szCs w:val="20"/>
                <w:lang w:eastAsia="ru-RU"/>
              </w:rPr>
            </w:pPr>
            <w:r w:rsidRPr="00851CC6">
              <w:rPr>
                <w:rFonts w:ascii="Times New Roman" w:eastAsia="Times New Roman" w:hAnsi="Times New Roman" w:cs="Times New Roman"/>
                <w:b/>
                <w:bCs/>
                <w:color w:val="000000"/>
                <w:sz w:val="20"/>
                <w:szCs w:val="20"/>
                <w:lang w:eastAsia="ru-RU"/>
              </w:rPr>
              <w:t>90,9</w:t>
            </w:r>
          </w:p>
        </w:tc>
      </w:tr>
      <w:tr w:rsidR="00861633" w:rsidRPr="00851CC6" w:rsidTr="00861633">
        <w:trPr>
          <w:trHeight w:val="42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"Улучшение инвестиционного климата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332,9</w:t>
            </w:r>
          </w:p>
        </w:tc>
        <w:tc>
          <w:tcPr>
            <w:tcW w:w="1296"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126,4</w:t>
            </w:r>
          </w:p>
        </w:tc>
        <w:tc>
          <w:tcPr>
            <w:tcW w:w="958"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-206,5</w:t>
            </w:r>
          </w:p>
        </w:tc>
        <w:tc>
          <w:tcPr>
            <w:tcW w:w="885"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38,0</w:t>
            </w:r>
          </w:p>
        </w:tc>
      </w:tr>
      <w:tr w:rsidR="00861633" w:rsidRPr="00851CC6" w:rsidTr="00861633">
        <w:trPr>
          <w:trHeight w:val="52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Подпрограмма "Развитие малого и среднего предпринимательства в Приморском крае"</w:t>
            </w:r>
          </w:p>
        </w:tc>
        <w:tc>
          <w:tcPr>
            <w:tcW w:w="1539"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166,1</w:t>
            </w:r>
          </w:p>
        </w:tc>
        <w:tc>
          <w:tcPr>
            <w:tcW w:w="1296"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53,7</w:t>
            </w:r>
          </w:p>
        </w:tc>
        <w:tc>
          <w:tcPr>
            <w:tcW w:w="958"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-112,4</w:t>
            </w:r>
          </w:p>
        </w:tc>
        <w:tc>
          <w:tcPr>
            <w:tcW w:w="885"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32,3</w:t>
            </w:r>
          </w:p>
        </w:tc>
      </w:tr>
      <w:tr w:rsidR="00861633" w:rsidRPr="00851CC6" w:rsidTr="00861633">
        <w:trPr>
          <w:trHeight w:val="84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2 932,9</w:t>
            </w:r>
          </w:p>
        </w:tc>
        <w:tc>
          <w:tcPr>
            <w:tcW w:w="1296"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2 971,7</w:t>
            </w:r>
          </w:p>
        </w:tc>
        <w:tc>
          <w:tcPr>
            <w:tcW w:w="958"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38,8</w:t>
            </w:r>
          </w:p>
        </w:tc>
        <w:tc>
          <w:tcPr>
            <w:tcW w:w="885"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101,3</w:t>
            </w:r>
          </w:p>
        </w:tc>
      </w:tr>
      <w:tr w:rsidR="00861633" w:rsidRPr="00851CC6" w:rsidTr="00861633">
        <w:trPr>
          <w:trHeight w:val="14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"Управление имуществом, находящимся в собственности и ведении Приморского края" </w:t>
            </w:r>
          </w:p>
        </w:tc>
        <w:tc>
          <w:tcPr>
            <w:tcW w:w="1539"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1 271,4</w:t>
            </w:r>
          </w:p>
        </w:tc>
        <w:tc>
          <w:tcPr>
            <w:tcW w:w="1296"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1 123,3</w:t>
            </w:r>
          </w:p>
        </w:tc>
        <w:tc>
          <w:tcPr>
            <w:tcW w:w="958"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-148,1</w:t>
            </w:r>
          </w:p>
        </w:tc>
        <w:tc>
          <w:tcPr>
            <w:tcW w:w="885"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88,4</w:t>
            </w:r>
          </w:p>
        </w:tc>
      </w:tr>
      <w:tr w:rsidR="00861633" w:rsidRPr="00851CC6" w:rsidTr="00861633">
        <w:trPr>
          <w:trHeight w:val="62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 xml:space="preserve">Подпрограмма "Поддержка социально ориентированных некоммерческих и иных общественных организаций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24,1</w:t>
            </w:r>
          </w:p>
        </w:tc>
        <w:tc>
          <w:tcPr>
            <w:tcW w:w="1296"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24,1</w:t>
            </w:r>
          </w:p>
        </w:tc>
        <w:tc>
          <w:tcPr>
            <w:tcW w:w="958"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hAnsi="Times New Roman" w:cs="Times New Roman"/>
                <w:bCs/>
                <w:color w:val="000000"/>
                <w:sz w:val="20"/>
                <w:szCs w:val="20"/>
              </w:rPr>
            </w:pPr>
            <w:r w:rsidRPr="00851CC6">
              <w:rPr>
                <w:rFonts w:ascii="Times New Roman" w:hAnsi="Times New Roman" w:cs="Times New Roman"/>
                <w:bCs/>
                <w:color w:val="000000"/>
                <w:sz w:val="20"/>
                <w:szCs w:val="20"/>
              </w:rPr>
              <w:t>0,00</w:t>
            </w:r>
          </w:p>
        </w:tc>
        <w:tc>
          <w:tcPr>
            <w:tcW w:w="885"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100,0</w:t>
            </w:r>
          </w:p>
        </w:tc>
      </w:tr>
    </w:tbl>
    <w:p w:rsidR="00861633" w:rsidRPr="00851CC6" w:rsidRDefault="00861633" w:rsidP="00861633">
      <w:pPr>
        <w:spacing w:after="0" w:line="240" w:lineRule="auto"/>
        <w:ind w:firstLine="720"/>
        <w:jc w:val="both"/>
        <w:rPr>
          <w:rFonts w:ascii="Times New Roman" w:eastAsiaTheme="minorEastAsia" w:hAnsi="Times New Roman" w:cs="Times New Roman"/>
          <w:sz w:val="28"/>
          <w:szCs w:val="28"/>
          <w:lang w:eastAsia="ru-RU"/>
        </w:rPr>
      </w:pPr>
    </w:p>
    <w:p w:rsidR="00861633" w:rsidRPr="00851CC6" w:rsidRDefault="00861633" w:rsidP="00861633">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Снижение планируемого объема по сравнению с 2017 годом связано с отсутствием отдельных мероприятий, не предусмотренных паспортами ГП на 2018 год, в общей сумме </w:t>
      </w:r>
      <w:r w:rsidR="006E0A4A" w:rsidRPr="00851CC6">
        <w:rPr>
          <w:rFonts w:ascii="Times New Roman" w:eastAsiaTheme="minorEastAsia" w:hAnsi="Times New Roman" w:cs="Times New Roman"/>
          <w:sz w:val="28"/>
          <w:szCs w:val="28"/>
          <w:lang w:eastAsia="ru-RU"/>
        </w:rPr>
        <w:t>524,7</w:t>
      </w:r>
      <w:r w:rsidRPr="00851CC6">
        <w:rPr>
          <w:rFonts w:ascii="Times New Roman" w:eastAsiaTheme="minorEastAsia" w:hAnsi="Times New Roman" w:cs="Times New Roman"/>
          <w:sz w:val="28"/>
          <w:szCs w:val="28"/>
          <w:lang w:eastAsia="ru-RU"/>
        </w:rPr>
        <w:t xml:space="preserve"> млн рублей, из них на:</w:t>
      </w:r>
    </w:p>
    <w:p w:rsidR="00861633" w:rsidRPr="00851CC6" w:rsidRDefault="00861633" w:rsidP="00861633">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дотации в целях обеспечения сбалансированности бюджета городского округа Большой Камень – на 294,5 млн рублей (за счет федерального бюджета);</w:t>
      </w:r>
    </w:p>
    <w:p w:rsidR="00861633" w:rsidRPr="00851CC6" w:rsidRDefault="00861633" w:rsidP="00861633">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взнос в уставный капитал АО "Владивосток </w:t>
      </w:r>
      <w:proofErr w:type="spellStart"/>
      <w:r w:rsidRPr="00851CC6">
        <w:rPr>
          <w:rFonts w:ascii="Times New Roman" w:eastAsiaTheme="minorEastAsia" w:hAnsi="Times New Roman" w:cs="Times New Roman"/>
          <w:sz w:val="28"/>
          <w:szCs w:val="28"/>
          <w:lang w:eastAsia="ru-RU"/>
        </w:rPr>
        <w:t>Индастриал</w:t>
      </w:r>
      <w:proofErr w:type="spellEnd"/>
      <w:r w:rsidRPr="00851CC6">
        <w:rPr>
          <w:rFonts w:ascii="Times New Roman" w:eastAsiaTheme="minorEastAsia" w:hAnsi="Times New Roman" w:cs="Times New Roman"/>
          <w:sz w:val="28"/>
          <w:szCs w:val="28"/>
          <w:lang w:eastAsia="ru-RU"/>
        </w:rPr>
        <w:t xml:space="preserve"> Сервис" – на 200,0 млн рублей; </w:t>
      </w:r>
    </w:p>
    <w:p w:rsidR="00861633" w:rsidRPr="00851CC6" w:rsidRDefault="00861633" w:rsidP="00861633">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субсидии некоммерческим организациям: "Инжиниринговый центр Приморского края" – на 9,1 млн рублей, "Региональный центр координации поддержки </w:t>
      </w:r>
      <w:proofErr w:type="spellStart"/>
      <w:r w:rsidRPr="00851CC6">
        <w:rPr>
          <w:rFonts w:ascii="Times New Roman" w:eastAsiaTheme="minorEastAsia" w:hAnsi="Times New Roman" w:cs="Times New Roman"/>
          <w:sz w:val="28"/>
          <w:szCs w:val="28"/>
          <w:lang w:eastAsia="ru-RU"/>
        </w:rPr>
        <w:t>экспортно</w:t>
      </w:r>
      <w:proofErr w:type="spellEnd"/>
      <w:r w:rsidRPr="00851CC6">
        <w:rPr>
          <w:rFonts w:ascii="Times New Roman" w:eastAsiaTheme="minorEastAsia" w:hAnsi="Times New Roman" w:cs="Times New Roman"/>
          <w:sz w:val="28"/>
          <w:szCs w:val="28"/>
          <w:lang w:eastAsia="ru-RU"/>
        </w:rPr>
        <w:t xml:space="preserve"> ориентированных субъектов малого и среднего предпринимательства Приморского края" – на 5,4 млн рублей, "Гарантийный фонд Приморского края" – на 10,2 млн рублей</w:t>
      </w:r>
      <w:r w:rsidR="006E0A4A" w:rsidRPr="00851CC6">
        <w:rPr>
          <w:rFonts w:ascii="Times New Roman" w:eastAsiaTheme="minorEastAsia" w:hAnsi="Times New Roman" w:cs="Times New Roman"/>
          <w:sz w:val="28"/>
          <w:szCs w:val="28"/>
          <w:lang w:eastAsia="ru-RU"/>
        </w:rPr>
        <w:t>.</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i/>
          <w:sz w:val="28"/>
          <w:szCs w:val="24"/>
          <w:lang w:eastAsia="ru-RU"/>
        </w:rPr>
        <w:lastRenderedPageBreak/>
        <w:t>С уменьшением к уровню 2017 года запланированы расходы</w:t>
      </w:r>
      <w:r w:rsidRPr="00851CC6">
        <w:rPr>
          <w:rFonts w:ascii="Times New Roman" w:eastAsia="Times New Roman" w:hAnsi="Times New Roman" w:cs="Times New Roman"/>
          <w:sz w:val="28"/>
          <w:szCs w:val="24"/>
          <w:lang w:eastAsia="ru-RU"/>
        </w:rPr>
        <w:t xml:space="preserve"> на:</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возмещение затрат, связанных с организацией деятельности АНО "Региональный центр координации поддержки </w:t>
      </w:r>
      <w:proofErr w:type="spellStart"/>
      <w:r w:rsidRPr="00851CC6">
        <w:rPr>
          <w:rFonts w:ascii="Times New Roman" w:eastAsia="Times New Roman" w:hAnsi="Times New Roman" w:cs="Times New Roman"/>
          <w:sz w:val="28"/>
          <w:szCs w:val="24"/>
          <w:lang w:eastAsia="ru-RU"/>
        </w:rPr>
        <w:t>экспортно</w:t>
      </w:r>
      <w:proofErr w:type="spellEnd"/>
      <w:r w:rsidRPr="00851CC6">
        <w:rPr>
          <w:rFonts w:ascii="Times New Roman" w:eastAsia="Times New Roman" w:hAnsi="Times New Roman" w:cs="Times New Roman"/>
          <w:sz w:val="28"/>
          <w:szCs w:val="24"/>
          <w:lang w:eastAsia="ru-RU"/>
        </w:rPr>
        <w:t xml:space="preserve"> ориентированных субъектов малого предпринимательства Приморского края" – на 14,0 млн рублей (2017 год – 23,4 млн рублей, 2018 год – 9,4 млн рублей);</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Гарантийный фонд Приморского края – на 37,8 млн рублей (2017 год – 57,8 млн рублей, 2018 год – 20,0 млн рублей). Планируется 8 поручительств фонда, средний размер поручительства за счет краевого бюджета одному субъекту малого и среднего предпринимательства составит 2,5 млн рублей;</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субсидии:</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 – на 6,8 млн рублей (2017 год – 16,9 млн рублей, 2018 год – 10,1 млн рублей). Планируемое количество получателей 10;</w:t>
      </w:r>
    </w:p>
    <w:p w:rsidR="00861633" w:rsidRPr="00851CC6" w:rsidRDefault="006E0A4A" w:rsidP="00861633">
      <w:pPr>
        <w:spacing w:after="0" w:line="240" w:lineRule="auto"/>
        <w:ind w:firstLine="708"/>
        <w:jc w:val="both"/>
        <w:rPr>
          <w:rFonts w:ascii="Times New Roman" w:eastAsia="Times New Roman" w:hAnsi="Times New Roman" w:cs="Times New Roman"/>
          <w:sz w:val="28"/>
          <w:szCs w:val="24"/>
          <w:lang w:eastAsia="ru-RU"/>
        </w:rPr>
      </w:pPr>
      <w:proofErr w:type="spellStart"/>
      <w:r w:rsidRPr="00851CC6">
        <w:rPr>
          <w:rFonts w:ascii="Times New Roman" w:eastAsia="Times New Roman" w:hAnsi="Times New Roman" w:cs="Times New Roman"/>
          <w:sz w:val="28"/>
          <w:szCs w:val="24"/>
          <w:lang w:eastAsia="ru-RU"/>
        </w:rPr>
        <w:t>монопрофильным</w:t>
      </w:r>
      <w:proofErr w:type="spellEnd"/>
      <w:r w:rsidRPr="00851CC6">
        <w:rPr>
          <w:rFonts w:ascii="Times New Roman" w:eastAsia="Times New Roman" w:hAnsi="Times New Roman" w:cs="Times New Roman"/>
          <w:sz w:val="28"/>
          <w:szCs w:val="24"/>
          <w:lang w:eastAsia="ru-RU"/>
        </w:rPr>
        <w:t xml:space="preserve"> </w:t>
      </w:r>
      <w:r w:rsidR="00861633" w:rsidRPr="00851CC6">
        <w:rPr>
          <w:rFonts w:ascii="Times New Roman" w:eastAsia="Times New Roman" w:hAnsi="Times New Roman" w:cs="Times New Roman"/>
          <w:sz w:val="28"/>
          <w:szCs w:val="24"/>
          <w:lang w:eastAsia="ru-RU"/>
        </w:rPr>
        <w:t xml:space="preserve">муниципальным образованиям Приморского </w:t>
      </w:r>
      <w:proofErr w:type="gramStart"/>
      <w:r w:rsidR="00861633" w:rsidRPr="00851CC6">
        <w:rPr>
          <w:rFonts w:ascii="Times New Roman" w:eastAsia="Times New Roman" w:hAnsi="Times New Roman" w:cs="Times New Roman"/>
          <w:sz w:val="28"/>
          <w:szCs w:val="24"/>
          <w:lang w:eastAsia="ru-RU"/>
        </w:rPr>
        <w:t>края  в</w:t>
      </w:r>
      <w:proofErr w:type="gramEnd"/>
      <w:r w:rsidR="00861633" w:rsidRPr="00851CC6">
        <w:rPr>
          <w:rFonts w:ascii="Times New Roman" w:eastAsia="Times New Roman" w:hAnsi="Times New Roman" w:cs="Times New Roman"/>
          <w:sz w:val="28"/>
          <w:szCs w:val="24"/>
          <w:lang w:eastAsia="ru-RU"/>
        </w:rPr>
        <w:t xml:space="preserve"> рамках реализации </w:t>
      </w:r>
      <w:r w:rsidR="00861633" w:rsidRPr="00851CC6">
        <w:rPr>
          <w:rFonts w:ascii="Times New Roman" w:eastAsia="Times New Roman" w:hAnsi="Times New Roman" w:cs="Times New Roman"/>
          <w:sz w:val="28"/>
          <w:szCs w:val="24"/>
          <w:lang w:eastAsia="ru-RU"/>
        </w:rPr>
        <w:lastRenderedPageBreak/>
        <w:t xml:space="preserve">муниципальных программ (подпрограмм) развития малого и среднего предпринимательства – на 19,5 млн рублей (2017 год – 23,5 млн рублей, 2018 год – 4,0 млн рублей). </w:t>
      </w:r>
      <w:r w:rsidRPr="00851CC6">
        <w:rPr>
          <w:rFonts w:ascii="Times New Roman" w:eastAsia="Times New Roman" w:hAnsi="Times New Roman" w:cs="Times New Roman"/>
          <w:sz w:val="28"/>
          <w:szCs w:val="24"/>
          <w:lang w:eastAsia="ru-RU"/>
        </w:rPr>
        <w:t xml:space="preserve">Субсидии предназначены городам Арсеньев, Дальнегорск, Спасск-Дальний, </w:t>
      </w:r>
      <w:proofErr w:type="spellStart"/>
      <w:r w:rsidRPr="00851CC6">
        <w:rPr>
          <w:rFonts w:ascii="Times New Roman" w:eastAsia="Times New Roman" w:hAnsi="Times New Roman" w:cs="Times New Roman"/>
          <w:sz w:val="28"/>
          <w:szCs w:val="24"/>
          <w:lang w:eastAsia="ru-RU"/>
        </w:rPr>
        <w:t>Лучегорскому</w:t>
      </w:r>
      <w:proofErr w:type="spellEnd"/>
      <w:r w:rsidRPr="00851CC6">
        <w:rPr>
          <w:rFonts w:ascii="Times New Roman" w:eastAsia="Times New Roman" w:hAnsi="Times New Roman" w:cs="Times New Roman"/>
          <w:sz w:val="28"/>
          <w:szCs w:val="24"/>
          <w:lang w:eastAsia="ru-RU"/>
        </w:rPr>
        <w:t xml:space="preserve"> городскому поселению и Светлогорскому городскому поселению;</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муниципальным образованиям Приморского края на поддержку муниципальных программ развития малого и среднего предпринимательства – на 8,0 млн рублей (2017 год – 12,0 млн рублей, 2018 год – 4,0 млн рублей). </w:t>
      </w:r>
      <w:r w:rsidR="006E0A4A" w:rsidRPr="00851CC6">
        <w:rPr>
          <w:rFonts w:ascii="Times New Roman" w:eastAsia="Times New Roman" w:hAnsi="Times New Roman" w:cs="Times New Roman"/>
          <w:sz w:val="28"/>
          <w:szCs w:val="24"/>
          <w:lang w:eastAsia="ru-RU"/>
        </w:rPr>
        <w:t>Субсидии предназначены 25 муниципальным образованиям.</w:t>
      </w:r>
    </w:p>
    <w:p w:rsidR="00861633" w:rsidRPr="00851CC6" w:rsidRDefault="00861633" w:rsidP="00861633">
      <w:pPr>
        <w:spacing w:after="0" w:line="240" w:lineRule="auto"/>
        <w:ind w:firstLine="708"/>
        <w:jc w:val="both"/>
        <w:rPr>
          <w:rFonts w:ascii="Times New Roman" w:eastAsia="Times New Roman" w:hAnsi="Times New Roman" w:cs="Times New Roman"/>
          <w:kern w:val="38"/>
          <w:sz w:val="28"/>
          <w:szCs w:val="28"/>
          <w:lang w:eastAsia="ru-RU"/>
        </w:rPr>
      </w:pPr>
      <w:r w:rsidRPr="00851CC6">
        <w:rPr>
          <w:rFonts w:ascii="Times New Roman" w:eastAsia="Times New Roman" w:hAnsi="Times New Roman" w:cs="Times New Roman"/>
          <w:b/>
          <w:i/>
          <w:kern w:val="38"/>
          <w:sz w:val="28"/>
          <w:szCs w:val="28"/>
          <w:lang w:eastAsia="ru-RU"/>
        </w:rPr>
        <w:t xml:space="preserve">На уровне 2017 года предусмотрены расходы краевого бюджета </w:t>
      </w:r>
      <w:r w:rsidRPr="00851CC6">
        <w:rPr>
          <w:rFonts w:ascii="Times New Roman" w:eastAsia="Times New Roman" w:hAnsi="Times New Roman" w:cs="Times New Roman"/>
          <w:kern w:val="38"/>
          <w:sz w:val="28"/>
          <w:szCs w:val="28"/>
          <w:lang w:eastAsia="ru-RU"/>
        </w:rPr>
        <w:t>на:</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совершенствование бюджетного процесса – 32,6 млн рублей;</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формирование и получение экономико-статистической информации – 0,8 млн рублей;</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предоставление субсидий на организацию и проведение социально-значимых проектов и мероприятий</w:t>
      </w:r>
      <w:r w:rsidRPr="00851CC6">
        <w:rPr>
          <w:rFonts w:ascii="Times New Roman" w:eastAsia="Times New Roman" w:hAnsi="Times New Roman" w:cs="Times New Roman"/>
          <w:kern w:val="38"/>
          <w:sz w:val="28"/>
          <w:szCs w:val="28"/>
          <w:lang w:eastAsia="ru-RU"/>
        </w:rPr>
        <w:t xml:space="preserve">: </w:t>
      </w:r>
      <w:r w:rsidRPr="00851CC6">
        <w:rPr>
          <w:rFonts w:ascii="Times New Roman" w:eastAsia="Times New Roman" w:hAnsi="Times New Roman" w:cs="Times New Roman"/>
          <w:sz w:val="28"/>
          <w:szCs w:val="24"/>
          <w:lang w:eastAsia="ru-RU"/>
        </w:rPr>
        <w:t xml:space="preserve">Приморской краевой организации </w:t>
      </w:r>
      <w:r w:rsidR="00C84109" w:rsidRPr="00851CC6">
        <w:rPr>
          <w:rFonts w:ascii="Times New Roman" w:eastAsia="Times New Roman" w:hAnsi="Times New Roman" w:cs="Times New Roman"/>
          <w:sz w:val="28"/>
          <w:szCs w:val="24"/>
          <w:lang w:eastAsia="ru-RU"/>
        </w:rPr>
        <w:t>О</w:t>
      </w:r>
      <w:r w:rsidRPr="00851CC6">
        <w:rPr>
          <w:rFonts w:ascii="Times New Roman" w:eastAsia="Times New Roman" w:hAnsi="Times New Roman" w:cs="Times New Roman"/>
          <w:sz w:val="28"/>
          <w:szCs w:val="24"/>
          <w:lang w:eastAsia="ru-RU"/>
        </w:rPr>
        <w:t xml:space="preserve">бщероссийской </w:t>
      </w:r>
      <w:r w:rsidRPr="00851CC6">
        <w:rPr>
          <w:rFonts w:ascii="Times New Roman" w:eastAsia="Times New Roman" w:hAnsi="Times New Roman" w:cs="Times New Roman"/>
          <w:sz w:val="28"/>
          <w:szCs w:val="24"/>
          <w:lang w:eastAsia="ru-RU"/>
        </w:rPr>
        <w:lastRenderedPageBreak/>
        <w:t xml:space="preserve">общественной организации "Всероссийское общество инвалидов" - 8,1 млн рублей; Приморской краевой организации Общероссийской общественной организации инвалидов "Всероссийское ордена Трудового Красного Знамени общество слепых" – 0,6 млн рублей; Приморскому региональному отделению Общероссийской общественной организации инвалидов "Всероссийское общество глухих" – 0,4 млн рублей; Приморской краевой общественной организации ветеранов (пенсионеров) войны, труда, Вооруженных Сил и правоохранительных органов – 10,0 млн рублей;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 – </w:t>
      </w:r>
      <w:r w:rsidR="006E0A4A" w:rsidRPr="00851CC6">
        <w:rPr>
          <w:rFonts w:ascii="Times New Roman" w:eastAsia="Times New Roman" w:hAnsi="Times New Roman" w:cs="Times New Roman"/>
          <w:sz w:val="28"/>
          <w:szCs w:val="24"/>
          <w:lang w:eastAsia="ru-RU"/>
        </w:rPr>
        <w:t>4,4</w:t>
      </w:r>
      <w:r w:rsidRPr="00851CC6">
        <w:rPr>
          <w:rFonts w:ascii="Times New Roman" w:eastAsia="Times New Roman" w:hAnsi="Times New Roman" w:cs="Times New Roman"/>
          <w:sz w:val="28"/>
          <w:szCs w:val="24"/>
          <w:lang w:eastAsia="ru-RU"/>
        </w:rPr>
        <w:t xml:space="preserve"> млн рублей; </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дотации на поддержку мер по обеспечению сбалансированности бюджетов муниципальных образований края </w:t>
      </w:r>
      <w:r w:rsidR="00C84109"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250,0 млн рублей;</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иные межбюджетные трансферты на поощрение за достигнутые результаты в работе по повы</w:t>
      </w:r>
      <w:r w:rsidRPr="00851CC6">
        <w:rPr>
          <w:rFonts w:ascii="Times New Roman" w:eastAsia="Times New Roman" w:hAnsi="Times New Roman" w:cs="Times New Roman"/>
          <w:sz w:val="28"/>
          <w:szCs w:val="24"/>
          <w:lang w:eastAsia="ru-RU"/>
        </w:rPr>
        <w:lastRenderedPageBreak/>
        <w:t xml:space="preserve">шению качества управления бюджетным процессом органами местного самоуправления </w:t>
      </w:r>
      <w:r w:rsidR="00C84109"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10,0 млн рублей. </w:t>
      </w:r>
    </w:p>
    <w:p w:rsidR="00861633" w:rsidRPr="00851CC6" w:rsidRDefault="00861633" w:rsidP="00861633">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i/>
          <w:sz w:val="28"/>
          <w:szCs w:val="28"/>
          <w:lang w:eastAsia="ru-RU"/>
        </w:rPr>
        <w:t>С увеличением к уровню 2017 года запланированы бюджетные ассигнования</w:t>
      </w:r>
      <w:r w:rsidRPr="00851CC6">
        <w:rPr>
          <w:rFonts w:ascii="Times New Roman" w:eastAsia="Times New Roman" w:hAnsi="Times New Roman" w:cs="Times New Roman"/>
          <w:sz w:val="28"/>
          <w:szCs w:val="28"/>
          <w:lang w:eastAsia="ru-RU"/>
        </w:rPr>
        <w:t xml:space="preserve"> на:</w:t>
      </w:r>
    </w:p>
    <w:p w:rsidR="00861633" w:rsidRPr="00851CC6" w:rsidRDefault="00861633" w:rsidP="00861633">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4"/>
          <w:lang w:eastAsia="ru-RU"/>
        </w:rPr>
        <w:t>руководство и управление в сфере установленных функций – на 37,8</w:t>
      </w:r>
      <w:r w:rsidR="00C84109"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xml:space="preserve">млн рублей (2017 год </w:t>
      </w:r>
      <w:r w:rsidR="00C84109"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235,3 млн рублей, 2018 год – 273,1 млн рублей)</w:t>
      </w:r>
      <w:r w:rsidRPr="00851CC6">
        <w:rPr>
          <w:rFonts w:ascii="Times New Roman" w:eastAsia="Times New Roman" w:hAnsi="Times New Roman" w:cs="Times New Roman"/>
          <w:sz w:val="28"/>
          <w:szCs w:val="28"/>
          <w:lang w:eastAsia="ru-RU"/>
        </w:rPr>
        <w:t>;</w:t>
      </w:r>
    </w:p>
    <w:p w:rsidR="00861633" w:rsidRPr="00851CC6" w:rsidRDefault="00861633" w:rsidP="00861633">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8"/>
          <w:lang w:eastAsia="ru-RU"/>
        </w:rPr>
        <w:t>разработку проекта стратегии социально-экономического развития Приморского края</w:t>
      </w:r>
      <w:r w:rsidRPr="00851CC6">
        <w:rPr>
          <w:rFonts w:ascii="Times New Roman" w:eastAsia="Times New Roman" w:hAnsi="Times New Roman" w:cs="Times New Roman"/>
          <w:sz w:val="28"/>
          <w:szCs w:val="28"/>
          <w:vertAlign w:val="superscript"/>
          <w:lang w:eastAsia="ru-RU"/>
        </w:rPr>
        <w:footnoteReference w:id="59"/>
      </w:r>
      <w:r w:rsidRPr="00851CC6">
        <w:rPr>
          <w:rFonts w:ascii="Times New Roman" w:eastAsia="Times New Roman" w:hAnsi="Times New Roman" w:cs="Times New Roman"/>
          <w:sz w:val="28"/>
          <w:szCs w:val="28"/>
          <w:lang w:eastAsia="ru-RU"/>
        </w:rPr>
        <w:t xml:space="preserve"> – на 30,0 млн рублей (2017 год – 10,0 млн рублей, 2018 год – 40,0 млн рублей). Согласно представленны</w:t>
      </w:r>
      <w:r w:rsidR="00C84109" w:rsidRPr="00851CC6">
        <w:rPr>
          <w:rFonts w:ascii="Times New Roman" w:eastAsia="Times New Roman" w:hAnsi="Times New Roman" w:cs="Times New Roman"/>
          <w:sz w:val="28"/>
          <w:szCs w:val="28"/>
          <w:lang w:eastAsia="ru-RU"/>
        </w:rPr>
        <w:t>м</w:t>
      </w:r>
      <w:r w:rsidRPr="00851CC6">
        <w:rPr>
          <w:rFonts w:ascii="Times New Roman" w:eastAsia="Times New Roman" w:hAnsi="Times New Roman" w:cs="Times New Roman"/>
          <w:sz w:val="28"/>
          <w:szCs w:val="28"/>
          <w:lang w:eastAsia="ru-RU"/>
        </w:rPr>
        <w:t xml:space="preserve"> департаментом экономики и развития предпринимательства Приморского края  смет</w:t>
      </w:r>
      <w:r w:rsidR="00C84109" w:rsidRPr="00851CC6">
        <w:rPr>
          <w:rFonts w:ascii="Times New Roman" w:eastAsia="Times New Roman" w:hAnsi="Times New Roman" w:cs="Times New Roman"/>
          <w:sz w:val="28"/>
          <w:szCs w:val="28"/>
          <w:lang w:eastAsia="ru-RU"/>
        </w:rPr>
        <w:t>ам</w:t>
      </w:r>
      <w:r w:rsidRPr="00851CC6">
        <w:rPr>
          <w:rFonts w:ascii="Times New Roman" w:eastAsia="Times New Roman" w:hAnsi="Times New Roman" w:cs="Times New Roman"/>
          <w:sz w:val="28"/>
          <w:szCs w:val="28"/>
          <w:lang w:eastAsia="ru-RU"/>
        </w:rPr>
        <w:t xml:space="preserve"> расходов на выполнение научно-исследовательской работы по соответствующей теме бюджетные средства планируется направить на расходы на оплату труда (с начислениями) в сумме 27,3 млн рублей, накладные расходы </w:t>
      </w:r>
      <w:r w:rsidR="00C8410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3,8 млн рублей, </w:t>
      </w:r>
      <w:r w:rsidRPr="00851CC6">
        <w:rPr>
          <w:rFonts w:ascii="Times New Roman" w:eastAsia="Times New Roman" w:hAnsi="Times New Roman" w:cs="Times New Roman"/>
          <w:sz w:val="28"/>
          <w:szCs w:val="28"/>
          <w:lang w:eastAsia="ru-RU"/>
        </w:rPr>
        <w:lastRenderedPageBreak/>
        <w:t>прочие расходы</w:t>
      </w:r>
      <w:r w:rsidR="00C84109"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0,8 млн рублей, оплату услуг (работ), выполненных третьими лицами на общую сумму 8,0 млн рублей, в том числе: международными и российскими экспертами </w:t>
      </w:r>
      <w:r w:rsidR="00C8410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5,3 млн рублей, региональными экспертами Приморского края </w:t>
      </w:r>
      <w:r w:rsidR="00C84109"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2,7 млн рублей</w:t>
      </w:r>
      <w:r w:rsidRPr="00851CC6">
        <w:rPr>
          <w:rFonts w:ascii="Times New Roman" w:eastAsia="Times New Roman" w:hAnsi="Times New Roman" w:cs="Times New Roman"/>
          <w:sz w:val="28"/>
          <w:szCs w:val="24"/>
          <w:lang w:eastAsia="ru-RU"/>
        </w:rPr>
        <w:t>.</w:t>
      </w:r>
    </w:p>
    <w:p w:rsidR="00861633" w:rsidRPr="00851CC6" w:rsidRDefault="00861633" w:rsidP="00861633">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Также с увеличением к уровню 2017 года планируются расходы на обслуживание государственного внутреннего и муниципального долга на 300,0 млн рублей (2017 год</w:t>
      </w:r>
      <w:r w:rsidR="00C84109" w:rsidRPr="00851CC6">
        <w:rPr>
          <w:rFonts w:ascii="Times New Roman" w:eastAsia="Times New Roman" w:hAnsi="Times New Roman" w:cs="Times New Roman"/>
          <w:sz w:val="28"/>
          <w:szCs w:val="24"/>
          <w:lang w:eastAsia="ru-RU"/>
        </w:rPr>
        <w:t xml:space="preserve"> –</w:t>
      </w:r>
      <w:r w:rsidRPr="00851CC6">
        <w:rPr>
          <w:rFonts w:ascii="Times New Roman" w:eastAsia="Times New Roman" w:hAnsi="Times New Roman" w:cs="Times New Roman"/>
          <w:sz w:val="28"/>
          <w:szCs w:val="24"/>
          <w:lang w:eastAsia="ru-RU"/>
        </w:rPr>
        <w:t xml:space="preserve"> 694,1 млн рублей, 2018 год </w:t>
      </w:r>
      <w:r w:rsidR="00C84109"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994,1 млн рублей). Справочно: </w:t>
      </w:r>
      <w:r w:rsidR="00C84109" w:rsidRPr="00851CC6">
        <w:rPr>
          <w:rFonts w:ascii="Times New Roman" w:eastAsia="Times New Roman" w:hAnsi="Times New Roman" w:cs="Times New Roman"/>
          <w:sz w:val="28"/>
          <w:szCs w:val="24"/>
          <w:lang w:eastAsia="ru-RU"/>
        </w:rPr>
        <w:t>в</w:t>
      </w:r>
      <w:r w:rsidRPr="00851CC6">
        <w:rPr>
          <w:rFonts w:ascii="Times New Roman" w:eastAsia="Times New Roman" w:hAnsi="Times New Roman" w:cs="Times New Roman"/>
          <w:sz w:val="28"/>
          <w:szCs w:val="24"/>
          <w:lang w:eastAsia="ru-RU"/>
        </w:rPr>
        <w:t xml:space="preserve"> первоначальной редакции закона о краевом бюджете на 2017 год указанные расходы составляли 994,1 млн рублей, но в ходе исполнения краевого бюджета пятыми изменениями</w:t>
      </w:r>
      <w:r w:rsidRPr="00851CC6">
        <w:rPr>
          <w:rFonts w:ascii="Times New Roman" w:eastAsia="Times New Roman" w:hAnsi="Times New Roman" w:cs="Times New Roman"/>
          <w:sz w:val="28"/>
          <w:szCs w:val="24"/>
          <w:vertAlign w:val="superscript"/>
          <w:lang w:eastAsia="ru-RU"/>
        </w:rPr>
        <w:footnoteReference w:id="60"/>
      </w:r>
      <w:r w:rsidRPr="00851CC6">
        <w:rPr>
          <w:rFonts w:ascii="Times New Roman" w:eastAsia="Times New Roman" w:hAnsi="Times New Roman" w:cs="Times New Roman"/>
          <w:sz w:val="28"/>
          <w:szCs w:val="24"/>
          <w:lang w:eastAsia="ru-RU"/>
        </w:rPr>
        <w:t xml:space="preserve"> в закон в сентябре 2017 года сокращены на 300,0 млн рублей. Кроме того, расходы на плановый период 2019 и 2020 годов планируются в тех же объемах. Учитывая планируемое сокращение потребности краевого бюджета в привлечении заемных средств на трехлетний период, полагаем, что планируемые объемы на 2018 год, как и на 2019 и 2020 годы</w:t>
      </w:r>
      <w:r w:rsidR="00C84109" w:rsidRPr="00851CC6">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завышены.</w:t>
      </w: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 xml:space="preserve">В законопроекте представлены </w:t>
      </w:r>
      <w:r w:rsidRPr="00851CC6">
        <w:rPr>
          <w:rFonts w:ascii="Times New Roman" w:eastAsia="Calibri" w:hAnsi="Times New Roman" w:cs="Times New Roman"/>
          <w:b/>
          <w:sz w:val="28"/>
          <w:szCs w:val="28"/>
        </w:rPr>
        <w:t xml:space="preserve">межбюджетные трансферты бюджетам муниципальных образований Приморского края </w:t>
      </w:r>
      <w:r w:rsidRPr="00851CC6">
        <w:rPr>
          <w:rFonts w:ascii="Times New Roman" w:eastAsia="Calibri" w:hAnsi="Times New Roman" w:cs="Times New Roman"/>
          <w:sz w:val="28"/>
          <w:szCs w:val="28"/>
        </w:rPr>
        <w:t>за счет средств краевого бюджета в объемах, рассчитанных согласно методикам, утвержденным Законом Приморского края от 02.08.2005 № 271-КЗ "О бюджетном устройстве, бюджетном процессе и межбюджетных отношениях в Приморском крае"</w:t>
      </w:r>
      <w:r w:rsidRPr="00851CC6">
        <w:rPr>
          <w:rFonts w:ascii="Times New Roman" w:hAnsi="Times New Roman" w:cs="Times New Roman"/>
          <w:sz w:val="28"/>
          <w:szCs w:val="28"/>
        </w:rPr>
        <w:t xml:space="preserve"> (</w:t>
      </w:r>
      <w:r w:rsidR="00C84109" w:rsidRPr="00851CC6">
        <w:rPr>
          <w:rFonts w:ascii="Times New Roman" w:hAnsi="Times New Roman" w:cs="Times New Roman"/>
          <w:sz w:val="28"/>
          <w:szCs w:val="28"/>
        </w:rPr>
        <w:t>далее -</w:t>
      </w:r>
      <w:r w:rsidRPr="00851CC6">
        <w:rPr>
          <w:rFonts w:ascii="Times New Roman" w:hAnsi="Times New Roman" w:cs="Times New Roman"/>
          <w:sz w:val="28"/>
          <w:szCs w:val="28"/>
        </w:rPr>
        <w:t xml:space="preserve"> </w:t>
      </w:r>
      <w:r w:rsidRPr="00851CC6">
        <w:rPr>
          <w:rFonts w:ascii="Times New Roman" w:eastAsia="Calibri" w:hAnsi="Times New Roman" w:cs="Times New Roman"/>
          <w:sz w:val="28"/>
          <w:szCs w:val="28"/>
        </w:rPr>
        <w:t xml:space="preserve">Закон Приморского края № 271-КЗ). </w:t>
      </w:r>
    </w:p>
    <w:tbl>
      <w:tblPr>
        <w:tblW w:w="9880" w:type="dxa"/>
        <w:tblInd w:w="93" w:type="dxa"/>
        <w:tblLook w:val="04A0" w:firstRow="1" w:lastRow="0" w:firstColumn="1" w:lastColumn="0" w:noHBand="0" w:noVBand="1"/>
      </w:tblPr>
      <w:tblGrid>
        <w:gridCol w:w="2689"/>
        <w:gridCol w:w="1477"/>
        <w:gridCol w:w="1507"/>
        <w:gridCol w:w="1350"/>
        <w:gridCol w:w="1507"/>
        <w:gridCol w:w="1350"/>
      </w:tblGrid>
      <w:tr w:rsidR="00861633" w:rsidRPr="00851CC6" w:rsidTr="00861633">
        <w:trPr>
          <w:trHeight w:val="255"/>
          <w:tblHeader/>
        </w:trPr>
        <w:tc>
          <w:tcPr>
            <w:tcW w:w="3152" w:type="dxa"/>
            <w:tcBorders>
              <w:top w:val="nil"/>
              <w:left w:val="nil"/>
              <w:bottom w:val="nil"/>
              <w:right w:val="nil"/>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1362" w:type="dxa"/>
            <w:tcBorders>
              <w:top w:val="nil"/>
              <w:left w:val="nil"/>
              <w:bottom w:val="nil"/>
              <w:right w:val="nil"/>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1390" w:type="dxa"/>
            <w:tcBorders>
              <w:top w:val="nil"/>
              <w:left w:val="nil"/>
              <w:bottom w:val="nil"/>
              <w:right w:val="nil"/>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1293" w:type="dxa"/>
            <w:tcBorders>
              <w:top w:val="nil"/>
              <w:left w:val="nil"/>
              <w:bottom w:val="nil"/>
              <w:right w:val="nil"/>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2683" w:type="dxa"/>
            <w:gridSpan w:val="2"/>
            <w:tcBorders>
              <w:top w:val="nil"/>
              <w:left w:val="nil"/>
              <w:bottom w:val="nil"/>
              <w:right w:val="nil"/>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(млн рублей)</w:t>
            </w:r>
          </w:p>
        </w:tc>
      </w:tr>
      <w:tr w:rsidR="00861633" w:rsidRPr="00851CC6" w:rsidTr="00861633">
        <w:trPr>
          <w:trHeight w:val="1275"/>
          <w:tblHeader/>
        </w:trPr>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Наименование</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Утверждено Законом Приморского края на 2017 год</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Законопроект на 2018 год</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Отклонения 2018/2017</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Законопроект на плановый период 2019 и 2020 годов*</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Отклонения планового периода 2019 и 2020 / 2018</w:t>
            </w:r>
          </w:p>
        </w:tc>
      </w:tr>
      <w:tr w:rsidR="00861633" w:rsidRPr="00851CC6" w:rsidTr="00070860">
        <w:trPr>
          <w:trHeight w:val="355"/>
        </w:trPr>
        <w:tc>
          <w:tcPr>
            <w:tcW w:w="3152"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362"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296,2</w:t>
            </w:r>
          </w:p>
        </w:tc>
        <w:tc>
          <w:tcPr>
            <w:tcW w:w="1390"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297,6</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w:t>
            </w:r>
          </w:p>
        </w:tc>
        <w:tc>
          <w:tcPr>
            <w:tcW w:w="1390"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297,6</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r>
      <w:tr w:rsidR="00861633" w:rsidRPr="00851CC6" w:rsidTr="00861633">
        <w:trPr>
          <w:trHeight w:val="1020"/>
        </w:trPr>
        <w:tc>
          <w:tcPr>
            <w:tcW w:w="3152"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Дотации на выравнивание бюджетной обеспеченности поселений из регионального фонда финансовой поддержки </w:t>
            </w:r>
          </w:p>
        </w:tc>
        <w:tc>
          <w:tcPr>
            <w:tcW w:w="1362"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51,9</w:t>
            </w:r>
          </w:p>
        </w:tc>
        <w:tc>
          <w:tcPr>
            <w:tcW w:w="139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51,9</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c>
          <w:tcPr>
            <w:tcW w:w="1390"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51,9</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r>
      <w:tr w:rsidR="00861633" w:rsidRPr="00851CC6" w:rsidTr="00861633">
        <w:trPr>
          <w:trHeight w:val="1275"/>
        </w:trPr>
        <w:tc>
          <w:tcPr>
            <w:tcW w:w="3152"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Дотации на выравнивание бюджетной обеспеченности муниципальных районов (городских округов) из регионального фонда финансовой поддержки </w:t>
            </w:r>
          </w:p>
        </w:tc>
        <w:tc>
          <w:tcPr>
            <w:tcW w:w="1362"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955,1</w:t>
            </w:r>
          </w:p>
        </w:tc>
        <w:tc>
          <w:tcPr>
            <w:tcW w:w="1390"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1032,9</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77,8</w:t>
            </w:r>
          </w:p>
        </w:tc>
        <w:tc>
          <w:tcPr>
            <w:tcW w:w="1390"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1032,9</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r>
      <w:tr w:rsidR="00861633" w:rsidRPr="00851CC6" w:rsidTr="00861633">
        <w:trPr>
          <w:trHeight w:val="255"/>
        </w:trPr>
        <w:tc>
          <w:tcPr>
            <w:tcW w:w="3152"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Итого</w:t>
            </w:r>
          </w:p>
        </w:tc>
        <w:tc>
          <w:tcPr>
            <w:tcW w:w="1362"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1303,2</w:t>
            </w:r>
          </w:p>
        </w:tc>
        <w:tc>
          <w:tcPr>
            <w:tcW w:w="139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1382,4</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79,2</w:t>
            </w:r>
          </w:p>
        </w:tc>
        <w:tc>
          <w:tcPr>
            <w:tcW w:w="1390"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1382,4</w:t>
            </w:r>
          </w:p>
        </w:tc>
        <w:tc>
          <w:tcPr>
            <w:tcW w:w="1293" w:type="dxa"/>
            <w:tcBorders>
              <w:top w:val="nil"/>
              <w:left w:val="nil"/>
              <w:bottom w:val="single" w:sz="4" w:space="0" w:color="auto"/>
              <w:right w:val="single" w:sz="4" w:space="0" w:color="auto"/>
            </w:tcBorders>
            <w:shd w:val="clear" w:color="auto" w:fill="auto"/>
            <w:vAlign w:val="bottom"/>
          </w:tcPr>
          <w:p w:rsidR="00861633" w:rsidRPr="00851CC6" w:rsidRDefault="00861633" w:rsidP="00861633">
            <w:pPr>
              <w:spacing w:after="0" w:line="240" w:lineRule="auto"/>
              <w:jc w:val="right"/>
              <w:rPr>
                <w:rFonts w:ascii="Times New Roman" w:eastAsia="Times New Roman" w:hAnsi="Times New Roman" w:cs="Times New Roman"/>
                <w:b/>
                <w:lang w:eastAsia="ru-RU"/>
              </w:rPr>
            </w:pPr>
            <w:r w:rsidRPr="00851CC6">
              <w:rPr>
                <w:rFonts w:ascii="Times New Roman" w:eastAsia="Times New Roman" w:hAnsi="Times New Roman" w:cs="Times New Roman"/>
                <w:b/>
                <w:lang w:eastAsia="ru-RU"/>
              </w:rPr>
              <w:t>0,0</w:t>
            </w:r>
          </w:p>
        </w:tc>
      </w:tr>
    </w:tbl>
    <w:p w:rsidR="00861633" w:rsidRPr="00851CC6" w:rsidRDefault="00861633" w:rsidP="00861633">
      <w:pPr>
        <w:spacing w:after="0" w:line="240" w:lineRule="auto"/>
        <w:jc w:val="both"/>
        <w:rPr>
          <w:rFonts w:ascii="Times New Roman" w:eastAsia="Calibri" w:hAnsi="Times New Roman" w:cs="Times New Roman"/>
        </w:rPr>
      </w:pPr>
      <w:r w:rsidRPr="00851CC6">
        <w:rPr>
          <w:rFonts w:ascii="Times New Roman" w:eastAsia="Calibri" w:hAnsi="Times New Roman" w:cs="Times New Roman"/>
        </w:rPr>
        <w:t>* На каждый год планового периода 2019 и 2020 годов.</w:t>
      </w:r>
    </w:p>
    <w:p w:rsidR="00861633" w:rsidRPr="00851CC6" w:rsidRDefault="00861633" w:rsidP="00861633">
      <w:pPr>
        <w:spacing w:after="0" w:line="240" w:lineRule="auto"/>
        <w:jc w:val="both"/>
        <w:rPr>
          <w:rFonts w:ascii="Times New Roman" w:eastAsia="Calibri" w:hAnsi="Times New Roman" w:cs="Times New Roman"/>
          <w:sz w:val="28"/>
          <w:szCs w:val="28"/>
        </w:rPr>
      </w:pPr>
    </w:p>
    <w:p w:rsidR="00861633" w:rsidRPr="00851CC6" w:rsidRDefault="00861633" w:rsidP="00861633">
      <w:pPr>
        <w:spacing w:after="0" w:line="240" w:lineRule="auto"/>
        <w:ind w:firstLine="708"/>
        <w:jc w:val="both"/>
        <w:rPr>
          <w:rFonts w:ascii="Times New Roman" w:eastAsia="Times New Roman" w:hAnsi="Times New Roman" w:cs="Times New Roman"/>
          <w:sz w:val="28"/>
          <w:szCs w:val="28"/>
        </w:rPr>
      </w:pPr>
      <w:r w:rsidRPr="00851CC6">
        <w:rPr>
          <w:rFonts w:ascii="Times New Roman" w:eastAsia="Calibri" w:hAnsi="Times New Roman" w:cs="Times New Roman"/>
          <w:sz w:val="28"/>
          <w:szCs w:val="28"/>
          <w:u w:val="single"/>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r w:rsidRPr="00851CC6">
        <w:rPr>
          <w:rFonts w:ascii="Times New Roman" w:eastAsia="Calibri" w:hAnsi="Times New Roman" w:cs="Times New Roman"/>
          <w:sz w:val="28"/>
          <w:szCs w:val="28"/>
        </w:rPr>
        <w:t xml:space="preserve">, на 2018 год предусмотрены в </w:t>
      </w:r>
      <w:proofErr w:type="gramStart"/>
      <w:r w:rsidRPr="00851CC6">
        <w:rPr>
          <w:rFonts w:ascii="Times New Roman" w:eastAsia="Calibri" w:hAnsi="Times New Roman" w:cs="Times New Roman"/>
          <w:sz w:val="28"/>
          <w:szCs w:val="28"/>
        </w:rPr>
        <w:t>сумме  297</w:t>
      </w:r>
      <w:proofErr w:type="gramEnd"/>
      <w:r w:rsidRPr="00851CC6">
        <w:rPr>
          <w:rFonts w:ascii="Times New Roman" w:eastAsia="Calibri" w:hAnsi="Times New Roman" w:cs="Times New Roman"/>
          <w:sz w:val="28"/>
          <w:szCs w:val="28"/>
        </w:rPr>
        <w:t>,6 млн рублей, что на 1,4 млн рублей больше, чем в предыдущем году (296,2 млн рублей). Фактически общий объем субвенции предусмотрен практически на уровне 2017 года, установленного в первоначальной редакции закона о краевом бюджете, который вторыми изменениями</w:t>
      </w:r>
      <w:r w:rsidRPr="00851CC6">
        <w:rPr>
          <w:rFonts w:ascii="Times New Roman" w:eastAsia="Calibri" w:hAnsi="Times New Roman" w:cs="Times New Roman"/>
          <w:sz w:val="28"/>
          <w:szCs w:val="28"/>
          <w:vertAlign w:val="superscript"/>
        </w:rPr>
        <w:footnoteReference w:id="61"/>
      </w:r>
      <w:r w:rsidRPr="00851CC6">
        <w:rPr>
          <w:rFonts w:ascii="Times New Roman" w:eastAsia="Calibri" w:hAnsi="Times New Roman" w:cs="Times New Roman"/>
          <w:sz w:val="28"/>
          <w:szCs w:val="28"/>
        </w:rPr>
        <w:t xml:space="preserve"> </w:t>
      </w:r>
      <w:r w:rsidRPr="00851CC6">
        <w:rPr>
          <w:rFonts w:ascii="Times New Roman" w:eastAsia="Times New Roman" w:hAnsi="Times New Roman" w:cs="Times New Roman"/>
          <w:sz w:val="28"/>
          <w:szCs w:val="28"/>
        </w:rPr>
        <w:t>в мае 2017 года уменьшен на 1,4 млн рублей на основании осуществления процедуры сокращения предоставления межбюджетных трансфертов местным бюджетам в связи с нарушениями муниципальными образованиями условий предоставления межбюджетных трансфертов из краевого бюджета в 2016 году в соответствии с приказом департамента финансов Приморского края от 12.03.2012 № 16 "О Порядке приостановления (сокращения) предоставления межбюджетных трансфертов местным бюджетам из краевого бюджета.</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 xml:space="preserve">Согласно расчету, предоставленному департаментом финансов Приморского края </w:t>
      </w:r>
      <w:r w:rsidR="00C84109" w:rsidRPr="00851CC6">
        <w:rPr>
          <w:rFonts w:ascii="Times New Roman" w:eastAsia="Times New Roman" w:hAnsi="Times New Roman" w:cs="Times New Roman"/>
          <w:sz w:val="28"/>
          <w:szCs w:val="28"/>
        </w:rPr>
        <w:t>в</w:t>
      </w:r>
      <w:r w:rsidRPr="00851CC6">
        <w:rPr>
          <w:rFonts w:ascii="Times New Roman" w:eastAsia="Times New Roman" w:hAnsi="Times New Roman" w:cs="Times New Roman"/>
          <w:sz w:val="28"/>
          <w:szCs w:val="28"/>
        </w:rPr>
        <w:t xml:space="preserve"> материалах к законопроекту, распределение субвенций произведено исходя из численности населения по состоянию на 01.01.2017 по 22 муниципальным районам Приморского края и представлено в таблице 4 приложения 18 к законопроекту. </w:t>
      </w:r>
    </w:p>
    <w:p w:rsidR="00861633" w:rsidRPr="00851CC6" w:rsidRDefault="00861633" w:rsidP="00861633">
      <w:pPr>
        <w:spacing w:after="0" w:line="240" w:lineRule="auto"/>
        <w:ind w:firstLine="708"/>
        <w:jc w:val="both"/>
        <w:rPr>
          <w:rFonts w:ascii="Times New Roman" w:eastAsia="Times New Roman" w:hAnsi="Times New Roman" w:cs="Times New Roman"/>
          <w:sz w:val="28"/>
          <w:szCs w:val="28"/>
        </w:rPr>
      </w:pPr>
    </w:p>
    <w:tbl>
      <w:tblPr>
        <w:tblW w:w="9478" w:type="dxa"/>
        <w:tblInd w:w="93" w:type="dxa"/>
        <w:tblLayout w:type="fixed"/>
        <w:tblLook w:val="04A0" w:firstRow="1" w:lastRow="0" w:firstColumn="1" w:lastColumn="0" w:noHBand="0" w:noVBand="1"/>
      </w:tblPr>
      <w:tblGrid>
        <w:gridCol w:w="513"/>
        <w:gridCol w:w="4180"/>
        <w:gridCol w:w="1559"/>
        <w:gridCol w:w="1560"/>
        <w:gridCol w:w="1666"/>
      </w:tblGrid>
      <w:tr w:rsidR="00861633" w:rsidRPr="00851CC6" w:rsidTr="00861633">
        <w:trPr>
          <w:trHeight w:val="300"/>
          <w:tblHeader/>
        </w:trPr>
        <w:tc>
          <w:tcPr>
            <w:tcW w:w="513" w:type="dxa"/>
            <w:tcBorders>
              <w:top w:val="nil"/>
              <w:left w:val="nil"/>
              <w:bottom w:val="single" w:sz="4" w:space="0" w:color="auto"/>
              <w:right w:val="nil"/>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p>
        </w:tc>
        <w:tc>
          <w:tcPr>
            <w:tcW w:w="8965" w:type="dxa"/>
            <w:gridSpan w:val="4"/>
            <w:tcBorders>
              <w:top w:val="nil"/>
              <w:left w:val="nil"/>
              <w:bottom w:val="single" w:sz="4" w:space="0" w:color="auto"/>
              <w:right w:val="nil"/>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bookmarkStart w:id="2" w:name="RANGE!A1:D25"/>
            <w:r w:rsidRPr="00851CC6">
              <w:rPr>
                <w:rFonts w:ascii="Times New Roman" w:eastAsia="Times New Roman" w:hAnsi="Times New Roman" w:cs="Times New Roman"/>
                <w:lang w:eastAsia="ru-RU"/>
              </w:rPr>
              <w:t>(млн рублей)</w:t>
            </w:r>
            <w:bookmarkEnd w:id="2"/>
          </w:p>
        </w:tc>
      </w:tr>
      <w:tr w:rsidR="00861633" w:rsidRPr="00851CC6" w:rsidTr="00861633">
        <w:trPr>
          <w:trHeight w:val="871"/>
          <w:tblHeader/>
        </w:trPr>
        <w:tc>
          <w:tcPr>
            <w:tcW w:w="513" w:type="dxa"/>
            <w:tcBorders>
              <w:top w:val="nil"/>
              <w:left w:val="single" w:sz="4" w:space="0" w:color="auto"/>
              <w:bottom w:val="single" w:sz="4" w:space="0" w:color="auto"/>
              <w:right w:val="single" w:sz="4" w:space="0" w:color="auto"/>
            </w:tcBorders>
            <w:vAlign w:val="center"/>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п/п</w:t>
            </w:r>
          </w:p>
        </w:tc>
        <w:tc>
          <w:tcPr>
            <w:tcW w:w="4180"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Наименование муниципальных образований                                                                                                                                    Приморского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Утверждено Законом Приморского края на 2017 год</w:t>
            </w:r>
          </w:p>
        </w:tc>
        <w:tc>
          <w:tcPr>
            <w:tcW w:w="1560"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Законопроект на 2018 год*</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Отклонения 2018/2017</w:t>
            </w:r>
          </w:p>
        </w:tc>
      </w:tr>
      <w:tr w:rsidR="00861633" w:rsidRPr="00851CC6" w:rsidTr="00861633">
        <w:trPr>
          <w:trHeight w:val="70"/>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Анучинский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7,957</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7,991</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0,034</w:t>
            </w:r>
          </w:p>
        </w:tc>
      </w:tr>
      <w:tr w:rsidR="00861633" w:rsidRPr="00851CC6" w:rsidTr="00861633">
        <w:trPr>
          <w:trHeight w:val="70"/>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Дальнереченский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5,880</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5,827</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-0,053</w:t>
            </w:r>
          </w:p>
        </w:tc>
      </w:tr>
      <w:tr w:rsidR="00861633" w:rsidRPr="00851CC6" w:rsidTr="00861633">
        <w:trPr>
          <w:trHeight w:val="70"/>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Кавалеровский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14,474</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14,479</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0,005</w:t>
            </w:r>
          </w:p>
        </w:tc>
      </w:tr>
      <w:tr w:rsidR="00861633" w:rsidRPr="00851CC6" w:rsidTr="00861633">
        <w:trPr>
          <w:trHeight w:val="79"/>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Кировский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11,387</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11,352</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-0,035</w:t>
            </w:r>
          </w:p>
        </w:tc>
      </w:tr>
      <w:tr w:rsidR="00861633" w:rsidRPr="00851CC6" w:rsidTr="00861633">
        <w:trPr>
          <w:trHeight w:val="98"/>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Красноармейский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10,091</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10,086</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-0,005</w:t>
            </w:r>
          </w:p>
        </w:tc>
      </w:tr>
      <w:tr w:rsidR="00861633" w:rsidRPr="00851CC6" w:rsidTr="00861633">
        <w:trPr>
          <w:trHeight w:val="115"/>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Лазовский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7,697</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7,690</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-0,007</w:t>
            </w:r>
          </w:p>
        </w:tc>
      </w:tr>
      <w:tr w:rsidR="00861633" w:rsidRPr="00851CC6" w:rsidTr="00861633">
        <w:trPr>
          <w:trHeight w:val="133"/>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Михайловский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18,294</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18,058</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-0,236</w:t>
            </w:r>
          </w:p>
        </w:tc>
      </w:tr>
      <w:tr w:rsidR="00861633" w:rsidRPr="00851CC6" w:rsidTr="00861633">
        <w:trPr>
          <w:trHeight w:val="165"/>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Надеждинский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22,774</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23,110</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0,336</w:t>
            </w:r>
          </w:p>
        </w:tc>
      </w:tr>
      <w:tr w:rsidR="00861633" w:rsidRPr="00851CC6" w:rsidTr="00861633">
        <w:trPr>
          <w:trHeight w:val="183"/>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Октябрьский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16,546</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16,423</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-0,123</w:t>
            </w:r>
          </w:p>
        </w:tc>
      </w:tr>
      <w:tr w:rsidR="00861633" w:rsidRPr="00851CC6" w:rsidTr="00861633">
        <w:trPr>
          <w:trHeight w:val="201"/>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Ольгинский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5,585</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5,666</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0,081</w:t>
            </w:r>
          </w:p>
        </w:tc>
      </w:tr>
      <w:tr w:rsidR="00861633" w:rsidRPr="00851CC6" w:rsidTr="00861633">
        <w:trPr>
          <w:trHeight w:val="77"/>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Партизанский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17,466</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17,683</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0,217</w:t>
            </w:r>
          </w:p>
        </w:tc>
      </w:tr>
      <w:tr w:rsidR="00861633" w:rsidRPr="00851CC6" w:rsidTr="00861633">
        <w:trPr>
          <w:trHeight w:val="109"/>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Пограничный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13,333</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13,462</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0,129</w:t>
            </w:r>
          </w:p>
        </w:tc>
      </w:tr>
      <w:tr w:rsidR="00861633" w:rsidRPr="00851CC6" w:rsidTr="00861633">
        <w:trPr>
          <w:trHeight w:val="113"/>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Пожарский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17,065</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17,052</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-0,013</w:t>
            </w:r>
          </w:p>
        </w:tc>
      </w:tr>
      <w:tr w:rsidR="00861633" w:rsidRPr="00851CC6" w:rsidTr="00861633">
        <w:trPr>
          <w:trHeight w:val="145"/>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Спасский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16,666</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16,702</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0,036</w:t>
            </w:r>
          </w:p>
        </w:tc>
      </w:tr>
      <w:tr w:rsidR="00861633" w:rsidRPr="00851CC6" w:rsidTr="00861633">
        <w:trPr>
          <w:trHeight w:val="163"/>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Тернейский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6,841</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6,801</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-0,040</w:t>
            </w:r>
          </w:p>
        </w:tc>
      </w:tr>
      <w:tr w:rsidR="00861633" w:rsidRPr="00851CC6" w:rsidTr="00861633">
        <w:trPr>
          <w:trHeight w:val="196"/>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Ханкайский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13,335</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13,310</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-0,025</w:t>
            </w:r>
          </w:p>
        </w:tc>
      </w:tr>
      <w:tr w:rsidR="00861633" w:rsidRPr="00851CC6" w:rsidTr="00861633">
        <w:trPr>
          <w:trHeight w:val="70"/>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Хасанский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18,994</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18,839</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-0,155</w:t>
            </w:r>
          </w:p>
        </w:tc>
      </w:tr>
      <w:tr w:rsidR="00861633" w:rsidRPr="00851CC6" w:rsidTr="00861633">
        <w:trPr>
          <w:trHeight w:val="76"/>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Хорольский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15,700</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16,498</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0,798</w:t>
            </w:r>
          </w:p>
        </w:tc>
      </w:tr>
      <w:tr w:rsidR="00861633" w:rsidRPr="00851CC6" w:rsidTr="00861633">
        <w:trPr>
          <w:trHeight w:val="249"/>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Черниговский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19,892</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19,922</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0,030</w:t>
            </w:r>
          </w:p>
        </w:tc>
      </w:tr>
      <w:tr w:rsidR="00861633" w:rsidRPr="00851CC6" w:rsidTr="00861633">
        <w:trPr>
          <w:trHeight w:val="112"/>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Чугуевский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13,560</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13,680</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0,120</w:t>
            </w:r>
          </w:p>
        </w:tc>
      </w:tr>
      <w:tr w:rsidR="00861633" w:rsidRPr="00851CC6" w:rsidTr="00861633">
        <w:trPr>
          <w:trHeight w:val="70"/>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Шкотовский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14,176</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14,510</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0,334</w:t>
            </w:r>
          </w:p>
        </w:tc>
      </w:tr>
      <w:tr w:rsidR="00861633" w:rsidRPr="00851CC6" w:rsidTr="00861633">
        <w:trPr>
          <w:trHeight w:val="113"/>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22</w:t>
            </w: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Яковлевский</w:t>
            </w:r>
            <w:proofErr w:type="spellEnd"/>
            <w:r w:rsidRPr="00851CC6">
              <w:rPr>
                <w:rFonts w:ascii="Times New Roman" w:eastAsia="Times New Roman" w:hAnsi="Times New Roman" w:cs="Times New Roman"/>
                <w:lang w:eastAsia="ru-RU"/>
              </w:rPr>
              <w:t xml:space="preserve"> муниципальный район</w:t>
            </w:r>
          </w:p>
        </w:tc>
        <w:tc>
          <w:tcPr>
            <w:tcW w:w="1559"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8,516</w:t>
            </w:r>
          </w:p>
        </w:tc>
        <w:tc>
          <w:tcPr>
            <w:tcW w:w="1560"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8,496</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-0,020</w:t>
            </w:r>
          </w:p>
        </w:tc>
      </w:tr>
      <w:tr w:rsidR="00861633" w:rsidRPr="00851CC6" w:rsidTr="00861633">
        <w:trPr>
          <w:trHeight w:val="285"/>
        </w:trPr>
        <w:tc>
          <w:tcPr>
            <w:tcW w:w="513"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rPr>
                <w:rFonts w:ascii="Times New Roman" w:eastAsia="Times New Roman" w:hAnsi="Times New Roman" w:cs="Times New Roman"/>
                <w:b/>
                <w:bCs/>
                <w:lang w:eastAsia="ru-RU"/>
              </w:rPr>
            </w:pPr>
          </w:p>
        </w:tc>
        <w:tc>
          <w:tcPr>
            <w:tcW w:w="4180" w:type="dxa"/>
            <w:tcBorders>
              <w:top w:val="nil"/>
              <w:left w:val="single" w:sz="4" w:space="0" w:color="auto"/>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Итого</w:t>
            </w:r>
          </w:p>
        </w:tc>
        <w:tc>
          <w:tcPr>
            <w:tcW w:w="1559" w:type="dxa"/>
            <w:tcBorders>
              <w:top w:val="nil"/>
              <w:left w:val="nil"/>
              <w:bottom w:val="single" w:sz="4" w:space="0" w:color="auto"/>
              <w:right w:val="single" w:sz="4" w:space="0" w:color="auto"/>
            </w:tcBorders>
            <w:shd w:val="clear" w:color="000000" w:fill="FFFFFF"/>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296,229</w:t>
            </w:r>
          </w:p>
        </w:tc>
        <w:tc>
          <w:tcPr>
            <w:tcW w:w="1560" w:type="dxa"/>
            <w:tcBorders>
              <w:top w:val="nil"/>
              <w:left w:val="nil"/>
              <w:bottom w:val="single" w:sz="4" w:space="0" w:color="auto"/>
              <w:right w:val="single" w:sz="4" w:space="0" w:color="auto"/>
            </w:tcBorders>
            <w:shd w:val="clear" w:color="000000" w:fill="FFFFFF"/>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297,637</w:t>
            </w:r>
          </w:p>
        </w:tc>
        <w:tc>
          <w:tcPr>
            <w:tcW w:w="1666"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1,408</w:t>
            </w:r>
          </w:p>
        </w:tc>
      </w:tr>
    </w:tbl>
    <w:p w:rsidR="00861633" w:rsidRPr="00851CC6" w:rsidRDefault="00861633" w:rsidP="00861633">
      <w:pPr>
        <w:spacing w:after="0" w:line="240" w:lineRule="auto"/>
        <w:jc w:val="both"/>
        <w:rPr>
          <w:rFonts w:ascii="Times New Roman" w:eastAsia="Times New Roman" w:hAnsi="Times New Roman" w:cs="Times New Roman"/>
        </w:rPr>
      </w:pPr>
      <w:r w:rsidRPr="00851CC6">
        <w:rPr>
          <w:rFonts w:ascii="Times New Roman" w:eastAsia="Times New Roman" w:hAnsi="Times New Roman" w:cs="Times New Roman"/>
        </w:rPr>
        <w:t>*Субвенции на каждый год планового периода 2019 и 2020 годов планируются в тех же объемах, как и на 2018 год.</w:t>
      </w:r>
    </w:p>
    <w:p w:rsidR="00861633" w:rsidRPr="00851CC6" w:rsidRDefault="00861633" w:rsidP="00861633">
      <w:pPr>
        <w:spacing w:after="0" w:line="240" w:lineRule="auto"/>
        <w:jc w:val="both"/>
        <w:rPr>
          <w:rFonts w:ascii="Times New Roman" w:eastAsia="Times New Roman" w:hAnsi="Times New Roman" w:cs="Times New Roman"/>
          <w:sz w:val="28"/>
          <w:szCs w:val="28"/>
        </w:rPr>
      </w:pPr>
    </w:p>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 xml:space="preserve">В соответствии с пунктом 6 статьи 10 законопроекта </w:t>
      </w:r>
      <w:proofErr w:type="spellStart"/>
      <w:r w:rsidRPr="00851CC6">
        <w:rPr>
          <w:rFonts w:ascii="Times New Roman" w:eastAsia="Times New Roman" w:hAnsi="Times New Roman" w:cs="Times New Roman"/>
          <w:sz w:val="28"/>
          <w:szCs w:val="20"/>
        </w:rPr>
        <w:t>среднекраевой</w:t>
      </w:r>
      <w:proofErr w:type="spellEnd"/>
      <w:r w:rsidRPr="00851CC6">
        <w:rPr>
          <w:rFonts w:ascii="Times New Roman" w:eastAsia="Times New Roman" w:hAnsi="Times New Roman" w:cs="Times New Roman"/>
          <w:sz w:val="28"/>
          <w:szCs w:val="20"/>
        </w:rPr>
        <w:t xml:space="preserve"> объём субвенций бюджетам муниципальных районов Приморского края </w:t>
      </w:r>
      <w:r w:rsidRPr="00851CC6">
        <w:rPr>
          <w:rFonts w:ascii="Times New Roman" w:eastAsia="Times New Roman" w:hAnsi="Times New Roman" w:cs="Times New Roman"/>
          <w:sz w:val="28"/>
          <w:szCs w:val="28"/>
        </w:rPr>
        <w:t xml:space="preserve">в расчете на одного жителя муниципальных районов Приморского края на 2018  год и на плановый период 2019 и 2020 годов определен, в размере 597,2 рубля (на 2017 год - 591,0 рубль). </w:t>
      </w:r>
    </w:p>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На плановый период 2019 и 2020 годы общий объем субвенции и ее распределение представлены без изменений к предыдущему году (таблица 4 приложения 19 к законопроекту).</w:t>
      </w:r>
    </w:p>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51CC6">
        <w:rPr>
          <w:rFonts w:ascii="Times New Roman" w:eastAsia="Calibri" w:hAnsi="Times New Roman" w:cs="Times New Roman"/>
          <w:sz w:val="28"/>
          <w:szCs w:val="28"/>
          <w:u w:val="single"/>
        </w:rPr>
        <w:t>Дотации на выравнивание бюджетной обеспеченности поселений из регионального фонда финансовой поддержки</w:t>
      </w:r>
      <w:r w:rsidRPr="00851CC6">
        <w:rPr>
          <w:rFonts w:ascii="Times New Roman" w:eastAsia="Calibri" w:hAnsi="Times New Roman" w:cs="Times New Roman"/>
          <w:sz w:val="28"/>
          <w:szCs w:val="28"/>
        </w:rPr>
        <w:t xml:space="preserve"> на 2018 год планируются практически так</w:t>
      </w:r>
      <w:r w:rsidR="00C84109" w:rsidRPr="00851CC6">
        <w:rPr>
          <w:rFonts w:ascii="Times New Roman" w:eastAsia="Calibri" w:hAnsi="Times New Roman" w:cs="Times New Roman"/>
          <w:sz w:val="28"/>
          <w:szCs w:val="28"/>
        </w:rPr>
        <w:t xml:space="preserve"> </w:t>
      </w:r>
      <w:r w:rsidRPr="00851CC6">
        <w:rPr>
          <w:rFonts w:ascii="Times New Roman" w:eastAsia="Calibri" w:hAnsi="Times New Roman" w:cs="Times New Roman"/>
          <w:sz w:val="28"/>
          <w:szCs w:val="28"/>
        </w:rPr>
        <w:t xml:space="preserve">же, как и в 2017 году, в сумме 51,9 млн рублей. </w:t>
      </w:r>
      <w:r w:rsidRPr="00851CC6">
        <w:rPr>
          <w:rFonts w:ascii="Times New Roman" w:eastAsia="Times New Roman" w:hAnsi="Times New Roman" w:cs="Times New Roman"/>
          <w:sz w:val="28"/>
          <w:szCs w:val="28"/>
        </w:rPr>
        <w:t xml:space="preserve">Распределение дотаций произведено пропорционально численности населения по состоянию на 01.01.2017 по 12 городским округам и представлено в таблице 2 приложения 18 к законопроекту. В соответствии с пунктом 6 статьи 10 законопроекта </w:t>
      </w:r>
      <w:proofErr w:type="spellStart"/>
      <w:r w:rsidRPr="00851CC6">
        <w:rPr>
          <w:rFonts w:ascii="Times New Roman" w:eastAsia="Times New Roman" w:hAnsi="Times New Roman" w:cs="Times New Roman"/>
          <w:sz w:val="28"/>
          <w:szCs w:val="28"/>
        </w:rPr>
        <w:t>среднекраевой</w:t>
      </w:r>
      <w:proofErr w:type="spellEnd"/>
      <w:r w:rsidRPr="00851CC6">
        <w:rPr>
          <w:rFonts w:ascii="Times New Roman" w:eastAsia="Times New Roman" w:hAnsi="Times New Roman" w:cs="Times New Roman"/>
          <w:sz w:val="28"/>
          <w:szCs w:val="28"/>
        </w:rPr>
        <w:t xml:space="preserve"> объем дотации бюджетам поселений в расчете на одного жителя городских округов Приморского края на 2018 год определен в размере 36,4 рубля (так же как на 2016 и на 2017 годы). </w:t>
      </w:r>
    </w:p>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 xml:space="preserve">В таблице 2 приложения 19 к законопроекту общий объем дотации представлен по каждому году планового периода 2019 и 2020 годов в том же объеме, как и на 2018 год, но предусмотрен нераспределенный между городскими округами резерв в размере 20,0 % ее общего объема, что допускается условиями абзаца 12 приложения 1 к Закону Приморского края № 271-КЗ. В результате планирования нераспределенного резерва сокращены дотации по каждому городскому округу на 20,0 % по каждому году планового периода 2019 и 2020 годов. </w:t>
      </w:r>
    </w:p>
    <w:tbl>
      <w:tblPr>
        <w:tblW w:w="9478" w:type="dxa"/>
        <w:tblInd w:w="93" w:type="dxa"/>
        <w:tblLook w:val="04A0" w:firstRow="1" w:lastRow="0" w:firstColumn="1" w:lastColumn="0" w:noHBand="0" w:noVBand="1"/>
      </w:tblPr>
      <w:tblGrid>
        <w:gridCol w:w="582"/>
        <w:gridCol w:w="2092"/>
        <w:gridCol w:w="1417"/>
        <w:gridCol w:w="1418"/>
        <w:gridCol w:w="1276"/>
        <w:gridCol w:w="1417"/>
        <w:gridCol w:w="1276"/>
      </w:tblGrid>
      <w:tr w:rsidR="00861633" w:rsidRPr="00851CC6" w:rsidTr="00861633">
        <w:trPr>
          <w:trHeight w:val="255"/>
          <w:tblHeader/>
        </w:trPr>
        <w:tc>
          <w:tcPr>
            <w:tcW w:w="582" w:type="dxa"/>
            <w:tcBorders>
              <w:top w:val="nil"/>
              <w:left w:val="nil"/>
              <w:bottom w:val="nil"/>
              <w:right w:val="nil"/>
            </w:tcBorders>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p>
        </w:tc>
        <w:tc>
          <w:tcPr>
            <w:tcW w:w="2092" w:type="dxa"/>
            <w:tcBorders>
              <w:top w:val="nil"/>
              <w:left w:val="nil"/>
              <w:bottom w:val="nil"/>
              <w:right w:val="nil"/>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p>
        </w:tc>
        <w:tc>
          <w:tcPr>
            <w:tcW w:w="2693" w:type="dxa"/>
            <w:gridSpan w:val="2"/>
            <w:tcBorders>
              <w:top w:val="nil"/>
              <w:left w:val="nil"/>
              <w:bottom w:val="nil"/>
              <w:right w:val="nil"/>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(млн рублей)</w:t>
            </w:r>
          </w:p>
        </w:tc>
      </w:tr>
      <w:tr w:rsidR="00861633" w:rsidRPr="00851CC6" w:rsidTr="00861633">
        <w:trPr>
          <w:trHeight w:val="876"/>
          <w:tblHeader/>
        </w:trPr>
        <w:tc>
          <w:tcPr>
            <w:tcW w:w="582" w:type="dxa"/>
            <w:tcBorders>
              <w:top w:val="single" w:sz="4" w:space="0" w:color="auto"/>
              <w:left w:val="single" w:sz="4" w:space="0" w:color="auto"/>
              <w:bottom w:val="single" w:sz="4" w:space="0" w:color="auto"/>
              <w:right w:val="single" w:sz="4" w:space="0" w:color="auto"/>
            </w:tcBorders>
            <w:vAlign w:val="center"/>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п/п</w:t>
            </w:r>
          </w:p>
        </w:tc>
        <w:tc>
          <w:tcPr>
            <w:tcW w:w="20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Наименование муниципальных образований                                                           Приморского края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Утверждено Законом Приморского края на</w:t>
            </w:r>
          </w:p>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2017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Законопроект на 2018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Отклонения 2017/2016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Законопроект на плановый период 2019 и 2020 годов*</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Отклонения планового периода 2019 и 2020 / 2018</w:t>
            </w:r>
          </w:p>
        </w:tc>
      </w:tr>
      <w:tr w:rsidR="00861633" w:rsidRPr="00851CC6" w:rsidTr="00861633">
        <w:trPr>
          <w:trHeight w:val="141"/>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proofErr w:type="spellStart"/>
            <w:r w:rsidRPr="00851CC6">
              <w:rPr>
                <w:rFonts w:ascii="Times New Roman" w:eastAsia="Times New Roman" w:hAnsi="Times New Roman" w:cs="Times New Roman"/>
                <w:sz w:val="20"/>
                <w:szCs w:val="20"/>
                <w:lang w:eastAsia="ru-RU"/>
              </w:rPr>
              <w:t>Арсеньевский</w:t>
            </w:r>
            <w:proofErr w:type="spellEnd"/>
            <w:r w:rsidRPr="00851CC6">
              <w:rPr>
                <w:rFonts w:ascii="Times New Roman" w:eastAsia="Times New Roman" w:hAnsi="Times New Roman" w:cs="Times New Roman"/>
                <w:sz w:val="20"/>
                <w:szCs w:val="20"/>
                <w:lang w:eastAsia="ru-RU"/>
              </w:rPr>
              <w:t xml:space="preserve">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1,932</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1,921</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-0,011</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1,537</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-0,384</w:t>
            </w:r>
          </w:p>
        </w:tc>
      </w:tr>
      <w:tr w:rsidR="00861633" w:rsidRPr="00851CC6" w:rsidTr="00861633">
        <w:trPr>
          <w:trHeight w:val="255"/>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Артемовский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4,181</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4,233</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0,052</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3,386</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-0,847</w:t>
            </w:r>
          </w:p>
        </w:tc>
      </w:tr>
      <w:tr w:rsidR="00861633" w:rsidRPr="00851CC6" w:rsidTr="00861633">
        <w:trPr>
          <w:trHeight w:val="70"/>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3</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Городской округ Большой Камень</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1,455</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1,446</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-0,009</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1,157</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-0,289</w:t>
            </w:r>
          </w:p>
        </w:tc>
      </w:tr>
      <w:tr w:rsidR="00861633" w:rsidRPr="00851CC6" w:rsidTr="00861633">
        <w:trPr>
          <w:trHeight w:val="70"/>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Владивостокский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23,047</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23,056</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0,009</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18,445</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-4,611</w:t>
            </w:r>
          </w:p>
        </w:tc>
      </w:tr>
      <w:tr w:rsidR="00861633" w:rsidRPr="00851CC6" w:rsidTr="00861633">
        <w:trPr>
          <w:trHeight w:val="97"/>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proofErr w:type="spellStart"/>
            <w:r w:rsidRPr="00851CC6">
              <w:rPr>
                <w:rFonts w:ascii="Times New Roman" w:eastAsia="Times New Roman" w:hAnsi="Times New Roman" w:cs="Times New Roman"/>
                <w:sz w:val="20"/>
                <w:szCs w:val="20"/>
                <w:lang w:eastAsia="ru-RU"/>
              </w:rPr>
              <w:t>Дальнегорский</w:t>
            </w:r>
            <w:proofErr w:type="spellEnd"/>
            <w:r w:rsidRPr="00851CC6">
              <w:rPr>
                <w:rFonts w:ascii="Times New Roman" w:eastAsia="Times New Roman" w:hAnsi="Times New Roman" w:cs="Times New Roman"/>
                <w:sz w:val="20"/>
                <w:szCs w:val="20"/>
                <w:lang w:eastAsia="ru-RU"/>
              </w:rPr>
              <w:t xml:space="preserve">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1,591</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1,573</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-0,018</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1,258</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-0,315</w:t>
            </w:r>
          </w:p>
        </w:tc>
      </w:tr>
      <w:tr w:rsidR="00861633" w:rsidRPr="00851CC6" w:rsidTr="00861633">
        <w:trPr>
          <w:trHeight w:val="70"/>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proofErr w:type="spellStart"/>
            <w:r w:rsidRPr="00851CC6">
              <w:rPr>
                <w:rFonts w:ascii="Times New Roman" w:eastAsia="Times New Roman" w:hAnsi="Times New Roman" w:cs="Times New Roman"/>
                <w:sz w:val="20"/>
                <w:szCs w:val="20"/>
                <w:lang w:eastAsia="ru-RU"/>
              </w:rPr>
              <w:t>Дальнереченский</w:t>
            </w:r>
            <w:proofErr w:type="spellEnd"/>
            <w:r w:rsidRPr="00851CC6">
              <w:rPr>
                <w:rFonts w:ascii="Times New Roman" w:eastAsia="Times New Roman" w:hAnsi="Times New Roman" w:cs="Times New Roman"/>
                <w:sz w:val="20"/>
                <w:szCs w:val="20"/>
                <w:lang w:eastAsia="ru-RU"/>
              </w:rPr>
              <w:t xml:space="preserve">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1,062</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1,052</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-0,010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0,841</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-0,211</w:t>
            </w:r>
          </w:p>
        </w:tc>
      </w:tr>
      <w:tr w:rsidR="00861633" w:rsidRPr="00851CC6" w:rsidTr="00861633">
        <w:trPr>
          <w:trHeight w:val="70"/>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Лесозаводский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1,593</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1,583</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-0,010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1,266</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-0,317</w:t>
            </w:r>
          </w:p>
        </w:tc>
      </w:tr>
      <w:tr w:rsidR="00861633" w:rsidRPr="00851CC6" w:rsidTr="00861633">
        <w:trPr>
          <w:trHeight w:val="245"/>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8</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Находкинский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5,623</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5,543</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-0,080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4,435</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-1,108</w:t>
            </w:r>
          </w:p>
        </w:tc>
      </w:tr>
      <w:tr w:rsidR="00861633" w:rsidRPr="00851CC6" w:rsidTr="00861633">
        <w:trPr>
          <w:trHeight w:val="210"/>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9</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Партизанский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1,653</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1,642</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-0,011</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1,313</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-0,329</w:t>
            </w:r>
          </w:p>
        </w:tc>
      </w:tr>
      <w:tr w:rsidR="00861633" w:rsidRPr="00851CC6" w:rsidTr="00861633">
        <w:trPr>
          <w:trHeight w:val="301"/>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10</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Городской округ Спасск-Дальний</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1,512</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1,497</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-0,015</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1,198</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-0,299</w:t>
            </w:r>
          </w:p>
        </w:tc>
      </w:tr>
      <w:tr w:rsidR="00861633" w:rsidRPr="00851CC6" w:rsidTr="00861633">
        <w:trPr>
          <w:trHeight w:val="109"/>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Уссурийский городской округ</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7,089</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7,166</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0,077</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5,733</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-1,433</w:t>
            </w:r>
          </w:p>
        </w:tc>
      </w:tr>
      <w:tr w:rsidR="00861633" w:rsidRPr="00851CC6" w:rsidTr="00861633">
        <w:trPr>
          <w:trHeight w:val="215"/>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12</w:t>
            </w: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Городской </w:t>
            </w:r>
            <w:proofErr w:type="gramStart"/>
            <w:r w:rsidRPr="00851CC6">
              <w:rPr>
                <w:rFonts w:ascii="Times New Roman" w:eastAsia="Times New Roman" w:hAnsi="Times New Roman" w:cs="Times New Roman"/>
                <w:sz w:val="20"/>
                <w:szCs w:val="20"/>
                <w:lang w:eastAsia="ru-RU"/>
              </w:rPr>
              <w:t>округ</w:t>
            </w:r>
            <w:proofErr w:type="gramEnd"/>
            <w:r w:rsidRPr="00851CC6">
              <w:rPr>
                <w:rFonts w:ascii="Times New Roman" w:eastAsia="Times New Roman" w:hAnsi="Times New Roman" w:cs="Times New Roman"/>
                <w:sz w:val="20"/>
                <w:szCs w:val="20"/>
                <w:lang w:eastAsia="ru-RU"/>
              </w:rPr>
              <w:t xml:space="preserve"> ЗАТО г. Фокино</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1,147</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1,148</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0,001</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0,919</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-0,229</w:t>
            </w:r>
          </w:p>
        </w:tc>
      </w:tr>
      <w:tr w:rsidR="00861633" w:rsidRPr="00851CC6" w:rsidTr="00861633">
        <w:trPr>
          <w:trHeight w:val="179"/>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Резерв (нераспределенные средства - 20 % от общего объема дотации)</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10,372</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w:t>
            </w:r>
          </w:p>
        </w:tc>
      </w:tr>
      <w:tr w:rsidR="00861633" w:rsidRPr="00851CC6" w:rsidTr="00861633">
        <w:trPr>
          <w:trHeight w:val="255"/>
        </w:trPr>
        <w:tc>
          <w:tcPr>
            <w:tcW w:w="582" w:type="dxa"/>
            <w:tcBorders>
              <w:top w:val="nil"/>
              <w:left w:val="single" w:sz="4" w:space="0" w:color="auto"/>
              <w:bottom w:val="single" w:sz="4" w:space="0" w:color="auto"/>
              <w:right w:val="single" w:sz="4" w:space="0" w:color="auto"/>
            </w:tcBorders>
          </w:tcPr>
          <w:p w:rsidR="00861633" w:rsidRPr="00851CC6" w:rsidRDefault="00861633" w:rsidP="00861633">
            <w:pPr>
              <w:spacing w:after="0" w:line="240" w:lineRule="auto"/>
              <w:rPr>
                <w:rFonts w:ascii="Times New Roman" w:eastAsia="Times New Roman" w:hAnsi="Times New Roman" w:cs="Times New Roman"/>
                <w:b/>
                <w:bCs/>
                <w:sz w:val="20"/>
                <w:szCs w:val="20"/>
                <w:lang w:eastAsia="ru-RU"/>
              </w:rPr>
            </w:pPr>
          </w:p>
        </w:tc>
        <w:tc>
          <w:tcPr>
            <w:tcW w:w="2092"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Итого</w:t>
            </w:r>
          </w:p>
        </w:tc>
        <w:tc>
          <w:tcPr>
            <w:tcW w:w="1417" w:type="dxa"/>
            <w:tcBorders>
              <w:top w:val="nil"/>
              <w:left w:val="nil"/>
              <w:bottom w:val="single" w:sz="4" w:space="0" w:color="auto"/>
              <w:right w:val="single" w:sz="4" w:space="0" w:color="auto"/>
            </w:tcBorders>
            <w:shd w:val="clear" w:color="000000" w:fill="FFFFFF"/>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51,885</w:t>
            </w:r>
          </w:p>
        </w:tc>
        <w:tc>
          <w:tcPr>
            <w:tcW w:w="1418" w:type="dxa"/>
            <w:tcBorders>
              <w:top w:val="nil"/>
              <w:left w:val="nil"/>
              <w:bottom w:val="single" w:sz="4" w:space="0" w:color="auto"/>
              <w:right w:val="single" w:sz="4" w:space="0" w:color="auto"/>
            </w:tcBorders>
            <w:shd w:val="clear" w:color="000000" w:fill="FFFFFF"/>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51,860</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-0,025</w:t>
            </w:r>
          </w:p>
        </w:tc>
        <w:tc>
          <w:tcPr>
            <w:tcW w:w="1417" w:type="dxa"/>
            <w:tcBorders>
              <w:top w:val="nil"/>
              <w:left w:val="nil"/>
              <w:bottom w:val="single" w:sz="4" w:space="0" w:color="auto"/>
              <w:right w:val="single" w:sz="4" w:space="0" w:color="auto"/>
            </w:tcBorders>
            <w:shd w:val="clear" w:color="000000" w:fill="FFFFFF"/>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51,860</w:t>
            </w:r>
          </w:p>
        </w:tc>
        <w:tc>
          <w:tcPr>
            <w:tcW w:w="1276"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0,000</w:t>
            </w:r>
          </w:p>
        </w:tc>
      </w:tr>
      <w:tr w:rsidR="00861633" w:rsidRPr="00851CC6" w:rsidTr="00861633">
        <w:trPr>
          <w:trHeight w:val="330"/>
        </w:trPr>
        <w:tc>
          <w:tcPr>
            <w:tcW w:w="9478" w:type="dxa"/>
            <w:gridSpan w:val="7"/>
            <w:tcBorders>
              <w:top w:val="single" w:sz="4" w:space="0" w:color="auto"/>
              <w:left w:val="nil"/>
              <w:bottom w:val="nil"/>
              <w:right w:val="nil"/>
            </w:tcBorders>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На каждый год планового периода 2019 и 2020 годов.</w:t>
            </w:r>
          </w:p>
        </w:tc>
      </w:tr>
    </w:tbl>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 xml:space="preserve">Планируемый на 2018 год общий объем </w:t>
      </w:r>
      <w:r w:rsidRPr="00851CC6">
        <w:rPr>
          <w:rFonts w:ascii="Times New Roman" w:eastAsia="Calibri" w:hAnsi="Times New Roman" w:cs="Times New Roman"/>
          <w:sz w:val="28"/>
          <w:szCs w:val="28"/>
          <w:u w:val="single"/>
        </w:rPr>
        <w:t>дотации на выравнивание бюджетной обеспеченности муниципальных районов (городских округов) из регионального фонда финансовой поддержки </w:t>
      </w:r>
      <w:r w:rsidRPr="00851CC6">
        <w:rPr>
          <w:rFonts w:ascii="Times New Roman" w:eastAsia="Calibri" w:hAnsi="Times New Roman" w:cs="Times New Roman"/>
          <w:sz w:val="28"/>
          <w:szCs w:val="28"/>
        </w:rPr>
        <w:t xml:space="preserve">составляет 1032,9 млн рублей, что выше на 77,8 млн рублей уровня 2017 года (955,1 млн рублей). Расчет дотации произведен согласно приложению 3 к Закону Приморского края № 271-КЗ  (далее – приложение 3) по методике расчета дотаций на выравнивание бюджетной обеспеченности бюджетов муниципальных районов (городских округов). </w:t>
      </w: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Согласно Приложению 9 к законопроекту на 2018 год предусмотрены  дополнительные нормативы отчислений от налога на доходы физических лиц, заменяющие часть  дотации</w:t>
      </w:r>
      <w:r w:rsidRPr="00851CC6">
        <w:rPr>
          <w:rFonts w:ascii="Times New Roman" w:eastAsia="Calibri" w:hAnsi="Times New Roman" w:cs="Times New Roman"/>
          <w:sz w:val="28"/>
          <w:szCs w:val="28"/>
          <w:vertAlign w:val="superscript"/>
        </w:rPr>
        <w:footnoteReference w:id="62"/>
      </w:r>
      <w:r w:rsidRPr="00851CC6">
        <w:rPr>
          <w:rFonts w:ascii="Times New Roman" w:eastAsia="Calibri" w:hAnsi="Times New Roman" w:cs="Times New Roman"/>
          <w:sz w:val="28"/>
          <w:szCs w:val="28"/>
        </w:rPr>
        <w:t>, в бюджеты 20 муниципальных районов и 11 городских округов. Согласно абзацу 6 пункта 6.3 раздела 6 Приложения 3 к Закону Приморского края № 271-КЗ дополнительные нормативы по налогу на доходы физических лиц сохраняют свое действие на срок не менее трех лет</w:t>
      </w:r>
      <w:r w:rsidRPr="00851CC6">
        <w:rPr>
          <w:rFonts w:ascii="Times New Roman" w:hAnsi="Times New Roman" w:cs="Times New Roman"/>
          <w:sz w:val="28"/>
          <w:szCs w:val="28"/>
        </w:rPr>
        <w:t xml:space="preserve">   и и</w:t>
      </w:r>
      <w:r w:rsidRPr="00851CC6">
        <w:rPr>
          <w:rFonts w:ascii="Times New Roman" w:eastAsia="Calibri" w:hAnsi="Times New Roman" w:cs="Times New Roman"/>
          <w:sz w:val="28"/>
          <w:szCs w:val="28"/>
        </w:rPr>
        <w:t xml:space="preserve">зменение дополнительных нормативов отчислений в течение трех лет не допускается, то есть утвержденные в 2016 году остаются неизменными на 2017 и 2018 годы. </w:t>
      </w: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На плановый период 2019 год и на 2020 год нормативы отчислений от налога на доходы физических лиц, заменяющие часть  дотации, в законопроекте не представлены. Согласно пояснительной записке к законопроекту начиная с бюджета на 2019 год и плановый период 2020 и 2021 годов расчет дополнительного норматива будет осуществлен в новых условиях в соответствии с Законом о бюджетном устройстве.</w:t>
      </w: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По представленному в материалах к законопроекту расчету налога на доходы физических лиц на 2018 год и плановый период 2019 и 2020 годов общая сумма налога, подлежащая зачислению в консолидированный бюджет, в 2018 году составляет 40581,5 млн рублей. Отсюда объем дотации должен быть установлен в размере не менее 6087,2 млн рублей</w:t>
      </w:r>
      <w:r w:rsidRPr="00851CC6">
        <w:rPr>
          <w:rFonts w:ascii="Times New Roman" w:eastAsia="Calibri" w:hAnsi="Times New Roman" w:cs="Times New Roman"/>
          <w:sz w:val="28"/>
          <w:szCs w:val="28"/>
          <w:vertAlign w:val="superscript"/>
        </w:rPr>
        <w:footnoteReference w:id="63"/>
      </w:r>
      <w:r w:rsidRPr="00851CC6">
        <w:rPr>
          <w:rFonts w:ascii="Times New Roman" w:eastAsia="Calibri" w:hAnsi="Times New Roman" w:cs="Times New Roman"/>
          <w:sz w:val="28"/>
          <w:szCs w:val="28"/>
        </w:rPr>
        <w:t>.</w:t>
      </w: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 xml:space="preserve">Общая сумма переданных по дополнительным нормативам отчислений от налога на доходы физических лиц в бюджеты муниципальных районов (городских округов) Приморского края, заменяющих </w:t>
      </w:r>
      <w:proofErr w:type="gramStart"/>
      <w:r w:rsidRPr="00851CC6">
        <w:rPr>
          <w:rFonts w:ascii="Times New Roman" w:eastAsia="Calibri" w:hAnsi="Times New Roman" w:cs="Times New Roman"/>
          <w:sz w:val="28"/>
          <w:szCs w:val="28"/>
        </w:rPr>
        <w:t>часть  дотации</w:t>
      </w:r>
      <w:proofErr w:type="gramEnd"/>
      <w:r w:rsidRPr="00851CC6">
        <w:rPr>
          <w:rFonts w:ascii="Times New Roman" w:eastAsia="Calibri" w:hAnsi="Times New Roman" w:cs="Times New Roman"/>
          <w:sz w:val="28"/>
          <w:szCs w:val="28"/>
        </w:rPr>
        <w:t xml:space="preserve"> на выравнивание бюджетной обеспеченности муниципальных районов (городских округов) выше уровня на 2017 год (6438,4 млн рублей) и составляет 6736,0 млн рублей, или 16,6 % от суммы налога на доходы физических лиц, подлежащей зачислению в консолидированный бюджет в 2018 году.</w:t>
      </w: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Согласно расчетам на 2017 и 2018 годы из 34 муниципальных образований установленный критерий уровня реальной бюджетной обеспеченности 148,0 % (пункт 4 статьи 10 законопроекта) превышен только по Владивостокскому городскому округу (184 %). Однако, учитывая условия недопущения изменений дополнительных нормативов отчислений по сроку не менее трех лет, Владивостокскому городскому округу дополнительные нормативы утверждены, как и в предыдущие годы,  в размере 6,5719 %.</w:t>
      </w: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Таким образом, распределение по муниципальным образованиям Приморского края на 2018 год сложилось следующим образом.</w:t>
      </w:r>
    </w:p>
    <w:p w:rsidR="005263EE" w:rsidRPr="00851CC6" w:rsidRDefault="005263EE" w:rsidP="00861633">
      <w:pPr>
        <w:spacing w:after="0" w:line="240" w:lineRule="auto"/>
        <w:ind w:firstLine="708"/>
        <w:jc w:val="both"/>
        <w:rPr>
          <w:rFonts w:ascii="Times New Roman" w:eastAsia="Calibri" w:hAnsi="Times New Roman" w:cs="Times New Roman"/>
          <w:sz w:val="28"/>
          <w:szCs w:val="28"/>
        </w:rPr>
      </w:pPr>
    </w:p>
    <w:p w:rsidR="005263EE" w:rsidRPr="00851CC6" w:rsidRDefault="005263EE" w:rsidP="00861633">
      <w:pPr>
        <w:spacing w:after="0" w:line="240" w:lineRule="auto"/>
        <w:ind w:firstLine="708"/>
        <w:jc w:val="both"/>
        <w:rPr>
          <w:rFonts w:ascii="Times New Roman" w:eastAsia="Calibri" w:hAnsi="Times New Roman" w:cs="Times New Roman"/>
          <w:sz w:val="28"/>
          <w:szCs w:val="28"/>
        </w:rPr>
      </w:pPr>
    </w:p>
    <w:p w:rsidR="00861633" w:rsidRPr="00851CC6" w:rsidRDefault="00861633" w:rsidP="00861633">
      <w:pPr>
        <w:spacing w:after="0" w:line="240" w:lineRule="auto"/>
        <w:ind w:firstLine="708"/>
        <w:jc w:val="both"/>
        <w:rPr>
          <w:rFonts w:ascii="Times New Roman" w:eastAsia="Calibri" w:hAnsi="Times New Roman" w:cs="Times New Roman"/>
          <w:sz w:val="28"/>
          <w:szCs w:val="28"/>
        </w:rPr>
      </w:pPr>
    </w:p>
    <w:tbl>
      <w:tblPr>
        <w:tblW w:w="9513" w:type="dxa"/>
        <w:tblInd w:w="93" w:type="dxa"/>
        <w:tblLayout w:type="fixed"/>
        <w:tblLook w:val="04A0" w:firstRow="1" w:lastRow="0" w:firstColumn="1" w:lastColumn="0" w:noHBand="0" w:noVBand="1"/>
      </w:tblPr>
      <w:tblGrid>
        <w:gridCol w:w="486"/>
        <w:gridCol w:w="3215"/>
        <w:gridCol w:w="1701"/>
        <w:gridCol w:w="1417"/>
        <w:gridCol w:w="993"/>
        <w:gridCol w:w="1701"/>
      </w:tblGrid>
      <w:tr w:rsidR="00861633" w:rsidRPr="00851CC6" w:rsidTr="00861633">
        <w:trPr>
          <w:trHeight w:val="301"/>
          <w:tblHeader/>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п/п</w:t>
            </w:r>
          </w:p>
        </w:tc>
        <w:tc>
          <w:tcPr>
            <w:tcW w:w="32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Наименования муниципальных образований Приморского края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Финансовая помощь с учетом сумм, переданных по дополнительному нормативу в бюджеты муниципальных районов (городских округов) </w:t>
            </w:r>
          </w:p>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 2018 год</w:t>
            </w:r>
          </w:p>
        </w:tc>
        <w:tc>
          <w:tcPr>
            <w:tcW w:w="4111" w:type="dxa"/>
            <w:gridSpan w:val="3"/>
            <w:tcBorders>
              <w:top w:val="single" w:sz="4" w:space="0" w:color="auto"/>
              <w:left w:val="nil"/>
              <w:bottom w:val="single" w:sz="4" w:space="0" w:color="auto"/>
              <w:right w:val="single" w:sz="4" w:space="0" w:color="000000"/>
            </w:tcBorders>
            <w:shd w:val="clear" w:color="auto" w:fill="auto"/>
            <w:noWrap/>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в том числе:</w:t>
            </w:r>
          </w:p>
        </w:tc>
      </w:tr>
      <w:tr w:rsidR="00861633" w:rsidRPr="00851CC6" w:rsidTr="00861633">
        <w:trPr>
          <w:trHeight w:val="1950"/>
          <w:tblHeader/>
        </w:trPr>
        <w:tc>
          <w:tcPr>
            <w:tcW w:w="486"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3215"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sz w:val="20"/>
                <w:szCs w:val="20"/>
                <w:lang w:eastAsia="ru-RU"/>
              </w:rPr>
            </w:pP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Расчетный объем средств, заменяемый дополнительными нормативами отчислений от налога на доходы физических лиц в бюджеты муниципальных районов (городских округов)</w:t>
            </w:r>
          </w:p>
        </w:tc>
        <w:tc>
          <w:tcPr>
            <w:tcW w:w="1701"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Дотации на выравнивание бюджетной обеспеченности муниципальных районов (городских округов), подлежащие перечислению в бюджеты муниципальных районов (городских округов)</w:t>
            </w:r>
          </w:p>
        </w:tc>
      </w:tr>
      <w:tr w:rsidR="00861633" w:rsidRPr="00851CC6" w:rsidTr="00861633">
        <w:trPr>
          <w:trHeight w:val="270"/>
          <w:tblHeader/>
        </w:trPr>
        <w:tc>
          <w:tcPr>
            <w:tcW w:w="486"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3215" w:type="dxa"/>
            <w:vMerge/>
            <w:tcBorders>
              <w:top w:val="single" w:sz="4" w:space="0" w:color="auto"/>
              <w:left w:val="single" w:sz="4" w:space="0" w:color="auto"/>
              <w:bottom w:val="single" w:sz="4" w:space="0" w:color="auto"/>
              <w:right w:val="single" w:sz="4" w:space="0" w:color="auto"/>
            </w:tcBorders>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в млн рублей </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в млн рублей </w:t>
            </w:r>
          </w:p>
        </w:tc>
        <w:tc>
          <w:tcPr>
            <w:tcW w:w="993"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в %</w:t>
            </w:r>
          </w:p>
        </w:tc>
        <w:tc>
          <w:tcPr>
            <w:tcW w:w="1701"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в млн рублей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Арсеньевский</w:t>
            </w:r>
            <w:proofErr w:type="spellEnd"/>
            <w:r w:rsidRPr="00851CC6">
              <w:rPr>
                <w:rFonts w:ascii="Times New Roman" w:eastAsia="Times New Roman" w:hAnsi="Times New Roman" w:cs="Times New Roman"/>
                <w:lang w:eastAsia="ru-RU"/>
              </w:rPr>
              <w:t xml:space="preserve">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281,832</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281,832</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26,7748</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Артемовский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485,987</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485,987</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24,5616</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Городской округ Большой Камень</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205,745</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205,745</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19,8985</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Владивостокский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1 232,731</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1 232,731</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6,5719</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Дальнегорский</w:t>
            </w:r>
            <w:proofErr w:type="spellEnd"/>
            <w:r w:rsidRPr="00851CC6">
              <w:rPr>
                <w:rFonts w:ascii="Times New Roman" w:eastAsia="Times New Roman" w:hAnsi="Times New Roman" w:cs="Times New Roman"/>
                <w:lang w:eastAsia="ru-RU"/>
              </w:rPr>
              <w:t xml:space="preserve">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296,481</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291,698</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58,3220</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4,783</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Дальнереченский</w:t>
            </w:r>
            <w:proofErr w:type="spellEnd"/>
            <w:r w:rsidRPr="00851CC6">
              <w:rPr>
                <w:rFonts w:ascii="Times New Roman" w:eastAsia="Times New Roman" w:hAnsi="Times New Roman" w:cs="Times New Roman"/>
                <w:lang w:eastAsia="ru-RU"/>
              </w:rPr>
              <w:t xml:space="preserve">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133,560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133,560</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24,5975</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Лесозаводский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182,670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182,670</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30,9662</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Находкинский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520,015</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520,015</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13,7493</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Партизанский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215,294</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color w:val="FF0000"/>
                <w:lang w:eastAsia="ru-RU"/>
              </w:rPr>
            </w:pPr>
            <w:r w:rsidRPr="00851CC6">
              <w:rPr>
                <w:rFonts w:ascii="Times New Roman" w:eastAsia="Times New Roman" w:hAnsi="Times New Roman" w:cs="Times New Roman"/>
                <w:color w:val="FF0000"/>
                <w:lang w:eastAsia="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215,294</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Городской округ Спасск-Дальний</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165,933</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68,946</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15,7612</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96,987</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Уссурийский городской округ</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613,272</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613,272</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17,2505</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Городской </w:t>
            </w:r>
            <w:proofErr w:type="gramStart"/>
            <w:r w:rsidRPr="00851CC6">
              <w:rPr>
                <w:rFonts w:ascii="Times New Roman" w:eastAsia="Times New Roman" w:hAnsi="Times New Roman" w:cs="Times New Roman"/>
                <w:lang w:eastAsia="ru-RU"/>
              </w:rPr>
              <w:t>округ</w:t>
            </w:r>
            <w:proofErr w:type="gramEnd"/>
            <w:r w:rsidRPr="00851CC6">
              <w:rPr>
                <w:rFonts w:ascii="Times New Roman" w:eastAsia="Times New Roman" w:hAnsi="Times New Roman" w:cs="Times New Roman"/>
                <w:lang w:eastAsia="ru-RU"/>
              </w:rPr>
              <w:t xml:space="preserve"> ЗАТО г. Фокино</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136,038</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136,038</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17,2953</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Анучинский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119,204</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112,531</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82,6829</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6,673</w:t>
            </w:r>
          </w:p>
        </w:tc>
      </w:tr>
      <w:tr w:rsidR="00861633" w:rsidRPr="00851CC6" w:rsidTr="00861633">
        <w:trPr>
          <w:trHeight w:val="51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Дальнереченский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143,823</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77,601</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54,3710</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66,222</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Кавалеровский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195,392</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132,831</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49,2919</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62,561</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Кировский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83,282</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50,031</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37,7046</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33,251</w:t>
            </w:r>
          </w:p>
        </w:tc>
      </w:tr>
      <w:tr w:rsidR="00861633" w:rsidRPr="00851CC6" w:rsidTr="00861633">
        <w:trPr>
          <w:trHeight w:val="51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Красноармейский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233,010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233,010</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Лазовский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160,890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160,890</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54,7125</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Михайловский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162,930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157,725</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40,7390</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5,205</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Надеждинский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218,514</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218,514</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59,3538</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Октябрьский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171,286</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171,286</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51,2731</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22</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Ольгинский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120,184</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21,838</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22,6582</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98,346</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23</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Партизанский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161,351</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161,351</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31,8762</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24</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Пограничный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134,260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134,260</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31,0000</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25</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Пожарский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141,176</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141,176</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26</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Спасский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153,581</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148,762</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51,5489</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4,819</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27</w:t>
            </w:r>
          </w:p>
        </w:tc>
        <w:tc>
          <w:tcPr>
            <w:tcW w:w="3215" w:type="dxa"/>
            <w:tcBorders>
              <w:top w:val="nil"/>
              <w:left w:val="nil"/>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Тернейский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118,642</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118,642</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43,2864</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Ханкайский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135,869</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135,869</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49,0357</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Хасанский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105,580</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105,580</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18,8450</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30</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Хорольский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191,474</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161,354</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61,2065</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30,120</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31</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Черниговский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156,336</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153,492</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26,4489</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2,844</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32</w:t>
            </w:r>
          </w:p>
        </w:tc>
        <w:tc>
          <w:tcPr>
            <w:tcW w:w="3215" w:type="dxa"/>
            <w:tcBorders>
              <w:top w:val="nil"/>
              <w:left w:val="nil"/>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Чугуевский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192,204</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192,204</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73,5000</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33</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Шкотовский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110,869</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79,277</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17,9841</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31,592</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34</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Яковлевский</w:t>
            </w:r>
            <w:proofErr w:type="spellEnd"/>
            <w:r w:rsidRPr="00851CC6">
              <w:rPr>
                <w:rFonts w:ascii="Times New Roman" w:eastAsia="Times New Roman" w:hAnsi="Times New Roman" w:cs="Times New Roman"/>
                <w:lang w:eastAsia="ru-RU"/>
              </w:rPr>
              <w:t xml:space="preserve"> муниципальный район</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89,514</w:t>
            </w:r>
          </w:p>
        </w:tc>
        <w:tc>
          <w:tcPr>
            <w:tcW w:w="141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89,514</w:t>
            </w:r>
          </w:p>
        </w:tc>
        <w:tc>
          <w:tcPr>
            <w:tcW w:w="993"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34,0558</w:t>
            </w:r>
          </w:p>
        </w:tc>
        <w:tc>
          <w:tcPr>
            <w:tcW w:w="170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r>
      <w:tr w:rsidR="00861633" w:rsidRPr="00851CC6" w:rsidTr="00861633">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3215"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ИТОГО:</w:t>
            </w:r>
          </w:p>
        </w:tc>
        <w:tc>
          <w:tcPr>
            <w:tcW w:w="1701"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7 768,929</w:t>
            </w:r>
          </w:p>
        </w:tc>
        <w:tc>
          <w:tcPr>
            <w:tcW w:w="1417"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6 736,046</w:t>
            </w:r>
          </w:p>
        </w:tc>
        <w:tc>
          <w:tcPr>
            <w:tcW w:w="993"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1 032,883</w:t>
            </w:r>
          </w:p>
        </w:tc>
      </w:tr>
    </w:tbl>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 xml:space="preserve">По согласованию с представительными органами муниципальных районов (городских округов) Приморского края дотации заменены дополнительными нормативами отчислений в местные бюджеты от налога на доходы физических лиц (приложение 9 к законопроекту): </w:t>
      </w:r>
    </w:p>
    <w:p w:rsidR="00861633" w:rsidRPr="00851CC6" w:rsidRDefault="00861633" w:rsidP="00861633">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полностью –  18 муниципальным образованиям (8</w:t>
      </w:r>
      <w:r w:rsidRPr="00851CC6">
        <w:rPr>
          <w:rFonts w:ascii="Times New Roman" w:eastAsia="Times New Roman" w:hAnsi="Times New Roman" w:cs="Times New Roman"/>
          <w:sz w:val="28"/>
          <w:szCs w:val="28"/>
          <w:lang w:val="en-US"/>
        </w:rPr>
        <w:t> </w:t>
      </w:r>
      <w:r w:rsidRPr="00851CC6">
        <w:rPr>
          <w:rFonts w:ascii="Times New Roman" w:eastAsia="Times New Roman" w:hAnsi="Times New Roman" w:cs="Times New Roman"/>
          <w:sz w:val="28"/>
          <w:szCs w:val="28"/>
        </w:rPr>
        <w:t>городским округам и 10 муниципальным районам)</w:t>
      </w:r>
      <w:r w:rsidRPr="00851CC6">
        <w:rPr>
          <w:rFonts w:ascii="Times New Roman" w:eastAsia="Times New Roman" w:hAnsi="Times New Roman" w:cs="Times New Roman"/>
          <w:sz w:val="28"/>
          <w:szCs w:val="28"/>
          <w:vertAlign w:val="superscript"/>
        </w:rPr>
        <w:footnoteReference w:id="64"/>
      </w:r>
      <w:r w:rsidRPr="00851CC6">
        <w:rPr>
          <w:rFonts w:ascii="Times New Roman" w:eastAsia="Times New Roman" w:hAnsi="Times New Roman" w:cs="Times New Roman"/>
          <w:sz w:val="28"/>
          <w:szCs w:val="28"/>
        </w:rPr>
        <w:t xml:space="preserve">; </w:t>
      </w:r>
    </w:p>
    <w:p w:rsidR="00861633" w:rsidRPr="00851CC6" w:rsidRDefault="00861633" w:rsidP="008616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частично – 12 муниципальным образованиям</w:t>
      </w:r>
      <w:r w:rsidRPr="00851CC6">
        <w:rPr>
          <w:rFonts w:ascii="Times New Roman" w:eastAsia="Times New Roman" w:hAnsi="Times New Roman" w:cs="Times New Roman"/>
          <w:sz w:val="28"/>
          <w:szCs w:val="28"/>
          <w:vertAlign w:val="superscript"/>
        </w:rPr>
        <w:footnoteReference w:id="65"/>
      </w:r>
      <w:r w:rsidRPr="00851CC6">
        <w:rPr>
          <w:rFonts w:ascii="Times New Roman" w:eastAsia="Times New Roman" w:hAnsi="Times New Roman" w:cs="Times New Roman"/>
          <w:sz w:val="28"/>
          <w:szCs w:val="28"/>
        </w:rPr>
        <w:t xml:space="preserve"> (2 городским округам и 10 муниципальным районам).</w:t>
      </w:r>
    </w:p>
    <w:p w:rsidR="00861633" w:rsidRPr="00851CC6" w:rsidRDefault="00861633" w:rsidP="008616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 xml:space="preserve">Дотация предусмотрена в полном объеме (без замены дополнительным нормативом отчислений) 3 муниципальным образованиям Приморского края: 1 городскому округу (Партизанский) и 2 муниципальным районам (Красноармейский и Пожарский). </w:t>
      </w:r>
    </w:p>
    <w:p w:rsidR="00861633" w:rsidRPr="00851CC6" w:rsidRDefault="00861633" w:rsidP="008616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 xml:space="preserve">В таблице 1 приложения 18 и в таблице 1 приложения 19 к законопроекту представлено распределение дотации на выравнивание бюджетной обеспеченности муниципальных районов (городских округов) из краевого фонда финансовой поддержки в установленном объеме (рублей) на 2018-2020 годы по 15 муниципальным образованиям Приморского края (по 3 городским округам и 12 муниципальным районам). </w:t>
      </w:r>
    </w:p>
    <w:p w:rsidR="00861633" w:rsidRPr="00851CC6" w:rsidRDefault="00861633" w:rsidP="008616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sz w:val="28"/>
          <w:szCs w:val="28"/>
        </w:rPr>
        <w:t>На плановый период 201</w:t>
      </w:r>
      <w:r w:rsidR="00EF0AEE" w:rsidRPr="00851CC6">
        <w:rPr>
          <w:rFonts w:ascii="Times New Roman" w:eastAsia="Times New Roman" w:hAnsi="Times New Roman" w:cs="Times New Roman"/>
          <w:sz w:val="28"/>
          <w:szCs w:val="28"/>
        </w:rPr>
        <w:t>9</w:t>
      </w:r>
      <w:r w:rsidRPr="00851CC6">
        <w:rPr>
          <w:rFonts w:ascii="Times New Roman" w:eastAsia="Times New Roman" w:hAnsi="Times New Roman" w:cs="Times New Roman"/>
          <w:sz w:val="28"/>
          <w:szCs w:val="28"/>
        </w:rPr>
        <w:t xml:space="preserve"> и 20</w:t>
      </w:r>
      <w:r w:rsidR="00EF0AEE" w:rsidRPr="00851CC6">
        <w:rPr>
          <w:rFonts w:ascii="Times New Roman" w:eastAsia="Times New Roman" w:hAnsi="Times New Roman" w:cs="Times New Roman"/>
          <w:sz w:val="28"/>
          <w:szCs w:val="28"/>
        </w:rPr>
        <w:t>20</w:t>
      </w:r>
      <w:r w:rsidRPr="00851CC6">
        <w:rPr>
          <w:rFonts w:ascii="Times New Roman" w:eastAsia="Times New Roman" w:hAnsi="Times New Roman" w:cs="Times New Roman"/>
          <w:sz w:val="28"/>
          <w:szCs w:val="28"/>
        </w:rPr>
        <w:t xml:space="preserve"> годов общий размер дотации оставлен на уровне 201</w:t>
      </w:r>
      <w:r w:rsidR="00EF0AEE" w:rsidRPr="00851CC6">
        <w:rPr>
          <w:rFonts w:ascii="Times New Roman" w:eastAsia="Times New Roman" w:hAnsi="Times New Roman" w:cs="Times New Roman"/>
          <w:sz w:val="28"/>
          <w:szCs w:val="28"/>
        </w:rPr>
        <w:t>8</w:t>
      </w:r>
      <w:r w:rsidRPr="00851CC6">
        <w:rPr>
          <w:rFonts w:ascii="Times New Roman" w:eastAsia="Times New Roman" w:hAnsi="Times New Roman" w:cs="Times New Roman"/>
          <w:sz w:val="28"/>
          <w:szCs w:val="28"/>
        </w:rPr>
        <w:t xml:space="preserve"> года, но представлен нераспределенный объем дотации на выравнивание бюджетной обеспеченности в размере 20 % между муниципальными образованиями. Резерв обеспечен за счет сокращения 20,0 % дотации по каждому муниципальному образованию.</w:t>
      </w:r>
    </w:p>
    <w:tbl>
      <w:tblPr>
        <w:tblW w:w="9371" w:type="dxa"/>
        <w:tblInd w:w="93" w:type="dxa"/>
        <w:tblLook w:val="04A0" w:firstRow="1" w:lastRow="0" w:firstColumn="1" w:lastColumn="0" w:noHBand="0" w:noVBand="1"/>
      </w:tblPr>
      <w:tblGrid>
        <w:gridCol w:w="2049"/>
        <w:gridCol w:w="1477"/>
        <w:gridCol w:w="1507"/>
        <w:gridCol w:w="1350"/>
        <w:gridCol w:w="1507"/>
        <w:gridCol w:w="1481"/>
      </w:tblGrid>
      <w:tr w:rsidR="00861633" w:rsidRPr="00851CC6" w:rsidTr="00861633">
        <w:trPr>
          <w:trHeight w:val="300"/>
          <w:tblHeader/>
        </w:trPr>
        <w:tc>
          <w:tcPr>
            <w:tcW w:w="2049" w:type="dxa"/>
            <w:tcBorders>
              <w:top w:val="nil"/>
              <w:left w:val="nil"/>
              <w:bottom w:val="nil"/>
              <w:right w:val="nil"/>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bookmarkStart w:id="3" w:name="RANGE!A1:F19"/>
            <w:bookmarkEnd w:id="3"/>
          </w:p>
        </w:tc>
        <w:tc>
          <w:tcPr>
            <w:tcW w:w="1477" w:type="dxa"/>
            <w:tcBorders>
              <w:top w:val="nil"/>
              <w:left w:val="nil"/>
              <w:bottom w:val="nil"/>
              <w:right w:val="nil"/>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1507" w:type="dxa"/>
            <w:tcBorders>
              <w:top w:val="nil"/>
              <w:left w:val="nil"/>
              <w:bottom w:val="nil"/>
              <w:right w:val="nil"/>
            </w:tcBorders>
            <w:shd w:val="clear" w:color="auto" w:fill="auto"/>
            <w:vAlign w:val="center"/>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p>
        </w:tc>
        <w:tc>
          <w:tcPr>
            <w:tcW w:w="1350" w:type="dxa"/>
            <w:tcBorders>
              <w:top w:val="nil"/>
              <w:left w:val="nil"/>
              <w:bottom w:val="nil"/>
              <w:right w:val="nil"/>
            </w:tcBorders>
            <w:shd w:val="clear" w:color="auto" w:fill="auto"/>
            <w:noWrap/>
            <w:vAlign w:val="bottom"/>
            <w:hideMark/>
          </w:tcPr>
          <w:p w:rsidR="00861633" w:rsidRPr="00851CC6" w:rsidRDefault="00861633" w:rsidP="00861633">
            <w:pPr>
              <w:spacing w:after="0" w:line="240" w:lineRule="auto"/>
              <w:rPr>
                <w:rFonts w:ascii="Times New Roman" w:eastAsia="Times New Roman" w:hAnsi="Times New Roman" w:cs="Times New Roman"/>
                <w:lang w:eastAsia="ru-RU"/>
              </w:rPr>
            </w:pPr>
          </w:p>
        </w:tc>
        <w:tc>
          <w:tcPr>
            <w:tcW w:w="2988" w:type="dxa"/>
            <w:gridSpan w:val="2"/>
            <w:tcBorders>
              <w:top w:val="nil"/>
              <w:left w:val="nil"/>
              <w:bottom w:val="nil"/>
              <w:right w:val="nil"/>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(млн рублей)</w:t>
            </w:r>
          </w:p>
        </w:tc>
      </w:tr>
      <w:tr w:rsidR="00861633" w:rsidRPr="00851CC6" w:rsidTr="00861633">
        <w:trPr>
          <w:trHeight w:val="1373"/>
          <w:tblHeader/>
        </w:trPr>
        <w:tc>
          <w:tcPr>
            <w:tcW w:w="2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Наименование муниципальных образований                                                           Приморского края</w:t>
            </w:r>
          </w:p>
        </w:tc>
        <w:tc>
          <w:tcPr>
            <w:tcW w:w="1477"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Утверждено Законом Приморского края на 2017 год</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Законопроект на 2018 год</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Отклонения 2018/2017</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EF0AEE">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Законопроект на плановый период 201</w:t>
            </w:r>
            <w:r w:rsidR="00EF0AEE" w:rsidRPr="00851CC6">
              <w:rPr>
                <w:rFonts w:ascii="Times New Roman" w:eastAsia="Times New Roman" w:hAnsi="Times New Roman" w:cs="Times New Roman"/>
                <w:lang w:eastAsia="ru-RU"/>
              </w:rPr>
              <w:t>9</w:t>
            </w:r>
            <w:r w:rsidRPr="00851CC6">
              <w:rPr>
                <w:rFonts w:ascii="Times New Roman" w:eastAsia="Times New Roman" w:hAnsi="Times New Roman" w:cs="Times New Roman"/>
                <w:lang w:eastAsia="ru-RU"/>
              </w:rPr>
              <w:t xml:space="preserve"> и 20</w:t>
            </w:r>
            <w:r w:rsidR="00EF0AEE" w:rsidRPr="00851CC6">
              <w:rPr>
                <w:rFonts w:ascii="Times New Roman" w:eastAsia="Times New Roman" w:hAnsi="Times New Roman" w:cs="Times New Roman"/>
                <w:lang w:eastAsia="ru-RU"/>
              </w:rPr>
              <w:t>20</w:t>
            </w:r>
            <w:r w:rsidRPr="00851CC6">
              <w:rPr>
                <w:rFonts w:ascii="Times New Roman" w:eastAsia="Times New Roman" w:hAnsi="Times New Roman" w:cs="Times New Roman"/>
                <w:lang w:eastAsia="ru-RU"/>
              </w:rPr>
              <w:t xml:space="preserve"> годов*</w:t>
            </w:r>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Отклонения планового периода 2019 и 2020 / 2018</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Дальнегорский</w:t>
            </w:r>
            <w:proofErr w:type="spellEnd"/>
            <w:r w:rsidRPr="00851CC6">
              <w:rPr>
                <w:rFonts w:ascii="Times New Roman" w:eastAsia="Times New Roman" w:hAnsi="Times New Roman" w:cs="Times New Roman"/>
                <w:lang w:eastAsia="ru-RU"/>
              </w:rPr>
              <w:t xml:space="preserve"> городской округ</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2,997</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4,783</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1,786</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3,826</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-0,957</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Партизанский городской округ</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200,440</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215,294</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14,854</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172,235</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-43,059</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Городской округ Спасск-Дальний</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89,188</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96,987</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7,799</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77,589</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-19,398</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Анучинский</w:t>
            </w:r>
            <w:proofErr w:type="spellEnd"/>
            <w:r w:rsidRPr="00851CC6">
              <w:rPr>
                <w:rFonts w:ascii="Times New Roman" w:eastAsia="Times New Roman" w:hAnsi="Times New Roman" w:cs="Times New Roman"/>
                <w:lang w:eastAsia="ru-RU"/>
              </w:rPr>
              <w:t xml:space="preserve">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4,097</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6,673</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2,576</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5,338</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-1,335</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Дальнереченский</w:t>
            </w:r>
            <w:proofErr w:type="spellEnd"/>
            <w:r w:rsidRPr="00851CC6">
              <w:rPr>
                <w:rFonts w:ascii="Times New Roman" w:eastAsia="Times New Roman" w:hAnsi="Times New Roman" w:cs="Times New Roman"/>
                <w:lang w:eastAsia="ru-RU"/>
              </w:rPr>
              <w:t xml:space="preserve">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76,348</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66,222</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-10,126</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52,978</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-13,244</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Кавалеровский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49,791</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62,561</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12,770</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50,049</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-12,512</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Кировский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28,658</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33,251</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4,593</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26,601</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-6,650</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Красноармейский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219,673</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233,010</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13,337</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186,408</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-46,602</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Михайловский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5,205</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5,205</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4,164</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-1,041</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Ольгинский</w:t>
            </w:r>
            <w:proofErr w:type="spellEnd"/>
            <w:r w:rsidRPr="00851CC6">
              <w:rPr>
                <w:rFonts w:ascii="Times New Roman" w:eastAsia="Times New Roman" w:hAnsi="Times New Roman" w:cs="Times New Roman"/>
                <w:lang w:eastAsia="ru-RU"/>
              </w:rPr>
              <w:t xml:space="preserve">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91,766</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98,346</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6,580</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78,677</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-19,669</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Пожарский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130,598</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141,176</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10,578</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112,941</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-28,235</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Спасский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3,017</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4,819</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1,802</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3,856</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-0,963</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Хорольский</w:t>
            </w:r>
            <w:proofErr w:type="spellEnd"/>
            <w:r w:rsidRPr="00851CC6">
              <w:rPr>
                <w:rFonts w:ascii="Times New Roman" w:eastAsia="Times New Roman" w:hAnsi="Times New Roman" w:cs="Times New Roman"/>
                <w:lang w:eastAsia="ru-RU"/>
              </w:rPr>
              <w:t xml:space="preserve">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28,909</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30,120</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1,211</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24,096</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-6,024</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Черниговский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1,413</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2,844</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1,431</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2,275</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-0,569</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proofErr w:type="spellStart"/>
            <w:r w:rsidRPr="00851CC6">
              <w:rPr>
                <w:rFonts w:ascii="Times New Roman" w:eastAsia="Times New Roman" w:hAnsi="Times New Roman" w:cs="Times New Roman"/>
                <w:lang w:eastAsia="ru-RU"/>
              </w:rPr>
              <w:t>Шкотовский</w:t>
            </w:r>
            <w:proofErr w:type="spellEnd"/>
            <w:r w:rsidRPr="00851CC6">
              <w:rPr>
                <w:rFonts w:ascii="Times New Roman" w:eastAsia="Times New Roman" w:hAnsi="Times New Roman" w:cs="Times New Roman"/>
                <w:lang w:eastAsia="ru-RU"/>
              </w:rPr>
              <w:t xml:space="preserve"> муниципальный район</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28,227</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31,592</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3,365</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25,273</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-6,319</w:t>
            </w:r>
          </w:p>
        </w:tc>
      </w:tr>
      <w:tr w:rsidR="00861633" w:rsidRPr="00851CC6" w:rsidTr="00861633">
        <w:trPr>
          <w:trHeight w:val="600"/>
        </w:trPr>
        <w:tc>
          <w:tcPr>
            <w:tcW w:w="2049" w:type="dxa"/>
            <w:tcBorders>
              <w:top w:val="nil"/>
              <w:left w:val="single" w:sz="4" w:space="0" w:color="auto"/>
              <w:bottom w:val="single" w:sz="4" w:space="0" w:color="auto"/>
              <w:right w:val="single" w:sz="4" w:space="0" w:color="auto"/>
            </w:tcBorders>
            <w:shd w:val="clear" w:color="auto" w:fill="auto"/>
            <w:hideMark/>
          </w:tcPr>
          <w:p w:rsidR="00861633" w:rsidRPr="00851CC6" w:rsidRDefault="00861633" w:rsidP="00861633">
            <w:pPr>
              <w:spacing w:after="0" w:line="240" w:lineRule="auto"/>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Резерв (нераспределенные средства - 20 % от общего объема дотации)</w:t>
            </w:r>
          </w:p>
        </w:tc>
        <w:tc>
          <w:tcPr>
            <w:tcW w:w="1477" w:type="dxa"/>
            <w:tcBorders>
              <w:top w:val="nil"/>
              <w:left w:val="nil"/>
              <w:bottom w:val="single" w:sz="4" w:space="0" w:color="auto"/>
              <w:right w:val="single" w:sz="4" w:space="0" w:color="auto"/>
            </w:tcBorders>
            <w:shd w:val="clear" w:color="auto" w:fill="auto"/>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206,577</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206,577</w:t>
            </w:r>
          </w:p>
        </w:tc>
      </w:tr>
      <w:tr w:rsidR="00861633" w:rsidRPr="00851CC6" w:rsidTr="00861633">
        <w:trPr>
          <w:trHeight w:val="300"/>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861633" w:rsidRPr="00851CC6" w:rsidRDefault="00861633" w:rsidP="00861633">
            <w:pPr>
              <w:spacing w:after="0" w:line="240" w:lineRule="auto"/>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Итого</w:t>
            </w:r>
          </w:p>
        </w:tc>
        <w:tc>
          <w:tcPr>
            <w:tcW w:w="147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955,122</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1 032,883</w:t>
            </w:r>
          </w:p>
        </w:tc>
        <w:tc>
          <w:tcPr>
            <w:tcW w:w="1350"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77,761</w:t>
            </w:r>
          </w:p>
        </w:tc>
        <w:tc>
          <w:tcPr>
            <w:tcW w:w="1507"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1 032,883</w:t>
            </w:r>
          </w:p>
        </w:tc>
        <w:tc>
          <w:tcPr>
            <w:tcW w:w="1481" w:type="dxa"/>
            <w:tcBorders>
              <w:top w:val="nil"/>
              <w:left w:val="nil"/>
              <w:bottom w:val="single" w:sz="4" w:space="0" w:color="auto"/>
              <w:right w:val="single" w:sz="4" w:space="0" w:color="auto"/>
            </w:tcBorders>
            <w:shd w:val="clear" w:color="auto" w:fill="auto"/>
            <w:noWrap/>
            <w:vAlign w:val="bottom"/>
            <w:hideMark/>
          </w:tcPr>
          <w:p w:rsidR="00861633" w:rsidRPr="00851CC6" w:rsidRDefault="00861633" w:rsidP="00861633">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0,000</w:t>
            </w:r>
          </w:p>
        </w:tc>
      </w:tr>
    </w:tbl>
    <w:p w:rsidR="00861633" w:rsidRPr="00851CC6" w:rsidRDefault="00861633" w:rsidP="00861633">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357975" w:rsidRPr="00851CC6" w:rsidRDefault="00357975" w:rsidP="00E24837">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5.1.18. Государственная программа "Безопасный край на 2015 - 2020 годы</w:t>
      </w:r>
      <w:r w:rsidR="00F875AE" w:rsidRPr="00851CC6">
        <w:rPr>
          <w:rFonts w:ascii="Times New Roman" w:eastAsia="Times New Roman" w:hAnsi="Times New Roman" w:cs="Times New Roman"/>
          <w:b/>
          <w:sz w:val="28"/>
          <w:szCs w:val="28"/>
          <w:lang w:eastAsia="ru-RU"/>
        </w:rPr>
        <w:t>"</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2017 год предусмотрены в объеме 704,0 млн рублей, в том числе за счет средств: федерального бюджета – 25,6 млн рублей, краевого бюджета – 678,4 млн рублей. Планируемый объем расходов ниже уровня 2017 года на 51,4 млн рублей (755,4 млн рублей). </w:t>
      </w:r>
    </w:p>
    <w:p w:rsidR="00F875AE" w:rsidRPr="00851CC6" w:rsidRDefault="00F875AE" w:rsidP="00F875AE">
      <w:pPr>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851CC6">
        <w:rPr>
          <w:rFonts w:ascii="Times New Roman" w:eastAsiaTheme="minorEastAsia" w:hAnsi="Times New Roman" w:cs="Times New Roman"/>
          <w:sz w:val="28"/>
          <w:szCs w:val="28"/>
          <w:lang w:eastAsia="ru-RU"/>
        </w:rPr>
        <w:t xml:space="preserve">Бюджетные ассигнования на исполнение мероприятий ГП в 2017 году предусмотрены департаменту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(659,7 млн рублей); </w:t>
      </w:r>
      <w:r w:rsidRPr="00851CC6">
        <w:rPr>
          <w:rFonts w:ascii="Times New Roman" w:eastAsiaTheme="minorEastAsia" w:hAnsi="Times New Roman" w:cs="Times New Roman"/>
          <w:bCs/>
          <w:sz w:val="28"/>
          <w:szCs w:val="28"/>
          <w:lang w:eastAsia="ru-RU"/>
        </w:rPr>
        <w:t>департаменту внутренней политики Приморского края (2,8 млн рублей); департаменту здравоохранения Приморского края (11,6 млн рублей); департаменту информационной политики Приморского края (17,5</w:t>
      </w:r>
      <w:r w:rsidR="00F11BC3" w:rsidRPr="00851CC6">
        <w:rPr>
          <w:rFonts w:ascii="Times New Roman" w:eastAsiaTheme="minorEastAsia" w:hAnsi="Times New Roman" w:cs="Times New Roman"/>
          <w:bCs/>
          <w:sz w:val="28"/>
          <w:szCs w:val="28"/>
          <w:lang w:eastAsia="ru-RU"/>
        </w:rPr>
        <w:t> </w:t>
      </w:r>
      <w:r w:rsidRPr="00851CC6">
        <w:rPr>
          <w:rFonts w:ascii="Times New Roman" w:eastAsiaTheme="minorEastAsia" w:hAnsi="Times New Roman" w:cs="Times New Roman"/>
          <w:bCs/>
          <w:sz w:val="28"/>
          <w:szCs w:val="28"/>
          <w:lang w:eastAsia="ru-RU"/>
        </w:rPr>
        <w:t>млн рублей); департаменту культуры Приморского края (1,0 млн рублей); департаменту образования и науки Приморского края (10,8 млн рублей); департаменту труда и социального развития Приморского края (0,6</w:t>
      </w:r>
      <w:r w:rsidR="00F11BC3" w:rsidRPr="00851CC6">
        <w:rPr>
          <w:rFonts w:ascii="Times New Roman" w:eastAsiaTheme="minorEastAsia" w:hAnsi="Times New Roman" w:cs="Times New Roman"/>
          <w:bCs/>
          <w:sz w:val="28"/>
          <w:szCs w:val="28"/>
          <w:lang w:eastAsia="ru-RU"/>
        </w:rPr>
        <w:t> </w:t>
      </w:r>
      <w:r w:rsidRPr="00851CC6">
        <w:rPr>
          <w:rFonts w:ascii="Times New Roman" w:eastAsiaTheme="minorEastAsia" w:hAnsi="Times New Roman" w:cs="Times New Roman"/>
          <w:bCs/>
          <w:sz w:val="28"/>
          <w:szCs w:val="28"/>
          <w:lang w:eastAsia="ru-RU"/>
        </w:rPr>
        <w:t>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Динамика расходов на 2017, 2018 годы и на плановый период 2019-2020 годов, предусмотренных на финансовое обеспечение ГП, представлена в таблице.</w:t>
      </w:r>
    </w:p>
    <w:p w:rsidR="00F875AE" w:rsidRPr="00851CC6" w:rsidRDefault="00F875AE" w:rsidP="00F875AE">
      <w:pPr>
        <w:spacing w:after="0" w:line="240" w:lineRule="auto"/>
        <w:ind w:firstLine="709"/>
        <w:jc w:val="right"/>
        <w:rPr>
          <w:rFonts w:ascii="Times New Roman" w:eastAsiaTheme="minorEastAsia" w:hAnsi="Times New Roman" w:cs="Times New Roman"/>
          <w:sz w:val="24"/>
          <w:szCs w:val="24"/>
          <w:lang w:eastAsia="ru-RU"/>
        </w:rPr>
      </w:pPr>
      <w:r w:rsidRPr="00851CC6">
        <w:rPr>
          <w:rFonts w:ascii="Times New Roman" w:eastAsiaTheme="minorEastAsia" w:hAnsi="Times New Roman" w:cs="Times New Roman"/>
          <w:sz w:val="24"/>
          <w:szCs w:val="24"/>
          <w:lang w:eastAsia="ru-RU"/>
        </w:rPr>
        <w:t xml:space="preserve"> (млн рублей)</w:t>
      </w:r>
    </w:p>
    <w:tbl>
      <w:tblPr>
        <w:tblW w:w="9781" w:type="dxa"/>
        <w:tblInd w:w="-34" w:type="dxa"/>
        <w:tblLayout w:type="fixed"/>
        <w:tblLook w:val="04A0" w:firstRow="1" w:lastRow="0" w:firstColumn="1" w:lastColumn="0" w:noHBand="0" w:noVBand="1"/>
      </w:tblPr>
      <w:tblGrid>
        <w:gridCol w:w="1418"/>
        <w:gridCol w:w="1559"/>
        <w:gridCol w:w="851"/>
        <w:gridCol w:w="850"/>
        <w:gridCol w:w="851"/>
        <w:gridCol w:w="850"/>
        <w:gridCol w:w="567"/>
        <w:gridCol w:w="851"/>
        <w:gridCol w:w="709"/>
        <w:gridCol w:w="708"/>
        <w:gridCol w:w="567"/>
      </w:tblGrid>
      <w:tr w:rsidR="00F875AE" w:rsidRPr="00851CC6" w:rsidTr="0035304C">
        <w:trPr>
          <w:trHeight w:val="206"/>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Закон Приморского края на 2017 год </w:t>
            </w:r>
          </w:p>
          <w:p w:rsidR="00F875AE" w:rsidRPr="00851CC6" w:rsidRDefault="00F875AE" w:rsidP="00F875AE">
            <w:pPr>
              <w:spacing w:after="0" w:line="240" w:lineRule="auto"/>
              <w:ind w:lef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 изменения)</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252" w:type="dxa"/>
            <w:gridSpan w:val="6"/>
            <w:tcBorders>
              <w:top w:val="single" w:sz="4" w:space="0" w:color="auto"/>
              <w:left w:val="nil"/>
              <w:bottom w:val="single" w:sz="4" w:space="0" w:color="auto"/>
              <w:right w:val="single" w:sz="4" w:space="0" w:color="auto"/>
            </w:tcBorders>
            <w:shd w:val="clear" w:color="auto" w:fill="auto"/>
            <w:noWrap/>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F875AE" w:rsidRPr="00851CC6" w:rsidTr="0035304C">
        <w:trPr>
          <w:trHeight w:val="244"/>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color w:val="000000"/>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color w:val="000000"/>
                <w:sz w:val="18"/>
                <w:szCs w:val="18"/>
                <w:lang w:eastAsia="ru-RU"/>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F875AE" w:rsidRPr="00851CC6" w:rsidTr="0035304C">
        <w:trPr>
          <w:trHeight w:val="294"/>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color w:val="000000"/>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F875AE" w:rsidRPr="00851CC6" w:rsidRDefault="00F875AE" w:rsidP="00F875AE">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F875AE" w:rsidRPr="00851CC6" w:rsidTr="0035304C">
        <w:trPr>
          <w:trHeight w:val="274"/>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F875AE" w:rsidRPr="00851CC6" w:rsidRDefault="00F875AE" w:rsidP="00F875AE">
            <w:pPr>
              <w:spacing w:after="0" w:line="240" w:lineRule="auto"/>
              <w:jc w:val="both"/>
              <w:rPr>
                <w:rFonts w:ascii="Times New Roman" w:eastAsia="Times New Roman" w:hAnsi="Times New Roman" w:cs="Times New Roman"/>
                <w:color w:val="000000"/>
                <w:sz w:val="18"/>
                <w:szCs w:val="18"/>
                <w:lang w:eastAsia="ru-RU"/>
              </w:rPr>
            </w:pPr>
            <w:r w:rsidRPr="00851CC6">
              <w:rPr>
                <w:rFonts w:ascii="Times New Roman" w:eastAsiaTheme="minorEastAsia" w:hAnsi="Times New Roman" w:cs="Times New Roman"/>
                <w:sz w:val="18"/>
                <w:szCs w:val="18"/>
                <w:lang w:eastAsia="ru-RU"/>
              </w:rPr>
              <w:t>"Безопасный край на 2015-2020 годы"</w:t>
            </w:r>
          </w:p>
        </w:tc>
        <w:tc>
          <w:tcPr>
            <w:tcW w:w="1559"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755,4</w:t>
            </w:r>
          </w:p>
        </w:tc>
        <w:tc>
          <w:tcPr>
            <w:tcW w:w="851"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704,0</w:t>
            </w:r>
          </w:p>
        </w:tc>
        <w:tc>
          <w:tcPr>
            <w:tcW w:w="850"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674,1</w:t>
            </w:r>
          </w:p>
        </w:tc>
        <w:tc>
          <w:tcPr>
            <w:tcW w:w="851"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675,9</w:t>
            </w:r>
          </w:p>
        </w:tc>
        <w:tc>
          <w:tcPr>
            <w:tcW w:w="850"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-51,4</w:t>
            </w:r>
          </w:p>
        </w:tc>
        <w:tc>
          <w:tcPr>
            <w:tcW w:w="567"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93,2</w:t>
            </w:r>
          </w:p>
        </w:tc>
        <w:tc>
          <w:tcPr>
            <w:tcW w:w="851"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-29,9</w:t>
            </w:r>
          </w:p>
        </w:tc>
        <w:tc>
          <w:tcPr>
            <w:tcW w:w="709" w:type="dxa"/>
            <w:tcBorders>
              <w:top w:val="nil"/>
              <w:left w:val="nil"/>
              <w:bottom w:val="single" w:sz="4" w:space="0" w:color="auto"/>
              <w:right w:val="single" w:sz="4" w:space="0" w:color="auto"/>
            </w:tcBorders>
            <w:shd w:val="clear" w:color="auto" w:fill="auto"/>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95,7</w:t>
            </w:r>
          </w:p>
        </w:tc>
        <w:tc>
          <w:tcPr>
            <w:tcW w:w="708" w:type="dxa"/>
            <w:tcBorders>
              <w:top w:val="nil"/>
              <w:left w:val="nil"/>
              <w:bottom w:val="single" w:sz="4" w:space="0" w:color="auto"/>
              <w:right w:val="single" w:sz="4" w:space="0" w:color="auto"/>
            </w:tcBorders>
            <w:shd w:val="clear" w:color="auto" w:fill="auto"/>
            <w:noWrap/>
            <w:vAlign w:val="center"/>
          </w:tcPr>
          <w:p w:rsidR="00F875AE" w:rsidRPr="00851CC6" w:rsidRDefault="00F875AE" w:rsidP="00F875AE">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1,8</w:t>
            </w:r>
          </w:p>
        </w:tc>
        <w:tc>
          <w:tcPr>
            <w:tcW w:w="567" w:type="dxa"/>
            <w:tcBorders>
              <w:top w:val="nil"/>
              <w:left w:val="nil"/>
              <w:bottom w:val="single" w:sz="4" w:space="0" w:color="auto"/>
              <w:right w:val="single" w:sz="4" w:space="0" w:color="auto"/>
            </w:tcBorders>
            <w:shd w:val="clear" w:color="auto" w:fill="auto"/>
            <w:noWrap/>
            <w:vAlign w:val="center"/>
          </w:tcPr>
          <w:p w:rsidR="00F875AE" w:rsidRPr="00851CC6" w:rsidRDefault="00F875AE" w:rsidP="00F875AE">
            <w:pPr>
              <w:spacing w:after="0" w:line="240" w:lineRule="auto"/>
              <w:ind w:left="-108"/>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100,3</w:t>
            </w:r>
          </w:p>
        </w:tc>
      </w:tr>
    </w:tbl>
    <w:p w:rsidR="00F875AE" w:rsidRPr="00851CC6" w:rsidRDefault="00F875AE" w:rsidP="00F875AE">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F875AE" w:rsidRPr="00851CC6" w:rsidRDefault="00F875AE" w:rsidP="00F875AE">
      <w:pPr>
        <w:spacing w:after="0" w:line="240" w:lineRule="auto"/>
        <w:ind w:firstLine="709"/>
        <w:jc w:val="both"/>
        <w:outlineLvl w:val="4"/>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Распределение бюджетных ассигнований на финансовое обеспечение ГП в разрезе подпрограмм на 2018 год к уровню расходов 2017 года приведено в таблице.</w:t>
      </w:r>
    </w:p>
    <w:tbl>
      <w:tblPr>
        <w:tblW w:w="9371" w:type="dxa"/>
        <w:tblInd w:w="93" w:type="dxa"/>
        <w:tblLook w:val="04A0" w:firstRow="1" w:lastRow="0" w:firstColumn="1" w:lastColumn="0" w:noHBand="0" w:noVBand="1"/>
      </w:tblPr>
      <w:tblGrid>
        <w:gridCol w:w="4872"/>
        <w:gridCol w:w="1362"/>
        <w:gridCol w:w="1390"/>
        <w:gridCol w:w="1747"/>
      </w:tblGrid>
      <w:tr w:rsidR="00C31866" w:rsidRPr="00851CC6" w:rsidTr="00C31866">
        <w:trPr>
          <w:trHeight w:val="255"/>
          <w:tblHeader/>
        </w:trPr>
        <w:tc>
          <w:tcPr>
            <w:tcW w:w="4872" w:type="dxa"/>
            <w:tcBorders>
              <w:bottom w:val="single" w:sz="4" w:space="0" w:color="auto"/>
            </w:tcBorders>
            <w:vAlign w:val="center"/>
          </w:tcPr>
          <w:p w:rsidR="00C31866" w:rsidRPr="00851CC6" w:rsidRDefault="00C31866" w:rsidP="00F875AE">
            <w:pPr>
              <w:spacing w:after="0" w:line="240" w:lineRule="auto"/>
              <w:jc w:val="center"/>
              <w:rPr>
                <w:rFonts w:ascii="Times New Roman" w:eastAsia="Times New Roman" w:hAnsi="Times New Roman" w:cs="Times New Roman"/>
                <w:sz w:val="20"/>
                <w:szCs w:val="20"/>
                <w:lang w:eastAsia="ru-RU"/>
              </w:rPr>
            </w:pPr>
          </w:p>
        </w:tc>
        <w:tc>
          <w:tcPr>
            <w:tcW w:w="1362" w:type="dxa"/>
            <w:tcBorders>
              <w:bottom w:val="single" w:sz="4" w:space="0" w:color="auto"/>
            </w:tcBorders>
            <w:vAlign w:val="center"/>
          </w:tcPr>
          <w:p w:rsidR="00C31866" w:rsidRPr="00851CC6" w:rsidRDefault="00C31866" w:rsidP="00F875AE">
            <w:pPr>
              <w:spacing w:after="0" w:line="240" w:lineRule="auto"/>
              <w:jc w:val="center"/>
              <w:rPr>
                <w:rFonts w:ascii="Times New Roman" w:eastAsia="Times New Roman" w:hAnsi="Times New Roman" w:cs="Times New Roman"/>
                <w:sz w:val="20"/>
                <w:szCs w:val="20"/>
                <w:lang w:eastAsia="ru-RU"/>
              </w:rPr>
            </w:pPr>
          </w:p>
        </w:tc>
        <w:tc>
          <w:tcPr>
            <w:tcW w:w="1390" w:type="dxa"/>
            <w:tcBorders>
              <w:bottom w:val="single" w:sz="4" w:space="0" w:color="auto"/>
            </w:tcBorders>
            <w:vAlign w:val="center"/>
          </w:tcPr>
          <w:p w:rsidR="00C31866" w:rsidRPr="00851CC6" w:rsidRDefault="00C31866" w:rsidP="00F875AE">
            <w:pPr>
              <w:spacing w:after="0" w:line="240" w:lineRule="auto"/>
              <w:jc w:val="center"/>
              <w:rPr>
                <w:rFonts w:ascii="Times New Roman" w:eastAsia="Times New Roman" w:hAnsi="Times New Roman" w:cs="Times New Roman"/>
                <w:sz w:val="20"/>
                <w:szCs w:val="20"/>
                <w:lang w:eastAsia="ru-RU"/>
              </w:rPr>
            </w:pPr>
          </w:p>
        </w:tc>
        <w:tc>
          <w:tcPr>
            <w:tcW w:w="1747" w:type="dxa"/>
            <w:tcBorders>
              <w:bottom w:val="single" w:sz="4" w:space="0" w:color="auto"/>
            </w:tcBorders>
            <w:vAlign w:val="center"/>
          </w:tcPr>
          <w:p w:rsidR="00C31866" w:rsidRPr="00851CC6" w:rsidRDefault="00C31866" w:rsidP="00F875A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4"/>
                <w:szCs w:val="24"/>
                <w:lang w:eastAsia="ru-RU"/>
              </w:rPr>
              <w:t>(млн рублей)</w:t>
            </w:r>
          </w:p>
        </w:tc>
      </w:tr>
      <w:tr w:rsidR="00F875AE" w:rsidRPr="00851CC6" w:rsidTr="00C31866">
        <w:trPr>
          <w:trHeight w:val="255"/>
          <w:tblHeader/>
        </w:trPr>
        <w:tc>
          <w:tcPr>
            <w:tcW w:w="4872" w:type="dxa"/>
            <w:vMerge w:val="restart"/>
            <w:tcBorders>
              <w:top w:val="single" w:sz="4" w:space="0" w:color="auto"/>
              <w:left w:val="single" w:sz="4" w:space="0" w:color="000000"/>
              <w:bottom w:val="single" w:sz="4" w:space="0" w:color="000000"/>
              <w:right w:val="single" w:sz="4" w:space="0" w:color="auto"/>
            </w:tcBorders>
            <w:vAlign w:val="center"/>
            <w:hideMark/>
          </w:tcPr>
          <w:p w:rsidR="00F875AE" w:rsidRPr="00851CC6" w:rsidRDefault="00F875AE" w:rsidP="00F875A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Закон Приморского края </w:t>
            </w:r>
          </w:p>
          <w:p w:rsidR="00F875AE" w:rsidRPr="00851CC6" w:rsidRDefault="00F875AE" w:rsidP="00F875A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 xml:space="preserve">на 2017 год </w:t>
            </w:r>
          </w:p>
          <w:p w:rsidR="00F875AE" w:rsidRPr="00851CC6" w:rsidRDefault="00F875AE" w:rsidP="00F875AE">
            <w:pPr>
              <w:spacing w:after="0" w:line="240" w:lineRule="auto"/>
              <w:ind w:left="-147"/>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(6 изменения)</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Законопроект на 2018 год</w:t>
            </w:r>
          </w:p>
        </w:tc>
        <w:tc>
          <w:tcPr>
            <w:tcW w:w="1747" w:type="dxa"/>
            <w:vMerge w:val="restart"/>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jc w:val="center"/>
              <w:rPr>
                <w:rFonts w:ascii="Times New Roman" w:eastAsia="Times New Roman" w:hAnsi="Times New Roman" w:cs="Times New Roman"/>
                <w:sz w:val="20"/>
                <w:szCs w:val="20"/>
                <w:lang w:eastAsia="ru-RU"/>
              </w:rPr>
            </w:pPr>
            <w:r w:rsidRPr="00851CC6">
              <w:rPr>
                <w:rFonts w:ascii="Times New Roman" w:eastAsia="Times New Roman" w:hAnsi="Times New Roman" w:cs="Times New Roman"/>
                <w:sz w:val="20"/>
                <w:szCs w:val="20"/>
                <w:lang w:eastAsia="ru-RU"/>
              </w:rPr>
              <w:t>Отклонения</w:t>
            </w:r>
            <w:r w:rsidRPr="00851CC6">
              <w:rPr>
                <w:rFonts w:ascii="Times New Roman" w:eastAsia="Times New Roman" w:hAnsi="Times New Roman" w:cs="Times New Roman"/>
                <w:sz w:val="20"/>
                <w:szCs w:val="20"/>
                <w:lang w:eastAsia="ru-RU"/>
              </w:rPr>
              <w:br/>
              <w:t>(+ увеличение,  – снижение)</w:t>
            </w:r>
          </w:p>
        </w:tc>
      </w:tr>
      <w:tr w:rsidR="00F875AE" w:rsidRPr="00851CC6" w:rsidTr="0035304C">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r>
      <w:tr w:rsidR="00F875AE" w:rsidRPr="00851CC6" w:rsidTr="0035304C">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75AE" w:rsidRPr="00851CC6" w:rsidRDefault="00F875AE" w:rsidP="00F875AE">
            <w:pPr>
              <w:spacing w:after="0" w:line="240" w:lineRule="auto"/>
              <w:rPr>
                <w:rFonts w:ascii="Times New Roman" w:eastAsia="Times New Roman" w:hAnsi="Times New Roman" w:cs="Times New Roman"/>
                <w:sz w:val="20"/>
                <w:szCs w:val="20"/>
                <w:lang w:eastAsia="ru-RU"/>
              </w:rPr>
            </w:pPr>
          </w:p>
        </w:tc>
      </w:tr>
      <w:tr w:rsidR="00F875AE" w:rsidRPr="00851CC6" w:rsidTr="0035304C">
        <w:trPr>
          <w:trHeight w:val="70"/>
        </w:trPr>
        <w:tc>
          <w:tcPr>
            <w:tcW w:w="4872" w:type="dxa"/>
            <w:tcBorders>
              <w:top w:val="nil"/>
              <w:left w:val="single" w:sz="4" w:space="0" w:color="000000"/>
              <w:bottom w:val="single" w:sz="4" w:space="0" w:color="000000"/>
              <w:right w:val="single" w:sz="4" w:space="0" w:color="auto"/>
            </w:tcBorders>
            <w:vAlign w:val="center"/>
            <w:hideMark/>
          </w:tcPr>
          <w:p w:rsidR="00F875AE" w:rsidRPr="00851CC6" w:rsidRDefault="00F875AE" w:rsidP="00F875AE">
            <w:pPr>
              <w:spacing w:after="0" w:line="240" w:lineRule="auto"/>
              <w:jc w:val="both"/>
              <w:rPr>
                <w:rFonts w:ascii="Times New Roman" w:eastAsia="Times New Roman" w:hAnsi="Times New Roman" w:cs="Times New Roman"/>
                <w:b/>
                <w:color w:val="000000"/>
                <w:sz w:val="18"/>
                <w:szCs w:val="18"/>
                <w:lang w:eastAsia="ru-RU"/>
              </w:rPr>
            </w:pPr>
            <w:r w:rsidRPr="00851CC6">
              <w:rPr>
                <w:rFonts w:ascii="Times New Roman" w:eastAsiaTheme="minorEastAsia" w:hAnsi="Times New Roman" w:cs="Times New Roman"/>
                <w:b/>
                <w:sz w:val="18"/>
                <w:szCs w:val="18"/>
                <w:lang w:eastAsia="ru-RU"/>
              </w:rPr>
              <w:t>ГП "Безопасный край на 2015-2020 годы"</w:t>
            </w:r>
          </w:p>
        </w:tc>
        <w:tc>
          <w:tcPr>
            <w:tcW w:w="1362" w:type="dxa"/>
            <w:tcBorders>
              <w:top w:val="single" w:sz="4" w:space="0" w:color="auto"/>
              <w:left w:val="single" w:sz="4" w:space="0" w:color="auto"/>
              <w:bottom w:val="single" w:sz="4" w:space="0" w:color="auto"/>
              <w:right w:val="single" w:sz="4" w:space="0" w:color="auto"/>
            </w:tcBorders>
            <w:vAlign w:val="bottom"/>
          </w:tcPr>
          <w:p w:rsidR="00F875AE" w:rsidRPr="00851CC6" w:rsidRDefault="00F875AE" w:rsidP="00F875AE">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755,4</w:t>
            </w:r>
          </w:p>
        </w:tc>
        <w:tc>
          <w:tcPr>
            <w:tcW w:w="1390" w:type="dxa"/>
            <w:tcBorders>
              <w:top w:val="single" w:sz="4" w:space="0" w:color="auto"/>
              <w:left w:val="single" w:sz="4" w:space="0" w:color="auto"/>
              <w:bottom w:val="single" w:sz="4" w:space="0" w:color="auto"/>
              <w:right w:val="single" w:sz="4" w:space="0" w:color="auto"/>
            </w:tcBorders>
            <w:vAlign w:val="bottom"/>
          </w:tcPr>
          <w:p w:rsidR="00F875AE" w:rsidRPr="00851CC6" w:rsidRDefault="00F875AE" w:rsidP="00F875AE">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704,0</w:t>
            </w:r>
          </w:p>
        </w:tc>
        <w:tc>
          <w:tcPr>
            <w:tcW w:w="1747" w:type="dxa"/>
            <w:tcBorders>
              <w:top w:val="single" w:sz="4" w:space="0" w:color="auto"/>
              <w:left w:val="single" w:sz="4" w:space="0" w:color="auto"/>
              <w:bottom w:val="single" w:sz="4" w:space="0" w:color="auto"/>
              <w:right w:val="single" w:sz="4" w:space="0" w:color="auto"/>
            </w:tcBorders>
            <w:vAlign w:val="bottom"/>
          </w:tcPr>
          <w:p w:rsidR="00F875AE" w:rsidRPr="00851CC6" w:rsidRDefault="00F875AE" w:rsidP="00F875AE">
            <w:pPr>
              <w:spacing w:after="0" w:line="240" w:lineRule="auto"/>
              <w:jc w:val="right"/>
              <w:rPr>
                <w:rFonts w:ascii="Times New Roman" w:eastAsia="Times New Roman" w:hAnsi="Times New Roman" w:cs="Times New Roman"/>
                <w:b/>
                <w:bCs/>
                <w:sz w:val="20"/>
                <w:szCs w:val="20"/>
                <w:lang w:eastAsia="ru-RU"/>
              </w:rPr>
            </w:pPr>
            <w:r w:rsidRPr="00851CC6">
              <w:rPr>
                <w:rFonts w:ascii="Times New Roman" w:eastAsia="Times New Roman" w:hAnsi="Times New Roman" w:cs="Times New Roman"/>
                <w:b/>
                <w:bCs/>
                <w:sz w:val="20"/>
                <w:szCs w:val="20"/>
                <w:lang w:eastAsia="ru-RU"/>
              </w:rPr>
              <w:t>-51,4</w:t>
            </w:r>
          </w:p>
        </w:tc>
      </w:tr>
      <w:tr w:rsidR="00F875AE" w:rsidRPr="00851CC6" w:rsidTr="0035304C">
        <w:trPr>
          <w:trHeight w:val="862"/>
        </w:trPr>
        <w:tc>
          <w:tcPr>
            <w:tcW w:w="4872" w:type="dxa"/>
            <w:tcBorders>
              <w:top w:val="nil"/>
              <w:left w:val="single" w:sz="4" w:space="0" w:color="000000"/>
              <w:bottom w:val="single" w:sz="4" w:space="0" w:color="000000"/>
              <w:right w:val="single" w:sz="4" w:space="0" w:color="auto"/>
            </w:tcBorders>
            <w:hideMark/>
          </w:tcPr>
          <w:p w:rsidR="00F875AE" w:rsidRPr="00851CC6" w:rsidRDefault="00F875AE" w:rsidP="00F875AE">
            <w:pPr>
              <w:spacing w:after="0" w:line="240" w:lineRule="auto"/>
              <w:rPr>
                <w:rFonts w:ascii="Times New Roman" w:eastAsia="Times New Roman" w:hAnsi="Times New Roman" w:cs="Times New Roman"/>
                <w:bCs/>
                <w:sz w:val="20"/>
                <w:szCs w:val="20"/>
                <w:lang w:eastAsia="ru-RU"/>
              </w:rPr>
            </w:pPr>
            <w:r w:rsidRPr="00851CC6">
              <w:rPr>
                <w:rFonts w:ascii="Times New Roman" w:eastAsiaTheme="minorEastAsia" w:hAnsi="Times New Roman" w:cs="Times New Roman"/>
                <w:bCs/>
                <w:color w:val="000000"/>
                <w:sz w:val="20"/>
                <w:szCs w:val="20"/>
                <w:lang w:eastAsia="ru-RU"/>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p>
        </w:tc>
        <w:tc>
          <w:tcPr>
            <w:tcW w:w="1362" w:type="dxa"/>
            <w:tcBorders>
              <w:top w:val="single" w:sz="4" w:space="0" w:color="auto"/>
              <w:left w:val="single" w:sz="4" w:space="0" w:color="auto"/>
              <w:bottom w:val="single" w:sz="4" w:space="0" w:color="auto"/>
              <w:right w:val="single" w:sz="4" w:space="0" w:color="auto"/>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117,6</w:t>
            </w:r>
          </w:p>
        </w:tc>
        <w:tc>
          <w:tcPr>
            <w:tcW w:w="1390" w:type="dxa"/>
            <w:tcBorders>
              <w:top w:val="single" w:sz="4" w:space="0" w:color="auto"/>
              <w:left w:val="single" w:sz="4" w:space="0" w:color="auto"/>
              <w:bottom w:val="single" w:sz="4" w:space="0" w:color="auto"/>
              <w:right w:val="single" w:sz="4" w:space="0" w:color="auto"/>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107,3</w:t>
            </w:r>
          </w:p>
        </w:tc>
        <w:tc>
          <w:tcPr>
            <w:tcW w:w="1747" w:type="dxa"/>
            <w:tcBorders>
              <w:top w:val="single" w:sz="4" w:space="0" w:color="auto"/>
              <w:left w:val="single" w:sz="4" w:space="0" w:color="auto"/>
              <w:bottom w:val="single" w:sz="4" w:space="0" w:color="auto"/>
              <w:right w:val="single" w:sz="4" w:space="0" w:color="auto"/>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-10,3</w:t>
            </w:r>
          </w:p>
        </w:tc>
      </w:tr>
      <w:tr w:rsidR="00F875AE" w:rsidRPr="00851CC6" w:rsidTr="0035304C">
        <w:trPr>
          <w:trHeight w:val="335"/>
        </w:trPr>
        <w:tc>
          <w:tcPr>
            <w:tcW w:w="4872" w:type="dxa"/>
            <w:tcBorders>
              <w:top w:val="nil"/>
              <w:left w:val="single" w:sz="4" w:space="0" w:color="000000"/>
              <w:bottom w:val="single" w:sz="4" w:space="0" w:color="000000"/>
              <w:right w:val="single" w:sz="4" w:space="0" w:color="000000"/>
            </w:tcBorders>
            <w:hideMark/>
          </w:tcPr>
          <w:p w:rsidR="00F875AE" w:rsidRPr="00851CC6" w:rsidRDefault="00F875AE" w:rsidP="00F875AE">
            <w:pPr>
              <w:spacing w:after="0" w:line="240" w:lineRule="auto"/>
              <w:rPr>
                <w:rFonts w:ascii="Times New Roman" w:eastAsia="Times New Roman" w:hAnsi="Times New Roman" w:cs="Times New Roman"/>
                <w:bCs/>
                <w:sz w:val="20"/>
                <w:szCs w:val="20"/>
                <w:lang w:eastAsia="ru-RU"/>
              </w:rPr>
            </w:pPr>
            <w:r w:rsidRPr="00851CC6">
              <w:rPr>
                <w:rFonts w:ascii="Times New Roman" w:eastAsiaTheme="minorEastAsia" w:hAnsi="Times New Roman" w:cs="Times New Roman"/>
                <w:bCs/>
                <w:color w:val="000000"/>
                <w:sz w:val="20"/>
                <w:szCs w:val="20"/>
                <w:lang w:eastAsia="ru-RU"/>
              </w:rPr>
              <w:t xml:space="preserve">Подпрограмма "Повышение безопасности дорожного движения в Приморском крае" </w:t>
            </w:r>
          </w:p>
        </w:tc>
        <w:tc>
          <w:tcPr>
            <w:tcW w:w="1362" w:type="dxa"/>
            <w:tcBorders>
              <w:top w:val="single" w:sz="4" w:space="0" w:color="auto"/>
              <w:left w:val="nil"/>
              <w:bottom w:val="single" w:sz="4" w:space="0" w:color="000000"/>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100,8</w:t>
            </w:r>
          </w:p>
        </w:tc>
        <w:tc>
          <w:tcPr>
            <w:tcW w:w="1390" w:type="dxa"/>
            <w:tcBorders>
              <w:top w:val="single" w:sz="4" w:space="0" w:color="auto"/>
              <w:left w:val="nil"/>
              <w:bottom w:val="single" w:sz="4" w:space="0" w:color="000000"/>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60,6</w:t>
            </w:r>
          </w:p>
        </w:tc>
        <w:tc>
          <w:tcPr>
            <w:tcW w:w="1747" w:type="dxa"/>
            <w:tcBorders>
              <w:top w:val="single" w:sz="4" w:space="0" w:color="auto"/>
              <w:left w:val="nil"/>
              <w:bottom w:val="single" w:sz="4" w:space="0" w:color="000000"/>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-40,2</w:t>
            </w:r>
          </w:p>
        </w:tc>
      </w:tr>
      <w:tr w:rsidR="00F875AE" w:rsidRPr="00851CC6" w:rsidTr="0035304C">
        <w:trPr>
          <w:trHeight w:val="289"/>
        </w:trPr>
        <w:tc>
          <w:tcPr>
            <w:tcW w:w="4872" w:type="dxa"/>
            <w:tcBorders>
              <w:top w:val="nil"/>
              <w:left w:val="single" w:sz="4" w:space="0" w:color="000000"/>
              <w:bottom w:val="single" w:sz="4" w:space="0" w:color="000000"/>
              <w:right w:val="single" w:sz="4" w:space="0" w:color="000000"/>
            </w:tcBorders>
            <w:hideMark/>
          </w:tcPr>
          <w:p w:rsidR="00F875AE" w:rsidRPr="00851CC6" w:rsidRDefault="00F875AE" w:rsidP="00F875AE">
            <w:pPr>
              <w:spacing w:after="0" w:line="240" w:lineRule="auto"/>
              <w:rPr>
                <w:rFonts w:ascii="Times New Roman" w:eastAsia="Times New Roman" w:hAnsi="Times New Roman" w:cs="Times New Roman"/>
                <w:bCs/>
                <w:sz w:val="20"/>
                <w:szCs w:val="20"/>
                <w:lang w:eastAsia="ru-RU"/>
              </w:rPr>
            </w:pPr>
            <w:r w:rsidRPr="00851CC6">
              <w:rPr>
                <w:rFonts w:ascii="Times New Roman" w:eastAsiaTheme="minorEastAsia" w:hAnsi="Times New Roman" w:cs="Times New Roman"/>
                <w:bCs/>
                <w:color w:val="000000"/>
                <w:sz w:val="20"/>
                <w:szCs w:val="20"/>
                <w:lang w:eastAsia="ru-RU"/>
              </w:rPr>
              <w:t xml:space="preserve">Подпрограмма "Обеспечение информационной безопасности детей в Приморском крае" </w:t>
            </w:r>
          </w:p>
        </w:tc>
        <w:tc>
          <w:tcPr>
            <w:tcW w:w="1362" w:type="dxa"/>
            <w:tcBorders>
              <w:top w:val="nil"/>
              <w:left w:val="nil"/>
              <w:bottom w:val="single" w:sz="4" w:space="0" w:color="000000"/>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4,7</w:t>
            </w:r>
          </w:p>
        </w:tc>
        <w:tc>
          <w:tcPr>
            <w:tcW w:w="1390" w:type="dxa"/>
            <w:tcBorders>
              <w:top w:val="nil"/>
              <w:left w:val="nil"/>
              <w:bottom w:val="single" w:sz="4" w:space="0" w:color="000000"/>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4,7</w:t>
            </w:r>
          </w:p>
        </w:tc>
        <w:tc>
          <w:tcPr>
            <w:tcW w:w="1747" w:type="dxa"/>
            <w:tcBorders>
              <w:top w:val="nil"/>
              <w:left w:val="nil"/>
              <w:bottom w:val="single" w:sz="4" w:space="0" w:color="000000"/>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0,00</w:t>
            </w:r>
          </w:p>
        </w:tc>
      </w:tr>
      <w:tr w:rsidR="00F875AE" w:rsidRPr="00851CC6" w:rsidTr="0035304C">
        <w:trPr>
          <w:trHeight w:val="510"/>
        </w:trPr>
        <w:tc>
          <w:tcPr>
            <w:tcW w:w="4872" w:type="dxa"/>
            <w:tcBorders>
              <w:top w:val="nil"/>
              <w:left w:val="single" w:sz="4" w:space="0" w:color="000000"/>
              <w:bottom w:val="single" w:sz="4" w:space="0" w:color="auto"/>
              <w:right w:val="single" w:sz="4" w:space="0" w:color="000000"/>
            </w:tcBorders>
            <w:hideMark/>
          </w:tcPr>
          <w:p w:rsidR="00F875AE" w:rsidRPr="00851CC6" w:rsidRDefault="00F875AE" w:rsidP="00F875AE">
            <w:pPr>
              <w:spacing w:after="0" w:line="240" w:lineRule="auto"/>
              <w:rPr>
                <w:rFonts w:ascii="Times New Roman" w:eastAsia="Times New Roman" w:hAnsi="Times New Roman" w:cs="Times New Roman"/>
                <w:bCs/>
                <w:sz w:val="20"/>
                <w:szCs w:val="20"/>
                <w:lang w:eastAsia="ru-RU"/>
              </w:rPr>
            </w:pPr>
            <w:r w:rsidRPr="00851CC6">
              <w:rPr>
                <w:rFonts w:ascii="Times New Roman" w:eastAsiaTheme="minorEastAsia" w:hAnsi="Times New Roman" w:cs="Times New Roman"/>
                <w:bCs/>
                <w:color w:val="000000"/>
                <w:sz w:val="20"/>
                <w:szCs w:val="20"/>
                <w:lang w:eastAsia="ru-RU"/>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w:t>
            </w:r>
          </w:p>
        </w:tc>
        <w:tc>
          <w:tcPr>
            <w:tcW w:w="1362" w:type="dxa"/>
            <w:tcBorders>
              <w:top w:val="nil"/>
              <w:left w:val="nil"/>
              <w:bottom w:val="single" w:sz="4" w:space="0" w:color="auto"/>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532,3</w:t>
            </w:r>
          </w:p>
        </w:tc>
        <w:tc>
          <w:tcPr>
            <w:tcW w:w="1390" w:type="dxa"/>
            <w:tcBorders>
              <w:top w:val="nil"/>
              <w:left w:val="nil"/>
              <w:bottom w:val="single" w:sz="4" w:space="0" w:color="auto"/>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531,4</w:t>
            </w:r>
          </w:p>
        </w:tc>
        <w:tc>
          <w:tcPr>
            <w:tcW w:w="1747" w:type="dxa"/>
            <w:tcBorders>
              <w:top w:val="nil"/>
              <w:left w:val="nil"/>
              <w:bottom w:val="single" w:sz="4" w:space="0" w:color="auto"/>
              <w:right w:val="single" w:sz="4" w:space="0" w:color="000000"/>
            </w:tcBorders>
            <w:vAlign w:val="center"/>
          </w:tcPr>
          <w:p w:rsidR="00F875AE" w:rsidRPr="00851CC6" w:rsidRDefault="00F875AE" w:rsidP="00F875AE">
            <w:pPr>
              <w:jc w:val="right"/>
              <w:rPr>
                <w:rFonts w:ascii="Times New Roman" w:eastAsiaTheme="minorEastAsia" w:hAnsi="Times New Roman" w:cs="Times New Roman"/>
                <w:bCs/>
                <w:color w:val="000000"/>
                <w:sz w:val="20"/>
                <w:szCs w:val="20"/>
                <w:lang w:eastAsia="ru-RU"/>
              </w:rPr>
            </w:pPr>
            <w:r w:rsidRPr="00851CC6">
              <w:rPr>
                <w:rFonts w:ascii="Times New Roman" w:eastAsiaTheme="minorEastAsia" w:hAnsi="Times New Roman" w:cs="Times New Roman"/>
                <w:bCs/>
                <w:color w:val="000000"/>
                <w:sz w:val="20"/>
                <w:szCs w:val="20"/>
                <w:lang w:eastAsia="ru-RU"/>
              </w:rPr>
              <w:t>-0,9</w:t>
            </w:r>
          </w:p>
        </w:tc>
      </w:tr>
    </w:tbl>
    <w:p w:rsidR="00F875AE" w:rsidRPr="00851CC6" w:rsidRDefault="00F875AE" w:rsidP="00F875AE">
      <w:pPr>
        <w:spacing w:after="0" w:line="240" w:lineRule="auto"/>
        <w:ind w:firstLine="709"/>
        <w:rPr>
          <w:rFonts w:ascii="Times New Roman" w:eastAsiaTheme="minorEastAsia" w:hAnsi="Times New Roman" w:cs="Times New Roman"/>
          <w:sz w:val="28"/>
          <w:szCs w:val="28"/>
          <w:lang w:eastAsia="ru-RU"/>
        </w:rPr>
      </w:pPr>
    </w:p>
    <w:p w:rsidR="00F875AE" w:rsidRPr="00851CC6" w:rsidRDefault="00F875AE" w:rsidP="00F875AE">
      <w:pPr>
        <w:spacing w:after="0" w:line="240" w:lineRule="auto"/>
        <w:ind w:firstLine="709"/>
        <w:jc w:val="both"/>
        <w:rPr>
          <w:rFonts w:ascii="Times New Roman" w:eastAsiaTheme="minorEastAsia" w:hAnsi="Times New Roman" w:cs="Times New Roman"/>
          <w:b/>
          <w:i/>
          <w:sz w:val="28"/>
          <w:szCs w:val="28"/>
          <w:u w:val="single"/>
          <w:lang w:eastAsia="ru-RU"/>
        </w:rPr>
      </w:pPr>
      <w:r w:rsidRPr="00851CC6">
        <w:rPr>
          <w:rFonts w:ascii="Times New Roman" w:eastAsiaTheme="minorEastAsia" w:hAnsi="Times New Roman" w:cs="Times New Roman"/>
          <w:b/>
          <w:i/>
          <w:sz w:val="28"/>
          <w:szCs w:val="28"/>
          <w:u w:val="single"/>
          <w:lang w:eastAsia="ru-RU"/>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Снижение объема финансирования по сравнению с 2017 годом связано с отсутствием мероприятий, не планируемых на 2018 год:</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приобретение краевыми государственными учреждениями особо ценного движимого имущества. В 2017 году средства в сумме 5,0 млн рублей направлены на приобретение и оснащение пяти ГБУЗ наркологического профиля лабораторным и диагностическим оборудованием, компьютерной техникой; </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мероприятия по укреплению единства российской нации и этнокультурному развитию народов России (8,8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b/>
          <w:i/>
          <w:sz w:val="28"/>
          <w:szCs w:val="28"/>
          <w:lang w:eastAsia="ru-RU"/>
        </w:rPr>
        <w:t>На уровне 2017 года</w:t>
      </w:r>
      <w:r w:rsidRPr="00851CC6">
        <w:rPr>
          <w:rFonts w:ascii="Times New Roman" w:eastAsiaTheme="minorEastAsia" w:hAnsi="Times New Roman" w:cs="Times New Roman"/>
          <w:sz w:val="28"/>
          <w:szCs w:val="28"/>
          <w:lang w:eastAsia="ru-RU"/>
        </w:rPr>
        <w:t xml:space="preserve"> запланированы расходы за счет средств краевого бюджета на мероприятия по:</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профилактике экстремизма и терроризма, реализуемые краевыми государственными учреждениями (1,5 млн рублей). Средства распределены департаменту образования и науки Приморского края (ГОУДО "Детско-юношеский центр Приморского края" на проведение краевых соревнований учащихся "Школа безопасности", краевого слета учащихся "Юный спасатель", краевого сбора учащихся "Твой выбор"), департаменту труда и социального развития Приморского края (КГАУСО "</w:t>
      </w:r>
      <w:proofErr w:type="spellStart"/>
      <w:r w:rsidRPr="00851CC6">
        <w:rPr>
          <w:rFonts w:ascii="Times New Roman" w:eastAsiaTheme="minorEastAsia" w:hAnsi="Times New Roman" w:cs="Times New Roman"/>
          <w:sz w:val="28"/>
          <w:szCs w:val="28"/>
          <w:lang w:eastAsia="ru-RU"/>
        </w:rPr>
        <w:t>Седанкинский</w:t>
      </w:r>
      <w:proofErr w:type="spellEnd"/>
      <w:r w:rsidRPr="00851CC6">
        <w:rPr>
          <w:rFonts w:ascii="Times New Roman" w:eastAsiaTheme="minorEastAsia" w:hAnsi="Times New Roman" w:cs="Times New Roman"/>
          <w:sz w:val="28"/>
          <w:szCs w:val="28"/>
          <w:lang w:eastAsia="ru-RU"/>
        </w:rPr>
        <w:t xml:space="preserve"> дом-интернат престарелых и инвалидов" для приобретения и монтажа системы видеонаблюдения), департаменту культуры Приморского края (4 учреждениям культуры на приобретение и установку турникетов, </w:t>
      </w:r>
      <w:proofErr w:type="spellStart"/>
      <w:r w:rsidRPr="00851CC6">
        <w:rPr>
          <w:rFonts w:ascii="Times New Roman" w:eastAsiaTheme="minorEastAsia" w:hAnsi="Times New Roman" w:cs="Times New Roman"/>
          <w:sz w:val="28"/>
          <w:szCs w:val="28"/>
          <w:lang w:eastAsia="ru-RU"/>
        </w:rPr>
        <w:t>металлорамок</w:t>
      </w:r>
      <w:proofErr w:type="spellEnd"/>
      <w:r w:rsidRPr="00851CC6">
        <w:rPr>
          <w:rFonts w:ascii="Times New Roman" w:eastAsiaTheme="minorEastAsia" w:hAnsi="Times New Roman" w:cs="Times New Roman"/>
          <w:sz w:val="28"/>
          <w:szCs w:val="28"/>
          <w:lang w:eastAsia="ru-RU"/>
        </w:rPr>
        <w:t>, систем видеонаблюдения и контроля доступа);</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социальной профилактике, популяризации здорового образа жизни в целях профилактики правонарушений (1,0 млн рублей), в целях противодействия распространения наркотиков (3,9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b/>
          <w:i/>
          <w:sz w:val="28"/>
          <w:szCs w:val="28"/>
          <w:lang w:eastAsia="ru-RU"/>
        </w:rPr>
        <w:t>С увеличением к уровню 2017 года запланированы расходы за счет средств краевого бюджета</w:t>
      </w:r>
      <w:r w:rsidRPr="00851CC6">
        <w:rPr>
          <w:rFonts w:ascii="Times New Roman" w:eastAsiaTheme="minorEastAsia" w:hAnsi="Times New Roman" w:cs="Times New Roman"/>
          <w:sz w:val="28"/>
          <w:szCs w:val="28"/>
          <w:lang w:eastAsia="ru-RU"/>
        </w:rPr>
        <w:t xml:space="preserve"> на мероприятия по:</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профилактике экстремизма и терроризма – на 1,5 млн рублей (2017 год – 3,6 млн рублей, 2018 год – 5,1 млн рублей). Средства предназначены департаменту образования и науки Приморского края, департаменту информационной политики Приморского края, департаменту внутренней политики Приморского края</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противодействию распространению наркотиков, реализуемые краевыми государственными учреждениями – на 0,2 млн рублей (2017 год – 1,1 млн рублей, 2018 год – 1,3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профилактике правонарушений и борьбе с </w:t>
      </w:r>
      <w:proofErr w:type="gramStart"/>
      <w:r w:rsidRPr="00851CC6">
        <w:rPr>
          <w:rFonts w:ascii="Times New Roman" w:eastAsiaTheme="minorEastAsia" w:hAnsi="Times New Roman" w:cs="Times New Roman"/>
          <w:sz w:val="28"/>
          <w:szCs w:val="28"/>
          <w:lang w:eastAsia="ru-RU"/>
        </w:rPr>
        <w:t>преступностью  -</w:t>
      </w:r>
      <w:proofErr w:type="gramEnd"/>
      <w:r w:rsidRPr="00851CC6">
        <w:rPr>
          <w:rFonts w:ascii="Times New Roman" w:eastAsiaTheme="minorEastAsia" w:hAnsi="Times New Roman" w:cs="Times New Roman"/>
          <w:sz w:val="28"/>
          <w:szCs w:val="28"/>
          <w:lang w:eastAsia="ru-RU"/>
        </w:rPr>
        <w:t xml:space="preserve"> на 0,2 млн рублей (2017 год – 4,1 млн рублей, 2018 год – 4,3 млн рублей); </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созданию и обеспечению деятельности комиссий по делам несовершеннолетних и защите их прав – на 4,0 млн рублей (2017 год – 46,4</w:t>
      </w:r>
      <w:r w:rsidR="00F11BC3" w:rsidRPr="00851CC6">
        <w:rPr>
          <w:rFonts w:ascii="Times New Roman" w:eastAsiaTheme="minorEastAsia" w:hAnsi="Times New Roman" w:cs="Times New Roman"/>
          <w:sz w:val="28"/>
          <w:szCs w:val="28"/>
          <w:lang w:eastAsia="ru-RU"/>
        </w:rPr>
        <w:t> </w:t>
      </w:r>
      <w:r w:rsidRPr="00851CC6">
        <w:rPr>
          <w:rFonts w:ascii="Times New Roman" w:eastAsiaTheme="minorEastAsia" w:hAnsi="Times New Roman" w:cs="Times New Roman"/>
          <w:sz w:val="28"/>
          <w:szCs w:val="28"/>
          <w:lang w:eastAsia="ru-RU"/>
        </w:rPr>
        <w:t>млн рублей, 2018 год – 50,5 млн рублей). Предусмотрена индексация в размере 4,1 %;</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реализации отдельных государственных полномочий по созданию административных комиссий – на 2,2 млн рублей</w:t>
      </w:r>
      <w:r w:rsidRPr="00851CC6">
        <w:rPr>
          <w:rFonts w:eastAsiaTheme="minorEastAsia"/>
          <w:lang w:eastAsia="ru-RU"/>
        </w:rPr>
        <w:t xml:space="preserve"> </w:t>
      </w:r>
      <w:r w:rsidRPr="00851CC6">
        <w:rPr>
          <w:rFonts w:ascii="Times New Roman" w:eastAsiaTheme="minorEastAsia" w:hAnsi="Times New Roman" w:cs="Times New Roman"/>
          <w:sz w:val="28"/>
          <w:szCs w:val="28"/>
          <w:lang w:eastAsia="ru-RU"/>
        </w:rPr>
        <w:t>(2017 год – 26,5 млн рублей, 2018 год – 28,7 млн рублей). Предусмотрена индексация в размере 4,1 %;</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оплате труда адвокатов, оказывающих гражданам бесплатную юридическую помощь, и компенсации их расходов на оказание бесплатной юридической помощи – на 1,9 млн рублей (2017 год – 1,0 млн рублей, 2018 год – 2,9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Мероприятия по противодействию распространению наркотиков по сравнению с 2018 годом запланированы со снижением на 1,2 млн рублей (2017 год – 9,0 млн рублей, 2018 год – 7,8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b/>
          <w:i/>
          <w:sz w:val="28"/>
          <w:szCs w:val="28"/>
          <w:u w:val="single"/>
          <w:lang w:eastAsia="ru-RU"/>
        </w:rPr>
      </w:pPr>
      <w:r w:rsidRPr="00851CC6">
        <w:rPr>
          <w:rFonts w:ascii="Times New Roman" w:eastAsiaTheme="minorEastAsia" w:hAnsi="Times New Roman" w:cs="Times New Roman"/>
          <w:b/>
          <w:i/>
          <w:sz w:val="28"/>
          <w:szCs w:val="28"/>
          <w:u w:val="single"/>
          <w:lang w:eastAsia="ru-RU"/>
        </w:rPr>
        <w:t>Подпрограмма "Повышение безопасности дорожного движения в Приморском крае"</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На уровне 2017 года запланированы расходы за счет средств краевого бюджета на:</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мероприятия по повышению безопасности дорожного движения, реализуемые краевыми государственными учреждениями – 4,5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развитие системы оказания медицинской помощи лицам, пострадавшим в результате дорожно-транспортных происшествий – 3,5 млн рублей (обучение 124 человек на базе КГКУЗ "Территориальный центр медицины катастроф" оказанию первой медицинской помощи пострадавшим в ДТП, приобретение 300 укладок для оказания первой медицинской помощи пострадавшим в ДТП);</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Снижение объема финансирования по сравнению с 2017 годом связано с отсутствием мероприятия, не планируемого на 2018 год, по приобретению и установке комплексов видеонаблюдения в городе Владивостоке и комплексов </w:t>
      </w:r>
      <w:proofErr w:type="spellStart"/>
      <w:r w:rsidRPr="00851CC6">
        <w:rPr>
          <w:rFonts w:ascii="Times New Roman" w:eastAsiaTheme="minorEastAsia" w:hAnsi="Times New Roman" w:cs="Times New Roman"/>
          <w:sz w:val="28"/>
          <w:szCs w:val="28"/>
          <w:lang w:eastAsia="ru-RU"/>
        </w:rPr>
        <w:t>видеофиксации</w:t>
      </w:r>
      <w:proofErr w:type="spellEnd"/>
      <w:r w:rsidRPr="00851CC6">
        <w:rPr>
          <w:rFonts w:ascii="Times New Roman" w:eastAsiaTheme="minorEastAsia" w:hAnsi="Times New Roman" w:cs="Times New Roman"/>
          <w:sz w:val="28"/>
          <w:szCs w:val="28"/>
          <w:lang w:eastAsia="ru-RU"/>
        </w:rPr>
        <w:t xml:space="preserve"> Правил дорожного движения Российской Федерации (31,0 млн рублей - кредиторская задолженность перед ООО "Партнер Групп Инжиниринг" по оплате работ). </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Кроме того, уменьшены расходы на 10 млн </w:t>
      </w:r>
      <w:proofErr w:type="gramStart"/>
      <w:r w:rsidRPr="00851CC6">
        <w:rPr>
          <w:rFonts w:ascii="Times New Roman" w:eastAsiaTheme="minorEastAsia" w:hAnsi="Times New Roman" w:cs="Times New Roman"/>
          <w:sz w:val="28"/>
          <w:szCs w:val="28"/>
          <w:lang w:eastAsia="ru-RU"/>
        </w:rPr>
        <w:t>рублей  на</w:t>
      </w:r>
      <w:proofErr w:type="gramEnd"/>
      <w:r w:rsidRPr="00851CC6">
        <w:rPr>
          <w:rFonts w:ascii="Times New Roman" w:eastAsiaTheme="minorEastAsia" w:hAnsi="Times New Roman" w:cs="Times New Roman"/>
          <w:sz w:val="28"/>
          <w:szCs w:val="28"/>
          <w:lang w:eastAsia="ru-RU"/>
        </w:rPr>
        <w:t xml:space="preserve"> 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w:t>
      </w:r>
      <w:r w:rsidR="002A4E95" w:rsidRPr="00851CC6">
        <w:rPr>
          <w:rFonts w:ascii="Times New Roman" w:eastAsiaTheme="minorEastAsia" w:hAnsi="Times New Roman" w:cs="Times New Roman"/>
          <w:sz w:val="28"/>
          <w:szCs w:val="28"/>
          <w:lang w:eastAsia="ru-RU"/>
        </w:rPr>
        <w:t>е</w:t>
      </w:r>
      <w:r w:rsidRPr="00851CC6">
        <w:rPr>
          <w:rFonts w:ascii="Times New Roman" w:eastAsiaTheme="minorEastAsia" w:hAnsi="Times New Roman" w:cs="Times New Roman"/>
          <w:sz w:val="28"/>
          <w:szCs w:val="28"/>
          <w:lang w:eastAsia="ru-RU"/>
        </w:rPr>
        <w:t xml:space="preserve"> центра обработки данных (включая аренду каналов связи и оплату электроэнергии) (2017 год – 55,5 млн рублей, 2018 год – 45,5 млн рублей). Справочно: за </w:t>
      </w:r>
      <w:r w:rsidR="00984784" w:rsidRPr="00851CC6">
        <w:rPr>
          <w:rFonts w:ascii="Times New Roman" w:eastAsiaTheme="minorEastAsia" w:hAnsi="Times New Roman" w:cs="Times New Roman"/>
          <w:sz w:val="28"/>
          <w:szCs w:val="28"/>
          <w:lang w:eastAsia="ru-RU"/>
        </w:rPr>
        <w:t>9 месяцев</w:t>
      </w:r>
      <w:r w:rsidRPr="00851CC6">
        <w:rPr>
          <w:rFonts w:ascii="Times New Roman" w:eastAsiaTheme="minorEastAsia" w:hAnsi="Times New Roman" w:cs="Times New Roman"/>
          <w:sz w:val="28"/>
          <w:szCs w:val="28"/>
          <w:lang w:eastAsia="ru-RU"/>
        </w:rPr>
        <w:t xml:space="preserve"> текущего года исполнение составило                 34,1 %, или 18,9 млн рублей, план – 55,5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b/>
          <w:i/>
          <w:sz w:val="28"/>
          <w:szCs w:val="28"/>
          <w:u w:val="single"/>
          <w:lang w:eastAsia="ru-RU"/>
        </w:rPr>
      </w:pPr>
      <w:r w:rsidRPr="00851CC6">
        <w:rPr>
          <w:rFonts w:ascii="Times New Roman" w:eastAsiaTheme="minorEastAsia" w:hAnsi="Times New Roman" w:cs="Times New Roman"/>
          <w:b/>
          <w:i/>
          <w:sz w:val="28"/>
          <w:szCs w:val="28"/>
          <w:u w:val="single"/>
          <w:lang w:eastAsia="ru-RU"/>
        </w:rPr>
        <w:t>Подпрограмма "Обеспечение информационной безопасности детей в Приморском крае"</w:t>
      </w:r>
    </w:p>
    <w:p w:rsidR="00F875AE" w:rsidRPr="00851CC6" w:rsidRDefault="00F875AE" w:rsidP="00F875AE">
      <w:pPr>
        <w:spacing w:after="0" w:line="240" w:lineRule="auto"/>
        <w:ind w:firstLine="709"/>
        <w:jc w:val="both"/>
        <w:rPr>
          <w:rFonts w:ascii="Times New Roman" w:eastAsiaTheme="minorEastAsia" w:hAnsi="Times New Roman" w:cs="Times New Roman"/>
          <w:i/>
          <w:sz w:val="28"/>
          <w:szCs w:val="28"/>
          <w:lang w:eastAsia="ru-RU"/>
        </w:rPr>
      </w:pPr>
      <w:r w:rsidRPr="00851CC6">
        <w:rPr>
          <w:rFonts w:ascii="Times New Roman" w:eastAsiaTheme="minorEastAsia" w:hAnsi="Times New Roman" w:cs="Times New Roman"/>
          <w:sz w:val="28"/>
          <w:szCs w:val="28"/>
          <w:lang w:eastAsia="ru-RU"/>
        </w:rPr>
        <w:t>На уровне 2017 года запланированы расходы за счет средств краевого бюджета</w:t>
      </w:r>
      <w:r w:rsidRPr="00851CC6">
        <w:rPr>
          <w:rFonts w:ascii="Times New Roman" w:eastAsiaTheme="minorEastAsia" w:hAnsi="Times New Roman" w:cs="Times New Roman"/>
          <w:b/>
          <w:i/>
          <w:sz w:val="28"/>
          <w:szCs w:val="28"/>
          <w:lang w:eastAsia="ru-RU"/>
        </w:rPr>
        <w:t xml:space="preserve"> </w:t>
      </w:r>
      <w:r w:rsidRPr="00851CC6">
        <w:rPr>
          <w:rFonts w:ascii="Times New Roman" w:eastAsiaTheme="minorEastAsia" w:hAnsi="Times New Roman" w:cs="Times New Roman"/>
          <w:sz w:val="28"/>
          <w:szCs w:val="28"/>
          <w:lang w:eastAsia="ru-RU"/>
        </w:rPr>
        <w:t xml:space="preserve">на развитие информационно-технической и телекоммуникационной инфраструктуры краевых государственных образовательных учреждений – 4,7 млн рублей. Расходы по данной статье распределены 27 образовательным учреждениям по 86,2 тыс. рублей и 25 центрам содействия семейному устройству по 93,1 тыс. рублей. </w:t>
      </w:r>
    </w:p>
    <w:p w:rsidR="00F875AE" w:rsidRPr="00851CC6" w:rsidRDefault="00F875AE" w:rsidP="00F875AE">
      <w:pPr>
        <w:spacing w:after="0" w:line="240" w:lineRule="auto"/>
        <w:ind w:firstLine="709"/>
        <w:jc w:val="both"/>
        <w:rPr>
          <w:rFonts w:ascii="Times New Roman" w:eastAsiaTheme="minorEastAsia" w:hAnsi="Times New Roman" w:cs="Times New Roman"/>
          <w:b/>
          <w:i/>
          <w:sz w:val="28"/>
          <w:szCs w:val="28"/>
          <w:u w:val="single"/>
          <w:lang w:eastAsia="ru-RU"/>
        </w:rPr>
      </w:pPr>
      <w:r w:rsidRPr="00851CC6">
        <w:rPr>
          <w:rFonts w:ascii="Times New Roman" w:eastAsiaTheme="minorEastAsia" w:hAnsi="Times New Roman" w:cs="Times New Roman"/>
          <w:b/>
          <w:i/>
          <w:sz w:val="28"/>
          <w:szCs w:val="28"/>
          <w:u w:val="single"/>
          <w:lang w:eastAsia="ru-RU"/>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В законопроекте средства субвенций из федерального бюджета на осуществление:</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 xml:space="preserve">полномочий по составлению (изменению) списков кандидатов в присяжные заседатели федеральных судов общей юрисдикции в Российской Федерации в сумме 0,9 млн рублей не запланированы в связи с отсутствием распределения; </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первичного воинского учета на территориях, где отсутствуют военные комиссариаты</w:t>
      </w:r>
      <w:r w:rsidR="002A4E95" w:rsidRPr="00851CC6">
        <w:rPr>
          <w:rFonts w:ascii="Times New Roman" w:eastAsiaTheme="minorEastAsia" w:hAnsi="Times New Roman" w:cs="Times New Roman"/>
          <w:sz w:val="28"/>
          <w:szCs w:val="28"/>
          <w:lang w:eastAsia="ru-RU"/>
        </w:rPr>
        <w:t xml:space="preserve"> </w:t>
      </w:r>
      <w:proofErr w:type="gramStart"/>
      <w:r w:rsidR="002A4E95" w:rsidRPr="00851CC6">
        <w:rPr>
          <w:rFonts w:ascii="Times New Roman" w:eastAsiaTheme="minorEastAsia" w:hAnsi="Times New Roman" w:cs="Times New Roman"/>
          <w:sz w:val="28"/>
          <w:szCs w:val="28"/>
          <w:lang w:eastAsia="ru-RU"/>
        </w:rPr>
        <w:t>–</w:t>
      </w:r>
      <w:r w:rsidRPr="00851CC6">
        <w:rPr>
          <w:rFonts w:ascii="Times New Roman" w:eastAsiaTheme="minorEastAsia" w:hAnsi="Times New Roman" w:cs="Times New Roman"/>
          <w:sz w:val="28"/>
          <w:szCs w:val="28"/>
          <w:lang w:eastAsia="ru-RU"/>
        </w:rPr>
        <w:t xml:space="preserve">  запланированы</w:t>
      </w:r>
      <w:proofErr w:type="gramEnd"/>
      <w:r w:rsidRPr="00851CC6">
        <w:rPr>
          <w:rFonts w:ascii="Times New Roman" w:eastAsiaTheme="minorEastAsia" w:hAnsi="Times New Roman" w:cs="Times New Roman"/>
          <w:sz w:val="28"/>
          <w:szCs w:val="28"/>
          <w:lang w:eastAsia="ru-RU"/>
        </w:rPr>
        <w:t xml:space="preserve"> на уровне 2017 года (25,6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b/>
          <w:i/>
          <w:sz w:val="28"/>
          <w:szCs w:val="28"/>
          <w:lang w:eastAsia="ru-RU"/>
        </w:rPr>
      </w:pPr>
      <w:r w:rsidRPr="00851CC6">
        <w:rPr>
          <w:rFonts w:ascii="Times New Roman" w:eastAsiaTheme="minorEastAsia" w:hAnsi="Times New Roman" w:cs="Times New Roman"/>
          <w:b/>
          <w:i/>
          <w:sz w:val="28"/>
          <w:szCs w:val="28"/>
          <w:lang w:eastAsia="ru-RU"/>
        </w:rPr>
        <w:t xml:space="preserve">С увеличением к уровню 2017 года запланированы расходы за счет средств краевого бюджета </w:t>
      </w:r>
      <w:r w:rsidRPr="00851CC6">
        <w:rPr>
          <w:rFonts w:ascii="Times New Roman" w:eastAsiaTheme="minorEastAsia" w:hAnsi="Times New Roman" w:cs="Times New Roman"/>
          <w:sz w:val="28"/>
          <w:szCs w:val="28"/>
          <w:lang w:eastAsia="ru-RU"/>
        </w:rPr>
        <w:t>на:</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обеспечение деятельности мировых судей Приморского края – на 17,8</w:t>
      </w:r>
      <w:r w:rsidR="00984784" w:rsidRPr="00851CC6">
        <w:rPr>
          <w:rFonts w:ascii="Times New Roman" w:eastAsiaTheme="minorEastAsia" w:hAnsi="Times New Roman" w:cs="Times New Roman"/>
          <w:sz w:val="28"/>
          <w:szCs w:val="28"/>
          <w:lang w:eastAsia="ru-RU"/>
        </w:rPr>
        <w:t> </w:t>
      </w:r>
      <w:r w:rsidRPr="00851CC6">
        <w:rPr>
          <w:rFonts w:ascii="Times New Roman" w:eastAsiaTheme="minorEastAsia" w:hAnsi="Times New Roman" w:cs="Times New Roman"/>
          <w:sz w:val="28"/>
          <w:szCs w:val="28"/>
          <w:lang w:eastAsia="ru-RU"/>
        </w:rPr>
        <w:t>млн рублей (2017 год – 339,9 млн рублей, 2018 год – 357,7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руководство и управление в сфере установленных функций – на 2,5</w:t>
      </w:r>
      <w:r w:rsidR="00984784" w:rsidRPr="00851CC6">
        <w:rPr>
          <w:rFonts w:ascii="Times New Roman" w:eastAsiaTheme="minorEastAsia" w:hAnsi="Times New Roman" w:cs="Times New Roman"/>
          <w:sz w:val="28"/>
          <w:szCs w:val="28"/>
          <w:lang w:eastAsia="ru-RU"/>
        </w:rPr>
        <w:t> </w:t>
      </w:r>
      <w:r w:rsidRPr="00851CC6">
        <w:rPr>
          <w:rFonts w:ascii="Times New Roman" w:eastAsiaTheme="minorEastAsia" w:hAnsi="Times New Roman" w:cs="Times New Roman"/>
          <w:sz w:val="28"/>
          <w:szCs w:val="28"/>
          <w:lang w:eastAsia="ru-RU"/>
        </w:rPr>
        <w:t>млн рублей (2017 год – 28,1 млн рублей, 2018 год – 30,6 млн рублей).</w:t>
      </w:r>
    </w:p>
    <w:p w:rsidR="00F875AE" w:rsidRPr="00851CC6" w:rsidRDefault="00F875AE" w:rsidP="00F875A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Расходы на обеспечение деятельности (оказание услуг, выполнение работ) краевых государственных учреждений уменьшены на 20,3 млн рублей (2017 год – 137,7 млн рублей, 2018 год – 117,4 млн рублей). Средства предназначены КГКУ "</w:t>
      </w:r>
      <w:proofErr w:type="spellStart"/>
      <w:r w:rsidRPr="00851CC6">
        <w:rPr>
          <w:rFonts w:ascii="Times New Roman" w:eastAsiaTheme="minorEastAsia" w:hAnsi="Times New Roman" w:cs="Times New Roman"/>
          <w:sz w:val="28"/>
          <w:szCs w:val="28"/>
          <w:lang w:eastAsia="ru-RU"/>
        </w:rPr>
        <w:t>Примгосавтонадзор</w:t>
      </w:r>
      <w:proofErr w:type="spellEnd"/>
      <w:r w:rsidRPr="00851CC6">
        <w:rPr>
          <w:rFonts w:ascii="Times New Roman" w:eastAsiaTheme="minorEastAsia" w:hAnsi="Times New Roman" w:cs="Times New Roman"/>
          <w:sz w:val="28"/>
          <w:szCs w:val="28"/>
          <w:lang w:eastAsia="ru-RU"/>
        </w:rPr>
        <w:t>". За 9 месяцев 2017 года исполнено 51,0 млн рублей, или 36,5 %, план – 139,6 млн рублей. Контрольно-счетной палатой в ходе проведения контрольного мероприятия в КГКУ "</w:t>
      </w:r>
      <w:proofErr w:type="spellStart"/>
      <w:r w:rsidRPr="00851CC6">
        <w:rPr>
          <w:rFonts w:ascii="Times New Roman" w:eastAsiaTheme="minorEastAsia" w:hAnsi="Times New Roman" w:cs="Times New Roman"/>
          <w:sz w:val="28"/>
          <w:szCs w:val="28"/>
          <w:lang w:eastAsia="ru-RU"/>
        </w:rPr>
        <w:t>Примгосавтонадзор</w:t>
      </w:r>
      <w:proofErr w:type="spellEnd"/>
      <w:r w:rsidRPr="00851CC6">
        <w:rPr>
          <w:rFonts w:ascii="Times New Roman" w:eastAsiaTheme="minorEastAsia" w:hAnsi="Times New Roman" w:cs="Times New Roman"/>
          <w:sz w:val="28"/>
          <w:szCs w:val="28"/>
          <w:lang w:eastAsia="ru-RU"/>
        </w:rPr>
        <w:t>" установлено, что при исполнении бюджетных обязательств на закупку работ, услуг в сумме 112,1 млн рублей (на распечатку, приобретение конверт</w:t>
      </w:r>
      <w:r w:rsidR="002A4E95" w:rsidRPr="00851CC6">
        <w:rPr>
          <w:rFonts w:ascii="Times New Roman" w:eastAsiaTheme="minorEastAsia" w:hAnsi="Times New Roman" w:cs="Times New Roman"/>
          <w:sz w:val="28"/>
          <w:szCs w:val="28"/>
          <w:lang w:eastAsia="ru-RU"/>
        </w:rPr>
        <w:t>ов</w:t>
      </w:r>
      <w:r w:rsidRPr="00851CC6">
        <w:rPr>
          <w:rFonts w:ascii="Times New Roman" w:eastAsiaTheme="minorEastAsia" w:hAnsi="Times New Roman" w:cs="Times New Roman"/>
          <w:sz w:val="28"/>
          <w:szCs w:val="28"/>
          <w:lang w:eastAsia="ru-RU"/>
        </w:rPr>
        <w:t xml:space="preserve"> и отправку копий постановления) за первое полугодие 2017 года сложилась экономия средств в сумме 36,0 млн рублей. В связи с чем КГКУ обратилось к главному распорядителю средств о внесении изменений в бюджетную роспись и в лимиты бюджетных обязательств на 2017 год.</w:t>
      </w:r>
    </w:p>
    <w:p w:rsidR="00F875AE" w:rsidRPr="00851CC6" w:rsidRDefault="00F875AE" w:rsidP="00E24837">
      <w:pPr>
        <w:spacing w:after="0" w:line="240" w:lineRule="auto"/>
        <w:ind w:firstLine="720"/>
        <w:jc w:val="both"/>
        <w:rPr>
          <w:rFonts w:ascii="Times New Roman" w:eastAsia="Times New Roman" w:hAnsi="Times New Roman" w:cs="Times New Roman"/>
          <w:sz w:val="28"/>
          <w:szCs w:val="28"/>
          <w:lang w:eastAsia="ru-RU"/>
        </w:rPr>
      </w:pPr>
    </w:p>
    <w:p w:rsidR="008546B0" w:rsidRPr="00851CC6" w:rsidRDefault="008546B0" w:rsidP="00E24837">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5.1.19. Государственная программа "Формирование современной городской среды муниципальных образований Приморского края на 2018 - 2022 годы</w:t>
      </w:r>
      <w:r w:rsidR="003E7158" w:rsidRPr="00851CC6">
        <w:rPr>
          <w:rFonts w:ascii="Times New Roman" w:eastAsia="Times New Roman" w:hAnsi="Times New Roman" w:cs="Times New Roman"/>
          <w:b/>
          <w:sz w:val="28"/>
          <w:szCs w:val="28"/>
          <w:lang w:eastAsia="ru-RU"/>
        </w:rPr>
        <w:t>"</w:t>
      </w:r>
    </w:p>
    <w:p w:rsidR="00507825" w:rsidRPr="00851CC6" w:rsidRDefault="00507825" w:rsidP="00507825">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Согласно паспорту ГП ответственным исполнителем является департамент по жилищно-коммунальному хозяйству и топливным ресурсам Приморского края.</w:t>
      </w:r>
    </w:p>
    <w:p w:rsidR="00507825" w:rsidRPr="00851CC6" w:rsidRDefault="00507825" w:rsidP="00507825">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Законопроектом на 2018 год предусмотрены бюджетные ассигнования в объеме 55,8 млн рублей за счет средств краевого бюджета, средства федерального</w:t>
      </w:r>
      <w:r w:rsidRPr="00851CC6">
        <w:t xml:space="preserve"> </w:t>
      </w:r>
      <w:r w:rsidRPr="00851CC6">
        <w:rPr>
          <w:rFonts w:ascii="Times New Roman" w:hAnsi="Times New Roman" w:cs="Times New Roman"/>
          <w:sz w:val="28"/>
          <w:szCs w:val="28"/>
        </w:rPr>
        <w:t xml:space="preserve">бюджета в законопроекте не предусмотрены в связи с отсутствием на дату формирования законопроекта официальной информации о распределении бюджету Приморского края на 2018 год и плановый период 2019-2020 годов. Расходы на 2019 год </w:t>
      </w:r>
      <w:r w:rsidR="00AB7810" w:rsidRPr="00851CC6">
        <w:rPr>
          <w:rFonts w:ascii="Times New Roman" w:hAnsi="Times New Roman" w:cs="Times New Roman"/>
          <w:sz w:val="28"/>
          <w:szCs w:val="28"/>
        </w:rPr>
        <w:t>и</w:t>
      </w:r>
      <w:r w:rsidRPr="00851CC6">
        <w:rPr>
          <w:rFonts w:ascii="Times New Roman" w:hAnsi="Times New Roman" w:cs="Times New Roman"/>
          <w:sz w:val="28"/>
          <w:szCs w:val="28"/>
        </w:rPr>
        <w:t xml:space="preserve"> 2020 год </w:t>
      </w:r>
      <w:r w:rsidR="00AB7810" w:rsidRPr="00851CC6">
        <w:rPr>
          <w:rFonts w:ascii="Times New Roman" w:hAnsi="Times New Roman" w:cs="Times New Roman"/>
          <w:sz w:val="28"/>
          <w:szCs w:val="28"/>
        </w:rPr>
        <w:t>запланированы на уровне 2018 года</w:t>
      </w:r>
      <w:r w:rsidRPr="00851CC6">
        <w:rPr>
          <w:rFonts w:ascii="Times New Roman" w:hAnsi="Times New Roman" w:cs="Times New Roman"/>
          <w:sz w:val="28"/>
          <w:szCs w:val="28"/>
        </w:rPr>
        <w:t>.</w:t>
      </w:r>
    </w:p>
    <w:p w:rsidR="00507825" w:rsidRPr="00851CC6" w:rsidRDefault="00984784" w:rsidP="00507825">
      <w:pPr>
        <w:spacing w:after="0" w:line="240" w:lineRule="auto"/>
        <w:ind w:firstLine="709"/>
        <w:contextualSpacing/>
        <w:jc w:val="right"/>
        <w:rPr>
          <w:rFonts w:ascii="Times New Roman" w:hAnsi="Times New Roman" w:cs="Times New Roman"/>
          <w:sz w:val="24"/>
          <w:szCs w:val="24"/>
        </w:rPr>
      </w:pPr>
      <w:r w:rsidRPr="00851CC6">
        <w:rPr>
          <w:rFonts w:ascii="Times New Roman" w:hAnsi="Times New Roman" w:cs="Times New Roman"/>
          <w:sz w:val="24"/>
          <w:szCs w:val="24"/>
        </w:rPr>
        <w:t>(</w:t>
      </w:r>
      <w:r w:rsidR="00507825" w:rsidRPr="00851CC6">
        <w:rPr>
          <w:rFonts w:ascii="Times New Roman" w:hAnsi="Times New Roman" w:cs="Times New Roman"/>
          <w:sz w:val="24"/>
          <w:szCs w:val="24"/>
        </w:rPr>
        <w:t>млн рублей</w:t>
      </w:r>
      <w:r w:rsidRPr="00851CC6">
        <w:rPr>
          <w:rFonts w:ascii="Times New Roman" w:hAnsi="Times New Roman" w:cs="Times New Roman"/>
          <w:sz w:val="24"/>
          <w:szCs w:val="24"/>
        </w:rPr>
        <w:t>)</w:t>
      </w:r>
    </w:p>
    <w:tbl>
      <w:tblPr>
        <w:tblW w:w="9431" w:type="dxa"/>
        <w:tblInd w:w="93" w:type="dxa"/>
        <w:tblLayout w:type="fixed"/>
        <w:tblLook w:val="04A0" w:firstRow="1" w:lastRow="0" w:firstColumn="1" w:lastColumn="0" w:noHBand="0" w:noVBand="1"/>
      </w:tblPr>
      <w:tblGrid>
        <w:gridCol w:w="1716"/>
        <w:gridCol w:w="1134"/>
        <w:gridCol w:w="790"/>
        <w:gridCol w:w="850"/>
        <w:gridCol w:w="770"/>
        <w:gridCol w:w="850"/>
        <w:gridCol w:w="426"/>
        <w:gridCol w:w="709"/>
        <w:gridCol w:w="708"/>
        <w:gridCol w:w="709"/>
        <w:gridCol w:w="769"/>
      </w:tblGrid>
      <w:tr w:rsidR="00507825" w:rsidRPr="00851CC6" w:rsidTr="00507825">
        <w:trPr>
          <w:trHeight w:val="525"/>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Наименование ГП</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ind w:right="-108"/>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 Приморского края  на 2017 год (6 изменения)</w:t>
            </w:r>
          </w:p>
        </w:tc>
        <w:tc>
          <w:tcPr>
            <w:tcW w:w="2410" w:type="dxa"/>
            <w:gridSpan w:val="3"/>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171" w:type="dxa"/>
            <w:gridSpan w:val="6"/>
            <w:tcBorders>
              <w:top w:val="single" w:sz="4" w:space="0" w:color="auto"/>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507825" w:rsidRPr="00851CC6" w:rsidTr="005263EE">
        <w:trPr>
          <w:trHeight w:val="300"/>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18"/>
                <w:szCs w:val="18"/>
                <w:lang w:eastAsia="ru-RU"/>
              </w:rPr>
            </w:pPr>
          </w:p>
        </w:tc>
        <w:tc>
          <w:tcPr>
            <w:tcW w:w="790" w:type="dxa"/>
            <w:vMerge w:val="restart"/>
            <w:tcBorders>
              <w:top w:val="nil"/>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770" w:type="dxa"/>
            <w:vMerge w:val="restart"/>
            <w:tcBorders>
              <w:top w:val="nil"/>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478" w:type="dxa"/>
            <w:gridSpan w:val="2"/>
            <w:tcBorders>
              <w:top w:val="single" w:sz="4" w:space="0" w:color="auto"/>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2020/2019</w:t>
            </w:r>
          </w:p>
        </w:tc>
      </w:tr>
      <w:tr w:rsidR="00507825" w:rsidRPr="00851CC6" w:rsidTr="005263EE">
        <w:trPr>
          <w:trHeight w:val="810"/>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18"/>
                <w:szCs w:val="18"/>
                <w:lang w:eastAsia="ru-RU"/>
              </w:rPr>
            </w:pPr>
          </w:p>
        </w:tc>
        <w:tc>
          <w:tcPr>
            <w:tcW w:w="790" w:type="dxa"/>
            <w:vMerge/>
            <w:tcBorders>
              <w:top w:val="nil"/>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18"/>
                <w:szCs w:val="18"/>
                <w:lang w:eastAsia="ru-RU"/>
              </w:rPr>
            </w:pPr>
          </w:p>
        </w:tc>
        <w:tc>
          <w:tcPr>
            <w:tcW w:w="770" w:type="dxa"/>
            <w:vMerge/>
            <w:tcBorders>
              <w:top w:val="nil"/>
              <w:left w:val="single" w:sz="4" w:space="0" w:color="auto"/>
              <w:bottom w:val="single" w:sz="4" w:space="0" w:color="auto"/>
              <w:right w:val="single" w:sz="4" w:space="0" w:color="auto"/>
            </w:tcBorders>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426"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69"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w:t>
            </w:r>
          </w:p>
        </w:tc>
      </w:tr>
      <w:tr w:rsidR="00507825" w:rsidRPr="00851CC6" w:rsidTr="005263EE">
        <w:trPr>
          <w:trHeight w:val="1785"/>
        </w:trPr>
        <w:tc>
          <w:tcPr>
            <w:tcW w:w="1716" w:type="dxa"/>
            <w:tcBorders>
              <w:top w:val="nil"/>
              <w:left w:val="single" w:sz="4" w:space="0" w:color="auto"/>
              <w:bottom w:val="single" w:sz="4" w:space="0" w:color="auto"/>
              <w:right w:val="single" w:sz="4" w:space="0" w:color="auto"/>
            </w:tcBorders>
            <w:shd w:val="clear" w:color="auto" w:fill="auto"/>
            <w:vAlign w:val="center"/>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"Обеспечение доступным жильем и качественными услугами жилищно-коммунального хозяйства населения Приморского края на 2013-2020 годы"</w:t>
            </w:r>
          </w:p>
        </w:tc>
        <w:tc>
          <w:tcPr>
            <w:tcW w:w="1134"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486,0</w:t>
            </w:r>
          </w:p>
        </w:tc>
        <w:tc>
          <w:tcPr>
            <w:tcW w:w="790"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770"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-486,0</w:t>
            </w:r>
          </w:p>
        </w:tc>
        <w:tc>
          <w:tcPr>
            <w:tcW w:w="426"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p>
        </w:tc>
        <w:tc>
          <w:tcPr>
            <w:tcW w:w="709" w:type="dxa"/>
            <w:tcBorders>
              <w:top w:val="nil"/>
              <w:left w:val="nil"/>
              <w:bottom w:val="single" w:sz="4" w:space="0" w:color="auto"/>
              <w:right w:val="single" w:sz="4" w:space="0" w:color="auto"/>
            </w:tcBorders>
            <w:shd w:val="clear" w:color="auto" w:fill="auto"/>
            <w:noWrap/>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p>
        </w:tc>
        <w:tc>
          <w:tcPr>
            <w:tcW w:w="769" w:type="dxa"/>
            <w:tcBorders>
              <w:top w:val="nil"/>
              <w:left w:val="nil"/>
              <w:bottom w:val="single" w:sz="4" w:space="0" w:color="auto"/>
              <w:right w:val="single" w:sz="4" w:space="0" w:color="auto"/>
            </w:tcBorders>
            <w:shd w:val="clear" w:color="auto" w:fill="auto"/>
            <w:noWrap/>
            <w:vAlign w:val="center"/>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p>
        </w:tc>
      </w:tr>
      <w:tr w:rsidR="00507825" w:rsidRPr="00851CC6" w:rsidTr="005263EE">
        <w:trPr>
          <w:trHeight w:val="178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w:t>
            </w:r>
            <w:r w:rsidRPr="00851CC6">
              <w:rPr>
                <w:rFonts w:ascii="Times New Roman" w:eastAsia="Times New Roman" w:hAnsi="Times New Roman" w:cs="Times New Roman"/>
                <w:sz w:val="20"/>
                <w:szCs w:val="20"/>
                <w:lang w:eastAsia="ru-RU"/>
              </w:rPr>
              <w:t>Формирование современной городской среды муниципальных образований Приморского края Приморского края на 2018 – 2022 годы</w:t>
            </w:r>
          </w:p>
        </w:tc>
        <w:tc>
          <w:tcPr>
            <w:tcW w:w="1134"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79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55,8</w:t>
            </w:r>
          </w:p>
        </w:tc>
        <w:tc>
          <w:tcPr>
            <w:tcW w:w="85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55,8</w:t>
            </w:r>
          </w:p>
        </w:tc>
        <w:tc>
          <w:tcPr>
            <w:tcW w:w="77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55,8</w:t>
            </w:r>
          </w:p>
        </w:tc>
        <w:tc>
          <w:tcPr>
            <w:tcW w:w="850"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+55,8</w:t>
            </w:r>
          </w:p>
        </w:tc>
        <w:tc>
          <w:tcPr>
            <w:tcW w:w="426"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0,00</w:t>
            </w:r>
          </w:p>
        </w:tc>
        <w:tc>
          <w:tcPr>
            <w:tcW w:w="708" w:type="dxa"/>
            <w:tcBorders>
              <w:top w:val="nil"/>
              <w:left w:val="nil"/>
              <w:bottom w:val="single" w:sz="4" w:space="0" w:color="auto"/>
              <w:right w:val="single" w:sz="4" w:space="0" w:color="auto"/>
            </w:tcBorders>
            <w:shd w:val="clear" w:color="auto" w:fill="auto"/>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100,0</w:t>
            </w:r>
          </w:p>
        </w:tc>
        <w:tc>
          <w:tcPr>
            <w:tcW w:w="709"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0,0</w:t>
            </w:r>
          </w:p>
        </w:tc>
        <w:tc>
          <w:tcPr>
            <w:tcW w:w="769" w:type="dxa"/>
            <w:tcBorders>
              <w:top w:val="nil"/>
              <w:left w:val="nil"/>
              <w:bottom w:val="single" w:sz="4" w:space="0" w:color="auto"/>
              <w:right w:val="single" w:sz="4" w:space="0" w:color="auto"/>
            </w:tcBorders>
            <w:shd w:val="clear" w:color="auto" w:fill="auto"/>
            <w:noWrap/>
            <w:vAlign w:val="center"/>
            <w:hideMark/>
          </w:tcPr>
          <w:p w:rsidR="00507825" w:rsidRPr="00851CC6" w:rsidRDefault="00507825" w:rsidP="00507825">
            <w:pPr>
              <w:spacing w:after="0" w:line="240" w:lineRule="auto"/>
              <w:jc w:val="right"/>
              <w:rPr>
                <w:rFonts w:ascii="Times New Roman" w:eastAsia="Times New Roman" w:hAnsi="Times New Roman" w:cs="Times New Roman"/>
                <w:color w:val="000000"/>
                <w:sz w:val="20"/>
                <w:szCs w:val="20"/>
                <w:lang w:eastAsia="ru-RU"/>
              </w:rPr>
            </w:pPr>
            <w:r w:rsidRPr="00851CC6">
              <w:rPr>
                <w:rFonts w:ascii="Times New Roman" w:eastAsia="Times New Roman" w:hAnsi="Times New Roman" w:cs="Times New Roman"/>
                <w:color w:val="000000"/>
                <w:sz w:val="20"/>
                <w:szCs w:val="20"/>
                <w:lang w:eastAsia="ru-RU"/>
              </w:rPr>
              <w:t>100,0</w:t>
            </w:r>
          </w:p>
        </w:tc>
      </w:tr>
    </w:tbl>
    <w:p w:rsidR="00507825" w:rsidRPr="00851CC6" w:rsidRDefault="00507825" w:rsidP="00507825">
      <w:pPr>
        <w:spacing w:after="0" w:line="240" w:lineRule="auto"/>
        <w:ind w:firstLine="709"/>
        <w:contextualSpacing/>
        <w:jc w:val="both"/>
        <w:rPr>
          <w:rFonts w:ascii="Times New Roman" w:hAnsi="Times New Roman" w:cs="Times New Roman"/>
          <w:sz w:val="28"/>
          <w:szCs w:val="28"/>
        </w:rPr>
      </w:pPr>
    </w:p>
    <w:p w:rsidR="00507825" w:rsidRPr="00851CC6" w:rsidRDefault="00507825" w:rsidP="00507825">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В законе о краевом бюджете на 2017 год запланировано 486,0 млн рублей на реализацию мероприятий ГП "</w:t>
      </w:r>
      <w:r w:rsidRPr="00851CC6">
        <w:rPr>
          <w:rFonts w:ascii="Times New Roman" w:eastAsia="Times New Roman" w:hAnsi="Times New Roman" w:cs="Times New Roman"/>
          <w:color w:val="000000"/>
          <w:sz w:val="28"/>
          <w:szCs w:val="28"/>
          <w:lang w:eastAsia="ru-RU"/>
        </w:rPr>
        <w:t>Обеспечение доступным жильем и качественными услугами жилищно-коммунального хозяйства населения Приморского края на 2013-2020 годы"</w:t>
      </w:r>
      <w:r w:rsidRPr="00851CC6">
        <w:rPr>
          <w:rFonts w:ascii="Times New Roman" w:hAnsi="Times New Roman" w:cs="Times New Roman"/>
          <w:sz w:val="28"/>
          <w:szCs w:val="28"/>
        </w:rPr>
        <w:t xml:space="preserve"> подпрограммы "Формирование современной городской среды муниципальных образований Приморского края" на 2017 год", запланированной в рамках приоритетного проекта по основному направлению стратегического развития Российской Федерации "Формирование комфортной городской среды". </w:t>
      </w:r>
    </w:p>
    <w:p w:rsidR="00507825" w:rsidRPr="00851CC6" w:rsidRDefault="00507825" w:rsidP="00507825">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В законопроекте на 2018 год расходы на реализацию мероприятий ГП "</w:t>
      </w:r>
      <w:r w:rsidRPr="00851CC6">
        <w:rPr>
          <w:rFonts w:ascii="Times New Roman" w:eastAsia="Times New Roman" w:hAnsi="Times New Roman" w:cs="Times New Roman"/>
          <w:color w:val="000000"/>
          <w:sz w:val="28"/>
          <w:szCs w:val="28"/>
          <w:lang w:eastAsia="ru-RU"/>
        </w:rPr>
        <w:t>Обеспечение доступным жильем и качественными услугами жилищно-коммунального хозяйства населения Приморского края на 2013-2020 годы</w:t>
      </w:r>
      <w:proofErr w:type="gramStart"/>
      <w:r w:rsidRPr="00851CC6">
        <w:rPr>
          <w:rFonts w:ascii="Times New Roman" w:eastAsia="Times New Roman" w:hAnsi="Times New Roman" w:cs="Times New Roman"/>
          <w:color w:val="000000"/>
          <w:sz w:val="28"/>
          <w:szCs w:val="28"/>
          <w:lang w:eastAsia="ru-RU"/>
        </w:rPr>
        <w:t>"</w:t>
      </w:r>
      <w:r w:rsidRPr="00851CC6">
        <w:rPr>
          <w:rFonts w:ascii="Times New Roman" w:hAnsi="Times New Roman" w:cs="Times New Roman"/>
          <w:sz w:val="28"/>
          <w:szCs w:val="28"/>
        </w:rPr>
        <w:t xml:space="preserve">  выделены</w:t>
      </w:r>
      <w:proofErr w:type="gramEnd"/>
      <w:r w:rsidRPr="00851CC6">
        <w:rPr>
          <w:rFonts w:ascii="Times New Roman" w:hAnsi="Times New Roman" w:cs="Times New Roman"/>
          <w:sz w:val="28"/>
          <w:szCs w:val="28"/>
        </w:rPr>
        <w:t xml:space="preserve"> в отдельную программу "</w:t>
      </w:r>
      <w:r w:rsidRPr="00851CC6">
        <w:rPr>
          <w:rFonts w:ascii="Times New Roman" w:eastAsia="Times New Roman" w:hAnsi="Times New Roman" w:cs="Times New Roman"/>
          <w:sz w:val="28"/>
          <w:szCs w:val="28"/>
          <w:lang w:eastAsia="ru-RU"/>
        </w:rPr>
        <w:t>Формирование современной городской среды муниципальных образований Приморского края Приморского края на 2018 – 2022 годы"</w:t>
      </w:r>
      <w:r w:rsidRPr="00851CC6">
        <w:rPr>
          <w:rFonts w:ascii="Times New Roman" w:hAnsi="Times New Roman" w:cs="Times New Roman"/>
          <w:sz w:val="28"/>
          <w:szCs w:val="28"/>
        </w:rPr>
        <w:t xml:space="preserve"> по департаменту по жилищно-коммунальному хозяйству и топливным ресурсам Приморского края в сумме 55,8 млн рублей.</w:t>
      </w:r>
    </w:p>
    <w:p w:rsidR="00507825" w:rsidRPr="00851CC6" w:rsidRDefault="00507825" w:rsidP="00507825">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hAnsi="Times New Roman" w:cs="Times New Roman"/>
          <w:b/>
          <w:sz w:val="28"/>
          <w:szCs w:val="28"/>
        </w:rPr>
        <w:t>В законопроекте на 2018 год по сравнению с 2017 годом,  наблюдается:</w:t>
      </w:r>
    </w:p>
    <w:p w:rsidR="00507825" w:rsidRPr="00851CC6" w:rsidRDefault="00507825" w:rsidP="00507825">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b/>
          <w:sz w:val="28"/>
          <w:szCs w:val="28"/>
          <w:lang w:eastAsia="ru-RU"/>
        </w:rPr>
        <w:t xml:space="preserve">уменьшение расходов на 430,2 млн рублей </w:t>
      </w:r>
      <w:r w:rsidRPr="00851CC6">
        <w:rPr>
          <w:rFonts w:ascii="Times New Roman" w:eastAsia="Times New Roman" w:hAnsi="Times New Roman" w:cs="Times New Roman"/>
          <w:sz w:val="28"/>
          <w:szCs w:val="28"/>
          <w:lang w:eastAsia="ru-RU"/>
        </w:rPr>
        <w:t>в связи с отсутствием распределения федеральных бюджетных средств на 2018 год, в том числе на с</w:t>
      </w:r>
      <w:r w:rsidRPr="00851CC6">
        <w:rPr>
          <w:rFonts w:ascii="Times New Roman" w:hAnsi="Times New Roman" w:cs="Times New Roman"/>
          <w:sz w:val="28"/>
          <w:szCs w:val="28"/>
        </w:rPr>
        <w:t>убсидии бюджетам муниципальных образований Приморского края на поддержку:</w:t>
      </w:r>
    </w:p>
    <w:p w:rsidR="00507825" w:rsidRPr="00851CC6" w:rsidRDefault="00507825" w:rsidP="00507825">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муниципальных программ формирования современной городской среды – на 405,8 млн </w:t>
      </w:r>
      <w:proofErr w:type="gramStart"/>
      <w:r w:rsidRPr="00851CC6">
        <w:rPr>
          <w:rFonts w:ascii="Times New Roman" w:hAnsi="Times New Roman" w:cs="Times New Roman"/>
          <w:sz w:val="28"/>
          <w:szCs w:val="28"/>
        </w:rPr>
        <w:t>рублей  (</w:t>
      </w:r>
      <w:proofErr w:type="gramEnd"/>
      <w:r w:rsidRPr="00851CC6">
        <w:rPr>
          <w:rFonts w:ascii="Times New Roman" w:hAnsi="Times New Roman" w:cs="Times New Roman"/>
          <w:sz w:val="28"/>
          <w:szCs w:val="28"/>
        </w:rPr>
        <w:t xml:space="preserve">в 2017 году – 459,9 млн рублей, в 2018 году – 54,1 млн рублей). В 2017 году субсидии запланированы за счет федеральных средств 381,7 млн рублей, краевых средств – 78,2 млн рублей. За 9 месяцев 2017 года федеральные субсидии в полном объеме </w:t>
      </w:r>
      <w:proofErr w:type="gramStart"/>
      <w:r w:rsidRPr="00851CC6">
        <w:rPr>
          <w:rFonts w:ascii="Times New Roman" w:hAnsi="Times New Roman" w:cs="Times New Roman"/>
          <w:sz w:val="28"/>
          <w:szCs w:val="28"/>
        </w:rPr>
        <w:t>направлены  бюджетам</w:t>
      </w:r>
      <w:proofErr w:type="gramEnd"/>
      <w:r w:rsidRPr="00851CC6">
        <w:rPr>
          <w:rFonts w:ascii="Times New Roman" w:hAnsi="Times New Roman" w:cs="Times New Roman"/>
          <w:sz w:val="28"/>
          <w:szCs w:val="28"/>
        </w:rPr>
        <w:t xml:space="preserve"> муниципальных образований Приморского края, краевые субсидии – 9,4 млн рублей, или 12,0 %;</w:t>
      </w:r>
    </w:p>
    <w:p w:rsidR="00507825" w:rsidRPr="00851CC6" w:rsidRDefault="00507825" w:rsidP="00507825">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обустройства мест массового отдыха населения (городских парков) – на 13,1 млн рублей (в 2017 году – 14,8 млн рублей, в 2018 году – 1,7 млн рублей). В 2017 году субсидии запланированы за счет федеральных средств 12,3 млн рублей, краевых средств – 2,5 млн рублей. За 9 месяцев 2017 года субсидии в полном объеме направлены  бюджетам муниципальных образований Приморского края;</w:t>
      </w:r>
    </w:p>
    <w:p w:rsidR="00507825" w:rsidRPr="00851CC6" w:rsidRDefault="00507825" w:rsidP="00507825">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сокращение субсидий</w:t>
      </w:r>
      <w:r w:rsidRPr="00851CC6">
        <w:rPr>
          <w:rFonts w:ascii="Times New Roman" w:hAnsi="Times New Roman" w:cs="Times New Roman"/>
          <w:sz w:val="28"/>
          <w:szCs w:val="28"/>
        </w:rPr>
        <w:t xml:space="preserve">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 на 11,3 млн рублей (в 2017 году в полном объеме направлены в бюджеты муниципальных образований Приморского края).</w:t>
      </w:r>
    </w:p>
    <w:p w:rsidR="00507825" w:rsidRPr="00851CC6" w:rsidRDefault="00507825" w:rsidP="00E24837">
      <w:pPr>
        <w:spacing w:after="0" w:line="240" w:lineRule="auto"/>
        <w:ind w:firstLine="720"/>
        <w:jc w:val="both"/>
        <w:rPr>
          <w:rFonts w:ascii="Times New Roman" w:eastAsia="Times New Roman" w:hAnsi="Times New Roman" w:cs="Times New Roman"/>
          <w:b/>
          <w:sz w:val="28"/>
          <w:szCs w:val="28"/>
          <w:lang w:eastAsia="ru-RU"/>
        </w:rPr>
      </w:pPr>
    </w:p>
    <w:p w:rsidR="00E24837" w:rsidRPr="00851CC6" w:rsidRDefault="00E24837" w:rsidP="00E24837">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w:t>
      </w:r>
      <w:r w:rsidR="00463749" w:rsidRPr="00851CC6">
        <w:rPr>
          <w:rFonts w:ascii="Times New Roman" w:eastAsia="Times New Roman" w:hAnsi="Times New Roman" w:cs="Times New Roman"/>
          <w:b/>
          <w:sz w:val="28"/>
          <w:szCs w:val="28"/>
          <w:lang w:eastAsia="ru-RU"/>
        </w:rPr>
        <w:t>2</w:t>
      </w:r>
      <w:r w:rsidRPr="00851CC6">
        <w:rPr>
          <w:rFonts w:ascii="Times New Roman" w:eastAsia="Times New Roman" w:hAnsi="Times New Roman" w:cs="Times New Roman"/>
          <w:b/>
          <w:sz w:val="28"/>
          <w:szCs w:val="28"/>
          <w:lang w:eastAsia="ru-RU"/>
        </w:rPr>
        <w:t>. Непрограммные направления деятельности органов государственной власти</w:t>
      </w:r>
    </w:p>
    <w:p w:rsidR="009A35C3" w:rsidRPr="00851CC6" w:rsidRDefault="009A35C3" w:rsidP="009A35C3">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Законопроектом бюджетные ассигнования на реализацию н</w:t>
      </w:r>
      <w:r w:rsidRPr="00851CC6">
        <w:rPr>
          <w:rFonts w:ascii="Times New Roman" w:eastAsia="Times New Roman" w:hAnsi="Times New Roman" w:cs="Times New Roman"/>
          <w:sz w:val="28"/>
          <w:szCs w:val="28"/>
          <w:lang w:eastAsia="ru-RU"/>
        </w:rPr>
        <w:t xml:space="preserve">епрограммных направлений деятельности органов государственной власти </w:t>
      </w:r>
      <w:r w:rsidRPr="00851CC6">
        <w:rPr>
          <w:rFonts w:ascii="Times New Roman" w:eastAsiaTheme="minorEastAsia" w:hAnsi="Times New Roman" w:cs="Times New Roman"/>
          <w:sz w:val="28"/>
          <w:szCs w:val="28"/>
          <w:lang w:eastAsia="ru-RU"/>
        </w:rPr>
        <w:t xml:space="preserve">на 2018 год предусмотрены в объеме 3032,0 млн рублей, из них за счет средств федерального бюджета – 168,8 млн рублей, краевого бюджета –2863,2 млн рублей. </w:t>
      </w:r>
      <w:r w:rsidRPr="00851CC6">
        <w:rPr>
          <w:rFonts w:ascii="Times New Roman" w:eastAsia="Calibri" w:hAnsi="Times New Roman" w:cs="Times New Roman"/>
          <w:sz w:val="28"/>
          <w:szCs w:val="28"/>
          <w:lang w:eastAsia="ru-RU"/>
        </w:rPr>
        <w:t xml:space="preserve">Планируемый объем расходов </w:t>
      </w:r>
      <w:r w:rsidRPr="00851CC6">
        <w:rPr>
          <w:rFonts w:ascii="Times New Roman" w:eastAsiaTheme="minorEastAsia" w:hAnsi="Times New Roman" w:cs="Times New Roman"/>
          <w:sz w:val="28"/>
          <w:szCs w:val="28"/>
          <w:lang w:eastAsia="ru-RU"/>
        </w:rPr>
        <w:t>ниже уровня 2017 года на 567,0 млн </w:t>
      </w:r>
      <w:proofErr w:type="gramStart"/>
      <w:r w:rsidRPr="00851CC6">
        <w:rPr>
          <w:rFonts w:ascii="Times New Roman" w:eastAsiaTheme="minorEastAsia" w:hAnsi="Times New Roman" w:cs="Times New Roman"/>
          <w:sz w:val="28"/>
          <w:szCs w:val="28"/>
          <w:lang w:eastAsia="ru-RU"/>
        </w:rPr>
        <w:t>рублей  (</w:t>
      </w:r>
      <w:proofErr w:type="gramEnd"/>
      <w:r w:rsidRPr="00851CC6">
        <w:rPr>
          <w:rFonts w:ascii="Times New Roman" w:eastAsiaTheme="minorEastAsia" w:hAnsi="Times New Roman" w:cs="Times New Roman"/>
          <w:sz w:val="28"/>
          <w:szCs w:val="28"/>
          <w:lang w:eastAsia="ru-RU"/>
        </w:rPr>
        <w:t xml:space="preserve">3599,0 млн рублей). </w:t>
      </w:r>
    </w:p>
    <w:p w:rsidR="009A35C3" w:rsidRPr="00851CC6" w:rsidRDefault="009A35C3" w:rsidP="009A35C3">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Расходы краевого бюджета на исполнение непрограммных мероприятий в 2018 году будут запланированы по 1</w:t>
      </w:r>
      <w:r w:rsidR="006E0A4A" w:rsidRPr="00851CC6">
        <w:rPr>
          <w:rFonts w:ascii="Times New Roman" w:eastAsiaTheme="minorEastAsia" w:hAnsi="Times New Roman" w:cs="Times New Roman"/>
          <w:sz w:val="28"/>
          <w:szCs w:val="28"/>
          <w:lang w:eastAsia="ru-RU"/>
        </w:rPr>
        <w:t>6</w:t>
      </w:r>
      <w:r w:rsidRPr="00851CC6">
        <w:rPr>
          <w:rFonts w:ascii="Times New Roman" w:eastAsiaTheme="minorEastAsia" w:hAnsi="Times New Roman" w:cs="Times New Roman"/>
          <w:sz w:val="28"/>
          <w:szCs w:val="28"/>
          <w:lang w:eastAsia="ru-RU"/>
        </w:rPr>
        <w:t xml:space="preserve"> ведомствам (2016 год – 21).</w:t>
      </w:r>
    </w:p>
    <w:p w:rsidR="009A35C3" w:rsidRPr="00851CC6" w:rsidRDefault="009A35C3" w:rsidP="009A35C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Динамика расходов на 2017, 2018 годы и на плановый период 2019 -2020 годов, предусмотренных на н</w:t>
      </w:r>
      <w:r w:rsidRPr="00851CC6">
        <w:rPr>
          <w:rFonts w:ascii="Times New Roman" w:eastAsia="Times New Roman" w:hAnsi="Times New Roman" w:cs="Times New Roman"/>
          <w:color w:val="000000"/>
          <w:sz w:val="28"/>
          <w:szCs w:val="28"/>
          <w:lang w:eastAsia="ru-RU"/>
        </w:rPr>
        <w:t>епрограммные направления деятельности органов государственной власти</w:t>
      </w:r>
      <w:r w:rsidRPr="00851CC6">
        <w:rPr>
          <w:rFonts w:ascii="Times New Roman" w:eastAsia="Times New Roman" w:hAnsi="Times New Roman" w:cs="Times New Roman"/>
          <w:sz w:val="28"/>
          <w:szCs w:val="28"/>
          <w:lang w:eastAsia="ru-RU"/>
        </w:rPr>
        <w:t>, представлена в таблице.</w:t>
      </w:r>
    </w:p>
    <w:p w:rsidR="009A35C3" w:rsidRPr="00851CC6" w:rsidRDefault="009A35C3" w:rsidP="009A35C3">
      <w:pPr>
        <w:spacing w:after="0" w:line="240" w:lineRule="auto"/>
        <w:ind w:left="7068" w:firstLine="720"/>
        <w:jc w:val="both"/>
        <w:rPr>
          <w:rFonts w:ascii="Times New Roman" w:eastAsia="Times New Roman" w:hAnsi="Times New Roman" w:cs="Times New Roman"/>
          <w:iCs/>
          <w:color w:val="000000"/>
          <w:sz w:val="24"/>
          <w:szCs w:val="24"/>
          <w:lang w:eastAsia="ru-RU"/>
        </w:rPr>
      </w:pPr>
      <w:r w:rsidRPr="00851CC6">
        <w:rPr>
          <w:rFonts w:ascii="Times New Roman" w:eastAsia="Times New Roman" w:hAnsi="Times New Roman" w:cs="Times New Roman"/>
          <w:iCs/>
          <w:color w:val="000000"/>
          <w:sz w:val="24"/>
          <w:szCs w:val="24"/>
          <w:lang w:eastAsia="ru-RU"/>
        </w:rPr>
        <w:t xml:space="preserve">(млн рублей) </w:t>
      </w:r>
    </w:p>
    <w:tbl>
      <w:tblPr>
        <w:tblW w:w="9654" w:type="dxa"/>
        <w:tblInd w:w="93" w:type="dxa"/>
        <w:tblLayout w:type="fixed"/>
        <w:tblLook w:val="04A0" w:firstRow="1" w:lastRow="0" w:firstColumn="1" w:lastColumn="0" w:noHBand="0" w:noVBand="1"/>
      </w:tblPr>
      <w:tblGrid>
        <w:gridCol w:w="1526"/>
        <w:gridCol w:w="1324"/>
        <w:gridCol w:w="725"/>
        <w:gridCol w:w="801"/>
        <w:gridCol w:w="801"/>
        <w:gridCol w:w="934"/>
        <w:gridCol w:w="567"/>
        <w:gridCol w:w="793"/>
        <w:gridCol w:w="624"/>
        <w:gridCol w:w="851"/>
        <w:gridCol w:w="708"/>
      </w:tblGrid>
      <w:tr w:rsidR="009A35C3" w:rsidRPr="00851CC6" w:rsidTr="0079316E">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Наименование </w:t>
            </w:r>
          </w:p>
        </w:tc>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Утверждено Законом Приморского края</w:t>
            </w:r>
            <w:r w:rsidRPr="00851CC6">
              <w:rPr>
                <w:rFonts w:ascii="Times New Roman" w:eastAsia="Times New Roman" w:hAnsi="Times New Roman" w:cs="Times New Roman"/>
                <w:color w:val="000000"/>
                <w:sz w:val="18"/>
                <w:szCs w:val="18"/>
                <w:lang w:eastAsia="ru-RU"/>
              </w:rPr>
              <w:br/>
              <w:t>на 2017 год</w:t>
            </w:r>
          </w:p>
          <w:p w:rsidR="009A35C3" w:rsidRPr="00851CC6" w:rsidRDefault="009A35C3" w:rsidP="009A35C3">
            <w:pPr>
              <w:tabs>
                <w:tab w:val="left" w:pos="1032"/>
              </w:tabs>
              <w:spacing w:after="0" w:line="240" w:lineRule="auto"/>
              <w:ind w:left="-59"/>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 xml:space="preserve"> (6 изменения)</w:t>
            </w:r>
          </w:p>
        </w:tc>
        <w:tc>
          <w:tcPr>
            <w:tcW w:w="2327" w:type="dxa"/>
            <w:gridSpan w:val="3"/>
            <w:tcBorders>
              <w:top w:val="single" w:sz="4" w:space="0" w:color="auto"/>
              <w:left w:val="nil"/>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Темпы роста (снижения) расходов</w:t>
            </w:r>
          </w:p>
        </w:tc>
      </w:tr>
      <w:tr w:rsidR="009A35C3" w:rsidRPr="00851CC6" w:rsidTr="0079316E">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p>
        </w:tc>
        <w:tc>
          <w:tcPr>
            <w:tcW w:w="725" w:type="dxa"/>
            <w:vMerge w:val="restart"/>
            <w:tcBorders>
              <w:top w:val="nil"/>
              <w:left w:val="single" w:sz="4" w:space="0" w:color="auto"/>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2019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на 2020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2019/2018</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2020/2019</w:t>
            </w:r>
          </w:p>
        </w:tc>
      </w:tr>
      <w:tr w:rsidR="009A35C3" w:rsidRPr="00851CC6" w:rsidTr="0079316E">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p>
        </w:tc>
        <w:tc>
          <w:tcPr>
            <w:tcW w:w="725" w:type="dxa"/>
            <w:vMerge/>
            <w:tcBorders>
              <w:top w:val="nil"/>
              <w:left w:val="single" w:sz="4" w:space="0" w:color="auto"/>
              <w:bottom w:val="single" w:sz="4" w:space="0" w:color="auto"/>
              <w:right w:val="single" w:sz="4" w:space="0" w:color="auto"/>
            </w:tcBorders>
            <w:vAlign w:val="center"/>
            <w:hideMark/>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p>
        </w:tc>
        <w:tc>
          <w:tcPr>
            <w:tcW w:w="934" w:type="dxa"/>
            <w:tcBorders>
              <w:top w:val="nil"/>
              <w:left w:val="nil"/>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9A35C3" w:rsidRPr="00851CC6" w:rsidRDefault="009A35C3" w:rsidP="009A35C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9A35C3" w:rsidRPr="00851CC6" w:rsidRDefault="009A35C3" w:rsidP="009A35C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9A35C3" w:rsidRPr="00851CC6" w:rsidRDefault="009A35C3" w:rsidP="009A35C3">
            <w:pPr>
              <w:spacing w:after="0" w:line="240" w:lineRule="auto"/>
              <w:jc w:val="center"/>
              <w:rPr>
                <w:rFonts w:ascii="Times New Roman" w:eastAsia="Times New Roman" w:hAnsi="Times New Roman" w:cs="Times New Roman"/>
                <w:sz w:val="18"/>
                <w:szCs w:val="18"/>
                <w:lang w:eastAsia="ru-RU"/>
              </w:rPr>
            </w:pPr>
            <w:r w:rsidRPr="00851CC6">
              <w:rPr>
                <w:rFonts w:ascii="Times New Roman" w:eastAsia="Times New Roman" w:hAnsi="Times New Roman" w:cs="Times New Roman"/>
                <w:sz w:val="18"/>
                <w:szCs w:val="18"/>
                <w:lang w:eastAsia="ru-RU"/>
              </w:rPr>
              <w:t>%</w:t>
            </w:r>
          </w:p>
        </w:tc>
      </w:tr>
      <w:tr w:rsidR="009A35C3" w:rsidRPr="00851CC6" w:rsidTr="0079316E">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9A35C3" w:rsidRPr="00851CC6" w:rsidRDefault="009A35C3" w:rsidP="009A35C3">
            <w:pPr>
              <w:spacing w:after="0" w:line="240" w:lineRule="auto"/>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Непрограммные направления деятельности органов государственной власти</w:t>
            </w:r>
          </w:p>
        </w:tc>
        <w:tc>
          <w:tcPr>
            <w:tcW w:w="1324"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jc w:val="center"/>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3599,0</w:t>
            </w:r>
          </w:p>
        </w:tc>
        <w:tc>
          <w:tcPr>
            <w:tcW w:w="725"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3032,0</w:t>
            </w:r>
          </w:p>
        </w:tc>
        <w:tc>
          <w:tcPr>
            <w:tcW w:w="801"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3030,9</w:t>
            </w:r>
          </w:p>
        </w:tc>
        <w:tc>
          <w:tcPr>
            <w:tcW w:w="801"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ind w:firstLine="709"/>
              <w:jc w:val="both"/>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22430,9</w:t>
            </w:r>
          </w:p>
        </w:tc>
        <w:tc>
          <w:tcPr>
            <w:tcW w:w="934"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-567,0</w:t>
            </w:r>
          </w:p>
        </w:tc>
        <w:tc>
          <w:tcPr>
            <w:tcW w:w="567"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84,3</w:t>
            </w:r>
          </w:p>
        </w:tc>
        <w:tc>
          <w:tcPr>
            <w:tcW w:w="793"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-1,1</w:t>
            </w:r>
          </w:p>
        </w:tc>
        <w:tc>
          <w:tcPr>
            <w:tcW w:w="624" w:type="dxa"/>
            <w:tcBorders>
              <w:top w:val="nil"/>
              <w:left w:val="nil"/>
              <w:bottom w:val="single" w:sz="4" w:space="0" w:color="auto"/>
              <w:right w:val="single" w:sz="4" w:space="0" w:color="auto"/>
            </w:tcBorders>
            <w:shd w:val="clear" w:color="auto" w:fill="auto"/>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99,9</w:t>
            </w:r>
          </w:p>
        </w:tc>
        <w:tc>
          <w:tcPr>
            <w:tcW w:w="851" w:type="dxa"/>
            <w:tcBorders>
              <w:top w:val="nil"/>
              <w:left w:val="nil"/>
              <w:bottom w:val="single" w:sz="4" w:space="0" w:color="auto"/>
              <w:right w:val="single" w:sz="4" w:space="0" w:color="auto"/>
            </w:tcBorders>
            <w:shd w:val="clear" w:color="auto" w:fill="auto"/>
            <w:noWrap/>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-600,0</w:t>
            </w:r>
          </w:p>
        </w:tc>
        <w:tc>
          <w:tcPr>
            <w:tcW w:w="708" w:type="dxa"/>
            <w:tcBorders>
              <w:top w:val="nil"/>
              <w:left w:val="nil"/>
              <w:bottom w:val="single" w:sz="4" w:space="0" w:color="auto"/>
              <w:right w:val="single" w:sz="4" w:space="0" w:color="auto"/>
            </w:tcBorders>
            <w:shd w:val="clear" w:color="auto" w:fill="auto"/>
            <w:noWrap/>
            <w:vAlign w:val="bottom"/>
          </w:tcPr>
          <w:p w:rsidR="009A35C3" w:rsidRPr="00851CC6" w:rsidRDefault="009A35C3" w:rsidP="009A35C3">
            <w:pPr>
              <w:spacing w:after="0" w:line="240" w:lineRule="auto"/>
              <w:jc w:val="right"/>
              <w:rPr>
                <w:rFonts w:ascii="Times New Roman" w:eastAsia="Times New Roman" w:hAnsi="Times New Roman" w:cs="Times New Roman"/>
                <w:color w:val="000000"/>
                <w:sz w:val="18"/>
                <w:szCs w:val="18"/>
                <w:lang w:eastAsia="ru-RU"/>
              </w:rPr>
            </w:pPr>
            <w:r w:rsidRPr="00851CC6">
              <w:rPr>
                <w:rFonts w:ascii="Times New Roman" w:eastAsia="Times New Roman" w:hAnsi="Times New Roman" w:cs="Times New Roman"/>
                <w:color w:val="000000"/>
                <w:sz w:val="18"/>
                <w:szCs w:val="18"/>
                <w:lang w:eastAsia="ru-RU"/>
              </w:rPr>
              <w:t>80,2</w:t>
            </w:r>
          </w:p>
        </w:tc>
      </w:tr>
    </w:tbl>
    <w:p w:rsidR="009A35C3" w:rsidRPr="00851CC6" w:rsidRDefault="009A35C3" w:rsidP="009A35C3">
      <w:pPr>
        <w:spacing w:after="0" w:line="240" w:lineRule="auto"/>
        <w:ind w:firstLine="709"/>
        <w:jc w:val="both"/>
        <w:rPr>
          <w:rFonts w:ascii="Times New Roman" w:eastAsiaTheme="minorEastAsia" w:hAnsi="Times New Roman" w:cs="Times New Roman"/>
          <w:sz w:val="28"/>
          <w:szCs w:val="28"/>
          <w:lang w:eastAsia="ru-RU"/>
        </w:rPr>
      </w:pPr>
    </w:p>
    <w:p w:rsidR="009A35C3" w:rsidRPr="00851CC6" w:rsidRDefault="009A35C3" w:rsidP="009A35C3">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sz w:val="28"/>
          <w:szCs w:val="28"/>
          <w:lang w:eastAsia="ru-RU"/>
        </w:rPr>
        <w:t>Распределение бюджетных ассигнований на финансовое обеспечение н</w:t>
      </w:r>
      <w:r w:rsidRPr="00851CC6">
        <w:rPr>
          <w:rFonts w:ascii="Times New Roman" w:eastAsia="Times New Roman" w:hAnsi="Times New Roman" w:cs="Times New Roman"/>
          <w:sz w:val="28"/>
          <w:szCs w:val="28"/>
          <w:lang w:eastAsia="ru-RU"/>
        </w:rPr>
        <w:t>епрограммных направлений деятельности органов государственной власти</w:t>
      </w:r>
      <w:r w:rsidRPr="00851CC6">
        <w:rPr>
          <w:rFonts w:ascii="Times New Roman" w:eastAsiaTheme="minorEastAsia" w:hAnsi="Times New Roman" w:cs="Times New Roman"/>
          <w:sz w:val="28"/>
          <w:szCs w:val="28"/>
          <w:lang w:eastAsia="ru-RU"/>
        </w:rPr>
        <w:t xml:space="preserve"> в разрезе главных распорядителей</w:t>
      </w:r>
      <w:r w:rsidRPr="00851CC6">
        <w:rPr>
          <w:rFonts w:ascii="Times New Roman" w:eastAsiaTheme="minorEastAsia" w:hAnsi="Times New Roman" w:cs="Times New Roman"/>
          <w:sz w:val="28"/>
          <w:szCs w:val="28"/>
          <w:lang w:eastAsia="ru-RU"/>
        </w:rPr>
        <w:tab/>
        <w:t>средств краевого бюджет на 2018 год к уровню расходов 2017 года приведено в таблице.</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1"/>
        <w:gridCol w:w="739"/>
        <w:gridCol w:w="1622"/>
        <w:gridCol w:w="1521"/>
        <w:gridCol w:w="967"/>
        <w:gridCol w:w="851"/>
      </w:tblGrid>
      <w:tr w:rsidR="00C31866" w:rsidRPr="00851CC6" w:rsidTr="00C31866">
        <w:trPr>
          <w:trHeight w:val="78"/>
          <w:tblHeader/>
        </w:trPr>
        <w:tc>
          <w:tcPr>
            <w:tcW w:w="3671" w:type="dxa"/>
            <w:tcBorders>
              <w:top w:val="nil"/>
              <w:left w:val="nil"/>
              <w:bottom w:val="single" w:sz="4" w:space="0" w:color="auto"/>
              <w:right w:val="nil"/>
            </w:tcBorders>
            <w:shd w:val="clear" w:color="auto" w:fill="auto"/>
            <w:vAlign w:val="center"/>
          </w:tcPr>
          <w:p w:rsidR="00C31866" w:rsidRPr="00851CC6" w:rsidRDefault="00C31866" w:rsidP="009A35C3">
            <w:pPr>
              <w:spacing w:after="0" w:line="240" w:lineRule="auto"/>
              <w:jc w:val="center"/>
              <w:rPr>
                <w:rFonts w:ascii="Times New Roman" w:hAnsi="Times New Roman" w:cs="Times New Roman"/>
              </w:rPr>
            </w:pPr>
          </w:p>
        </w:tc>
        <w:tc>
          <w:tcPr>
            <w:tcW w:w="739" w:type="dxa"/>
            <w:tcBorders>
              <w:top w:val="nil"/>
              <w:left w:val="nil"/>
              <w:bottom w:val="single" w:sz="4" w:space="0" w:color="auto"/>
              <w:right w:val="nil"/>
            </w:tcBorders>
            <w:shd w:val="clear" w:color="auto" w:fill="auto"/>
            <w:vAlign w:val="center"/>
          </w:tcPr>
          <w:p w:rsidR="00C31866" w:rsidRPr="00851CC6" w:rsidRDefault="00C31866" w:rsidP="009A35C3">
            <w:pPr>
              <w:spacing w:after="0" w:line="240" w:lineRule="auto"/>
              <w:jc w:val="center"/>
              <w:rPr>
                <w:rFonts w:ascii="Times New Roman" w:hAnsi="Times New Roman" w:cs="Times New Roman"/>
              </w:rPr>
            </w:pPr>
          </w:p>
        </w:tc>
        <w:tc>
          <w:tcPr>
            <w:tcW w:w="1622" w:type="dxa"/>
            <w:tcBorders>
              <w:top w:val="nil"/>
              <w:left w:val="nil"/>
              <w:bottom w:val="single" w:sz="4" w:space="0" w:color="auto"/>
              <w:right w:val="nil"/>
            </w:tcBorders>
            <w:shd w:val="clear" w:color="auto" w:fill="auto"/>
            <w:vAlign w:val="center"/>
          </w:tcPr>
          <w:p w:rsidR="00C31866" w:rsidRPr="00851CC6" w:rsidRDefault="00C31866" w:rsidP="009A35C3">
            <w:pPr>
              <w:spacing w:after="0" w:line="240" w:lineRule="auto"/>
              <w:jc w:val="center"/>
              <w:rPr>
                <w:rFonts w:ascii="Times New Roman" w:hAnsi="Times New Roman" w:cs="Times New Roman"/>
              </w:rPr>
            </w:pPr>
          </w:p>
        </w:tc>
        <w:tc>
          <w:tcPr>
            <w:tcW w:w="1521" w:type="dxa"/>
            <w:tcBorders>
              <w:top w:val="nil"/>
              <w:left w:val="nil"/>
              <w:bottom w:val="single" w:sz="4" w:space="0" w:color="auto"/>
              <w:right w:val="nil"/>
            </w:tcBorders>
            <w:shd w:val="clear" w:color="auto" w:fill="auto"/>
            <w:vAlign w:val="center"/>
          </w:tcPr>
          <w:p w:rsidR="00C31866" w:rsidRPr="00851CC6" w:rsidRDefault="00C31866" w:rsidP="009A35C3">
            <w:pPr>
              <w:spacing w:after="0" w:line="240" w:lineRule="auto"/>
              <w:jc w:val="center"/>
              <w:rPr>
                <w:rFonts w:ascii="Times New Roman" w:hAnsi="Times New Roman" w:cs="Times New Roman"/>
              </w:rPr>
            </w:pPr>
          </w:p>
        </w:tc>
        <w:tc>
          <w:tcPr>
            <w:tcW w:w="1818" w:type="dxa"/>
            <w:gridSpan w:val="2"/>
            <w:tcBorders>
              <w:top w:val="nil"/>
              <w:left w:val="nil"/>
              <w:bottom w:val="single" w:sz="4" w:space="0" w:color="auto"/>
              <w:right w:val="nil"/>
            </w:tcBorders>
            <w:shd w:val="clear" w:color="auto" w:fill="auto"/>
            <w:vAlign w:val="center"/>
          </w:tcPr>
          <w:p w:rsidR="00C31866" w:rsidRPr="00851CC6" w:rsidRDefault="00C31866" w:rsidP="00C31866">
            <w:pPr>
              <w:spacing w:after="0" w:line="240" w:lineRule="auto"/>
              <w:jc w:val="right"/>
              <w:rPr>
                <w:rFonts w:ascii="Times New Roman" w:hAnsi="Times New Roman" w:cs="Times New Roman"/>
              </w:rPr>
            </w:pPr>
            <w:r w:rsidRPr="00851CC6">
              <w:rPr>
                <w:rFonts w:ascii="Times New Roman" w:eastAsiaTheme="minorEastAsia" w:hAnsi="Times New Roman" w:cs="Times New Roman"/>
                <w:sz w:val="24"/>
                <w:szCs w:val="24"/>
                <w:lang w:eastAsia="ru-RU"/>
              </w:rPr>
              <w:t>(млн рублей)</w:t>
            </w:r>
          </w:p>
        </w:tc>
      </w:tr>
      <w:tr w:rsidR="009A35C3" w:rsidRPr="00851CC6" w:rsidTr="00C31866">
        <w:trPr>
          <w:trHeight w:val="708"/>
          <w:tblHeader/>
        </w:trPr>
        <w:tc>
          <w:tcPr>
            <w:tcW w:w="3671" w:type="dxa"/>
            <w:vMerge w:val="restart"/>
            <w:tcBorders>
              <w:top w:val="single" w:sz="4" w:space="0" w:color="auto"/>
              <w:bottom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Наименование</w:t>
            </w:r>
          </w:p>
          <w:p w:rsidR="009A35C3" w:rsidRPr="00851CC6" w:rsidRDefault="009A35C3" w:rsidP="009A35C3">
            <w:pPr>
              <w:spacing w:after="0" w:line="240" w:lineRule="auto"/>
              <w:jc w:val="center"/>
              <w:rPr>
                <w:rFonts w:ascii="Times New Roman" w:hAnsi="Times New Roman" w:cs="Times New Roman"/>
              </w:rPr>
            </w:pPr>
          </w:p>
        </w:tc>
        <w:tc>
          <w:tcPr>
            <w:tcW w:w="739" w:type="dxa"/>
            <w:vMerge w:val="restart"/>
            <w:tcBorders>
              <w:top w:val="single" w:sz="4" w:space="0" w:color="auto"/>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ГРБС</w:t>
            </w:r>
          </w:p>
          <w:p w:rsidR="009A35C3" w:rsidRPr="00851CC6" w:rsidRDefault="009A35C3" w:rsidP="009A35C3">
            <w:pPr>
              <w:spacing w:after="0" w:line="240" w:lineRule="auto"/>
              <w:jc w:val="center"/>
              <w:rPr>
                <w:rFonts w:ascii="Times New Roman" w:hAnsi="Times New Roman" w:cs="Times New Roman"/>
              </w:rPr>
            </w:pPr>
          </w:p>
        </w:tc>
        <w:tc>
          <w:tcPr>
            <w:tcW w:w="16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 xml:space="preserve">Утверждено Законом Приморского края </w:t>
            </w:r>
          </w:p>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на 2017 год</w:t>
            </w:r>
          </w:p>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(6 изменения)</w:t>
            </w:r>
          </w:p>
        </w:tc>
        <w:tc>
          <w:tcPr>
            <w:tcW w:w="1521" w:type="dxa"/>
            <w:vMerge w:val="restart"/>
            <w:tcBorders>
              <w:top w:val="single" w:sz="4" w:space="0" w:color="auto"/>
              <w:left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hAnsi="Times New Roman" w:cs="Times New Roman"/>
              </w:rPr>
            </w:pPr>
          </w:p>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Законопроект на 2018 год</w:t>
            </w:r>
          </w:p>
        </w:tc>
        <w:tc>
          <w:tcPr>
            <w:tcW w:w="1818" w:type="dxa"/>
            <w:gridSpan w:val="2"/>
            <w:tcBorders>
              <w:top w:val="single" w:sz="4" w:space="0" w:color="auto"/>
              <w:bottom w:val="single" w:sz="4" w:space="0" w:color="auto"/>
            </w:tcBorders>
            <w:shd w:val="clear" w:color="auto" w:fill="auto"/>
            <w:vAlign w:val="center"/>
            <w:hideMark/>
          </w:tcPr>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Темпы роста (снижения) расходов</w:t>
            </w:r>
          </w:p>
        </w:tc>
      </w:tr>
      <w:tr w:rsidR="009A35C3" w:rsidRPr="00851CC6" w:rsidTr="0079316E">
        <w:trPr>
          <w:trHeight w:val="48"/>
          <w:tblHeader/>
        </w:trPr>
        <w:tc>
          <w:tcPr>
            <w:tcW w:w="3671" w:type="dxa"/>
            <w:vMerge/>
            <w:vAlign w:val="center"/>
          </w:tcPr>
          <w:p w:rsidR="009A35C3" w:rsidRPr="00851CC6" w:rsidRDefault="009A35C3" w:rsidP="009A35C3">
            <w:pPr>
              <w:spacing w:after="0" w:line="240" w:lineRule="auto"/>
              <w:jc w:val="center"/>
              <w:rPr>
                <w:rFonts w:ascii="Times New Roman" w:eastAsia="Times New Roman" w:hAnsi="Times New Roman" w:cs="Times New Roman"/>
                <w:color w:val="000000"/>
                <w:lang w:eastAsia="ru-RU"/>
              </w:rPr>
            </w:pPr>
          </w:p>
        </w:tc>
        <w:tc>
          <w:tcPr>
            <w:tcW w:w="739" w:type="dxa"/>
            <w:vMerge/>
            <w:tcBorders>
              <w:right w:val="single" w:sz="4" w:space="0" w:color="auto"/>
            </w:tcBorders>
            <w:vAlign w:val="center"/>
          </w:tcPr>
          <w:p w:rsidR="009A35C3" w:rsidRPr="00851CC6" w:rsidRDefault="009A35C3" w:rsidP="009A35C3">
            <w:pPr>
              <w:spacing w:after="0" w:line="240" w:lineRule="auto"/>
              <w:jc w:val="center"/>
              <w:rPr>
                <w:rFonts w:ascii="Times New Roman" w:eastAsia="Times New Roman" w:hAnsi="Times New Roman" w:cs="Times New Roman"/>
                <w:color w:val="000000"/>
                <w:lang w:eastAsia="ru-RU"/>
              </w:rPr>
            </w:pPr>
          </w:p>
        </w:tc>
        <w:tc>
          <w:tcPr>
            <w:tcW w:w="1622" w:type="dxa"/>
            <w:vMerge/>
            <w:tcBorders>
              <w:left w:val="single" w:sz="4" w:space="0" w:color="auto"/>
              <w:bottom w:val="single" w:sz="4" w:space="0" w:color="auto"/>
              <w:right w:val="single" w:sz="4" w:space="0" w:color="auto"/>
            </w:tcBorders>
            <w:shd w:val="clear" w:color="auto" w:fill="auto"/>
            <w:vAlign w:val="center"/>
          </w:tcPr>
          <w:p w:rsidR="009A35C3" w:rsidRPr="00851CC6" w:rsidRDefault="009A35C3" w:rsidP="009A35C3">
            <w:pPr>
              <w:spacing w:after="0" w:line="240" w:lineRule="auto"/>
              <w:jc w:val="center"/>
              <w:rPr>
                <w:rFonts w:ascii="Times New Roman" w:eastAsia="Times New Roman" w:hAnsi="Times New Roman" w:cs="Times New Roman"/>
                <w:color w:val="000000"/>
                <w:lang w:eastAsia="ru-RU"/>
              </w:rPr>
            </w:pPr>
          </w:p>
        </w:tc>
        <w:tc>
          <w:tcPr>
            <w:tcW w:w="1521" w:type="dxa"/>
            <w:vMerge/>
            <w:tcBorders>
              <w:left w:val="single" w:sz="4" w:space="0" w:color="auto"/>
            </w:tcBorders>
            <w:vAlign w:val="center"/>
          </w:tcPr>
          <w:p w:rsidR="009A35C3" w:rsidRPr="00851CC6" w:rsidRDefault="009A35C3" w:rsidP="009A35C3">
            <w:pPr>
              <w:spacing w:after="0" w:line="240" w:lineRule="auto"/>
              <w:jc w:val="center"/>
              <w:rPr>
                <w:rFonts w:ascii="Times New Roman" w:eastAsia="Times New Roman" w:hAnsi="Times New Roman" w:cs="Times New Roman"/>
                <w:color w:val="000000"/>
                <w:lang w:eastAsia="ru-RU"/>
              </w:rPr>
            </w:pPr>
          </w:p>
        </w:tc>
        <w:tc>
          <w:tcPr>
            <w:tcW w:w="967" w:type="dxa"/>
            <w:shd w:val="clear" w:color="auto" w:fill="auto"/>
            <w:vAlign w:val="center"/>
          </w:tcPr>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сумма</w:t>
            </w:r>
          </w:p>
        </w:tc>
        <w:tc>
          <w:tcPr>
            <w:tcW w:w="851" w:type="dxa"/>
            <w:shd w:val="clear" w:color="auto" w:fill="auto"/>
            <w:noWrap/>
            <w:vAlign w:val="center"/>
          </w:tcPr>
          <w:p w:rsidR="009A35C3" w:rsidRPr="00851CC6" w:rsidRDefault="009A35C3" w:rsidP="009A35C3">
            <w:pPr>
              <w:spacing w:after="0" w:line="240" w:lineRule="auto"/>
              <w:jc w:val="center"/>
              <w:rPr>
                <w:rFonts w:ascii="Times New Roman" w:hAnsi="Times New Roman" w:cs="Times New Roman"/>
              </w:rPr>
            </w:pPr>
            <w:r w:rsidRPr="00851CC6">
              <w:rPr>
                <w:rFonts w:ascii="Times New Roman" w:hAnsi="Times New Roman" w:cs="Times New Roman"/>
              </w:rPr>
              <w:t>%</w:t>
            </w:r>
          </w:p>
        </w:tc>
      </w:tr>
      <w:tr w:rsidR="009A35C3" w:rsidRPr="00851CC6" w:rsidTr="0079316E">
        <w:trPr>
          <w:trHeight w:val="311"/>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b/>
              </w:rPr>
            </w:pPr>
            <w:r w:rsidRPr="00851CC6">
              <w:rPr>
                <w:rFonts w:ascii="Times New Roman" w:hAnsi="Times New Roman" w:cs="Times New Roman"/>
                <w:b/>
              </w:rPr>
              <w:t>Непрограммные направления деятельности органов государственной власти</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b/>
              </w:rPr>
            </w:pP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b/>
              </w:rPr>
            </w:pPr>
            <w:r w:rsidRPr="00851CC6">
              <w:rPr>
                <w:rFonts w:ascii="Times New Roman" w:hAnsi="Times New Roman" w:cs="Times New Roman"/>
                <w:b/>
              </w:rPr>
              <w:t>3 599,0</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b/>
              </w:rPr>
            </w:pPr>
            <w:r w:rsidRPr="00851CC6">
              <w:rPr>
                <w:rFonts w:ascii="Times New Roman" w:hAnsi="Times New Roman" w:cs="Times New Roman"/>
                <w:b/>
              </w:rPr>
              <w:t>3 032,0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b/>
              </w:rPr>
            </w:pPr>
            <w:r w:rsidRPr="00851CC6">
              <w:rPr>
                <w:rFonts w:ascii="Times New Roman" w:hAnsi="Times New Roman" w:cs="Times New Roman"/>
                <w:b/>
              </w:rPr>
              <w:t>-567,0</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b/>
              </w:rPr>
            </w:pPr>
            <w:r w:rsidRPr="00851CC6">
              <w:rPr>
                <w:rFonts w:ascii="Times New Roman" w:hAnsi="Times New Roman" w:cs="Times New Roman"/>
                <w:b/>
              </w:rPr>
              <w:t>84,2</w:t>
            </w:r>
          </w:p>
        </w:tc>
      </w:tr>
      <w:tr w:rsidR="009A35C3" w:rsidRPr="00851CC6" w:rsidTr="0079316E">
        <w:trPr>
          <w:trHeight w:val="286"/>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Администрация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751</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785,4</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675,6</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-109,8</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86,0</w:t>
            </w:r>
          </w:p>
        </w:tc>
      </w:tr>
      <w:tr w:rsidR="009A35C3" w:rsidRPr="00851CC6" w:rsidTr="0079316E">
        <w:trPr>
          <w:trHeight w:val="405"/>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финансов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752</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250,0</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1 050,0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800,0</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420,0</w:t>
            </w:r>
          </w:p>
        </w:tc>
      </w:tr>
      <w:tr w:rsidR="009A35C3" w:rsidRPr="00851CC6" w:rsidTr="0079316E">
        <w:trPr>
          <w:trHeight w:val="576"/>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Законодательное Собрание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753</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518,8</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530,7</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11,9</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102,3</w:t>
            </w:r>
          </w:p>
        </w:tc>
      </w:tr>
      <w:tr w:rsidR="009A35C3" w:rsidRPr="00851CC6" w:rsidTr="0079316E">
        <w:trPr>
          <w:trHeight w:val="46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Уполномоченный по правам человека в Приморском крае</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757</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19,2</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20,8</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1,6</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108,3</w:t>
            </w:r>
          </w:p>
        </w:tc>
      </w:tr>
      <w:tr w:rsidR="009A35C3" w:rsidRPr="00851CC6" w:rsidTr="0079316E">
        <w:trPr>
          <w:trHeight w:val="46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сельского хозяйства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758</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3,5</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-3,5</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r>
      <w:tr w:rsidR="009A35C3" w:rsidRPr="00851CC6" w:rsidTr="0079316E">
        <w:trPr>
          <w:trHeight w:val="46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 xml:space="preserve">Департамент образования и науки Приморского края </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759</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2,6</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-2,6</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r>
      <w:tr w:rsidR="009A35C3" w:rsidRPr="00851CC6" w:rsidTr="0079316E">
        <w:trPr>
          <w:trHeight w:val="432"/>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труда и социального развития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760</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842,2</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-842,2</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r>
      <w:tr w:rsidR="009A35C3" w:rsidRPr="00851CC6" w:rsidTr="0079316E">
        <w:trPr>
          <w:trHeight w:val="369"/>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здравоохранения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761</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8,4</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-8,4</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r>
      <w:tr w:rsidR="009A35C3" w:rsidRPr="00851CC6" w:rsidTr="0079316E">
        <w:trPr>
          <w:trHeight w:val="492"/>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Контрольно-счетная палата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762</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45,7</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48,6</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2,9</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106,3</w:t>
            </w:r>
          </w:p>
        </w:tc>
      </w:tr>
      <w:tr w:rsidR="009A35C3" w:rsidRPr="00851CC6" w:rsidTr="0079316E">
        <w:trPr>
          <w:trHeight w:val="480"/>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лесного хозяйства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763</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4,1</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-4,1</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r>
      <w:tr w:rsidR="009A35C3" w:rsidRPr="00851CC6" w:rsidTr="0079316E">
        <w:trPr>
          <w:trHeight w:val="556"/>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записи актов гражданского состояния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766</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169,8</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162,0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-7,8</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95,4</w:t>
            </w:r>
          </w:p>
        </w:tc>
      </w:tr>
      <w:tr w:rsidR="009A35C3" w:rsidRPr="00851CC6" w:rsidTr="0079316E">
        <w:trPr>
          <w:trHeight w:val="43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Избирательная комиссия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767</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155,6</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172,4</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16,8</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110,8</w:t>
            </w:r>
          </w:p>
        </w:tc>
      </w:tr>
      <w:tr w:rsidR="009A35C3" w:rsidRPr="00851CC6" w:rsidTr="0079316E">
        <w:trPr>
          <w:trHeight w:val="359"/>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гражданской защиты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769</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186,6</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-186,6</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r>
      <w:tr w:rsidR="009A35C3" w:rsidRPr="00851CC6" w:rsidTr="0079316E">
        <w:trPr>
          <w:trHeight w:val="487"/>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по тарифам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770</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38,4</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41,8</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3,4</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108,9</w:t>
            </w:r>
          </w:p>
        </w:tc>
      </w:tr>
      <w:tr w:rsidR="009A35C3" w:rsidRPr="00851CC6" w:rsidTr="0079316E">
        <w:trPr>
          <w:trHeight w:val="46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Государственная ветеринарная инспекция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776</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176,2</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185,0</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8,8</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105,0</w:t>
            </w:r>
          </w:p>
        </w:tc>
      </w:tr>
      <w:tr w:rsidR="009A35C3" w:rsidRPr="00851CC6" w:rsidTr="0079316E">
        <w:trPr>
          <w:trHeight w:val="473"/>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государственных программ и внутреннего государственного финансового контроля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778</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20,0</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20,8</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0,8</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104,0</w:t>
            </w:r>
          </w:p>
        </w:tc>
      </w:tr>
      <w:tr w:rsidR="009A35C3" w:rsidRPr="00851CC6" w:rsidTr="0079316E">
        <w:trPr>
          <w:trHeight w:val="61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Уполномоченный по защите прав предпринимателей в Приморском крае</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786</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12,9</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13,6</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0,7</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105,4</w:t>
            </w:r>
          </w:p>
        </w:tc>
      </w:tr>
      <w:tr w:rsidR="009A35C3" w:rsidRPr="00851CC6" w:rsidTr="0079316E">
        <w:trPr>
          <w:trHeight w:val="45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внутренней политики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789</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48,6</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46,2</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-2,4</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95,1</w:t>
            </w:r>
          </w:p>
        </w:tc>
      </w:tr>
      <w:tr w:rsidR="009A35C3" w:rsidRPr="00851CC6" w:rsidTr="0079316E">
        <w:trPr>
          <w:trHeight w:val="422"/>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земельных и имущественных отношений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779</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0,0</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1,4</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1,4</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p>
        </w:tc>
      </w:tr>
      <w:tr w:rsidR="009A35C3" w:rsidRPr="00851CC6" w:rsidTr="0079316E">
        <w:trPr>
          <w:trHeight w:val="416"/>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промышленности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794</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263,5</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14,7</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-248,8</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5,6</w:t>
            </w:r>
          </w:p>
        </w:tc>
      </w:tr>
      <w:tr w:rsidR="009A35C3" w:rsidRPr="00851CC6" w:rsidTr="0079316E">
        <w:trPr>
          <w:trHeight w:val="451"/>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государственного заказа Приморского края</w:t>
            </w:r>
          </w:p>
        </w:tc>
        <w:tc>
          <w:tcPr>
            <w:tcW w:w="739"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796</w:t>
            </w:r>
          </w:p>
        </w:tc>
        <w:tc>
          <w:tcPr>
            <w:tcW w:w="1622"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18,9</w:t>
            </w:r>
          </w:p>
        </w:tc>
        <w:tc>
          <w:tcPr>
            <w:tcW w:w="152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20,5</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1,6</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108,5</w:t>
            </w:r>
          </w:p>
        </w:tc>
      </w:tr>
      <w:tr w:rsidR="009A35C3" w:rsidRPr="00851CC6" w:rsidTr="0079316E">
        <w:trPr>
          <w:trHeight w:val="1008"/>
        </w:trPr>
        <w:tc>
          <w:tcPr>
            <w:tcW w:w="3671" w:type="dxa"/>
            <w:shd w:val="clear" w:color="auto" w:fill="auto"/>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Департамент по защите государственной тайны, информационной безопасности и мобилизационной подготовки Приморского края</w:t>
            </w:r>
          </w:p>
        </w:tc>
        <w:tc>
          <w:tcPr>
            <w:tcW w:w="739" w:type="dxa"/>
            <w:shd w:val="clear" w:color="auto" w:fill="auto"/>
            <w:noWrap/>
            <w:hideMark/>
          </w:tcPr>
          <w:p w:rsidR="009A35C3" w:rsidRPr="00851CC6" w:rsidRDefault="009A35C3" w:rsidP="009A35C3">
            <w:pPr>
              <w:spacing w:after="0" w:line="240" w:lineRule="auto"/>
              <w:rPr>
                <w:rFonts w:ascii="Times New Roman" w:hAnsi="Times New Roman" w:cs="Times New Roman"/>
              </w:rPr>
            </w:pPr>
            <w:r w:rsidRPr="00851CC6">
              <w:rPr>
                <w:rFonts w:ascii="Times New Roman" w:hAnsi="Times New Roman" w:cs="Times New Roman"/>
              </w:rPr>
              <w:t>797</w:t>
            </w:r>
          </w:p>
        </w:tc>
        <w:tc>
          <w:tcPr>
            <w:tcW w:w="1622" w:type="dxa"/>
            <w:shd w:val="clear" w:color="auto" w:fill="auto"/>
            <w:noWrap/>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28,6</w:t>
            </w:r>
          </w:p>
        </w:tc>
        <w:tc>
          <w:tcPr>
            <w:tcW w:w="1521" w:type="dxa"/>
            <w:shd w:val="clear" w:color="auto" w:fill="auto"/>
            <w:noWrap/>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27,9</w:t>
            </w:r>
          </w:p>
        </w:tc>
        <w:tc>
          <w:tcPr>
            <w:tcW w:w="967"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-0,7</w:t>
            </w:r>
          </w:p>
        </w:tc>
        <w:tc>
          <w:tcPr>
            <w:tcW w:w="851" w:type="dxa"/>
            <w:shd w:val="clear" w:color="auto" w:fill="auto"/>
            <w:vAlign w:val="bottom"/>
          </w:tcPr>
          <w:p w:rsidR="009A35C3" w:rsidRPr="00851CC6" w:rsidRDefault="009A35C3" w:rsidP="009A35C3">
            <w:pPr>
              <w:spacing w:after="0" w:line="240" w:lineRule="auto"/>
              <w:jc w:val="right"/>
              <w:rPr>
                <w:rFonts w:ascii="Times New Roman" w:hAnsi="Times New Roman" w:cs="Times New Roman"/>
              </w:rPr>
            </w:pPr>
            <w:r w:rsidRPr="00851CC6">
              <w:rPr>
                <w:rFonts w:ascii="Times New Roman" w:hAnsi="Times New Roman" w:cs="Times New Roman"/>
              </w:rPr>
              <w:t>97,6</w:t>
            </w:r>
          </w:p>
        </w:tc>
      </w:tr>
    </w:tbl>
    <w:p w:rsidR="009A35C3" w:rsidRPr="00851CC6" w:rsidRDefault="009A35C3" w:rsidP="009A35C3">
      <w:pPr>
        <w:spacing w:after="0" w:line="240" w:lineRule="auto"/>
        <w:ind w:firstLine="708"/>
        <w:jc w:val="both"/>
        <w:rPr>
          <w:rFonts w:ascii="Times New Roman" w:eastAsiaTheme="minorEastAsia" w:hAnsi="Times New Roman" w:cs="Times New Roman"/>
          <w:sz w:val="28"/>
          <w:szCs w:val="28"/>
          <w:lang w:eastAsia="ru-RU"/>
        </w:rPr>
      </w:pPr>
    </w:p>
    <w:p w:rsidR="009A35C3" w:rsidRPr="00851CC6" w:rsidRDefault="009A35C3" w:rsidP="009A35C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Сокращение расходов на 2018 год в основном связано с отсутствием бюджетных ассигнований за счет средств федерального бюджета. В 2017 году из федерального бюджета выделено 707,0 млн рублей (из них 681,5 млн рублей - 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11,9 млн рублей</w:t>
      </w:r>
      <w:r w:rsidR="002A4E95"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xml:space="preserve"> иные межбюджетные трансферты на ликвидацию чрезвычайной ситуации</w:t>
      </w:r>
      <w:r w:rsidRPr="00851CC6">
        <w:t xml:space="preserve"> </w:t>
      </w:r>
      <w:r w:rsidRPr="00851CC6">
        <w:rPr>
          <w:rFonts w:ascii="Times New Roman" w:eastAsia="Times New Roman" w:hAnsi="Times New Roman" w:cs="Times New Roman"/>
          <w:sz w:val="28"/>
          <w:szCs w:val="24"/>
          <w:lang w:eastAsia="ru-RU"/>
        </w:rPr>
        <w:t>за счет средств резервного фонда Правительства Российской Федерации). Кроме того, с уменьшением по сравнению с 2017 годом запланирован объем резервного фонда Администрации Приморского края на общую сумму 340,3</w:t>
      </w:r>
      <w:r w:rsidR="002A4E95" w:rsidRPr="00851CC6">
        <w:rPr>
          <w:rFonts w:ascii="Times New Roman" w:eastAsia="Times New Roman" w:hAnsi="Times New Roman" w:cs="Times New Roman"/>
          <w:sz w:val="28"/>
          <w:szCs w:val="24"/>
          <w:lang w:eastAsia="ru-RU"/>
        </w:rPr>
        <w:t> </w:t>
      </w:r>
      <w:r w:rsidRPr="00851CC6">
        <w:rPr>
          <w:rFonts w:ascii="Times New Roman" w:eastAsia="Times New Roman" w:hAnsi="Times New Roman" w:cs="Times New Roman"/>
          <w:sz w:val="28"/>
          <w:szCs w:val="24"/>
          <w:lang w:eastAsia="ru-RU"/>
        </w:rPr>
        <w:t xml:space="preserve">млн рублей (2017 год – 522,3 млн рублей, 2018 год – 182,0 млн рублей) и отсутствуют расходы, производимые в 2017 году на поддержку организаций горно-металлургической промышленности в целях возобновления производственной деятельности (250,0 млн рублей). </w:t>
      </w:r>
    </w:p>
    <w:p w:rsidR="009A35C3" w:rsidRPr="00851CC6" w:rsidRDefault="009A35C3" w:rsidP="009A35C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Включены расходы по предоставлению государственных гарантий Приморского края в сумме 600,0 млн рублей (главный распорядитель – департамент финансов Приморского края), а также на завершение процедуры ликвидации КГУП "Административно-хозяйственное управление"</w:t>
      </w:r>
      <w:r w:rsidRPr="00851CC6">
        <w:rPr>
          <w:rFonts w:ascii="Times New Roman" w:eastAsia="Times New Roman" w:hAnsi="Times New Roman" w:cs="Times New Roman"/>
          <w:sz w:val="28"/>
          <w:szCs w:val="24"/>
          <w:vertAlign w:val="superscript"/>
          <w:lang w:eastAsia="ru-RU"/>
        </w:rPr>
        <w:footnoteReference w:id="66"/>
      </w:r>
      <w:r w:rsidRPr="00851CC6">
        <w:rPr>
          <w:rFonts w:ascii="Times New Roman" w:eastAsia="Times New Roman" w:hAnsi="Times New Roman" w:cs="Times New Roman"/>
          <w:sz w:val="28"/>
          <w:szCs w:val="24"/>
          <w:lang w:eastAsia="ru-RU"/>
        </w:rPr>
        <w:t xml:space="preserve"> в сумме 1,4 млн рублей (согласно сведени</w:t>
      </w:r>
      <w:r w:rsidR="002A4E95" w:rsidRPr="00851CC6">
        <w:rPr>
          <w:rFonts w:ascii="Times New Roman" w:eastAsia="Times New Roman" w:hAnsi="Times New Roman" w:cs="Times New Roman"/>
          <w:sz w:val="28"/>
          <w:szCs w:val="24"/>
          <w:lang w:eastAsia="ru-RU"/>
        </w:rPr>
        <w:t>ям</w:t>
      </w:r>
      <w:r w:rsidRPr="00851CC6">
        <w:rPr>
          <w:rFonts w:ascii="Times New Roman" w:eastAsia="Times New Roman" w:hAnsi="Times New Roman" w:cs="Times New Roman"/>
          <w:sz w:val="28"/>
          <w:szCs w:val="24"/>
          <w:lang w:eastAsia="ru-RU"/>
        </w:rPr>
        <w:t xml:space="preserve"> департамента земельных и имущественных отношений Приморского края в связи с тем, что у КГУП отсутствуют денежные средства и имущество, средства краевого бюджета необходимы на осуществление капитализируемых платежей для обеспечения по обязательному социальному страхованию от несчастных случаев на производстве и профессиональных заболеваниях при ликвидации (банкротстве) и погашению задолженности перед Фондом социального страхования, без которых ликвидация не будет завершена). </w:t>
      </w:r>
    </w:p>
    <w:p w:rsidR="009A35C3" w:rsidRPr="00851CC6" w:rsidRDefault="009A35C3" w:rsidP="009A35C3">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sz w:val="28"/>
          <w:szCs w:val="24"/>
          <w:lang w:eastAsia="ru-RU"/>
        </w:rPr>
        <w:t>Обращаем внимание, что в</w:t>
      </w:r>
      <w:r w:rsidRPr="00851CC6">
        <w:rPr>
          <w:rFonts w:ascii="Times New Roman" w:hAnsi="Times New Roman" w:cs="Times New Roman"/>
          <w:color w:val="FF0000"/>
          <w:sz w:val="28"/>
          <w:szCs w:val="28"/>
        </w:rPr>
        <w:t xml:space="preserve"> </w:t>
      </w:r>
      <w:r w:rsidRPr="00851CC6">
        <w:rPr>
          <w:rFonts w:ascii="Times New Roman" w:hAnsi="Times New Roman" w:cs="Times New Roman"/>
          <w:sz w:val="28"/>
          <w:szCs w:val="28"/>
        </w:rPr>
        <w:t xml:space="preserve">приложении 2 </w:t>
      </w:r>
      <w:hyperlink r:id="rId31" w:history="1">
        <w:r w:rsidRPr="00851CC6">
          <w:rPr>
            <w:rFonts w:ascii="Times New Roman" w:hAnsi="Times New Roman" w:cs="Times New Roman"/>
            <w:sz w:val="28"/>
            <w:szCs w:val="28"/>
          </w:rPr>
          <w:t>Порядка</w:t>
        </w:r>
      </w:hyperlink>
      <w:r w:rsidRPr="00851CC6">
        <w:rPr>
          <w:rFonts w:ascii="Times New Roman" w:hAnsi="Times New Roman" w:cs="Times New Roman"/>
          <w:sz w:val="28"/>
          <w:szCs w:val="28"/>
        </w:rPr>
        <w:t xml:space="preserve">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утвержденного приказом департамента финансов Приморского края от 10.12.2015 № 256 "О Порядке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отсутствует целевая статья 9999923650 "Расходы на завершение процедуры ликвидации КГУП "Административно-хозяйственное управление".</w:t>
      </w:r>
    </w:p>
    <w:p w:rsidR="009A35C3" w:rsidRPr="00851CC6" w:rsidRDefault="009A35C3" w:rsidP="009A35C3">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Наибольший удельный вес (47,4 %) в непрограммных расходах занимают расходы на руководство и управление в сфере установленных функций органов государственной власти Приморского края. Средства запланированы по 14 главным распорядителям на общую сумму 1435,7 млн рублей с увеличением по сравнению с 2017 годом на 281,5 млн рублей (1154,2 млн рублей).</w:t>
      </w:r>
    </w:p>
    <w:p w:rsidR="009A35C3" w:rsidRPr="00851CC6" w:rsidRDefault="009A35C3" w:rsidP="009A35C3">
      <w:pPr>
        <w:spacing w:after="0" w:line="240" w:lineRule="auto"/>
        <w:ind w:firstLine="709"/>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С уменьшением к уровню 2017 года запланированы расходы за счет средств:</w:t>
      </w:r>
    </w:p>
    <w:p w:rsidR="009A35C3" w:rsidRPr="00851CC6" w:rsidRDefault="009A35C3" w:rsidP="009A35C3">
      <w:pPr>
        <w:spacing w:after="0" w:line="240" w:lineRule="auto"/>
        <w:ind w:firstLine="709"/>
        <w:jc w:val="both"/>
        <w:rPr>
          <w:rFonts w:ascii="Times New Roman" w:eastAsia="Times New Roman" w:hAnsi="Times New Roman" w:cs="Times New Roman"/>
          <w:i/>
          <w:sz w:val="28"/>
          <w:szCs w:val="28"/>
          <w:lang w:eastAsia="ru-RU"/>
        </w:rPr>
      </w:pPr>
      <w:r w:rsidRPr="00851CC6">
        <w:rPr>
          <w:rFonts w:ascii="Times New Roman" w:eastAsia="Times New Roman" w:hAnsi="Times New Roman" w:cs="Times New Roman"/>
          <w:i/>
          <w:sz w:val="28"/>
          <w:szCs w:val="28"/>
          <w:lang w:eastAsia="ru-RU"/>
        </w:rPr>
        <w:t xml:space="preserve">федерального бюджета: </w:t>
      </w:r>
    </w:p>
    <w:p w:rsidR="009A35C3" w:rsidRPr="00851CC6" w:rsidRDefault="009A35C3" w:rsidP="009A35C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 – на 7,9 млн рублей (2017 год – 168,9 млн рублей, 2018 год – 161</w:t>
      </w:r>
      <w:r w:rsidR="002A4E95"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млн рублей);   </w:t>
      </w:r>
    </w:p>
    <w:p w:rsidR="009A35C3" w:rsidRPr="00851CC6" w:rsidRDefault="009A35C3" w:rsidP="009A35C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предоставление</w:t>
      </w:r>
      <w:r w:rsidRPr="00851CC6">
        <w:rPr>
          <w:rFonts w:ascii="Times New Roman" w:eastAsia="Times New Roman" w:hAnsi="Times New Roman" w:cs="Times New Roman"/>
          <w:i/>
          <w:sz w:val="28"/>
          <w:szCs w:val="28"/>
          <w:lang w:eastAsia="ru-RU"/>
        </w:rPr>
        <w:t xml:space="preserve"> </w:t>
      </w:r>
      <w:r w:rsidRPr="00851CC6">
        <w:rPr>
          <w:rFonts w:ascii="Times New Roman" w:eastAsia="Times New Roman" w:hAnsi="Times New Roman" w:cs="Times New Roman"/>
          <w:sz w:val="28"/>
          <w:szCs w:val="28"/>
          <w:lang w:eastAsia="ru-RU"/>
        </w:rPr>
        <w:t>иных межбюджетных трансфертов на обеспечение деятельности депутатов Государственной Думы и их помощников в избирательных округах – на 2,2 млн рублей (2017 год – 8,7 млн рублей, 2018 год – 6,5 млн рублей); членов Совета Федерации и их помощников в субъектах Российской Федерации – на 2,3 млн рублей (2016 год – 3,7</w:t>
      </w:r>
      <w:r w:rsidR="002A4E95"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млн рублей, 2017 год – 1,4 млн рублей). </w:t>
      </w:r>
    </w:p>
    <w:p w:rsidR="009A35C3" w:rsidRPr="00851CC6" w:rsidRDefault="009A35C3" w:rsidP="009A35C3">
      <w:pPr>
        <w:spacing w:after="0" w:line="240" w:lineRule="auto"/>
        <w:ind w:firstLine="709"/>
        <w:jc w:val="both"/>
        <w:rPr>
          <w:rFonts w:ascii="Times New Roman" w:eastAsia="Calibri" w:hAnsi="Times New Roman" w:cs="Times New Roman"/>
          <w:i/>
          <w:sz w:val="28"/>
          <w:szCs w:val="28"/>
          <w:lang w:eastAsia="ru-RU"/>
        </w:rPr>
      </w:pPr>
      <w:r w:rsidRPr="00851CC6">
        <w:rPr>
          <w:rFonts w:ascii="Times New Roman" w:eastAsia="Calibri" w:hAnsi="Times New Roman" w:cs="Times New Roman"/>
          <w:i/>
          <w:sz w:val="28"/>
          <w:szCs w:val="28"/>
          <w:lang w:eastAsia="ru-RU"/>
        </w:rPr>
        <w:t>краевого бюджета:</w:t>
      </w:r>
    </w:p>
    <w:p w:rsidR="009A35C3" w:rsidRPr="00851CC6" w:rsidRDefault="009A35C3" w:rsidP="009A35C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исполнение решений, принятых судебными органами – на 8,2 млн рублей (2017 год – 58,2 млн рублей, 2018 год – 50,0 млн рублей);</w:t>
      </w:r>
    </w:p>
    <w:p w:rsidR="009A35C3" w:rsidRPr="00851CC6" w:rsidRDefault="009A35C3" w:rsidP="009A35C3">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страхование государственных гражданских служащих Приморского края – на 0,1 млн рублей (2017 год – 4,3 млн рублей, 2018 год – 4,2 млн рублей).</w:t>
      </w:r>
    </w:p>
    <w:p w:rsidR="009A35C3" w:rsidRPr="00851CC6" w:rsidRDefault="009A35C3" w:rsidP="009A35C3">
      <w:pPr>
        <w:spacing w:after="0" w:line="240" w:lineRule="auto"/>
        <w:ind w:firstLine="709"/>
        <w:jc w:val="both"/>
        <w:rPr>
          <w:rFonts w:ascii="Times New Roman" w:eastAsia="Times New Roman" w:hAnsi="Times New Roman" w:cs="Times New Roman"/>
          <w:kern w:val="38"/>
          <w:sz w:val="28"/>
          <w:szCs w:val="28"/>
          <w:lang w:eastAsia="ru-RU"/>
        </w:rPr>
      </w:pPr>
      <w:r w:rsidRPr="00851CC6">
        <w:rPr>
          <w:rFonts w:ascii="Times New Roman" w:eastAsia="Times New Roman" w:hAnsi="Times New Roman" w:cs="Times New Roman"/>
          <w:b/>
          <w:i/>
          <w:kern w:val="38"/>
          <w:sz w:val="28"/>
          <w:szCs w:val="28"/>
          <w:lang w:eastAsia="ru-RU"/>
        </w:rPr>
        <w:t xml:space="preserve">На уровне 2017 года предусмотрены бюджетные ассигнования </w:t>
      </w:r>
      <w:r w:rsidRPr="00851CC6">
        <w:rPr>
          <w:rFonts w:ascii="Times New Roman" w:eastAsia="Times New Roman" w:hAnsi="Times New Roman" w:cs="Times New Roman"/>
          <w:kern w:val="38"/>
          <w:sz w:val="28"/>
          <w:szCs w:val="28"/>
          <w:lang w:eastAsia="ru-RU"/>
        </w:rPr>
        <w:t>в общей сумме 60,7 млн рублей, из них на:</w:t>
      </w:r>
    </w:p>
    <w:p w:rsidR="009A35C3" w:rsidRPr="00851CC6" w:rsidRDefault="009A35C3" w:rsidP="009A35C3">
      <w:pPr>
        <w:spacing w:after="0" w:line="240" w:lineRule="auto"/>
        <w:ind w:firstLine="709"/>
        <w:jc w:val="both"/>
        <w:rPr>
          <w:rFonts w:ascii="Times New Roman" w:eastAsia="Times New Roman" w:hAnsi="Times New Roman" w:cs="Times New Roman"/>
          <w:kern w:val="38"/>
          <w:sz w:val="28"/>
          <w:szCs w:val="28"/>
          <w:lang w:eastAsia="ru-RU"/>
        </w:rPr>
      </w:pPr>
      <w:r w:rsidRPr="00851CC6">
        <w:rPr>
          <w:rFonts w:ascii="Times New Roman" w:eastAsia="Times New Roman" w:hAnsi="Times New Roman" w:cs="Times New Roman"/>
          <w:kern w:val="38"/>
          <w:sz w:val="28"/>
          <w:szCs w:val="28"/>
          <w:lang w:eastAsia="ru-RU"/>
        </w:rPr>
        <w:t>информационное освещение деятельности органов государственной власти Приморского края в средствах массовой информации – 36,0 млн рублей</w:t>
      </w:r>
    </w:p>
    <w:p w:rsidR="009A35C3" w:rsidRPr="00851CC6" w:rsidRDefault="009A35C3" w:rsidP="009A35C3">
      <w:pPr>
        <w:spacing w:after="0" w:line="240" w:lineRule="auto"/>
        <w:ind w:firstLine="709"/>
        <w:jc w:val="both"/>
        <w:rPr>
          <w:rFonts w:ascii="Times New Roman" w:eastAsia="Times New Roman" w:hAnsi="Times New Roman" w:cs="Times New Roman"/>
          <w:iCs/>
          <w:sz w:val="28"/>
          <w:szCs w:val="28"/>
          <w:lang w:eastAsia="ru-RU"/>
        </w:rPr>
      </w:pPr>
      <w:r w:rsidRPr="00851CC6">
        <w:rPr>
          <w:rFonts w:ascii="Times New Roman" w:eastAsia="Times New Roman" w:hAnsi="Times New Roman" w:cs="Times New Roman"/>
          <w:kern w:val="38"/>
          <w:sz w:val="28"/>
          <w:szCs w:val="28"/>
          <w:lang w:eastAsia="ru-RU"/>
        </w:rPr>
        <w:t xml:space="preserve">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 – 23,6 млн рублей. Необходимо отметить, что за 9 месяцев текущего года исполнение составило 5,4 %, или 1,3 млн рублей. За 2016 год </w:t>
      </w:r>
      <w:r w:rsidRPr="00851CC6">
        <w:rPr>
          <w:rFonts w:ascii="Times New Roman" w:eastAsia="Times New Roman" w:hAnsi="Times New Roman" w:cs="Times New Roman"/>
          <w:sz w:val="28"/>
          <w:szCs w:val="28"/>
          <w:lang w:eastAsia="ru-RU"/>
        </w:rPr>
        <w:t>средства направлялись в бюджеты муниципальных образований Приморского края согласно фактически представленным заявкам</w:t>
      </w:r>
      <w:r w:rsidRPr="00851CC6">
        <w:rPr>
          <w:rFonts w:ascii="Times New Roman" w:eastAsia="Times New Roman" w:hAnsi="Times New Roman" w:cs="Times New Roman"/>
          <w:iCs/>
          <w:sz w:val="28"/>
          <w:szCs w:val="28"/>
          <w:lang w:eastAsia="ru-RU"/>
        </w:rPr>
        <w:t xml:space="preserve"> – 2,9 млн рублей, или 12,1 % (план – 23,6 млн рублей). </w:t>
      </w:r>
      <w:r w:rsidRPr="00851CC6">
        <w:rPr>
          <w:rFonts w:ascii="Times New Roman" w:eastAsia="Times New Roman" w:hAnsi="Times New Roman" w:cs="Times New Roman"/>
          <w:sz w:val="28"/>
          <w:szCs w:val="28"/>
          <w:lang w:eastAsia="ru-RU"/>
        </w:rPr>
        <w:t xml:space="preserve">Из 13 муниципальных образований, проверенных Контрольно-счетной палатой в 2017 году по исполнению бюджета за 2016 год, только в двух из них средства на данные цели освоены – в г. Лесозаводске в полном объеме (0,1 млн рублей) и в Кавалеровском муниципальном районе на                 34,0 %, или 0,2 млн рублей (план – 0,5 млн рублей).  Муниципальным образованиям Приморского края не удается заключить государственные контракты на оказание специализированных услуг по причине отсутствия организаций, желающих принять участие в закупочных процедурах на оказание услуг по регулированию численности безнадзорных животных. По мнению </w:t>
      </w:r>
      <w:r w:rsidR="002A4E95" w:rsidRPr="00851CC6">
        <w:rPr>
          <w:rFonts w:ascii="Times New Roman" w:eastAsia="Times New Roman" w:hAnsi="Times New Roman" w:cs="Times New Roman"/>
          <w:sz w:val="28"/>
          <w:szCs w:val="28"/>
          <w:lang w:eastAsia="ru-RU"/>
        </w:rPr>
        <w:t>Контрольно-счетной палаты,</w:t>
      </w:r>
      <w:r w:rsidRPr="00851CC6">
        <w:rPr>
          <w:rFonts w:ascii="Times New Roman" w:eastAsia="Times New Roman" w:hAnsi="Times New Roman" w:cs="Times New Roman"/>
          <w:sz w:val="28"/>
          <w:szCs w:val="28"/>
          <w:lang w:eastAsia="ru-RU"/>
        </w:rPr>
        <w:t xml:space="preserve"> планируемый объем средств на неизменном уровне в течение ряда лет (23,6 млн рублей), не позволяет органам местного самоуправления реализовывать возложенное на них полномочие.</w:t>
      </w:r>
    </w:p>
    <w:p w:rsidR="009A35C3" w:rsidRPr="00851CC6" w:rsidRDefault="009A35C3" w:rsidP="009A35C3">
      <w:pPr>
        <w:spacing w:after="0" w:line="240" w:lineRule="auto"/>
        <w:ind w:firstLine="709"/>
        <w:jc w:val="both"/>
        <w:rPr>
          <w:rFonts w:ascii="Times New Roman" w:eastAsia="Times New Roman" w:hAnsi="Times New Roman" w:cs="Times New Roman"/>
          <w:b/>
          <w:i/>
          <w:sz w:val="28"/>
          <w:szCs w:val="28"/>
          <w:lang w:eastAsia="ru-RU"/>
        </w:rPr>
      </w:pPr>
      <w:r w:rsidRPr="00851CC6">
        <w:rPr>
          <w:rFonts w:ascii="Times New Roman" w:eastAsia="Times New Roman" w:hAnsi="Times New Roman" w:cs="Times New Roman"/>
          <w:b/>
          <w:i/>
          <w:sz w:val="28"/>
          <w:szCs w:val="28"/>
          <w:lang w:eastAsia="ru-RU"/>
        </w:rPr>
        <w:t xml:space="preserve">С увеличением к уровню 2017 года в общей сумме 33,8 млн рублей запланированы расходы за счет средств краевого бюджета, </w:t>
      </w:r>
      <w:r w:rsidRPr="00851CC6">
        <w:rPr>
          <w:rFonts w:ascii="Times New Roman" w:eastAsia="Times New Roman" w:hAnsi="Times New Roman" w:cs="Times New Roman"/>
          <w:sz w:val="28"/>
          <w:szCs w:val="28"/>
          <w:lang w:eastAsia="ru-RU"/>
        </w:rPr>
        <w:t>из них на:</w:t>
      </w:r>
      <w:r w:rsidRPr="00851CC6">
        <w:rPr>
          <w:rFonts w:ascii="Times New Roman" w:eastAsia="Times New Roman" w:hAnsi="Times New Roman" w:cs="Times New Roman"/>
          <w:b/>
          <w:i/>
          <w:sz w:val="28"/>
          <w:szCs w:val="28"/>
          <w:lang w:eastAsia="ru-RU"/>
        </w:rPr>
        <w:t xml:space="preserve"> </w:t>
      </w:r>
    </w:p>
    <w:p w:rsidR="009A35C3" w:rsidRPr="00851CC6" w:rsidRDefault="009A35C3" w:rsidP="009A35C3">
      <w:pPr>
        <w:spacing w:after="0" w:line="240" w:lineRule="auto"/>
        <w:ind w:firstLine="720"/>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 xml:space="preserve">обеспечение деятельности краевых государственных учреждений – на 10,9 млн рублей (2017 год – 234,3 млн рублей, 2018 год – 245,2 млн рублей). Средства предназначены для ГКУ "Приморское казначейство", учреждений, подведомственных Государственной ветеринарной инспекции Приморского края, КГКУ "Аппарат Общественной палаты Приморского края". </w:t>
      </w:r>
    </w:p>
    <w:p w:rsidR="009A35C3" w:rsidRPr="00851CC6" w:rsidRDefault="009A35C3" w:rsidP="009A35C3">
      <w:pPr>
        <w:spacing w:after="0" w:line="240" w:lineRule="auto"/>
        <w:ind w:firstLine="720"/>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депутатов (членов) Законодательного Собрания Приморского края – на 4,1 млн рублей (2017 год – 68,2 млн рублей, 2018 год – 72,4 млн рублей);</w:t>
      </w:r>
    </w:p>
    <w:p w:rsidR="009A35C3" w:rsidRPr="00851CC6" w:rsidRDefault="009A35C3" w:rsidP="009A35C3">
      <w:pPr>
        <w:spacing w:after="0" w:line="240" w:lineRule="auto"/>
        <w:ind w:firstLine="720"/>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вице-губернаторов Приморского края – на 6,7 млн рублей (2017 год – 34,8 млн рублей, 2018 год – 41,5 млн рублей);</w:t>
      </w:r>
    </w:p>
    <w:p w:rsidR="009A35C3" w:rsidRPr="00851CC6" w:rsidRDefault="009A35C3" w:rsidP="009A35C3">
      <w:pPr>
        <w:spacing w:after="0" w:line="240" w:lineRule="auto"/>
        <w:ind w:firstLine="720"/>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председателей территориальных избирательных комиссий – на 4,7 млн рублей (2017 год – 51,1 млн рублей, 2018 год – 55,8 млн рублей);</w:t>
      </w:r>
    </w:p>
    <w:p w:rsidR="009A35C3" w:rsidRPr="00851CC6" w:rsidRDefault="009A35C3" w:rsidP="009A35C3">
      <w:pPr>
        <w:spacing w:after="0" w:line="240" w:lineRule="auto"/>
        <w:ind w:firstLine="720"/>
        <w:jc w:val="both"/>
        <w:rPr>
          <w:rFonts w:ascii="Times New Roman" w:eastAsia="Calibri" w:hAnsi="Times New Roman" w:cs="Times New Roman"/>
          <w:sz w:val="28"/>
          <w:szCs w:val="28"/>
          <w:lang w:eastAsia="ru-RU"/>
        </w:rPr>
      </w:pPr>
      <w:r w:rsidRPr="00851CC6">
        <w:rPr>
          <w:rFonts w:ascii="Times New Roman" w:eastAsia="Calibri" w:hAnsi="Times New Roman" w:cs="Times New Roman"/>
          <w:sz w:val="28"/>
          <w:szCs w:val="28"/>
          <w:lang w:eastAsia="ru-RU"/>
        </w:rPr>
        <w:t>членов Избирательной комиссии Приморского края – на 3,6 млн рублей (2017 год – 36,6 млн рублей, 2018 год – 40,3 млн рублей).</w:t>
      </w:r>
    </w:p>
    <w:p w:rsidR="00791669" w:rsidRPr="00851CC6" w:rsidRDefault="00791669" w:rsidP="006302CC">
      <w:pPr>
        <w:spacing w:after="0" w:line="240" w:lineRule="auto"/>
        <w:ind w:firstLine="720"/>
        <w:jc w:val="both"/>
        <w:rPr>
          <w:rFonts w:ascii="Times New Roman" w:eastAsia="Times New Roman" w:hAnsi="Times New Roman" w:cs="Times New Roman"/>
          <w:b/>
          <w:sz w:val="28"/>
          <w:szCs w:val="28"/>
          <w:lang w:eastAsia="ru-RU"/>
        </w:rPr>
      </w:pPr>
    </w:p>
    <w:p w:rsidR="005263EE" w:rsidRPr="00851CC6" w:rsidRDefault="005263EE"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851CC6"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6. Источники внутреннего финансирования  дефицита краевого бюджета</w:t>
      </w:r>
    </w:p>
    <w:p w:rsidR="0035304C" w:rsidRPr="00851CC6" w:rsidRDefault="0035304C" w:rsidP="0035304C">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Краевой бюджет на 2018 </w:t>
      </w:r>
      <w:proofErr w:type="gramStart"/>
      <w:r w:rsidRPr="00851CC6">
        <w:rPr>
          <w:rFonts w:ascii="Times New Roman" w:eastAsia="Times New Roman" w:hAnsi="Times New Roman" w:cs="Times New Roman"/>
          <w:sz w:val="28"/>
          <w:szCs w:val="28"/>
          <w:lang w:eastAsia="ru-RU"/>
        </w:rPr>
        <w:t>год  представлен</w:t>
      </w:r>
      <w:proofErr w:type="gramEnd"/>
      <w:r w:rsidRPr="00851CC6">
        <w:rPr>
          <w:rFonts w:ascii="Times New Roman" w:eastAsia="Times New Roman" w:hAnsi="Times New Roman" w:cs="Times New Roman"/>
          <w:sz w:val="28"/>
          <w:szCs w:val="28"/>
          <w:lang w:eastAsia="ru-RU"/>
        </w:rPr>
        <w:t xml:space="preserve"> с дефицитом, планируемый размер которого составляет  4570,8 млн рублей.</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559"/>
        <w:gridCol w:w="1134"/>
        <w:gridCol w:w="1134"/>
        <w:gridCol w:w="1134"/>
      </w:tblGrid>
      <w:tr w:rsidR="0035304C" w:rsidRPr="00851CC6" w:rsidTr="0035304C">
        <w:trPr>
          <w:trHeight w:val="192"/>
        </w:trPr>
        <w:tc>
          <w:tcPr>
            <w:tcW w:w="4410" w:type="dxa"/>
            <w:tcBorders>
              <w:top w:val="nil"/>
              <w:left w:val="nil"/>
              <w:bottom w:val="single" w:sz="4" w:space="0" w:color="auto"/>
              <w:right w:val="nil"/>
            </w:tcBorders>
            <w:shd w:val="clear" w:color="auto" w:fill="auto"/>
            <w:vAlign w:val="center"/>
          </w:tcPr>
          <w:p w:rsidR="0035304C" w:rsidRPr="00851CC6" w:rsidRDefault="0035304C" w:rsidP="0035304C">
            <w:pPr>
              <w:spacing w:after="0" w:line="240" w:lineRule="auto"/>
              <w:jc w:val="center"/>
              <w:rPr>
                <w:rFonts w:ascii="Times New Roman" w:eastAsia="Times New Roman" w:hAnsi="Times New Roman" w:cs="Times New Roman"/>
                <w:lang w:eastAsia="ru-RU"/>
              </w:rPr>
            </w:pPr>
          </w:p>
        </w:tc>
        <w:tc>
          <w:tcPr>
            <w:tcW w:w="1559" w:type="dxa"/>
            <w:tcBorders>
              <w:top w:val="nil"/>
              <w:left w:val="nil"/>
              <w:bottom w:val="single" w:sz="4" w:space="0" w:color="auto"/>
              <w:right w:val="nil"/>
            </w:tcBorders>
            <w:shd w:val="clear" w:color="auto" w:fill="auto"/>
            <w:vAlign w:val="center"/>
          </w:tcPr>
          <w:p w:rsidR="0035304C" w:rsidRPr="00851CC6" w:rsidRDefault="0035304C" w:rsidP="0035304C">
            <w:pPr>
              <w:spacing w:after="0" w:line="240" w:lineRule="auto"/>
              <w:jc w:val="center"/>
              <w:rPr>
                <w:rFonts w:ascii="Times New Roman" w:eastAsia="Times New Roman" w:hAnsi="Times New Roman" w:cs="Times New Roman"/>
                <w:lang w:eastAsia="ru-RU"/>
              </w:rPr>
            </w:pPr>
          </w:p>
        </w:tc>
        <w:tc>
          <w:tcPr>
            <w:tcW w:w="3402" w:type="dxa"/>
            <w:gridSpan w:val="3"/>
            <w:tcBorders>
              <w:top w:val="nil"/>
              <w:left w:val="nil"/>
              <w:bottom w:val="single" w:sz="4" w:space="0" w:color="auto"/>
              <w:right w:val="nil"/>
            </w:tcBorders>
            <w:shd w:val="clear" w:color="auto" w:fill="auto"/>
            <w:noWrap/>
            <w:vAlign w:val="center"/>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(млн рублей) </w:t>
            </w:r>
          </w:p>
        </w:tc>
      </w:tr>
      <w:tr w:rsidR="0035304C" w:rsidRPr="00851CC6" w:rsidTr="0035304C">
        <w:trPr>
          <w:trHeight w:val="1530"/>
        </w:trPr>
        <w:tc>
          <w:tcPr>
            <w:tcW w:w="4410" w:type="dxa"/>
            <w:vMerge w:val="restart"/>
            <w:tcBorders>
              <w:top w:val="single" w:sz="4" w:space="0" w:color="auto"/>
            </w:tcBorders>
            <w:shd w:val="clear" w:color="auto" w:fill="auto"/>
            <w:vAlign w:val="center"/>
            <w:hideMark/>
          </w:tcPr>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Наименование источников</w:t>
            </w:r>
          </w:p>
        </w:tc>
        <w:tc>
          <w:tcPr>
            <w:tcW w:w="1559" w:type="dxa"/>
            <w:tcBorders>
              <w:top w:val="single" w:sz="4" w:space="0" w:color="auto"/>
            </w:tcBorders>
            <w:shd w:val="clear" w:color="auto" w:fill="auto"/>
            <w:vAlign w:val="center"/>
            <w:hideMark/>
          </w:tcPr>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Утверждено законом о краевом бюджете </w:t>
            </w:r>
          </w:p>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 изменения)</w:t>
            </w:r>
          </w:p>
        </w:tc>
        <w:tc>
          <w:tcPr>
            <w:tcW w:w="3402" w:type="dxa"/>
            <w:gridSpan w:val="3"/>
            <w:tcBorders>
              <w:top w:val="single" w:sz="4" w:space="0" w:color="auto"/>
            </w:tcBorders>
            <w:shd w:val="clear" w:color="auto" w:fill="auto"/>
            <w:noWrap/>
            <w:vAlign w:val="center"/>
            <w:hideMark/>
          </w:tcPr>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 xml:space="preserve">Законопроект на </w:t>
            </w:r>
          </w:p>
        </w:tc>
      </w:tr>
      <w:tr w:rsidR="0035304C" w:rsidRPr="00851CC6" w:rsidTr="0035304C">
        <w:trPr>
          <w:trHeight w:val="330"/>
        </w:trPr>
        <w:tc>
          <w:tcPr>
            <w:tcW w:w="4410" w:type="dxa"/>
            <w:vMerge/>
            <w:vAlign w:val="center"/>
            <w:hideMark/>
          </w:tcPr>
          <w:p w:rsidR="0035304C" w:rsidRPr="00851CC6" w:rsidRDefault="0035304C" w:rsidP="0035304C">
            <w:pPr>
              <w:spacing w:after="0" w:line="240" w:lineRule="auto"/>
              <w:rPr>
                <w:rFonts w:ascii="Times New Roman" w:eastAsia="Times New Roman" w:hAnsi="Times New Roman" w:cs="Times New Roman"/>
                <w:lang w:eastAsia="ru-RU"/>
              </w:rPr>
            </w:pPr>
          </w:p>
        </w:tc>
        <w:tc>
          <w:tcPr>
            <w:tcW w:w="1559" w:type="dxa"/>
            <w:shd w:val="clear" w:color="auto" w:fill="auto"/>
            <w:vAlign w:val="center"/>
            <w:hideMark/>
          </w:tcPr>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2017 год</w:t>
            </w:r>
          </w:p>
        </w:tc>
        <w:tc>
          <w:tcPr>
            <w:tcW w:w="1134" w:type="dxa"/>
            <w:shd w:val="clear" w:color="auto" w:fill="auto"/>
            <w:vAlign w:val="center"/>
            <w:hideMark/>
          </w:tcPr>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2018 год</w:t>
            </w:r>
          </w:p>
        </w:tc>
        <w:tc>
          <w:tcPr>
            <w:tcW w:w="1134" w:type="dxa"/>
            <w:shd w:val="clear" w:color="auto" w:fill="auto"/>
            <w:vAlign w:val="center"/>
            <w:hideMark/>
          </w:tcPr>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2019 год</w:t>
            </w:r>
          </w:p>
        </w:tc>
        <w:tc>
          <w:tcPr>
            <w:tcW w:w="1134" w:type="dxa"/>
            <w:shd w:val="clear" w:color="auto" w:fill="auto"/>
            <w:noWrap/>
            <w:vAlign w:val="center"/>
            <w:hideMark/>
          </w:tcPr>
          <w:p w:rsidR="0035304C" w:rsidRPr="00851CC6" w:rsidRDefault="0035304C" w:rsidP="0035304C">
            <w:pPr>
              <w:spacing w:after="0" w:line="240" w:lineRule="auto"/>
              <w:jc w:val="center"/>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2020 год</w:t>
            </w:r>
          </w:p>
        </w:tc>
      </w:tr>
      <w:tr w:rsidR="0035304C" w:rsidRPr="00851CC6" w:rsidTr="0035304C">
        <w:trPr>
          <w:trHeight w:val="452"/>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Кредиты кредитных организаций в валюте Российской Федерации</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6213,6</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7461,8</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2360,2</w:t>
            </w:r>
          </w:p>
        </w:tc>
        <w:tc>
          <w:tcPr>
            <w:tcW w:w="1134" w:type="dxa"/>
            <w:shd w:val="clear" w:color="auto" w:fill="auto"/>
            <w:vAlign w:val="bottom"/>
          </w:tcPr>
          <w:p w:rsidR="0035304C" w:rsidRPr="00851CC6" w:rsidRDefault="00AA750F"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-1837,7</w:t>
            </w:r>
          </w:p>
        </w:tc>
      </w:tr>
      <w:tr w:rsidR="0035304C" w:rsidRPr="00851CC6" w:rsidTr="0035304C">
        <w:trPr>
          <w:trHeight w:val="79"/>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Получение</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9213,6</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10461,8</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9822,0</w:t>
            </w:r>
          </w:p>
        </w:tc>
        <w:tc>
          <w:tcPr>
            <w:tcW w:w="1134" w:type="dxa"/>
            <w:shd w:val="clear" w:color="auto" w:fill="auto"/>
            <w:noWrap/>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lang w:eastAsia="ru-RU"/>
              </w:rPr>
              <w:t>7984,2</w:t>
            </w:r>
          </w:p>
        </w:tc>
      </w:tr>
      <w:tr w:rsidR="0035304C" w:rsidRPr="00851CC6" w:rsidTr="0035304C">
        <w:trPr>
          <w:trHeight w:val="139"/>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Погашение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-3000,0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-3000,0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-7461,8</w:t>
            </w:r>
          </w:p>
        </w:tc>
        <w:tc>
          <w:tcPr>
            <w:tcW w:w="1134" w:type="dxa"/>
            <w:shd w:val="clear" w:color="auto" w:fill="auto"/>
            <w:noWrap/>
            <w:vAlign w:val="bottom"/>
          </w:tcPr>
          <w:p w:rsidR="0035304C" w:rsidRPr="00851CC6" w:rsidRDefault="00AA750F" w:rsidP="00AA750F">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-9821,9</w:t>
            </w:r>
          </w:p>
        </w:tc>
      </w:tr>
      <w:tr w:rsidR="0035304C" w:rsidRPr="00851CC6" w:rsidTr="0035304C">
        <w:trPr>
          <w:trHeight w:val="680"/>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Бюджетные кредиты от других бюджетов бюджетной системы Российской Федерации в валюте Российской Федерации</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-1063,3</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-2928,2</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r>
      <w:tr w:rsidR="0035304C" w:rsidRPr="00851CC6" w:rsidTr="0035304C">
        <w:trPr>
          <w:trHeight w:val="79"/>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Получение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6888,8</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6000,0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6000,0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6000,0</w:t>
            </w:r>
          </w:p>
        </w:tc>
      </w:tr>
      <w:tr w:rsidR="0035304C" w:rsidRPr="00851CC6" w:rsidTr="0035304C">
        <w:trPr>
          <w:trHeight w:val="85"/>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Погашение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-7952,1</w:t>
            </w:r>
          </w:p>
        </w:tc>
        <w:tc>
          <w:tcPr>
            <w:tcW w:w="1134" w:type="dxa"/>
            <w:shd w:val="clear" w:color="auto" w:fill="auto"/>
            <w:vAlign w:val="bottom"/>
          </w:tcPr>
          <w:p w:rsidR="0035304C" w:rsidRPr="00851CC6" w:rsidRDefault="0045351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-89</w:t>
            </w:r>
            <w:r w:rsidR="0035304C" w:rsidRPr="00851CC6">
              <w:rPr>
                <w:rFonts w:ascii="Times New Roman" w:eastAsia="Times New Roman" w:hAnsi="Times New Roman" w:cs="Times New Roman"/>
                <w:i/>
                <w:iCs/>
                <w:lang w:eastAsia="ru-RU"/>
              </w:rPr>
              <w:t>28,2</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-6000,0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-6000,0</w:t>
            </w:r>
          </w:p>
        </w:tc>
      </w:tr>
      <w:tr w:rsidR="0035304C" w:rsidRPr="00851CC6" w:rsidTr="0035304C">
        <w:trPr>
          <w:trHeight w:val="373"/>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Изменение остатков средств на счетах по учету средств бюджетов</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4361,5</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r>
      <w:tr w:rsidR="0035304C" w:rsidRPr="00851CC6" w:rsidTr="0035304C">
        <w:trPr>
          <w:trHeight w:val="183"/>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Увеличение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-109422,4</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-101251,3</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p>
        </w:tc>
        <w:tc>
          <w:tcPr>
            <w:tcW w:w="1134" w:type="dxa"/>
            <w:shd w:val="clear" w:color="auto" w:fill="auto"/>
            <w:noWrap/>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p>
        </w:tc>
      </w:tr>
      <w:tr w:rsidR="0035304C" w:rsidRPr="00851CC6" w:rsidTr="0035304C">
        <w:trPr>
          <w:trHeight w:val="187"/>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Уменьшение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113783,9</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101251,3</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p>
        </w:tc>
        <w:tc>
          <w:tcPr>
            <w:tcW w:w="1134" w:type="dxa"/>
            <w:shd w:val="clear" w:color="auto" w:fill="auto"/>
            <w:noWrap/>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p>
        </w:tc>
      </w:tr>
      <w:tr w:rsidR="0035304C" w:rsidRPr="00851CC6" w:rsidTr="0035304C">
        <w:trPr>
          <w:trHeight w:val="458"/>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Иные источники внутреннего финансирования дефицитов бюджетов</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37,2</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68,0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0,0</w:t>
            </w:r>
          </w:p>
        </w:tc>
      </w:tr>
      <w:tr w:rsidR="0035304C" w:rsidRPr="00851CC6" w:rsidTr="0035304C">
        <w:trPr>
          <w:trHeight w:val="494"/>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Бюджетные кредиты, предоставленные внутри страны в валюте Российской Федерации</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237,2</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268,0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120,5</w:t>
            </w:r>
          </w:p>
        </w:tc>
      </w:tr>
      <w:tr w:rsidR="0035304C" w:rsidRPr="00851CC6" w:rsidTr="0035304C">
        <w:trPr>
          <w:trHeight w:val="537"/>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Возврат бюджетных кредитов, предоставленных юридическим лицам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120,7</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180,2</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180,2</w:t>
            </w:r>
          </w:p>
        </w:tc>
        <w:tc>
          <w:tcPr>
            <w:tcW w:w="1134" w:type="dxa"/>
            <w:shd w:val="clear" w:color="auto" w:fill="auto"/>
            <w:noWrap/>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59,5</w:t>
            </w:r>
          </w:p>
        </w:tc>
      </w:tr>
      <w:tr w:rsidR="0035304C" w:rsidRPr="00851CC6" w:rsidTr="0035304C">
        <w:trPr>
          <w:trHeight w:val="403"/>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Возврат бюджетных кредитов, предоставленных другим бюджетам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79,3</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57,0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87,8</w:t>
            </w:r>
          </w:p>
        </w:tc>
        <w:tc>
          <w:tcPr>
            <w:tcW w:w="1134" w:type="dxa"/>
            <w:shd w:val="clear" w:color="auto" w:fill="auto"/>
            <w:noWrap/>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61,0</w:t>
            </w:r>
          </w:p>
        </w:tc>
      </w:tr>
      <w:tr w:rsidR="0035304C" w:rsidRPr="00851CC6" w:rsidTr="0035304C">
        <w:trPr>
          <w:trHeight w:val="325"/>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Предоставление бюджетных кредитов внутри страны в валюте Российской Федерации</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-200,0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lang w:eastAsia="ru-RU"/>
              </w:rPr>
            </w:pPr>
            <w:r w:rsidRPr="00851CC6">
              <w:rPr>
                <w:rFonts w:ascii="Times New Roman" w:eastAsia="Times New Roman" w:hAnsi="Times New Roman" w:cs="Times New Roman"/>
                <w:lang w:eastAsia="ru-RU"/>
              </w:rPr>
              <w:t>-120,5</w:t>
            </w:r>
          </w:p>
        </w:tc>
      </w:tr>
      <w:tr w:rsidR="0035304C" w:rsidRPr="00851CC6" w:rsidTr="0035304C">
        <w:trPr>
          <w:trHeight w:val="375"/>
        </w:trPr>
        <w:tc>
          <w:tcPr>
            <w:tcW w:w="4410" w:type="dxa"/>
            <w:shd w:val="clear" w:color="auto" w:fill="auto"/>
            <w:hideMark/>
          </w:tcPr>
          <w:p w:rsidR="0035304C" w:rsidRPr="00851CC6" w:rsidRDefault="0035304C" w:rsidP="0035304C">
            <w:pPr>
              <w:spacing w:after="0" w:line="240" w:lineRule="auto"/>
              <w:jc w:val="both"/>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 xml:space="preserve">Предоставление бюджетных кредитов другим бюджетам </w:t>
            </w:r>
          </w:p>
        </w:tc>
        <w:tc>
          <w:tcPr>
            <w:tcW w:w="1559"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-200,0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-200,0</w:t>
            </w:r>
          </w:p>
        </w:tc>
        <w:tc>
          <w:tcPr>
            <w:tcW w:w="1134" w:type="dxa"/>
            <w:shd w:val="clear" w:color="auto" w:fill="auto"/>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-200,0</w:t>
            </w:r>
          </w:p>
        </w:tc>
        <w:tc>
          <w:tcPr>
            <w:tcW w:w="1134" w:type="dxa"/>
            <w:shd w:val="clear" w:color="auto" w:fill="auto"/>
            <w:noWrap/>
            <w:vAlign w:val="bottom"/>
          </w:tcPr>
          <w:p w:rsidR="0035304C" w:rsidRPr="00851CC6" w:rsidRDefault="0035304C" w:rsidP="0035304C">
            <w:pPr>
              <w:spacing w:after="0" w:line="240" w:lineRule="auto"/>
              <w:jc w:val="right"/>
              <w:rPr>
                <w:rFonts w:ascii="Times New Roman" w:eastAsia="Times New Roman" w:hAnsi="Times New Roman" w:cs="Times New Roman"/>
                <w:i/>
                <w:iCs/>
                <w:lang w:eastAsia="ru-RU"/>
              </w:rPr>
            </w:pPr>
            <w:r w:rsidRPr="00851CC6">
              <w:rPr>
                <w:rFonts w:ascii="Times New Roman" w:eastAsia="Times New Roman" w:hAnsi="Times New Roman" w:cs="Times New Roman"/>
                <w:i/>
                <w:iCs/>
                <w:lang w:eastAsia="ru-RU"/>
              </w:rPr>
              <w:t>-120,5</w:t>
            </w:r>
          </w:p>
        </w:tc>
      </w:tr>
      <w:tr w:rsidR="0035304C" w:rsidRPr="00851CC6" w:rsidTr="0035304C">
        <w:trPr>
          <w:trHeight w:val="300"/>
        </w:trPr>
        <w:tc>
          <w:tcPr>
            <w:tcW w:w="4410" w:type="dxa"/>
            <w:shd w:val="clear" w:color="auto" w:fill="auto"/>
            <w:vAlign w:val="bottom"/>
            <w:hideMark/>
          </w:tcPr>
          <w:p w:rsidR="0035304C" w:rsidRPr="00851CC6" w:rsidRDefault="0035304C" w:rsidP="0035304C">
            <w:pPr>
              <w:spacing w:after="0" w:line="240" w:lineRule="auto"/>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 xml:space="preserve">Итого источников </w:t>
            </w:r>
          </w:p>
        </w:tc>
        <w:tc>
          <w:tcPr>
            <w:tcW w:w="1559" w:type="dxa"/>
            <w:shd w:val="clear" w:color="auto" w:fill="auto"/>
            <w:vAlign w:val="bottom"/>
            <w:hideMark/>
          </w:tcPr>
          <w:p w:rsidR="0035304C" w:rsidRPr="00851CC6" w:rsidRDefault="0035304C" w:rsidP="0035304C">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9511,8</w:t>
            </w:r>
          </w:p>
        </w:tc>
        <w:tc>
          <w:tcPr>
            <w:tcW w:w="1134" w:type="dxa"/>
            <w:shd w:val="clear" w:color="auto" w:fill="auto"/>
            <w:vAlign w:val="bottom"/>
            <w:hideMark/>
          </w:tcPr>
          <w:p w:rsidR="0035304C" w:rsidRPr="00851CC6" w:rsidRDefault="0035304C" w:rsidP="0035304C">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4570,8</w:t>
            </w:r>
          </w:p>
        </w:tc>
        <w:tc>
          <w:tcPr>
            <w:tcW w:w="1134" w:type="dxa"/>
            <w:shd w:val="clear" w:color="auto" w:fill="auto"/>
            <w:vAlign w:val="bottom"/>
            <w:hideMark/>
          </w:tcPr>
          <w:p w:rsidR="0035304C" w:rsidRPr="00851CC6" w:rsidRDefault="0035304C" w:rsidP="0035304C">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2428,2</w:t>
            </w:r>
          </w:p>
        </w:tc>
        <w:tc>
          <w:tcPr>
            <w:tcW w:w="1134" w:type="dxa"/>
            <w:shd w:val="clear" w:color="auto" w:fill="auto"/>
            <w:vAlign w:val="bottom"/>
            <w:hideMark/>
          </w:tcPr>
          <w:p w:rsidR="0035304C" w:rsidRPr="00851CC6" w:rsidRDefault="00AA750F" w:rsidP="0035304C">
            <w:pPr>
              <w:spacing w:after="0" w:line="240" w:lineRule="auto"/>
              <w:jc w:val="right"/>
              <w:rPr>
                <w:rFonts w:ascii="Times New Roman" w:eastAsia="Times New Roman" w:hAnsi="Times New Roman" w:cs="Times New Roman"/>
                <w:b/>
                <w:bCs/>
                <w:lang w:eastAsia="ru-RU"/>
              </w:rPr>
            </w:pPr>
            <w:r w:rsidRPr="00851CC6">
              <w:rPr>
                <w:rFonts w:ascii="Times New Roman" w:eastAsia="Times New Roman" w:hAnsi="Times New Roman" w:cs="Times New Roman"/>
                <w:b/>
                <w:bCs/>
                <w:lang w:eastAsia="ru-RU"/>
              </w:rPr>
              <w:t>-1837,7</w:t>
            </w:r>
          </w:p>
        </w:tc>
      </w:tr>
    </w:tbl>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качестве привлечения источников внутреннего финансирования дефицита краевого бюджета в общем объеме 16699,0 млн рублей планируется:</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получение </w:t>
      </w:r>
      <w:r w:rsidR="002A4E95" w:rsidRPr="00851CC6">
        <w:rPr>
          <w:rFonts w:ascii="Times New Roman" w:eastAsia="Times New Roman" w:hAnsi="Times New Roman" w:cs="Times New Roman"/>
          <w:sz w:val="28"/>
          <w:szCs w:val="28"/>
          <w:lang w:eastAsia="ru-RU"/>
        </w:rPr>
        <w:t>кредитов от</w:t>
      </w:r>
      <w:r w:rsidRPr="00851CC6">
        <w:rPr>
          <w:rFonts w:ascii="Times New Roman" w:eastAsia="Times New Roman" w:hAnsi="Times New Roman" w:cs="Times New Roman"/>
          <w:sz w:val="28"/>
          <w:szCs w:val="28"/>
          <w:lang w:eastAsia="ru-RU"/>
        </w:rPr>
        <w:t xml:space="preserve"> кредитных организаций в размере 10461,8 млн рублей и из федерального </w:t>
      </w:r>
      <w:proofErr w:type="gramStart"/>
      <w:r w:rsidRPr="00851CC6">
        <w:rPr>
          <w:rFonts w:ascii="Times New Roman" w:eastAsia="Times New Roman" w:hAnsi="Times New Roman" w:cs="Times New Roman"/>
          <w:sz w:val="28"/>
          <w:szCs w:val="28"/>
          <w:lang w:eastAsia="ru-RU"/>
        </w:rPr>
        <w:t xml:space="preserve">бюджета  </w:t>
      </w:r>
      <w:r w:rsidR="002A4E95" w:rsidRPr="00851CC6">
        <w:rPr>
          <w:rFonts w:ascii="Times New Roman" w:eastAsia="Times New Roman" w:hAnsi="Times New Roman" w:cs="Times New Roman"/>
          <w:sz w:val="28"/>
          <w:szCs w:val="28"/>
          <w:lang w:eastAsia="ru-RU"/>
        </w:rPr>
        <w:t>–</w:t>
      </w:r>
      <w:proofErr w:type="gramEnd"/>
      <w:r w:rsidRPr="00851CC6">
        <w:rPr>
          <w:rFonts w:ascii="Times New Roman" w:eastAsia="Times New Roman" w:hAnsi="Times New Roman" w:cs="Times New Roman"/>
          <w:sz w:val="28"/>
          <w:szCs w:val="28"/>
          <w:lang w:eastAsia="ru-RU"/>
        </w:rPr>
        <w:t xml:space="preserve"> 6000,0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возврат бюджетных кредитов, предоставленных из краевого бюджета юридическим лицам 180,2 млн рублей (КГУП "Примтеплоэнерго" – 120,</w:t>
      </w:r>
      <w:proofErr w:type="gramStart"/>
      <w:r w:rsidRPr="00851CC6">
        <w:rPr>
          <w:rFonts w:ascii="Times New Roman" w:eastAsia="Times New Roman" w:hAnsi="Times New Roman" w:cs="Times New Roman"/>
          <w:sz w:val="28"/>
          <w:szCs w:val="28"/>
          <w:lang w:eastAsia="ru-RU"/>
        </w:rPr>
        <w:t>7</w:t>
      </w:r>
      <w:r w:rsidR="002A4E95"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w:t>
      </w:r>
      <w:proofErr w:type="gramEnd"/>
      <w:r w:rsidRPr="00851CC6">
        <w:rPr>
          <w:rFonts w:ascii="Times New Roman" w:eastAsia="Times New Roman" w:hAnsi="Times New Roman" w:cs="Times New Roman"/>
          <w:sz w:val="28"/>
          <w:szCs w:val="28"/>
          <w:lang w:eastAsia="ru-RU"/>
        </w:rPr>
        <w:t xml:space="preserve"> рублей, КГУП "Государственное агентство по продовольствию Приморского края – 59,5 млн рублей), муниципальными образованиями Приморского края 57,0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изменениях остатков средств на счетах по учету средств бюджета отражена разница между увеличением и уменьшением прочих остатков денежных средств бюджета Приморского края. Увеличение прочих </w:t>
      </w:r>
      <w:proofErr w:type="gramStart"/>
      <w:r w:rsidRPr="00851CC6">
        <w:rPr>
          <w:rFonts w:ascii="Times New Roman" w:eastAsia="Times New Roman" w:hAnsi="Times New Roman" w:cs="Times New Roman"/>
          <w:sz w:val="28"/>
          <w:szCs w:val="28"/>
          <w:lang w:eastAsia="ru-RU"/>
        </w:rPr>
        <w:t>остатков  средств</w:t>
      </w:r>
      <w:proofErr w:type="gramEnd"/>
      <w:r w:rsidRPr="00851CC6">
        <w:rPr>
          <w:rFonts w:ascii="Times New Roman" w:eastAsia="Times New Roman" w:hAnsi="Times New Roman" w:cs="Times New Roman"/>
          <w:sz w:val="28"/>
          <w:szCs w:val="28"/>
          <w:lang w:eastAsia="ru-RU"/>
        </w:rPr>
        <w:t xml:space="preserve"> на счетах по учету средств бюджета на 2018 год прогнозируется в сумме (-) 101251,3 млн рублей, что соответствует объему их уменьшения. Увеличение прочих остатков составляет сумму всех планируемых объемов поступлений в краевой бюджет: объем доходов 84552,3 млн рублей + объем заимствований 16461,8 млн рублей + возврат бюджетных кредитов 237,2 млн рублей. Уменьшение прочих остатков – сумма всех выплат из краевого бюджета: объем расходов 89123,1 млн рублей + объем возврата кредита 11928,2 млн рублей + предоставление бюджетных кредитов из краевого бюджета 200,0 млн рублей.   </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Погашение обязательств краевого бюджета в 2018 году предусмотрено в сумме (-) 11928,2 млн рублей, в том числе перед кредитными </w:t>
      </w:r>
      <w:proofErr w:type="gramStart"/>
      <w:r w:rsidRPr="00851CC6">
        <w:rPr>
          <w:rFonts w:ascii="Times New Roman" w:eastAsia="Times New Roman" w:hAnsi="Times New Roman" w:cs="Times New Roman"/>
          <w:sz w:val="28"/>
          <w:szCs w:val="28"/>
          <w:lang w:eastAsia="ru-RU"/>
        </w:rPr>
        <w:t>организациями  -</w:t>
      </w:r>
      <w:proofErr w:type="gramEnd"/>
      <w:r w:rsidRPr="00851CC6">
        <w:rPr>
          <w:rFonts w:ascii="Times New Roman" w:eastAsia="Times New Roman" w:hAnsi="Times New Roman" w:cs="Times New Roman"/>
          <w:sz w:val="28"/>
          <w:szCs w:val="28"/>
          <w:lang w:eastAsia="ru-RU"/>
        </w:rPr>
        <w:t xml:space="preserve"> (-) 3000,0 млн рублей (в целях рефинансирования в случае снижения ключевой ставки Банка России) и федеральным бюджетом -  (-) 8928,2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Запланировано предоставление бюджетных кредитов муниципальным образованиям Приморского края на сумму 200,0 млн рублей 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 и для частичного покрытия дефицитов бюджетов муниципальных образований, возникающих при финансировании расходов, связанных с погашением кредиторской задолженности органов местного самоуправления, муниципальных учреждений по заработной плате, страховым взносам во внебюджетные фонды и по оплате коммунальных услуг</w:t>
      </w:r>
      <w:r w:rsidR="00F626C4" w:rsidRPr="00851CC6">
        <w:rPr>
          <w:rFonts w:ascii="Times New Roman" w:eastAsia="Times New Roman" w:hAnsi="Times New Roman" w:cs="Times New Roman"/>
          <w:sz w:val="28"/>
          <w:szCs w:val="28"/>
          <w:lang w:eastAsia="ru-RU"/>
        </w:rPr>
        <w:t xml:space="preserve"> (статья 13 з</w:t>
      </w:r>
      <w:r w:rsidRPr="00851CC6">
        <w:rPr>
          <w:rFonts w:ascii="Times New Roman" w:eastAsia="Times New Roman" w:hAnsi="Times New Roman" w:cs="Times New Roman"/>
          <w:sz w:val="28"/>
          <w:szCs w:val="28"/>
          <w:lang w:eastAsia="ru-RU"/>
        </w:rPr>
        <w:t>аконопроекта).</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Как и в 2018 году краевой бюджет на 2019 год запланирован с дефицитом в размере 2428,2 млн рублей, что ниже предыдущего года на 2142,6 млн рублей</w:t>
      </w:r>
      <w:r w:rsidR="002A4E95"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или в 1,9 раз.</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2019 год планируется снижение привлеченных кредитов на 3,9 %. Их общий объем составит 15822,0 млн рублей, в том числе коммерческих кредитов – 9822,0 млн рублей и бюджетных </w:t>
      </w:r>
      <w:r w:rsidR="002A4E95"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6000,0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Погашение обязательств предусмотрено в сумме (-) 13461,8 млн рублей, в том числе коммерческих </w:t>
      </w:r>
      <w:proofErr w:type="gramStart"/>
      <w:r w:rsidRPr="00851CC6">
        <w:rPr>
          <w:rFonts w:ascii="Times New Roman" w:eastAsia="Times New Roman" w:hAnsi="Times New Roman" w:cs="Times New Roman"/>
          <w:sz w:val="28"/>
          <w:szCs w:val="28"/>
          <w:lang w:eastAsia="ru-RU"/>
        </w:rPr>
        <w:t>кредитов  –</w:t>
      </w:r>
      <w:proofErr w:type="gramEnd"/>
      <w:r w:rsidRPr="00851CC6">
        <w:rPr>
          <w:rFonts w:ascii="Times New Roman" w:eastAsia="Times New Roman" w:hAnsi="Times New Roman" w:cs="Times New Roman"/>
          <w:sz w:val="28"/>
          <w:szCs w:val="28"/>
          <w:lang w:eastAsia="ru-RU"/>
        </w:rPr>
        <w:t xml:space="preserve"> (-) 7461,8 млн рублей, бюджетных кредитов – (-) 6000,0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Возврат бюджетных кредитов, предоставленных из краевого </w:t>
      </w:r>
      <w:r w:rsidR="002A4E95" w:rsidRPr="00851CC6">
        <w:rPr>
          <w:rFonts w:ascii="Times New Roman" w:eastAsia="Times New Roman" w:hAnsi="Times New Roman" w:cs="Times New Roman"/>
          <w:sz w:val="28"/>
          <w:szCs w:val="28"/>
          <w:lang w:eastAsia="ru-RU"/>
        </w:rPr>
        <w:t>бюджета, составит</w:t>
      </w:r>
      <w:r w:rsidRPr="00851CC6">
        <w:rPr>
          <w:rFonts w:ascii="Times New Roman" w:eastAsia="Times New Roman" w:hAnsi="Times New Roman" w:cs="Times New Roman"/>
          <w:sz w:val="28"/>
          <w:szCs w:val="28"/>
          <w:lang w:eastAsia="ru-RU"/>
        </w:rPr>
        <w:t xml:space="preserve"> 268,0 млн рублей (юридическими лицам – 180,2 млн рублей, муниципальными образованиями Приморского края – 87,8 млн рублей). </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8"/>
          <w:lang w:eastAsia="ru-RU"/>
        </w:rPr>
        <w:t xml:space="preserve">Предоставление бюджетных кредитов муниципальным образованиям запланировано на сумму (-) 200,0 млн рублей.  </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На 2020 бюджет Приморского края запланирован с</w:t>
      </w:r>
      <w:r w:rsidR="00AA750F" w:rsidRPr="00851CC6">
        <w:rPr>
          <w:rFonts w:ascii="Times New Roman" w:eastAsia="Times New Roman" w:hAnsi="Times New Roman" w:cs="Times New Roman"/>
          <w:sz w:val="28"/>
          <w:szCs w:val="28"/>
          <w:lang w:eastAsia="ru-RU"/>
        </w:rPr>
        <w:t xml:space="preserve"> профицитом в размере (-) 1837,7</w:t>
      </w:r>
      <w:r w:rsidRPr="00851CC6">
        <w:rPr>
          <w:rFonts w:ascii="Times New Roman" w:eastAsia="Times New Roman" w:hAnsi="Times New Roman" w:cs="Times New Roman"/>
          <w:sz w:val="28"/>
          <w:szCs w:val="28"/>
          <w:lang w:eastAsia="ru-RU"/>
        </w:rPr>
        <w:t xml:space="preserve">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Общий объем привлеченных кредитных средств в 2020 году составит 13984,2 млн рублей (снижение к уровню 2019 года на 11,</w:t>
      </w:r>
      <w:r w:rsidR="002A4E95" w:rsidRPr="00851CC6">
        <w:rPr>
          <w:rFonts w:ascii="Times New Roman" w:eastAsia="Times New Roman" w:hAnsi="Times New Roman" w:cs="Times New Roman"/>
          <w:sz w:val="28"/>
          <w:szCs w:val="28"/>
          <w:lang w:eastAsia="ru-RU"/>
        </w:rPr>
        <w:t>6 %)</w:t>
      </w:r>
      <w:r w:rsidRPr="00851CC6">
        <w:rPr>
          <w:rFonts w:ascii="Times New Roman" w:eastAsia="Times New Roman" w:hAnsi="Times New Roman" w:cs="Times New Roman"/>
          <w:sz w:val="28"/>
          <w:szCs w:val="28"/>
          <w:lang w:eastAsia="ru-RU"/>
        </w:rPr>
        <w:t xml:space="preserve">, в том числе коммерческих кредитов – 7984,2 млн рублей и бюджетных </w:t>
      </w:r>
      <w:r w:rsidR="002A4E95" w:rsidRPr="00851CC6">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6000,0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Погашение кредитных обязательств предусмотрено в сумме (-) </w:t>
      </w:r>
      <w:r w:rsidR="00AA750F" w:rsidRPr="00851CC6">
        <w:rPr>
          <w:rFonts w:ascii="Times New Roman" w:eastAsia="Times New Roman" w:hAnsi="Times New Roman" w:cs="Times New Roman"/>
          <w:sz w:val="28"/>
          <w:szCs w:val="28"/>
          <w:lang w:eastAsia="ru-RU"/>
        </w:rPr>
        <w:t>15821,9</w:t>
      </w:r>
      <w:r w:rsidRPr="00851CC6">
        <w:rPr>
          <w:rFonts w:ascii="Times New Roman" w:eastAsia="Times New Roman" w:hAnsi="Times New Roman" w:cs="Times New Roman"/>
          <w:sz w:val="28"/>
          <w:szCs w:val="28"/>
          <w:lang w:eastAsia="ru-RU"/>
        </w:rPr>
        <w:t xml:space="preserve"> млн рублей, в том числе </w:t>
      </w:r>
      <w:proofErr w:type="gramStart"/>
      <w:r w:rsidRPr="00851CC6">
        <w:rPr>
          <w:rFonts w:ascii="Times New Roman" w:eastAsia="Times New Roman" w:hAnsi="Times New Roman" w:cs="Times New Roman"/>
          <w:sz w:val="28"/>
          <w:szCs w:val="28"/>
          <w:lang w:eastAsia="ru-RU"/>
        </w:rPr>
        <w:t>коммерческих  –</w:t>
      </w:r>
      <w:proofErr w:type="gramEnd"/>
      <w:r w:rsidRPr="00851CC6">
        <w:rPr>
          <w:rFonts w:ascii="Times New Roman" w:eastAsia="Times New Roman" w:hAnsi="Times New Roman" w:cs="Times New Roman"/>
          <w:sz w:val="28"/>
          <w:szCs w:val="28"/>
          <w:lang w:eastAsia="ru-RU"/>
        </w:rPr>
        <w:t xml:space="preserve"> (-) </w:t>
      </w:r>
      <w:r w:rsidR="00AA750F" w:rsidRPr="00851CC6">
        <w:rPr>
          <w:rFonts w:ascii="Times New Roman" w:eastAsia="Times New Roman" w:hAnsi="Times New Roman" w:cs="Times New Roman"/>
          <w:sz w:val="28"/>
          <w:szCs w:val="28"/>
          <w:lang w:eastAsia="ru-RU"/>
        </w:rPr>
        <w:t>9821,9</w:t>
      </w:r>
      <w:r w:rsidRPr="00851CC6">
        <w:rPr>
          <w:rFonts w:ascii="Times New Roman" w:eastAsia="Times New Roman" w:hAnsi="Times New Roman" w:cs="Times New Roman"/>
          <w:sz w:val="28"/>
          <w:szCs w:val="28"/>
          <w:lang w:eastAsia="ru-RU"/>
        </w:rPr>
        <w:t xml:space="preserve"> млн рублей, бюджетных – (-) 6000,0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Возврат предоставленных бюджетных кредитов в краевой </w:t>
      </w:r>
      <w:proofErr w:type="gramStart"/>
      <w:r w:rsidRPr="00851CC6">
        <w:rPr>
          <w:rFonts w:ascii="Times New Roman" w:eastAsia="Times New Roman" w:hAnsi="Times New Roman" w:cs="Times New Roman"/>
          <w:sz w:val="28"/>
          <w:szCs w:val="28"/>
          <w:lang w:eastAsia="ru-RU"/>
        </w:rPr>
        <w:t>бюджет  составит</w:t>
      </w:r>
      <w:proofErr w:type="gramEnd"/>
      <w:r w:rsidRPr="00851CC6">
        <w:rPr>
          <w:rFonts w:ascii="Times New Roman" w:eastAsia="Times New Roman" w:hAnsi="Times New Roman" w:cs="Times New Roman"/>
          <w:sz w:val="28"/>
          <w:szCs w:val="28"/>
          <w:lang w:eastAsia="ru-RU"/>
        </w:rPr>
        <w:t xml:space="preserve"> 120,5 млн рублей (юридическими лицам – 59,5 млн рублей, муниципальными образованиями Приморского края – 61,0 млн рублей). </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Предоставление бюджетных кредитов муниципальным образованиям составит (-) 120,5 млн рублей.  </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4"/>
          <w:lang w:eastAsia="ru-RU"/>
        </w:rPr>
        <w:t xml:space="preserve">Представленный законопроектом на 2018 и 2019 год </w:t>
      </w:r>
      <w:r w:rsidRPr="00851CC6">
        <w:rPr>
          <w:rFonts w:ascii="Times New Roman" w:eastAsia="Times New Roman" w:hAnsi="Times New Roman" w:cs="Times New Roman"/>
          <w:sz w:val="28"/>
          <w:szCs w:val="28"/>
          <w:lang w:eastAsia="ru-RU"/>
        </w:rPr>
        <w:t>размер дефицита краевого бюджета не превышает ограничения, установленные статьей 92.1 Бюджетного кодекса Российской Федерации.</w:t>
      </w:r>
    </w:p>
    <w:p w:rsidR="00D77AA1" w:rsidRPr="00851CC6" w:rsidRDefault="00D77AA1" w:rsidP="00C45BB1">
      <w:pPr>
        <w:spacing w:after="0" w:line="240" w:lineRule="auto"/>
        <w:ind w:firstLine="720"/>
        <w:rPr>
          <w:rFonts w:ascii="Times New Roman" w:eastAsia="Times New Roman" w:hAnsi="Times New Roman" w:cs="Times New Roman"/>
          <w:b/>
          <w:sz w:val="28"/>
          <w:szCs w:val="28"/>
          <w:lang w:eastAsia="ru-RU"/>
        </w:rPr>
      </w:pPr>
    </w:p>
    <w:p w:rsidR="00D77AA1" w:rsidRPr="00851CC6" w:rsidRDefault="00D77AA1" w:rsidP="00C45BB1">
      <w:pPr>
        <w:spacing w:after="0" w:line="240" w:lineRule="auto"/>
        <w:ind w:firstLine="720"/>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7. Государственный долг Приморского края</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Согласно пункту 1 статьи 1 законопроекта предельный объем государственного долга Приморского края на 2018 год и верхний предел государственного внутреннего долга Приморского края на 01.01.2019 прогнозируются в одинаковом размере 9714,3 млн рублей, что составляет 13,6 % общего годового объема налоговых и неналоговых доходов краевого бюджета (71279,3 млн рублей). Согласн</w:t>
      </w:r>
      <w:r w:rsidR="000752A3" w:rsidRPr="00851CC6">
        <w:rPr>
          <w:rFonts w:ascii="Times New Roman" w:eastAsia="Times New Roman" w:hAnsi="Times New Roman" w:cs="Times New Roman"/>
          <w:sz w:val="28"/>
          <w:szCs w:val="28"/>
          <w:lang w:eastAsia="ru-RU"/>
        </w:rPr>
        <w:t>о материалам, представленным к з</w:t>
      </w:r>
      <w:r w:rsidRPr="00851CC6">
        <w:rPr>
          <w:rFonts w:ascii="Times New Roman" w:eastAsia="Times New Roman" w:hAnsi="Times New Roman" w:cs="Times New Roman"/>
          <w:sz w:val="28"/>
          <w:szCs w:val="28"/>
          <w:lang w:eastAsia="ru-RU"/>
        </w:rPr>
        <w:t xml:space="preserve">аконопроекту, данные показатели не превышают показатели, установленные условиями Соглашения от </w:t>
      </w:r>
      <w:proofErr w:type="gramStart"/>
      <w:r w:rsidRPr="00851CC6">
        <w:rPr>
          <w:rFonts w:ascii="Times New Roman" w:eastAsia="Times New Roman" w:hAnsi="Times New Roman" w:cs="Times New Roman"/>
          <w:sz w:val="28"/>
          <w:szCs w:val="28"/>
          <w:lang w:eastAsia="ru-RU"/>
        </w:rPr>
        <w:t>12.05.2017  №</w:t>
      </w:r>
      <w:proofErr w:type="gramEnd"/>
      <w:r w:rsidRPr="00851CC6">
        <w:rPr>
          <w:rFonts w:ascii="Times New Roman" w:eastAsia="Times New Roman" w:hAnsi="Times New Roman" w:cs="Times New Roman"/>
          <w:sz w:val="28"/>
          <w:szCs w:val="28"/>
          <w:lang w:eastAsia="ru-RU"/>
        </w:rPr>
        <w:t xml:space="preserve"> 01-01-06/06-149 о предоставлении бюджету Приморского края из федерального бюджета кредита для частичного покрытия дефицита бюджета Приморского края, заключенного с Министе</w:t>
      </w:r>
      <w:r w:rsidR="0047590F" w:rsidRPr="00851CC6">
        <w:rPr>
          <w:rFonts w:ascii="Times New Roman" w:eastAsia="Times New Roman" w:hAnsi="Times New Roman" w:cs="Times New Roman"/>
          <w:sz w:val="28"/>
          <w:szCs w:val="28"/>
          <w:lang w:eastAsia="ru-RU"/>
        </w:rPr>
        <w:t>рством финансов Российской Федерации.</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Пунктом 2 статьи 1 законопроекта выше перечисленные показатели планируются на 2019 год и на 01.01.2020 в сумме 10874,5 млн рублей (14,8 % объема налоговых и неналоговых доходов (73417,7 млн </w:t>
      </w:r>
      <w:proofErr w:type="gramStart"/>
      <w:r w:rsidRPr="00851CC6">
        <w:rPr>
          <w:rFonts w:ascii="Times New Roman" w:eastAsia="Times New Roman" w:hAnsi="Times New Roman" w:cs="Times New Roman"/>
          <w:sz w:val="28"/>
          <w:szCs w:val="28"/>
          <w:lang w:eastAsia="ru-RU"/>
        </w:rPr>
        <w:t>рублей )</w:t>
      </w:r>
      <w:proofErr w:type="gramEnd"/>
      <w:r w:rsidRPr="00851CC6">
        <w:rPr>
          <w:rFonts w:ascii="Times New Roman" w:eastAsia="Times New Roman" w:hAnsi="Times New Roman" w:cs="Times New Roman"/>
          <w:sz w:val="28"/>
          <w:szCs w:val="28"/>
          <w:lang w:eastAsia="ru-RU"/>
        </w:rPr>
        <w:t>; на 2020 год и  на 01.01.2021 – 9036,7 млн рублей (12,0 % от объема 75620,2 млн рублей).</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Представленные в законопроекте показатели предельного объема государственного долга Приморского края и верхнего предела государственного внутреннего долга Приморского края соответствуют </w:t>
      </w:r>
      <w:r w:rsidR="00851CC6" w:rsidRPr="00851CC6">
        <w:rPr>
          <w:rFonts w:ascii="Times New Roman" w:eastAsia="Times New Roman" w:hAnsi="Times New Roman" w:cs="Times New Roman"/>
          <w:sz w:val="28"/>
          <w:szCs w:val="28"/>
          <w:lang w:eastAsia="ru-RU"/>
        </w:rPr>
        <w:t>нормативным положениям</w:t>
      </w:r>
      <w:r w:rsidRPr="00851CC6">
        <w:rPr>
          <w:rFonts w:ascii="Times New Roman" w:eastAsia="Times New Roman" w:hAnsi="Times New Roman" w:cs="Times New Roman"/>
          <w:sz w:val="28"/>
          <w:szCs w:val="28"/>
          <w:lang w:eastAsia="ru-RU"/>
        </w:rPr>
        <w:t>, установленным статьей 107 Бюджетного кодекса Российской Федерации.</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 </w:t>
      </w:r>
      <w:r w:rsidR="00FC5C75" w:rsidRPr="00851CC6">
        <w:rPr>
          <w:rFonts w:ascii="Times New Roman" w:eastAsia="Times New Roman" w:hAnsi="Times New Roman" w:cs="Times New Roman"/>
          <w:sz w:val="28"/>
          <w:szCs w:val="28"/>
          <w:lang w:eastAsia="ru-RU"/>
        </w:rPr>
        <w:t>материалах к з</w:t>
      </w:r>
      <w:r w:rsidRPr="00851CC6">
        <w:rPr>
          <w:rFonts w:ascii="Times New Roman" w:eastAsia="Times New Roman" w:hAnsi="Times New Roman" w:cs="Times New Roman"/>
          <w:sz w:val="28"/>
          <w:szCs w:val="28"/>
          <w:lang w:eastAsia="ru-RU"/>
        </w:rPr>
        <w:t>аконопроекту представлен проект Бюджетного прогноза Приморского края на 2017 - 2028 годы, который содержит  прогнозируемые показатели об объемах государственного долга Приморского края (далее - госдолг).</w:t>
      </w:r>
    </w:p>
    <w:p w:rsidR="003A481D" w:rsidRDefault="003A481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p>
    <w:p w:rsidR="0035304C" w:rsidRPr="00851CC6" w:rsidRDefault="0035304C" w:rsidP="0035304C">
      <w:pPr>
        <w:spacing w:after="0" w:line="240" w:lineRule="auto"/>
        <w:ind w:firstLine="720"/>
        <w:jc w:val="center"/>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Государственный долг Приморского края (прогноз)</w:t>
      </w:r>
    </w:p>
    <w:p w:rsidR="0035304C" w:rsidRPr="00851CC6" w:rsidRDefault="0035304C" w:rsidP="0035304C">
      <w:pPr>
        <w:spacing w:after="0" w:line="240" w:lineRule="auto"/>
        <w:ind w:firstLine="720"/>
        <w:jc w:val="center"/>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в млн рублей</w:t>
      </w:r>
    </w:p>
    <w:p w:rsidR="0035304C" w:rsidRPr="00851CC6" w:rsidRDefault="0035304C" w:rsidP="0035304C">
      <w:pPr>
        <w:spacing w:after="0" w:line="240" w:lineRule="auto"/>
        <w:jc w:val="both"/>
        <w:rPr>
          <w:rFonts w:ascii="Times New Roman" w:eastAsia="Times New Roman" w:hAnsi="Times New Roman" w:cs="Times New Roman"/>
          <w:sz w:val="28"/>
          <w:szCs w:val="28"/>
          <w:lang w:eastAsia="ru-RU"/>
        </w:rPr>
      </w:pPr>
    </w:p>
    <w:p w:rsidR="0035304C" w:rsidRPr="00851CC6" w:rsidRDefault="0035304C" w:rsidP="0035304C">
      <w:pPr>
        <w:spacing w:after="0" w:line="240" w:lineRule="auto"/>
        <w:jc w:val="both"/>
        <w:rPr>
          <w:rFonts w:ascii="Times New Roman" w:eastAsia="Times New Roman" w:hAnsi="Times New Roman" w:cs="Times New Roman"/>
          <w:sz w:val="28"/>
          <w:szCs w:val="28"/>
          <w:lang w:eastAsia="ru-RU"/>
        </w:rPr>
      </w:pPr>
      <w:r w:rsidRPr="00851CC6">
        <w:rPr>
          <w:noProof/>
          <w:lang w:eastAsia="ru-RU"/>
        </w:rPr>
        <w:drawing>
          <wp:inline distT="0" distB="0" distL="0" distR="0" wp14:anchorId="163576DF" wp14:editId="1C1E0C00">
            <wp:extent cx="5940425" cy="3098046"/>
            <wp:effectExtent l="0" t="0" r="3175" b="762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5304C" w:rsidRPr="00851CC6" w:rsidRDefault="0035304C" w:rsidP="0035304C">
      <w:pPr>
        <w:spacing w:after="0" w:line="240" w:lineRule="auto"/>
        <w:jc w:val="both"/>
        <w:rPr>
          <w:rFonts w:ascii="Times New Roman" w:eastAsia="Times New Roman" w:hAnsi="Times New Roman" w:cs="Times New Roman"/>
          <w:sz w:val="28"/>
          <w:szCs w:val="28"/>
          <w:lang w:eastAsia="ru-RU"/>
        </w:rPr>
      </w:pP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Как видно из графика, прогнозируется увеличение долговой нагрузки до 2019 года, с последующим ее снижением с 2020 года. </w:t>
      </w:r>
    </w:p>
    <w:p w:rsidR="0035304C" w:rsidRPr="00851CC6" w:rsidRDefault="007243ED"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Как указывалось</w:t>
      </w:r>
      <w:r w:rsidR="0035304C" w:rsidRPr="00851CC6">
        <w:rPr>
          <w:rFonts w:ascii="Times New Roman" w:eastAsia="Times New Roman" w:hAnsi="Times New Roman" w:cs="Times New Roman"/>
          <w:sz w:val="28"/>
          <w:szCs w:val="28"/>
          <w:lang w:eastAsia="ru-RU"/>
        </w:rPr>
        <w:t xml:space="preserve"> выше, при анализе источников финансирования дефицита краевого бюджета, планируется снижение привлечения коммерческих кредитов в краевой бюджет на трехлетний период</w:t>
      </w:r>
      <w:r w:rsidR="002A4E95" w:rsidRPr="00851CC6">
        <w:rPr>
          <w:rFonts w:ascii="Times New Roman" w:eastAsia="Times New Roman" w:hAnsi="Times New Roman" w:cs="Times New Roman"/>
          <w:sz w:val="28"/>
          <w:szCs w:val="28"/>
          <w:lang w:eastAsia="ru-RU"/>
        </w:rPr>
        <w:t xml:space="preserve">, и, </w:t>
      </w:r>
      <w:r w:rsidR="0035304C" w:rsidRPr="00851CC6">
        <w:rPr>
          <w:rFonts w:ascii="Times New Roman" w:eastAsia="Times New Roman" w:hAnsi="Times New Roman" w:cs="Times New Roman"/>
          <w:sz w:val="28"/>
          <w:szCs w:val="28"/>
          <w:lang w:eastAsia="ru-RU"/>
        </w:rPr>
        <w:t>как следствие</w:t>
      </w:r>
      <w:r w:rsidR="00C31866" w:rsidRPr="00851CC6">
        <w:rPr>
          <w:rFonts w:ascii="Times New Roman" w:eastAsia="Times New Roman" w:hAnsi="Times New Roman" w:cs="Times New Roman"/>
          <w:sz w:val="28"/>
          <w:szCs w:val="28"/>
          <w:lang w:eastAsia="ru-RU"/>
        </w:rPr>
        <w:t>,</w:t>
      </w:r>
      <w:r w:rsidR="0035304C" w:rsidRPr="00851CC6">
        <w:rPr>
          <w:rFonts w:ascii="Times New Roman" w:eastAsia="Times New Roman" w:hAnsi="Times New Roman" w:cs="Times New Roman"/>
          <w:sz w:val="28"/>
          <w:szCs w:val="28"/>
          <w:lang w:eastAsia="ru-RU"/>
        </w:rPr>
        <w:t xml:space="preserve"> снижение объёма госдолга.</w:t>
      </w:r>
    </w:p>
    <w:p w:rsidR="0035304C" w:rsidRPr="00851CC6" w:rsidRDefault="0035304C" w:rsidP="0035304C">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Выравнивание финансовой ситуации в крае отражено и в снижении объема госдолга, тем не менее, необходимо обратить внимание на эффективность бюджетной политики в части формирования и исполнения краевого бюджета в целях обеспечения стабильности краевого бюджета на среднесрочный период.</w:t>
      </w:r>
    </w:p>
    <w:p w:rsidR="005D339A" w:rsidRPr="00851CC6" w:rsidRDefault="005D339A" w:rsidP="00C45BB1">
      <w:pPr>
        <w:spacing w:after="0" w:line="240" w:lineRule="auto"/>
        <w:ind w:firstLine="720"/>
        <w:rPr>
          <w:rFonts w:ascii="Times New Roman" w:eastAsia="Times New Roman" w:hAnsi="Times New Roman" w:cs="Times New Roman"/>
          <w:sz w:val="28"/>
          <w:szCs w:val="28"/>
          <w:lang w:eastAsia="ru-RU"/>
        </w:rPr>
      </w:pPr>
    </w:p>
    <w:p w:rsidR="00C45BB1" w:rsidRPr="00851CC6" w:rsidRDefault="00D97D3D" w:rsidP="001F14A3">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8. </w:t>
      </w:r>
      <w:r w:rsidR="003871B4" w:rsidRPr="00851CC6">
        <w:rPr>
          <w:rFonts w:ascii="Times New Roman" w:eastAsia="Times New Roman" w:hAnsi="Times New Roman" w:cs="Times New Roman"/>
          <w:b/>
          <w:sz w:val="28"/>
          <w:szCs w:val="28"/>
          <w:lang w:eastAsia="ru-RU"/>
        </w:rPr>
        <w:t>Текстовые</w:t>
      </w:r>
      <w:r w:rsidR="005941C4" w:rsidRPr="00851CC6">
        <w:rPr>
          <w:rFonts w:ascii="Times New Roman" w:eastAsia="Times New Roman" w:hAnsi="Times New Roman" w:cs="Times New Roman"/>
          <w:b/>
          <w:sz w:val="28"/>
          <w:szCs w:val="28"/>
          <w:lang w:eastAsia="ru-RU"/>
        </w:rPr>
        <w:t xml:space="preserve"> стат</w:t>
      </w:r>
      <w:r w:rsidR="003871B4" w:rsidRPr="00851CC6">
        <w:rPr>
          <w:rFonts w:ascii="Times New Roman" w:eastAsia="Times New Roman" w:hAnsi="Times New Roman" w:cs="Times New Roman"/>
          <w:b/>
          <w:sz w:val="28"/>
          <w:szCs w:val="28"/>
          <w:lang w:eastAsia="ru-RU"/>
        </w:rPr>
        <w:t>ьи</w:t>
      </w:r>
      <w:r w:rsidR="004920FF" w:rsidRPr="00851CC6">
        <w:rPr>
          <w:rFonts w:ascii="Times New Roman" w:eastAsia="Times New Roman" w:hAnsi="Times New Roman" w:cs="Times New Roman"/>
          <w:b/>
          <w:sz w:val="28"/>
          <w:szCs w:val="28"/>
          <w:lang w:eastAsia="ru-RU"/>
        </w:rPr>
        <w:t xml:space="preserve"> проекта закона Приморского края "О краевом бюджете на 201</w:t>
      </w:r>
      <w:r w:rsidR="001F14A3" w:rsidRPr="00851CC6">
        <w:rPr>
          <w:rFonts w:ascii="Times New Roman" w:eastAsia="Times New Roman" w:hAnsi="Times New Roman" w:cs="Times New Roman"/>
          <w:b/>
          <w:sz w:val="28"/>
          <w:szCs w:val="28"/>
          <w:lang w:eastAsia="ru-RU"/>
        </w:rPr>
        <w:t>8</w:t>
      </w:r>
      <w:r w:rsidR="004920FF" w:rsidRPr="00851CC6">
        <w:rPr>
          <w:rFonts w:ascii="Times New Roman" w:eastAsia="Times New Roman" w:hAnsi="Times New Roman" w:cs="Times New Roman"/>
          <w:b/>
          <w:sz w:val="28"/>
          <w:szCs w:val="28"/>
          <w:lang w:eastAsia="ru-RU"/>
        </w:rPr>
        <w:t xml:space="preserve"> год и плановый период 201</w:t>
      </w:r>
      <w:r w:rsidR="001F14A3" w:rsidRPr="00851CC6">
        <w:rPr>
          <w:rFonts w:ascii="Times New Roman" w:eastAsia="Times New Roman" w:hAnsi="Times New Roman" w:cs="Times New Roman"/>
          <w:b/>
          <w:sz w:val="28"/>
          <w:szCs w:val="28"/>
          <w:lang w:eastAsia="ru-RU"/>
        </w:rPr>
        <w:t>9</w:t>
      </w:r>
      <w:r w:rsidR="004920FF" w:rsidRPr="00851CC6">
        <w:rPr>
          <w:rFonts w:ascii="Times New Roman" w:eastAsia="Times New Roman" w:hAnsi="Times New Roman" w:cs="Times New Roman"/>
          <w:b/>
          <w:sz w:val="28"/>
          <w:szCs w:val="28"/>
          <w:lang w:eastAsia="ru-RU"/>
        </w:rPr>
        <w:t xml:space="preserve"> и 20</w:t>
      </w:r>
      <w:r w:rsidR="001F14A3" w:rsidRPr="00851CC6">
        <w:rPr>
          <w:rFonts w:ascii="Times New Roman" w:eastAsia="Times New Roman" w:hAnsi="Times New Roman" w:cs="Times New Roman"/>
          <w:b/>
          <w:sz w:val="28"/>
          <w:szCs w:val="28"/>
          <w:lang w:eastAsia="ru-RU"/>
        </w:rPr>
        <w:t>20</w:t>
      </w:r>
      <w:r w:rsidR="004920FF" w:rsidRPr="00851CC6">
        <w:rPr>
          <w:rFonts w:ascii="Times New Roman" w:eastAsia="Times New Roman" w:hAnsi="Times New Roman" w:cs="Times New Roman"/>
          <w:b/>
          <w:sz w:val="28"/>
          <w:szCs w:val="28"/>
          <w:lang w:eastAsia="ru-RU"/>
        </w:rPr>
        <w:t xml:space="preserve"> годов"</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По результатам рассмотрения текстовых статей законопроекта Контрольно-счетная палата отмечает следующее.</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1. Частью 2 статьи 2 утвержден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Вместе с тем  наименование приложения 6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Перечень главных администраторов доходов краевого бюджета </w:t>
      </w:r>
      <w:r w:rsidR="002A4E95" w:rsidRPr="00851CC6">
        <w:rPr>
          <w:rFonts w:ascii="Times New Roman" w:hAnsi="Times New Roman" w:cs="Times New Roman"/>
          <w:sz w:val="28"/>
          <w:szCs w:val="28"/>
        </w:rPr>
        <w:t>–</w:t>
      </w:r>
      <w:r w:rsidRPr="00851CC6">
        <w:rPr>
          <w:rFonts w:ascii="Times New Roman" w:hAnsi="Times New Roman" w:cs="Times New Roman"/>
          <w:sz w:val="28"/>
          <w:szCs w:val="28"/>
        </w:rPr>
        <w:t xml:space="preserve"> органов государственной власти Приморского края (государственных органов) и закрепляемые за ними виды (подвиды) доходов краевого бюджета (государственных органов), закрепляемые за ними виды (подвиды) доходов краевого и местных бюджетов</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не соответствует указанной части (слова </w:t>
      </w:r>
      <w:r w:rsidR="00C31866" w:rsidRPr="00851CC6">
        <w:rPr>
          <w:rFonts w:ascii="Times New Roman" w:hAnsi="Times New Roman" w:cs="Times New Roman"/>
          <w:b/>
          <w:sz w:val="28"/>
          <w:szCs w:val="28"/>
        </w:rPr>
        <w:t>"</w:t>
      </w:r>
      <w:r w:rsidRPr="00851CC6">
        <w:rPr>
          <w:rFonts w:ascii="Times New Roman" w:hAnsi="Times New Roman" w:cs="Times New Roman"/>
          <w:b/>
          <w:sz w:val="28"/>
          <w:szCs w:val="28"/>
        </w:rPr>
        <w:t>…(государственных органов),</w:t>
      </w:r>
      <w:r w:rsidRPr="00851CC6">
        <w:rPr>
          <w:rFonts w:ascii="Times New Roman" w:hAnsi="Times New Roman" w:cs="Times New Roman"/>
          <w:sz w:val="28"/>
          <w:szCs w:val="28"/>
        </w:rPr>
        <w:t xml:space="preserve"> </w:t>
      </w:r>
      <w:r w:rsidRPr="00851CC6">
        <w:rPr>
          <w:rFonts w:ascii="Times New Roman" w:hAnsi="Times New Roman" w:cs="Times New Roman"/>
          <w:b/>
          <w:sz w:val="28"/>
          <w:szCs w:val="28"/>
        </w:rPr>
        <w:t>закрепляемые за ними виды (подвиды) доходов краевого</w:t>
      </w:r>
      <w:r w:rsidR="00C31866" w:rsidRPr="00851CC6">
        <w:rPr>
          <w:rFonts w:ascii="Times New Roman" w:hAnsi="Times New Roman" w:cs="Times New Roman"/>
          <w:b/>
          <w:sz w:val="28"/>
          <w:szCs w:val="28"/>
        </w:rPr>
        <w:t>"</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повторяются,</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а слова</w:t>
      </w:r>
      <w:r w:rsidRPr="00851CC6">
        <w:rPr>
          <w:rFonts w:ascii="Times New Roman" w:hAnsi="Times New Roman" w:cs="Times New Roman"/>
          <w:b/>
          <w:sz w:val="28"/>
          <w:szCs w:val="28"/>
        </w:rPr>
        <w:t xml:space="preserve"> </w:t>
      </w:r>
      <w:r w:rsidR="00C31866" w:rsidRPr="00851CC6">
        <w:rPr>
          <w:rFonts w:ascii="Times New Roman" w:hAnsi="Times New Roman" w:cs="Times New Roman"/>
          <w:b/>
          <w:sz w:val="28"/>
          <w:szCs w:val="28"/>
        </w:rPr>
        <w:t>"</w:t>
      </w:r>
      <w:r w:rsidRPr="00851CC6">
        <w:rPr>
          <w:rFonts w:ascii="Times New Roman" w:hAnsi="Times New Roman" w:cs="Times New Roman"/>
          <w:b/>
          <w:sz w:val="28"/>
          <w:szCs w:val="28"/>
        </w:rPr>
        <w:t>и местных бюджетов</w:t>
      </w:r>
      <w:r w:rsidR="00C31866" w:rsidRPr="00851CC6">
        <w:rPr>
          <w:rFonts w:ascii="Times New Roman" w:hAnsi="Times New Roman" w:cs="Times New Roman"/>
          <w:b/>
          <w:sz w:val="28"/>
          <w:szCs w:val="28"/>
        </w:rPr>
        <w:t>"</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не указаны в части</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2 статьи 2), в связи с чем, необходимо привести наименование приложения в соответствие с частью 2 статьи 2.</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2. В абзаце 4 статьи 3 слово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Законом</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необходимо указать со строчной буквы, поскольку указывается не конкретный закон Приморского края.</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3. Частью 2 статьи 5 установлены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851CC6">
        <w:rPr>
          <w:rFonts w:ascii="Times New Roman" w:hAnsi="Times New Roman" w:cs="Times New Roman"/>
          <w:sz w:val="28"/>
          <w:szCs w:val="28"/>
        </w:rPr>
        <w:t>инжекторных</w:t>
      </w:r>
      <w:proofErr w:type="spellEnd"/>
      <w:r w:rsidRPr="00851CC6">
        <w:rPr>
          <w:rFonts w:ascii="Times New Roman" w:hAnsi="Times New Roman" w:cs="Times New Roman"/>
          <w:sz w:val="28"/>
          <w:szCs w:val="28"/>
        </w:rPr>
        <w:t>) двигателей, производимые на территории Российской Федерации, на 2018 год и плановый период 2019 и 2020 годов согласно приложению 10 к настоящему Закону.</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Однако в приложении 10  указан только 2018 год, тогда как статьей установлен период на 2018 год и плановый период 2019 и 2020 годов.</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4. В статье 8 структурные подразделения Управления Федерального казначейства неверно именуются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отделениями</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Приказом Федерального казначейства от 18.04.2016 № 94 утверждена организационно-штатная структура управлений Федерального казначейства по субъектам Российской Федерации (приложение № 1 к приказу), согласно которой для осуществления функций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создаются отделы, а не отделения.</w:t>
      </w:r>
    </w:p>
    <w:p w:rsidR="001F14A3" w:rsidRPr="00851CC6" w:rsidRDefault="001F14A3" w:rsidP="001F14A3">
      <w:pPr>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С учетом изложенного в статье 8 законопроекта слов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отделениях</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заменить словом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отделах</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w:t>
      </w:r>
    </w:p>
    <w:p w:rsidR="001F14A3" w:rsidRPr="00851CC6" w:rsidRDefault="001F14A3" w:rsidP="001F14A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 xml:space="preserve">5. Частью 5 статьи 9 утверждено распределение бюджетных ассигнований из краевого бюджета на 2018 год по государственным программам Приморского края и непрограммным направлениям деятельности согласно приложению 16 к настоящему Закону. Однако в наименовании приложения 16 после слов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краевого бюджета</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и перед словами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2018 год</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пропущен предлог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на</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В связи с чем, необходимо привести наименование приложения в соответствие с частью 5 статьи 9.</w:t>
      </w:r>
    </w:p>
    <w:p w:rsidR="001F14A3" w:rsidRPr="00851CC6" w:rsidRDefault="001F14A3" w:rsidP="001F14A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6. Пунктом 2 части 7 статьи 9 законопроекта предусмотрены субсидии субъектам малого и среднего предпринимательства Приморского края, однако не указана цель предоставления данных субсидий.</w:t>
      </w:r>
    </w:p>
    <w:p w:rsidR="001F14A3" w:rsidRPr="00851CC6" w:rsidRDefault="001F14A3" w:rsidP="001F14A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7. Пунктом 18 части 7 статьи 9 законопроекта юридическим лицам, индивидуальным предпринимателям предусмотрены гранты в форме субсидий на обустройство мест туристского показа и объектов инфраструктуры туристских маршрутов в сфере внутреннего и въездного туризма, однако Порядок предоставления указанных субсидий отсутствует.</w:t>
      </w:r>
    </w:p>
    <w:p w:rsidR="001F14A3" w:rsidRPr="00851CC6" w:rsidRDefault="001F14A3" w:rsidP="001F14A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8. Пунктом 2 части 8 статьи 9 законопроекта предусмотрены субсидии </w:t>
      </w:r>
      <w:r w:rsidRPr="00851CC6">
        <w:rPr>
          <w:rFonts w:ascii="Times New Roman" w:hAnsi="Times New Roman" w:cs="Times New Roman"/>
          <w:b/>
          <w:sz w:val="28"/>
          <w:szCs w:val="28"/>
        </w:rPr>
        <w:t xml:space="preserve">некоммерческим организациям </w:t>
      </w:r>
      <w:r w:rsidRPr="00851CC6">
        <w:rPr>
          <w:rFonts w:ascii="Times New Roman" w:hAnsi="Times New Roman" w:cs="Times New Roman"/>
          <w:sz w:val="28"/>
          <w:szCs w:val="28"/>
        </w:rPr>
        <w:t>-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2013-2020 годы.</w:t>
      </w:r>
    </w:p>
    <w:p w:rsidR="001F14A3" w:rsidRPr="00851CC6" w:rsidRDefault="001F14A3" w:rsidP="001F14A3">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 Вышеуказанной государственной программой предусмотрено предоставление субсидий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соответствии с </w:t>
      </w:r>
      <w:hyperlink r:id="rId33" w:history="1">
        <w:r w:rsidRPr="00851CC6">
          <w:rPr>
            <w:rFonts w:ascii="Times New Roman" w:hAnsi="Times New Roman" w:cs="Times New Roman"/>
            <w:sz w:val="28"/>
            <w:szCs w:val="28"/>
          </w:rPr>
          <w:t>Порядком</w:t>
        </w:r>
      </w:hyperlink>
      <w:r w:rsidRPr="00851CC6">
        <w:rPr>
          <w:rFonts w:ascii="Times New Roman" w:hAnsi="Times New Roman" w:cs="Times New Roman"/>
          <w:sz w:val="28"/>
          <w:szCs w:val="28"/>
        </w:rPr>
        <w:t xml:space="preserve">, установленным постановлением Администрации Приморского края от 12.01.2016 № 1-па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Об утверждении Порядка предоставления 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т</w:t>
      </w:r>
      <w:r w:rsidR="002A4E95" w:rsidRPr="00851CC6">
        <w:rPr>
          <w:rFonts w:ascii="Times New Roman" w:hAnsi="Times New Roman" w:cs="Times New Roman"/>
          <w:sz w:val="28"/>
          <w:szCs w:val="28"/>
        </w:rPr>
        <w:t xml:space="preserve">о </w:t>
      </w:r>
      <w:r w:rsidRPr="00851CC6">
        <w:rPr>
          <w:rFonts w:ascii="Times New Roman" w:hAnsi="Times New Roman" w:cs="Times New Roman"/>
          <w:sz w:val="28"/>
          <w:szCs w:val="28"/>
        </w:rPr>
        <w:t>е</w:t>
      </w:r>
      <w:r w:rsidR="002A4E95" w:rsidRPr="00851CC6">
        <w:rPr>
          <w:rFonts w:ascii="Times New Roman" w:hAnsi="Times New Roman" w:cs="Times New Roman"/>
          <w:sz w:val="28"/>
          <w:szCs w:val="28"/>
        </w:rPr>
        <w:t>сть</w:t>
      </w:r>
      <w:r w:rsidRPr="00851CC6">
        <w:rPr>
          <w:rFonts w:ascii="Times New Roman" w:hAnsi="Times New Roman" w:cs="Times New Roman"/>
          <w:sz w:val="28"/>
          <w:szCs w:val="28"/>
        </w:rPr>
        <w:t xml:space="preserve"> слова </w:t>
      </w:r>
      <w:r w:rsidR="00C31866" w:rsidRPr="00851CC6">
        <w:rPr>
          <w:rFonts w:ascii="Times New Roman" w:hAnsi="Times New Roman" w:cs="Times New Roman"/>
          <w:b/>
          <w:sz w:val="28"/>
          <w:szCs w:val="28"/>
        </w:rPr>
        <w:t>"</w:t>
      </w:r>
      <w:r w:rsidRPr="00851CC6">
        <w:rPr>
          <w:rFonts w:ascii="Times New Roman" w:hAnsi="Times New Roman" w:cs="Times New Roman"/>
          <w:b/>
          <w:sz w:val="28"/>
          <w:szCs w:val="28"/>
        </w:rPr>
        <w:t xml:space="preserve">некоммерческим организациям </w:t>
      </w:r>
      <w:r w:rsidRPr="00851CC6">
        <w:rPr>
          <w:rFonts w:ascii="Times New Roman" w:hAnsi="Times New Roman" w:cs="Times New Roman"/>
          <w:sz w:val="28"/>
          <w:szCs w:val="28"/>
        </w:rPr>
        <w:t>-</w:t>
      </w:r>
      <w:r w:rsidR="00C31866" w:rsidRPr="00851CC6">
        <w:rPr>
          <w:rFonts w:ascii="Times New Roman" w:hAnsi="Times New Roman" w:cs="Times New Roman"/>
          <w:b/>
          <w:sz w:val="28"/>
          <w:szCs w:val="28"/>
        </w:rPr>
        <w:t>"</w:t>
      </w:r>
      <w:r w:rsidRPr="00851CC6">
        <w:rPr>
          <w:rFonts w:ascii="Times New Roman" w:hAnsi="Times New Roman" w:cs="Times New Roman"/>
          <w:sz w:val="28"/>
          <w:szCs w:val="28"/>
        </w:rPr>
        <w:t xml:space="preserve"> следует исключить.</w:t>
      </w:r>
    </w:p>
    <w:p w:rsidR="001F14A3" w:rsidRPr="00851CC6" w:rsidRDefault="001F14A3" w:rsidP="001F14A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9. Частью 2 статьи 20 законопроекта установлен размер индексации ежегодной единовременной компенсации</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 xml:space="preserve">расходов на приобретение твердого или альтернативного топлива (кроме электричества) </w:t>
      </w:r>
      <w:r w:rsidRPr="00851CC6">
        <w:rPr>
          <w:rFonts w:ascii="Times New Roman" w:hAnsi="Times New Roman" w:cs="Times New Roman"/>
          <w:b/>
          <w:sz w:val="28"/>
          <w:szCs w:val="28"/>
        </w:rPr>
        <w:t>и его доставку</w:t>
      </w:r>
      <w:r w:rsidRPr="00851CC6">
        <w:rPr>
          <w:rFonts w:ascii="Times New Roman" w:hAnsi="Times New Roman" w:cs="Times New Roman"/>
          <w:sz w:val="28"/>
          <w:szCs w:val="28"/>
        </w:rPr>
        <w:t xml:space="preserve">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проживающих и работающих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установленной частью 6 статьи 14 Закона Приморского края от 29 декабря 2004 года № 206-КЗ "О социальной поддержке льготных категорий граждан, проживающих на территории Приморского края", с 1 января 2018 года </w:t>
      </w:r>
      <w:r w:rsidR="002A4E95" w:rsidRPr="00851CC6">
        <w:rPr>
          <w:rFonts w:ascii="Times New Roman" w:hAnsi="Times New Roman" w:cs="Times New Roman"/>
          <w:sz w:val="28"/>
          <w:szCs w:val="28"/>
        </w:rPr>
        <w:t>–</w:t>
      </w:r>
      <w:r w:rsidRPr="00851CC6">
        <w:rPr>
          <w:rFonts w:ascii="Times New Roman" w:hAnsi="Times New Roman" w:cs="Times New Roman"/>
          <w:sz w:val="28"/>
          <w:szCs w:val="28"/>
        </w:rPr>
        <w:t xml:space="preserve"> 1,041.</w:t>
      </w:r>
    </w:p>
    <w:p w:rsidR="001F14A3" w:rsidRPr="00851CC6" w:rsidRDefault="001F14A3" w:rsidP="001F14A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51CC6">
        <w:rPr>
          <w:rFonts w:ascii="Times New Roman" w:hAnsi="Times New Roman" w:cs="Times New Roman"/>
          <w:sz w:val="28"/>
          <w:szCs w:val="28"/>
        </w:rPr>
        <w:t>Полагаем, что по смыслу части 6 статьи 14 Закона Приморского края от 29</w:t>
      </w:r>
      <w:r w:rsidR="00C31866" w:rsidRPr="00851CC6">
        <w:rPr>
          <w:rFonts w:ascii="Times New Roman" w:hAnsi="Times New Roman" w:cs="Times New Roman"/>
          <w:sz w:val="28"/>
          <w:szCs w:val="28"/>
        </w:rPr>
        <w:t>.12.</w:t>
      </w:r>
      <w:r w:rsidRPr="00851CC6">
        <w:rPr>
          <w:rFonts w:ascii="Times New Roman" w:hAnsi="Times New Roman" w:cs="Times New Roman"/>
          <w:sz w:val="28"/>
          <w:szCs w:val="28"/>
        </w:rPr>
        <w:t xml:space="preserve">2004 № 206-КЗ в тексте законопроекта после слов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и его доставку</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и перед словами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педагогическим работникам</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 xml:space="preserve"> следует вставить слова </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предоставляемой</w:t>
      </w:r>
      <w:r w:rsidR="00C31866" w:rsidRPr="00851CC6">
        <w:rPr>
          <w:rFonts w:ascii="Times New Roman" w:hAnsi="Times New Roman" w:cs="Times New Roman"/>
          <w:sz w:val="28"/>
          <w:szCs w:val="28"/>
        </w:rPr>
        <w:t>"</w:t>
      </w:r>
      <w:r w:rsidRPr="00851CC6">
        <w:rPr>
          <w:rFonts w:ascii="Times New Roman" w:hAnsi="Times New Roman" w:cs="Times New Roman"/>
          <w:sz w:val="28"/>
          <w:szCs w:val="28"/>
        </w:rPr>
        <w:t>.</w:t>
      </w:r>
    </w:p>
    <w:p w:rsidR="002F1839" w:rsidRPr="00851CC6" w:rsidRDefault="002F1839" w:rsidP="00393484">
      <w:pPr>
        <w:spacing w:after="0" w:line="240" w:lineRule="auto"/>
        <w:ind w:firstLine="720"/>
        <w:jc w:val="both"/>
        <w:rPr>
          <w:rFonts w:ascii="Times New Roman" w:eastAsia="Times New Roman" w:hAnsi="Times New Roman" w:cs="Times New Roman"/>
          <w:sz w:val="28"/>
          <w:szCs w:val="28"/>
          <w:lang w:eastAsia="ru-RU"/>
        </w:rPr>
      </w:pPr>
    </w:p>
    <w:p w:rsidR="00E06B1E" w:rsidRPr="00851CC6" w:rsidRDefault="00E06B1E" w:rsidP="00E06B1E">
      <w:pPr>
        <w:spacing w:after="0" w:line="240" w:lineRule="auto"/>
        <w:ind w:firstLine="709"/>
        <w:contextualSpacing/>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Выводы и предложения</w:t>
      </w:r>
    </w:p>
    <w:p w:rsidR="00E06B1E" w:rsidRPr="00851CC6" w:rsidRDefault="00E06B1E" w:rsidP="00E06B1E">
      <w:pPr>
        <w:spacing w:after="0" w:line="240" w:lineRule="auto"/>
        <w:ind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Заключение Контрольно-счетной палаты Приморского края на проект Закона Приморского края "О краевом бюджете на 2018 год и плановый период 2019 и 2020 годов"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Контрольно-счетной палате Приморского края".</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Состав основных показателей и характеристик (приложений) краевого бюджета на 2018 год и плановый период 2019 и 2020 годов, представленных для рассмотрения и утверждения в законопроекте, а также перечень документов и материалов, представленных одновременно с законопроектом, соответствуют статьям 64 и 66 Закона Приморского края № 271-КЗ. </w:t>
      </w:r>
    </w:p>
    <w:p w:rsidR="00E06B1E" w:rsidRPr="00851CC6" w:rsidRDefault="00E06B1E" w:rsidP="00E06B1E">
      <w:pPr>
        <w:spacing w:after="0" w:line="240" w:lineRule="auto"/>
        <w:ind w:firstLine="708"/>
        <w:jc w:val="both"/>
        <w:rPr>
          <w:rFonts w:ascii="Times New Roman" w:eastAsia="Calibri" w:hAnsi="Times New Roman" w:cs="Times New Roman"/>
          <w:sz w:val="28"/>
          <w:szCs w:val="28"/>
        </w:rPr>
      </w:pPr>
      <w:r w:rsidRPr="00851CC6">
        <w:rPr>
          <w:rFonts w:ascii="Times New Roman" w:hAnsi="Times New Roman"/>
          <w:b/>
          <w:sz w:val="28"/>
          <w:szCs w:val="28"/>
        </w:rPr>
        <w:t>1.</w:t>
      </w:r>
      <w:r w:rsidRPr="00851CC6">
        <w:rPr>
          <w:rFonts w:ascii="Times New Roman" w:hAnsi="Times New Roman"/>
          <w:sz w:val="28"/>
          <w:szCs w:val="28"/>
        </w:rPr>
        <w:t> </w:t>
      </w:r>
      <w:r w:rsidRPr="00851CC6">
        <w:rPr>
          <w:rFonts w:ascii="Times New Roman" w:eastAsia="Calibri" w:hAnsi="Times New Roman" w:cs="Times New Roman"/>
          <w:sz w:val="28"/>
          <w:szCs w:val="28"/>
        </w:rPr>
        <w:t>Формирование бюджета на 2018-2020 годы осуществлено на основе консервативного варианта развития экономики.</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Calibri" w:hAnsi="Times New Roman" w:cs="Times New Roman"/>
          <w:sz w:val="28"/>
          <w:szCs w:val="28"/>
        </w:rPr>
        <w:t xml:space="preserve">Сравнительный анализ динамики основных макроэкономических показателей, сложившейся по итогам за 2015 и 2016 годы, показывает их существенное отклонение от прогнозируемых значений, что </w:t>
      </w:r>
      <w:r w:rsidRPr="00851CC6">
        <w:rPr>
          <w:rFonts w:ascii="Times New Roman" w:eastAsia="Times New Roman" w:hAnsi="Times New Roman" w:cs="Times New Roman"/>
          <w:sz w:val="28"/>
          <w:szCs w:val="28"/>
          <w:lang w:eastAsia="ru-RU"/>
        </w:rPr>
        <w:t>свидетельствует о недостаточной надежности разработанного Прогноза.</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Значительные риски </w:t>
      </w:r>
      <w:proofErr w:type="spellStart"/>
      <w:r w:rsidRPr="00851CC6">
        <w:rPr>
          <w:rFonts w:ascii="Times New Roman" w:eastAsia="Times New Roman" w:hAnsi="Times New Roman" w:cs="Times New Roman"/>
          <w:sz w:val="28"/>
          <w:szCs w:val="28"/>
          <w:lang w:eastAsia="ru-RU"/>
        </w:rPr>
        <w:t>недостижения</w:t>
      </w:r>
      <w:proofErr w:type="spellEnd"/>
      <w:r w:rsidRPr="00851CC6">
        <w:rPr>
          <w:rFonts w:ascii="Times New Roman" w:eastAsia="Times New Roman" w:hAnsi="Times New Roman" w:cs="Times New Roman"/>
          <w:sz w:val="28"/>
          <w:szCs w:val="28"/>
          <w:lang w:eastAsia="ru-RU"/>
        </w:rPr>
        <w:t xml:space="preserve"> прогнозных оценок по итогам текущего года сохраняются в отношении таких макроэкономических показателей как инвестиции в основной капитал. </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Вместе с тем необходимо отметить, что такие макроэкономические показатели как</w:t>
      </w:r>
      <w:r w:rsidR="008D17D0">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оборот розничной торговли, объем платных услуг и услуг связи, согласно данным Приморскстата за январь-август 2017 года, с большей вероятностью могут быть достигнуты по итогам 2017 года.</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2.</w:t>
      </w:r>
      <w:r w:rsidRPr="00851CC6">
        <w:rPr>
          <w:rFonts w:ascii="Times New Roman" w:eastAsia="Times New Roman" w:hAnsi="Times New Roman" w:cs="Times New Roman"/>
          <w:sz w:val="28"/>
          <w:szCs w:val="28"/>
          <w:lang w:eastAsia="ru-RU"/>
        </w:rPr>
        <w:t xml:space="preserve"> Динамика основных параметров краевого бюджета на 2018 год и плановый период 2019 и 2020 годов характеризуется сокращением доходов и расходов по отношению к 2017 году, что в основном связано с отсутствием сведений о распределении межбюджетных трансфертов субъектам Российской Федерации из федерального бюджета на момент формирования законопроекта, уменьшением инвестиционных расходов за счет средств краевого бюджета.</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3.</w:t>
      </w:r>
      <w:r w:rsidRPr="00851CC6">
        <w:rPr>
          <w:rFonts w:ascii="Times New Roman" w:eastAsia="Times New Roman" w:hAnsi="Times New Roman" w:cs="Times New Roman"/>
          <w:sz w:val="28"/>
          <w:szCs w:val="28"/>
          <w:lang w:eastAsia="ru-RU"/>
        </w:rPr>
        <w:t> Законопроектом</w:t>
      </w:r>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общий объем доходов</w:t>
      </w:r>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краевого бюджета на 2018 год представлен в сумме 84552,3 млн рублей, что ниже доходов, утвержденных на 2017 год на 9,2 %. По налоговым и неналоговым доходам планируется увеличение на 5,7 </w:t>
      </w:r>
      <w:proofErr w:type="gramStart"/>
      <w:r w:rsidRPr="00851CC6">
        <w:rPr>
          <w:rFonts w:ascii="Times New Roman" w:eastAsia="Times New Roman" w:hAnsi="Times New Roman" w:cs="Times New Roman"/>
          <w:sz w:val="28"/>
          <w:szCs w:val="28"/>
          <w:lang w:eastAsia="ru-RU"/>
        </w:rPr>
        <w:t>%</w:t>
      </w:r>
      <w:r w:rsidR="00DD2413">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их</w:t>
      </w:r>
      <w:proofErr w:type="gramEnd"/>
      <w:r w:rsidRPr="00851CC6">
        <w:rPr>
          <w:rFonts w:ascii="Times New Roman" w:eastAsia="Times New Roman" w:hAnsi="Times New Roman" w:cs="Times New Roman"/>
          <w:sz w:val="28"/>
          <w:szCs w:val="28"/>
          <w:lang w:eastAsia="ru-RU"/>
        </w:rPr>
        <w:t xml:space="preserve"> объем составит 71279,3 млн рублей. Безвозмездные поступления снижены на 48,4 %, что составит 13273,0 млн рублей.</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плановый период 2019 и 2020 годов доходы планируются в объемах 86802,9 млн рублей и 84592,9 млн рублей соответственно. При этом к уровню предыдущих лет прогнозируется рост налоговых и неналоговых доходов по 3,0 % в год, что составит на 2019 </w:t>
      </w:r>
      <w:proofErr w:type="gramStart"/>
      <w:r w:rsidRPr="00851CC6">
        <w:rPr>
          <w:rFonts w:ascii="Times New Roman" w:eastAsia="Times New Roman" w:hAnsi="Times New Roman" w:cs="Times New Roman"/>
          <w:sz w:val="28"/>
          <w:szCs w:val="28"/>
          <w:lang w:eastAsia="ru-RU"/>
        </w:rPr>
        <w:t>год  73417</w:t>
      </w:r>
      <w:proofErr w:type="gramEnd"/>
      <w:r w:rsidRPr="00851CC6">
        <w:rPr>
          <w:rFonts w:ascii="Times New Roman" w:eastAsia="Times New Roman" w:hAnsi="Times New Roman" w:cs="Times New Roman"/>
          <w:sz w:val="28"/>
          <w:szCs w:val="28"/>
          <w:lang w:eastAsia="ru-RU"/>
        </w:rPr>
        <w:t xml:space="preserve">,7 млн рублей, на 2020 год </w:t>
      </w:r>
      <w:r w:rsidR="00DD2413">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75620,2 млн рублей. Безвозмездные поступления на 2019 год представлены в объеме 13385,2 млн рублей и на 2020 год </w:t>
      </w:r>
      <w:r w:rsidR="00DD2413">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8972,7 млн рублей.</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3.1.</w:t>
      </w:r>
      <w:r w:rsidRPr="00851CC6">
        <w:rPr>
          <w:rFonts w:ascii="Times New Roman" w:eastAsia="Times New Roman" w:hAnsi="Times New Roman" w:cs="Times New Roman"/>
          <w:sz w:val="28"/>
          <w:szCs w:val="28"/>
          <w:lang w:eastAsia="ru-RU"/>
        </w:rPr>
        <w:t xml:space="preserve"> В структуре налоговых и неналоговых доходов на 2018 год основная сумма увеличения приходится по налогу на прибыль организаций (на 1415,5 млн рублей), налогу на доходы физических лиц (на 1025,0 млн рублей), налогу, взимаемому в связи с применением упрощенной системы налогообложения (на 702,5 млн рублей), налогу на имущество организаций (на 542,8 млн рублей), акцизам по подакцизным товарам (продукции) (на 446,5 млн рублей), транспортному налогу (на 59,2 млн рублей). </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Снижение планируется по таким источникам, как доходы от оказания платных услуг (работ) и компенсации затрат государству (на 95,2 млн рублей), налоги, сборы и регулярные платежи за пользование природными ресурсами (на 86,5 млн рублей), доходы от использования имущества, находящегося в государственной и муниципальной собственности (на 63,5 млн рублей).</w:t>
      </w:r>
    </w:p>
    <w:p w:rsidR="00E06B1E" w:rsidRPr="00851CC6" w:rsidRDefault="00E06B1E" w:rsidP="00E06B1E">
      <w:pPr>
        <w:spacing w:after="0" w:line="240" w:lineRule="auto"/>
        <w:ind w:firstLine="708"/>
        <w:jc w:val="both"/>
        <w:rPr>
          <w:rFonts w:ascii="Times New Roman" w:hAnsi="Times New Roman" w:cs="Times New Roman"/>
          <w:sz w:val="28"/>
          <w:szCs w:val="28"/>
        </w:rPr>
      </w:pPr>
      <w:r w:rsidRPr="00851CC6">
        <w:rPr>
          <w:rFonts w:ascii="Times New Roman" w:eastAsia="Times New Roman" w:hAnsi="Times New Roman" w:cs="Times New Roman"/>
          <w:b/>
          <w:sz w:val="28"/>
          <w:szCs w:val="28"/>
          <w:lang w:eastAsia="ru-RU"/>
        </w:rPr>
        <w:t>3.1.1.</w:t>
      </w:r>
      <w:r w:rsidRPr="00851CC6">
        <w:rPr>
          <w:rFonts w:ascii="Times New Roman" w:hAnsi="Times New Roman" w:cs="Times New Roman"/>
          <w:sz w:val="28"/>
          <w:szCs w:val="28"/>
        </w:rPr>
        <w:t> Обращаем внимание, что в</w:t>
      </w:r>
      <w:r w:rsidRPr="00851CC6">
        <w:rPr>
          <w:rFonts w:ascii="Times New Roman" w:eastAsia="Times New Roman" w:hAnsi="Times New Roman" w:cs="Times New Roman"/>
          <w:sz w:val="28"/>
          <w:szCs w:val="28"/>
          <w:lang w:eastAsia="ru-RU"/>
        </w:rPr>
        <w:t xml:space="preserve"> расчете налога, взимаемого в связи с применением упрощенной системы налогообложения, использован индекс-дефлятор объема валового регионального продукта на 2018 год, рассчитанный по целевому варианту прогноза социально-экономического развития Приморского края (102,6 %), тогда как </w:t>
      </w:r>
      <w:r w:rsidRPr="00851CC6">
        <w:rPr>
          <w:rFonts w:ascii="Times New Roman" w:hAnsi="Times New Roman" w:cs="Times New Roman"/>
          <w:sz w:val="28"/>
          <w:szCs w:val="28"/>
        </w:rPr>
        <w:t xml:space="preserve">в основу расчета доходной части краевого бюджета положен консервативный вариант, по которому индекс-дефлятор валового регионального продукта на 2018 год спрогнозирован в размере 101,4 %.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4. </w:t>
      </w:r>
      <w:r w:rsidRPr="00851CC6">
        <w:rPr>
          <w:rFonts w:ascii="Times New Roman" w:eastAsia="Times New Roman" w:hAnsi="Times New Roman" w:cs="Times New Roman"/>
          <w:sz w:val="28"/>
          <w:szCs w:val="28"/>
          <w:lang w:eastAsia="ru-RU"/>
        </w:rPr>
        <w:t>Расходы краевого бюджета в 2018 году по сравнению с 2017 годом снижены на 13,2 </w:t>
      </w:r>
      <w:proofErr w:type="gramStart"/>
      <w:r w:rsidRPr="00851CC6">
        <w:rPr>
          <w:rFonts w:ascii="Times New Roman" w:eastAsia="Times New Roman" w:hAnsi="Times New Roman" w:cs="Times New Roman"/>
          <w:sz w:val="28"/>
          <w:szCs w:val="28"/>
          <w:lang w:eastAsia="ru-RU"/>
        </w:rPr>
        <w:t>%</w:t>
      </w:r>
      <w:r w:rsidR="00DD2413">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и</w:t>
      </w:r>
      <w:proofErr w:type="gramEnd"/>
      <w:r w:rsidRPr="00851CC6">
        <w:rPr>
          <w:rFonts w:ascii="Times New Roman" w:eastAsia="Times New Roman" w:hAnsi="Times New Roman" w:cs="Times New Roman"/>
          <w:sz w:val="28"/>
          <w:szCs w:val="28"/>
          <w:lang w:eastAsia="ru-RU"/>
        </w:rPr>
        <w:t xml:space="preserve"> составят 89123,1 млн рублей.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плановый период 2019 года планируется увеличение расходов к предыдущему году на 0,1 %, что составит 89231,1 млн рублей. На 2020 год </w:t>
      </w:r>
      <w:r w:rsidR="00DD2413">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снижение по отношению к 2019 году на 7,3 % (82755,2 млн рублей).</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4.1.</w:t>
      </w:r>
      <w:r w:rsidRPr="00851CC6">
        <w:rPr>
          <w:rFonts w:ascii="Times New Roman" w:eastAsia="Times New Roman" w:hAnsi="Times New Roman" w:cs="Times New Roman"/>
          <w:sz w:val="28"/>
          <w:szCs w:val="28"/>
          <w:lang w:eastAsia="ru-RU"/>
        </w:rPr>
        <w:t xml:space="preserve"> Бюджет сохраняет социальную направленность.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4.2.</w:t>
      </w:r>
      <w:r w:rsidRPr="00851CC6">
        <w:rPr>
          <w:rFonts w:ascii="Times New Roman" w:eastAsia="Times New Roman" w:hAnsi="Times New Roman" w:cs="Times New Roman"/>
          <w:sz w:val="28"/>
          <w:szCs w:val="28"/>
          <w:lang w:eastAsia="ru-RU"/>
        </w:rPr>
        <w:t xml:space="preserve"> В ведомственной классификации расходы на 2018 год распределены по 43 главным распорядителям бюджетных средств. Основной планируемый объем расходов краевого бюджета (72,7 %) приходится на четыре ГРБС: департамент образования и науки Приморского края, департамент здравоохранения Приморского края, департамент труда и социального развития Приморского края, департамент транспорта и дорожного хозяйства Приморского края.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4.3.</w:t>
      </w:r>
      <w:r w:rsidRPr="00851CC6">
        <w:rPr>
          <w:rFonts w:ascii="Times New Roman" w:eastAsia="Times New Roman" w:hAnsi="Times New Roman" w:cs="Times New Roman"/>
          <w:sz w:val="28"/>
          <w:szCs w:val="28"/>
          <w:lang w:eastAsia="ru-RU"/>
        </w:rPr>
        <w:t> Из 14 разделов краевого бюджета на 2018 год планируется увеличение расходов по пяти разделам, сокращение – по восьми, по одному – на уровне 2017 года. На 2018 год наибольший объем сокращения расходов по отношению к предыдущему году  планируется по четырем разделам:</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"Национальная экономика" </w:t>
      </w:r>
      <w:r w:rsidR="00DD2413">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5437,9 млн рублей, из них сокращаются либо не планируются на 2018 год 3505,7 млн рублей </w:t>
      </w:r>
      <w:r w:rsidR="00DD2413">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средства федерального бюджета (на возмещение части процентной ставки по инвестиционным кредитам (займам) в агропромышленном комплексе на условиях софинансирования, на реализацию приоритетного проекта "Безопасные дороги", восстановление дорог и мостов при ликвидации последствий паводка 2016 года); 1200,0 млн рублей – средства краевого бюджета на бюджетные инвестиции ОАО "Наш дом – Приморье";</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"Жилищно-коммунальное хозяйство"</w:t>
      </w:r>
      <w:r w:rsidRPr="00851CC6">
        <w:rPr>
          <w:rFonts w:ascii="Times New Roman" w:eastAsia="Times New Roman" w:hAnsi="Times New Roman" w:cs="Times New Roman"/>
          <w:b/>
          <w:sz w:val="28"/>
          <w:szCs w:val="28"/>
          <w:lang w:eastAsia="ru-RU"/>
        </w:rPr>
        <w:t xml:space="preserve"> </w:t>
      </w:r>
      <w:r w:rsidR="00DD2413">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b/>
          <w:sz w:val="28"/>
          <w:szCs w:val="28"/>
          <w:lang w:eastAsia="ru-RU"/>
        </w:rPr>
        <w:t xml:space="preserve"> </w:t>
      </w:r>
      <w:r w:rsidRPr="00851CC6">
        <w:rPr>
          <w:rFonts w:ascii="Times New Roman" w:eastAsia="Times New Roman" w:hAnsi="Times New Roman" w:cs="Times New Roman"/>
          <w:sz w:val="28"/>
          <w:szCs w:val="28"/>
          <w:lang w:eastAsia="ru-RU"/>
        </w:rPr>
        <w:t>на 5726,4 млн рублей, из них  на 2018 год не планируется выделени</w:t>
      </w:r>
      <w:r w:rsidR="00DD2413">
        <w:rPr>
          <w:rFonts w:ascii="Times New Roman" w:eastAsia="Times New Roman" w:hAnsi="Times New Roman" w:cs="Times New Roman"/>
          <w:sz w:val="28"/>
          <w:szCs w:val="28"/>
          <w:lang w:eastAsia="ru-RU"/>
        </w:rPr>
        <w:t>е</w:t>
      </w:r>
      <w:r w:rsidRPr="00851CC6">
        <w:rPr>
          <w:rFonts w:ascii="Times New Roman" w:eastAsia="Times New Roman" w:hAnsi="Times New Roman" w:cs="Times New Roman"/>
          <w:sz w:val="28"/>
          <w:szCs w:val="28"/>
          <w:lang w:eastAsia="ru-RU"/>
        </w:rPr>
        <w:t xml:space="preserve"> субсидий из краевого бюджета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w:t>
      </w:r>
      <w:proofErr w:type="spellStart"/>
      <w:r w:rsidRPr="00851CC6">
        <w:rPr>
          <w:rFonts w:ascii="Times New Roman" w:eastAsia="Times New Roman" w:hAnsi="Times New Roman" w:cs="Times New Roman"/>
          <w:sz w:val="28"/>
          <w:szCs w:val="28"/>
          <w:lang w:eastAsia="ru-RU"/>
        </w:rPr>
        <w:t>Надеждинская</w:t>
      </w:r>
      <w:proofErr w:type="spellEnd"/>
      <w:r w:rsidRPr="00851CC6">
        <w:rPr>
          <w:rFonts w:ascii="Times New Roman" w:eastAsia="Times New Roman" w:hAnsi="Times New Roman" w:cs="Times New Roman"/>
          <w:sz w:val="28"/>
          <w:szCs w:val="28"/>
          <w:lang w:eastAsia="ru-RU"/>
        </w:rPr>
        <w:t>" и "Михайловский" (1536,5 млн рублей), на возмещение затрат, связанных с приобретением топлива (1301,6 млн рублей); на увеличение уставного фонда краевым государственным унитарным предприятиям (1280,0 млн рублей);</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"Культура и кинематография" </w:t>
      </w:r>
      <w:r w:rsidR="00DD2413">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1618,9 млн рублей, из них отсутствие расходов в общей сумме 1264,2 млн рублей на капитальный ремонт здания цирка и создание инновационных культурных центров;</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"Социальная политика"</w:t>
      </w:r>
      <w:r w:rsidRPr="00851CC6">
        <w:rPr>
          <w:rFonts w:ascii="Times New Roman" w:eastAsia="Times New Roman" w:hAnsi="Times New Roman" w:cs="Times New Roman"/>
          <w:b/>
          <w:sz w:val="28"/>
          <w:szCs w:val="28"/>
          <w:lang w:eastAsia="ru-RU"/>
        </w:rPr>
        <w:t xml:space="preserve"> </w:t>
      </w:r>
      <w:r w:rsidR="00F26C8C">
        <w:rPr>
          <w:rFonts w:ascii="Times New Roman" w:eastAsia="Times New Roman" w:hAnsi="Times New Roman" w:cs="Times New Roman"/>
          <w:b/>
          <w:sz w:val="28"/>
          <w:szCs w:val="28"/>
          <w:lang w:eastAsia="ru-RU"/>
        </w:rPr>
        <w:t>–</w:t>
      </w:r>
      <w:r w:rsidRPr="00851CC6">
        <w:rPr>
          <w:rFonts w:ascii="Times New Roman" w:eastAsia="Times New Roman" w:hAnsi="Times New Roman" w:cs="Times New Roman"/>
          <w:sz w:val="28"/>
          <w:szCs w:val="28"/>
          <w:lang w:eastAsia="ru-RU"/>
        </w:rPr>
        <w:t xml:space="preserve"> на 1429,2 млн рублей в основном в связи с отсутствием сведений о распределении федеральных средств на выплату региональной доплаты к пенсии, а также непланируемыми расходами за счет федерального и краевого резервных фондов.</w:t>
      </w:r>
    </w:p>
    <w:p w:rsidR="00E06B1E" w:rsidRPr="00851CC6" w:rsidRDefault="00E06B1E" w:rsidP="00E06B1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imes New Roman" w:hAnsi="Times New Roman" w:cs="Times New Roman"/>
          <w:b/>
          <w:sz w:val="28"/>
          <w:szCs w:val="28"/>
          <w:lang w:eastAsia="ru-RU"/>
        </w:rPr>
        <w:t>4.4.</w:t>
      </w:r>
      <w:r w:rsidRPr="00851CC6">
        <w:rPr>
          <w:rFonts w:ascii="Times New Roman" w:eastAsia="Times New Roman" w:hAnsi="Times New Roman" w:cs="Times New Roman"/>
          <w:sz w:val="28"/>
          <w:szCs w:val="28"/>
          <w:lang w:eastAsia="ru-RU"/>
        </w:rPr>
        <w:t> </w:t>
      </w:r>
      <w:r w:rsidRPr="00851CC6">
        <w:rPr>
          <w:rFonts w:ascii="Times New Roman" w:eastAsiaTheme="minorEastAsia" w:hAnsi="Times New Roman" w:cs="Times New Roman"/>
          <w:sz w:val="28"/>
          <w:szCs w:val="28"/>
          <w:lang w:eastAsia="ru-RU"/>
        </w:rPr>
        <w:t>Законопроект сформирован по расходам в программной структуре по 19 государственным программам Приморского края.</w:t>
      </w:r>
    </w:p>
    <w:p w:rsidR="00E06B1E" w:rsidRPr="00851CC6" w:rsidRDefault="00E06B1E" w:rsidP="00E06B1E">
      <w:pPr>
        <w:spacing w:after="0" w:line="240" w:lineRule="auto"/>
        <w:ind w:firstLine="708"/>
        <w:jc w:val="both"/>
        <w:rPr>
          <w:rFonts w:ascii="Times New Roman" w:eastAsiaTheme="minorEastAsia" w:hAnsi="Times New Roman" w:cs="Times New Roman"/>
          <w:sz w:val="28"/>
          <w:szCs w:val="28"/>
          <w:lang w:eastAsia="ru-RU"/>
        </w:rPr>
      </w:pPr>
      <w:r w:rsidRPr="00851CC6">
        <w:rPr>
          <w:rFonts w:ascii="Times New Roman" w:eastAsia="Times New Roman" w:hAnsi="Times New Roman" w:cs="Times New Roman"/>
          <w:sz w:val="28"/>
          <w:szCs w:val="28"/>
          <w:lang w:eastAsia="ru-RU"/>
        </w:rPr>
        <w:t>Д</w:t>
      </w:r>
      <w:r w:rsidRPr="00851CC6">
        <w:rPr>
          <w:rFonts w:ascii="Times New Roman" w:eastAsiaTheme="minorEastAsia" w:hAnsi="Times New Roman" w:cs="Times New Roman"/>
          <w:sz w:val="28"/>
          <w:szCs w:val="28"/>
          <w:lang w:eastAsia="ru-RU"/>
        </w:rPr>
        <w:t xml:space="preserve">оля расходов краевого бюджета, запланированных в законопроекте на реализацию программных мероприятий, составила 96,6 %. </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В общем объеме расходов бюджета в 201</w:t>
      </w:r>
      <w:r w:rsidR="004F1F60">
        <w:rPr>
          <w:rFonts w:ascii="Times New Roman" w:eastAsia="Times New Roman" w:hAnsi="Times New Roman" w:cs="Times New Roman"/>
          <w:sz w:val="28"/>
          <w:szCs w:val="28"/>
          <w:lang w:eastAsia="ru-RU"/>
        </w:rPr>
        <w:t>8</w:t>
      </w:r>
      <w:r w:rsidRPr="00851CC6">
        <w:rPr>
          <w:rFonts w:ascii="Times New Roman" w:eastAsia="Times New Roman" w:hAnsi="Times New Roman" w:cs="Times New Roman"/>
          <w:sz w:val="28"/>
          <w:szCs w:val="28"/>
          <w:lang w:eastAsia="ru-RU"/>
        </w:rPr>
        <w:t xml:space="preserve"> году наибольший удельный вес (80,5 %) занимают расходы на ГП: </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"Развитие здравоохранения Приморского края на 2013-2020 годы" – 21,9 %, </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"Развитие образования Приморского края на 2013-2020 годы" – 20,6 %, </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"Социальная поддержка населения Приморского края на 2013-2020 годы" – 16,7 %, </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"Развитие транспортного комплекса Приморского края на 2013-2021 годы" – 12,6 %, </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"Обеспечение доступным жильем и качественными услугами жилищно-коммунального хозяйства населения Приморского края на 2013-2020 годы" – 8,7 %. </w:t>
      </w:r>
    </w:p>
    <w:p w:rsidR="00E06B1E" w:rsidRPr="00851CC6" w:rsidRDefault="00E06B1E" w:rsidP="00E06B1E">
      <w:pPr>
        <w:spacing w:after="0" w:line="240" w:lineRule="auto"/>
        <w:ind w:firstLine="720"/>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b/>
          <w:sz w:val="28"/>
          <w:szCs w:val="28"/>
          <w:lang w:eastAsia="ru-RU"/>
        </w:rPr>
        <w:t>4.5.</w:t>
      </w:r>
      <w:r w:rsidRPr="00851CC6">
        <w:rPr>
          <w:rFonts w:ascii="Times New Roman" w:eastAsiaTheme="minorEastAsia" w:hAnsi="Times New Roman" w:cs="Times New Roman"/>
          <w:sz w:val="28"/>
          <w:szCs w:val="28"/>
          <w:lang w:eastAsia="ru-RU"/>
        </w:rPr>
        <w:t> Контрольно-счетная палата отмечает, что</w:t>
      </w:r>
      <w:r w:rsidRPr="00851CC6">
        <w:rPr>
          <w:rFonts w:ascii="Times New Roman" w:eastAsiaTheme="minorEastAsia" w:hAnsi="Times New Roman" w:cs="Times New Roman"/>
          <w:b/>
          <w:sz w:val="28"/>
          <w:szCs w:val="28"/>
          <w:lang w:eastAsia="ru-RU"/>
        </w:rPr>
        <w:t xml:space="preserve"> </w:t>
      </w:r>
      <w:r w:rsidRPr="00851CC6">
        <w:rPr>
          <w:rFonts w:ascii="Times New Roman" w:eastAsiaTheme="minorEastAsia" w:hAnsi="Times New Roman" w:cs="Times New Roman"/>
          <w:sz w:val="28"/>
          <w:szCs w:val="28"/>
          <w:lang w:eastAsia="ru-RU"/>
        </w:rPr>
        <w:t>нарушены положения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утвержденного постановлением Администрации Приморского края от 30.12.2014 № 566-па, а именно:</w:t>
      </w:r>
    </w:p>
    <w:p w:rsidR="00E06B1E" w:rsidRPr="00851CC6" w:rsidRDefault="00E06B1E" w:rsidP="00E06B1E">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851CC6">
        <w:rPr>
          <w:rFonts w:ascii="Times New Roman" w:eastAsiaTheme="minorEastAsia" w:hAnsi="Times New Roman" w:cs="Times New Roman"/>
          <w:sz w:val="28"/>
          <w:szCs w:val="28"/>
          <w:lang w:eastAsia="ru-RU"/>
        </w:rPr>
        <w:t xml:space="preserve">пункта 3.4 в части внесения изменений в Перечень государственных программ  до 1 августа года, </w:t>
      </w:r>
      <w:r w:rsidRPr="00851CC6">
        <w:rPr>
          <w:rFonts w:ascii="Times New Roman" w:eastAsiaTheme="minorEastAsia" w:hAnsi="Times New Roman" w:cs="Times New Roman"/>
          <w:sz w:val="28"/>
          <w:szCs w:val="28"/>
          <w:u w:val="single"/>
          <w:lang w:eastAsia="ru-RU"/>
        </w:rPr>
        <w:t>предшествующего</w:t>
      </w:r>
      <w:r w:rsidRPr="00851CC6">
        <w:rPr>
          <w:rFonts w:ascii="Times New Roman" w:eastAsiaTheme="minorEastAsia" w:hAnsi="Times New Roman" w:cs="Times New Roman"/>
          <w:sz w:val="28"/>
          <w:szCs w:val="28"/>
          <w:lang w:eastAsia="ru-RU"/>
        </w:rPr>
        <w:t xml:space="preserve"> текущему финансовому году (изменения внесены в сентябре текущего года</w:t>
      </w:r>
      <w:r w:rsidRPr="00851CC6">
        <w:rPr>
          <w:rFonts w:ascii="Times New Roman" w:eastAsia="Times New Roman" w:hAnsi="Times New Roman" w:cs="Times New Roman"/>
          <w:color w:val="000000"/>
          <w:sz w:val="28"/>
          <w:szCs w:val="28"/>
          <w:lang w:eastAsia="ru-RU"/>
        </w:rPr>
        <w:t xml:space="preserve">); </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пункта 3.13, то есть:</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51CC6">
        <w:rPr>
          <w:rFonts w:ascii="Times New Roman" w:hAnsi="Times New Roman" w:cs="Times New Roman"/>
          <w:sz w:val="28"/>
          <w:szCs w:val="28"/>
        </w:rPr>
        <w:t xml:space="preserve">не утверждены государственные программы, предлагаемые к реализации начиная с очередного финансового года. Так, ГП </w:t>
      </w:r>
      <w:r w:rsidRPr="00851CC6">
        <w:rPr>
          <w:rFonts w:ascii="Times New Roman" w:eastAsia="Times New Roman" w:hAnsi="Times New Roman" w:cs="Times New Roman"/>
          <w:color w:val="000000"/>
          <w:sz w:val="28"/>
          <w:szCs w:val="28"/>
          <w:lang w:eastAsia="ru-RU"/>
        </w:rPr>
        <w:t>"Формирование современной городской среды муниципальных образований Приморского края на 2018-2022 годы"</w:t>
      </w:r>
      <w:r w:rsidRPr="00851CC6">
        <w:rPr>
          <w:rFonts w:ascii="Times New Roman" w:hAnsi="Times New Roman" w:cs="Times New Roman"/>
          <w:sz w:val="28"/>
          <w:szCs w:val="28"/>
        </w:rPr>
        <w:t xml:space="preserve"> утверждена постановлением Администрации Приморского края от 31.08.2017 № 356-па, а постановление Администрации Приморского края о ГП </w:t>
      </w:r>
      <w:r w:rsidRPr="00851CC6">
        <w:rPr>
          <w:rFonts w:ascii="Times New Roman" w:eastAsia="Times New Roman" w:hAnsi="Times New Roman" w:cs="Times New Roman"/>
          <w:color w:val="000000"/>
          <w:sz w:val="28"/>
          <w:szCs w:val="28"/>
          <w:lang w:eastAsia="ru-RU"/>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2018-2020 годы" в настоящее время не утверждено;</w:t>
      </w:r>
    </w:p>
    <w:p w:rsidR="00E06B1E" w:rsidRPr="00851CC6" w:rsidRDefault="00E06B1E" w:rsidP="00E06B1E">
      <w:pPr>
        <w:spacing w:after="0" w:line="240" w:lineRule="auto"/>
        <w:ind w:firstLine="709"/>
        <w:jc w:val="both"/>
        <w:rPr>
          <w:rFonts w:ascii="Times New Roman" w:eastAsia="Times New Roman" w:hAnsi="Times New Roman" w:cs="Times New Roman"/>
          <w:kern w:val="38"/>
          <w:sz w:val="28"/>
          <w:szCs w:val="28"/>
          <w:lang w:eastAsia="ru-RU"/>
        </w:rPr>
      </w:pPr>
      <w:r w:rsidRPr="00851CC6">
        <w:rPr>
          <w:rFonts w:ascii="Times New Roman" w:eastAsiaTheme="minorEastAsia" w:hAnsi="Times New Roman" w:cs="Times New Roman"/>
          <w:sz w:val="28"/>
          <w:szCs w:val="28"/>
          <w:lang w:eastAsia="ru-RU"/>
        </w:rPr>
        <w:t>не внесены изменения в утвержденные государственные программы, предполагающие увеличение либо снижение объемов ресурсного обеспечения их реализации за счет средств краевого бюджета в очередном финансовом году.</w:t>
      </w:r>
      <w:r w:rsidRPr="00851CC6">
        <w:rPr>
          <w:rFonts w:ascii="Times New Roman" w:eastAsia="Times New Roman" w:hAnsi="Times New Roman" w:cs="Times New Roman"/>
          <w:kern w:val="38"/>
          <w:sz w:val="28"/>
          <w:szCs w:val="28"/>
          <w:lang w:eastAsia="ru-RU"/>
        </w:rPr>
        <w:t xml:space="preserve"> </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sz w:val="28"/>
          <w:szCs w:val="28"/>
          <w:lang w:eastAsia="ru-RU"/>
        </w:rPr>
        <w:t>4.6.</w:t>
      </w:r>
      <w:r w:rsidRPr="00851CC6">
        <w:rPr>
          <w:rFonts w:ascii="Times New Roman" w:eastAsia="Times New Roman" w:hAnsi="Times New Roman" w:cs="Times New Roman"/>
          <w:sz w:val="28"/>
          <w:szCs w:val="28"/>
          <w:lang w:eastAsia="ru-RU"/>
        </w:rPr>
        <w:t> Согласно паспорт</w:t>
      </w:r>
      <w:r w:rsidR="00F26C8C">
        <w:rPr>
          <w:rFonts w:ascii="Times New Roman" w:eastAsia="Times New Roman" w:hAnsi="Times New Roman" w:cs="Times New Roman"/>
          <w:sz w:val="28"/>
          <w:szCs w:val="28"/>
          <w:lang w:eastAsia="ru-RU"/>
        </w:rPr>
        <w:t>ам</w:t>
      </w:r>
      <w:r w:rsidRPr="00851CC6">
        <w:rPr>
          <w:rFonts w:ascii="Times New Roman" w:eastAsia="Times New Roman" w:hAnsi="Times New Roman" w:cs="Times New Roman"/>
          <w:sz w:val="28"/>
          <w:szCs w:val="28"/>
          <w:lang w:eastAsia="ru-RU"/>
        </w:rPr>
        <w:t xml:space="preserve"> ГП ресурсное обеспечение за счет средств краевого бюджета на 2018 год составляет 74238,8 млн рублей, что на 3969,4 млн рублей ниже, чем предусмотрено законопроектом (78208,2 млн рублей). Отклонения имеются по всем утвержденным ГП. </w:t>
      </w:r>
    </w:p>
    <w:p w:rsidR="00E06B1E" w:rsidRPr="00851CC6" w:rsidRDefault="00E06B1E" w:rsidP="00E06B1E">
      <w:pPr>
        <w:tabs>
          <w:tab w:val="left" w:pos="1237"/>
        </w:tabs>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5.</w:t>
      </w:r>
      <w:r w:rsidRPr="00851CC6">
        <w:rPr>
          <w:rFonts w:ascii="Times New Roman" w:eastAsia="Times New Roman" w:hAnsi="Times New Roman" w:cs="Times New Roman"/>
          <w:sz w:val="28"/>
          <w:szCs w:val="28"/>
          <w:lang w:eastAsia="ru-RU"/>
        </w:rPr>
        <w:t> По результатам проведенного Контрольно-счетной палатой анализа необходимости и достаточности средств краевого бюджета на реализацию мероприятий государственных программ Приморского края на 2018 год отмечаем следующее.</w:t>
      </w:r>
    </w:p>
    <w:p w:rsidR="00E06B1E" w:rsidRPr="00851CC6" w:rsidRDefault="00E06B1E" w:rsidP="00E06B1E">
      <w:pPr>
        <w:spacing w:after="0" w:line="240" w:lineRule="auto"/>
        <w:ind w:firstLine="709"/>
        <w:jc w:val="both"/>
        <w:rPr>
          <w:rFonts w:ascii="Times New Roman" w:hAnsi="Times New Roman" w:cs="Times New Roman"/>
          <w:b/>
          <w:sz w:val="28"/>
          <w:szCs w:val="28"/>
        </w:rPr>
      </w:pPr>
      <w:r w:rsidRPr="00851CC6">
        <w:rPr>
          <w:rFonts w:ascii="Times New Roman" w:hAnsi="Times New Roman" w:cs="Times New Roman"/>
          <w:b/>
          <w:sz w:val="28"/>
          <w:szCs w:val="28"/>
        </w:rPr>
        <w:t>5.1. ГП "Развитие здравоохранения Приморского края"</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5.1.1.</w:t>
      </w:r>
      <w:r w:rsidRPr="00851CC6">
        <w:rPr>
          <w:rFonts w:ascii="Times New Roman" w:hAnsi="Times New Roman" w:cs="Times New Roman"/>
          <w:sz w:val="28"/>
          <w:szCs w:val="28"/>
        </w:rPr>
        <w:t xml:space="preserve"> Контрольно-счетная палата обращает внимание на расхождение</w:t>
      </w:r>
      <w:r w:rsidRPr="00851CC6">
        <w:rPr>
          <w:rFonts w:ascii="Times New Roman" w:eastAsia="Times New Roman" w:hAnsi="Times New Roman" w:cs="Times New Roman"/>
          <w:sz w:val="28"/>
          <w:szCs w:val="24"/>
          <w:lang w:eastAsia="ru-RU"/>
        </w:rPr>
        <w:t xml:space="preserve"> размера взносов на обязательное медицинское страхование неработающего населения</w:t>
      </w:r>
      <w:r w:rsidRPr="00851CC6">
        <w:rPr>
          <w:rFonts w:ascii="Times New Roman" w:hAnsi="Times New Roman" w:cs="Times New Roman"/>
          <w:sz w:val="28"/>
          <w:szCs w:val="28"/>
        </w:rPr>
        <w:t xml:space="preserve"> на 2018 год в сумме 97,3 млн рублей. Размер взносов согласно </w:t>
      </w:r>
      <w:r w:rsidR="00F26C8C" w:rsidRPr="00851CC6">
        <w:rPr>
          <w:rFonts w:ascii="Times New Roman" w:hAnsi="Times New Roman" w:cs="Times New Roman"/>
          <w:sz w:val="28"/>
          <w:szCs w:val="28"/>
        </w:rPr>
        <w:t>расчет</w:t>
      </w:r>
      <w:r w:rsidR="00F26C8C">
        <w:rPr>
          <w:rFonts w:ascii="Times New Roman" w:hAnsi="Times New Roman" w:cs="Times New Roman"/>
          <w:sz w:val="28"/>
          <w:szCs w:val="28"/>
        </w:rPr>
        <w:t xml:space="preserve">ам </w:t>
      </w:r>
      <w:r w:rsidR="00F26C8C" w:rsidRPr="00851CC6">
        <w:rPr>
          <w:rFonts w:ascii="Times New Roman" w:hAnsi="Times New Roman" w:cs="Times New Roman"/>
          <w:sz w:val="28"/>
          <w:szCs w:val="28"/>
        </w:rPr>
        <w:t>департамента здравоохранения Приморского края,</w:t>
      </w:r>
      <w:r w:rsidRPr="00851CC6">
        <w:rPr>
          <w:rFonts w:ascii="Times New Roman" w:hAnsi="Times New Roman" w:cs="Times New Roman"/>
          <w:sz w:val="28"/>
          <w:szCs w:val="28"/>
        </w:rPr>
        <w:t xml:space="preserve"> составит 12161,7</w:t>
      </w:r>
      <w:r w:rsidR="00F26C8C">
        <w:rPr>
          <w:rFonts w:ascii="Times New Roman" w:hAnsi="Times New Roman" w:cs="Times New Roman"/>
          <w:sz w:val="28"/>
          <w:szCs w:val="28"/>
        </w:rPr>
        <w:t> </w:t>
      </w:r>
      <w:r w:rsidRPr="00851CC6">
        <w:rPr>
          <w:rFonts w:ascii="Times New Roman" w:hAnsi="Times New Roman" w:cs="Times New Roman"/>
          <w:sz w:val="28"/>
          <w:szCs w:val="28"/>
        </w:rPr>
        <w:t xml:space="preserve">млн рублей при численности </w:t>
      </w:r>
      <w:r w:rsidRPr="00851CC6">
        <w:rPr>
          <w:rFonts w:ascii="Times New Roman" w:eastAsia="Times New Roman" w:hAnsi="Times New Roman" w:cs="Times New Roman"/>
          <w:sz w:val="28"/>
          <w:szCs w:val="24"/>
          <w:lang w:eastAsia="ru-RU"/>
        </w:rPr>
        <w:t xml:space="preserve">неработающих граждан 1167580 человек. По расчету </w:t>
      </w:r>
      <w:r w:rsidRPr="00851CC6">
        <w:rPr>
          <w:rFonts w:ascii="Times New Roman" w:hAnsi="Times New Roman" w:cs="Times New Roman"/>
          <w:sz w:val="28"/>
          <w:szCs w:val="28"/>
        </w:rPr>
        <w:t xml:space="preserve">ТФОМС Приморского края </w:t>
      </w:r>
      <w:r w:rsidR="00F26C8C">
        <w:rPr>
          <w:rFonts w:ascii="Times New Roman" w:hAnsi="Times New Roman" w:cs="Times New Roman"/>
          <w:sz w:val="28"/>
          <w:szCs w:val="28"/>
        </w:rPr>
        <w:t>–</w:t>
      </w:r>
      <w:r w:rsidRPr="00851CC6">
        <w:rPr>
          <w:rFonts w:ascii="Times New Roman" w:hAnsi="Times New Roman" w:cs="Times New Roman"/>
          <w:sz w:val="28"/>
          <w:szCs w:val="28"/>
        </w:rPr>
        <w:t xml:space="preserve"> 12064,4 млн рублей при численности </w:t>
      </w:r>
      <w:r w:rsidRPr="00851CC6">
        <w:rPr>
          <w:rFonts w:ascii="Times New Roman" w:eastAsia="Times New Roman" w:hAnsi="Times New Roman" w:cs="Times New Roman"/>
          <w:sz w:val="28"/>
          <w:szCs w:val="24"/>
          <w:lang w:eastAsia="ru-RU"/>
        </w:rPr>
        <w:t>1167520 человек, что ниже, чем в расчете департамента здравоохранения Приморского края на 60 человек</w:t>
      </w:r>
      <w:r w:rsidRPr="00851CC6">
        <w:rPr>
          <w:rFonts w:ascii="Times New Roman" w:hAnsi="Times New Roman" w:cs="Times New Roman"/>
          <w:sz w:val="28"/>
          <w:szCs w:val="28"/>
        </w:rPr>
        <w:t xml:space="preserve">.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Предлагаем привести объем планируемых расходов в законопроекте в соответствие с показателями формы № 8 "Сведения о численности лиц, застрахованных по ОМС на 01.04.2017",</w:t>
      </w:r>
      <w:r w:rsidRPr="00851CC6">
        <w:t xml:space="preserve"> </w:t>
      </w:r>
      <w:r w:rsidRPr="00851CC6">
        <w:rPr>
          <w:rFonts w:ascii="Times New Roman" w:eastAsia="Times New Roman" w:hAnsi="Times New Roman" w:cs="Times New Roman"/>
          <w:sz w:val="28"/>
          <w:szCs w:val="24"/>
          <w:lang w:eastAsia="ru-RU"/>
        </w:rPr>
        <w:t>согласно которой численность неработающих граждан составляет 1167520 человек.</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5.1.2. </w:t>
      </w:r>
      <w:r w:rsidRPr="00851CC6">
        <w:rPr>
          <w:rFonts w:ascii="Times New Roman" w:eastAsia="Times New Roman" w:hAnsi="Times New Roman" w:cs="Times New Roman"/>
          <w:sz w:val="28"/>
          <w:szCs w:val="28"/>
          <w:lang w:eastAsia="ru-RU"/>
        </w:rPr>
        <w:t>Прогнозируемого на 2018 год объема средств в сумме 11,8 млн рублей на обеспечение полноценным питанием беременных женщин, кормящих матерей, а также детей в возрасте до трех лет по заключению врачей, недостаточно. Ресурсное обеспечение в ГП по данному мероприятию неизменно с 2015 по 2020 годы (на уровне 11,8 млн рублей), в результате чего средства осваиваются в полном объеме уже за 9 месяцев финансового года.</w:t>
      </w:r>
    </w:p>
    <w:p w:rsidR="00E06B1E" w:rsidRPr="00851CC6" w:rsidRDefault="00E06B1E" w:rsidP="00E06B1E">
      <w:pPr>
        <w:widowControl w:val="0"/>
        <w:autoSpaceDE w:val="0"/>
        <w:autoSpaceDN w:val="0"/>
        <w:spacing w:after="0" w:line="240" w:lineRule="auto"/>
        <w:ind w:firstLine="708"/>
        <w:jc w:val="both"/>
        <w:rPr>
          <w:rFonts w:ascii="Times New Roman" w:eastAsia="Times New Roman" w:hAnsi="Times New Roman" w:cs="Times New Roman"/>
          <w:iCs/>
          <w:color w:val="000000"/>
          <w:sz w:val="28"/>
          <w:szCs w:val="28"/>
          <w:lang w:eastAsia="ru-RU"/>
        </w:rPr>
      </w:pPr>
      <w:r w:rsidRPr="00851CC6">
        <w:rPr>
          <w:rFonts w:ascii="Times New Roman" w:eastAsia="Times New Roman" w:hAnsi="Times New Roman" w:cs="Times New Roman"/>
          <w:b/>
          <w:iCs/>
          <w:color w:val="000000"/>
          <w:sz w:val="28"/>
          <w:szCs w:val="28"/>
          <w:lang w:eastAsia="ru-RU"/>
        </w:rPr>
        <w:t>5.1.3.</w:t>
      </w:r>
      <w:r w:rsidRPr="00851CC6">
        <w:rPr>
          <w:rFonts w:ascii="Times New Roman" w:eastAsia="Times New Roman" w:hAnsi="Times New Roman" w:cs="Times New Roman"/>
          <w:iCs/>
          <w:color w:val="000000"/>
          <w:sz w:val="28"/>
          <w:szCs w:val="28"/>
          <w:lang w:eastAsia="ru-RU"/>
        </w:rPr>
        <w:t xml:space="preserve"> Ожидаемый результат реализации ГП – снижение к 2020 году смертности от новообразований, в том числе от злокачественных, на 100 тысяч человек, до 186,1 так и не будет достигнут. В 2016 году </w:t>
      </w:r>
      <w:r w:rsidRPr="00851CC6">
        <w:rPr>
          <w:rFonts w:ascii="Times New Roman" w:eastAsia="Times New Roman" w:hAnsi="Times New Roman" w:cs="Times New Roman"/>
          <w:sz w:val="28"/>
          <w:szCs w:val="24"/>
          <w:lang w:eastAsia="ru-RU"/>
        </w:rPr>
        <w:t xml:space="preserve">расходы за счет средств </w:t>
      </w:r>
      <w:r w:rsidRPr="00851CC6">
        <w:rPr>
          <w:rFonts w:ascii="Times New Roman" w:eastAsiaTheme="minorEastAsia" w:hAnsi="Times New Roman" w:cs="Times New Roman"/>
          <w:sz w:val="28"/>
          <w:szCs w:val="28"/>
          <w:lang w:eastAsia="ru-RU"/>
        </w:rPr>
        <w:t>краевого бюджета</w:t>
      </w:r>
      <w:r w:rsidRPr="00851CC6">
        <w:rPr>
          <w:rFonts w:ascii="Times New Roman" w:eastAsiaTheme="minorEastAsia" w:hAnsi="Times New Roman" w:cs="Times New Roman"/>
          <w:b/>
          <w:sz w:val="28"/>
          <w:szCs w:val="28"/>
          <w:lang w:eastAsia="ru-RU"/>
        </w:rPr>
        <w:t xml:space="preserve"> </w:t>
      </w:r>
      <w:r w:rsidRPr="00851CC6">
        <w:rPr>
          <w:rFonts w:ascii="Times New Roman" w:eastAsiaTheme="minorEastAsia" w:hAnsi="Times New Roman" w:cs="Times New Roman"/>
          <w:sz w:val="28"/>
          <w:szCs w:val="28"/>
          <w:lang w:eastAsia="ru-RU"/>
        </w:rPr>
        <w:t xml:space="preserve">на </w:t>
      </w:r>
      <w:r w:rsidRPr="00851CC6">
        <w:rPr>
          <w:rFonts w:ascii="Times New Roman" w:eastAsia="Times New Roman" w:hAnsi="Times New Roman" w:cs="Times New Roman"/>
          <w:iCs/>
          <w:color w:val="000000"/>
          <w:sz w:val="28"/>
          <w:szCs w:val="28"/>
          <w:lang w:eastAsia="ru-RU"/>
        </w:rPr>
        <w:t xml:space="preserve">мероприятия, направленные на совершенствование медицинской помощи больным с онкологическими заболеваниями, в сумме 27,4 млн рублей исключены. За 9 месяцев текущего года исполнение по данному виду расходов отсутствовало. В законопроекте расходы </w:t>
      </w:r>
      <w:r w:rsidRPr="00851CC6">
        <w:rPr>
          <w:rFonts w:ascii="Times New Roman" w:eastAsia="Times New Roman" w:hAnsi="Times New Roman" w:cs="Times New Roman"/>
          <w:sz w:val="28"/>
          <w:szCs w:val="24"/>
          <w:lang w:eastAsia="ru-RU"/>
        </w:rPr>
        <w:t xml:space="preserve">предусмотрены в сумме </w:t>
      </w:r>
      <w:r w:rsidRPr="00851CC6">
        <w:rPr>
          <w:rFonts w:ascii="Times New Roman" w:eastAsia="Times New Roman" w:hAnsi="Times New Roman" w:cs="Times New Roman"/>
          <w:iCs/>
          <w:color w:val="000000"/>
          <w:sz w:val="28"/>
          <w:szCs w:val="28"/>
          <w:lang w:eastAsia="ru-RU"/>
        </w:rPr>
        <w:t>48,0 млн рублей (в соответствии с паспортом программы), то есть с</w:t>
      </w:r>
      <w:r w:rsidRPr="00851CC6">
        <w:rPr>
          <w:rFonts w:ascii="Times New Roman" w:eastAsia="Times New Roman" w:hAnsi="Times New Roman" w:cs="Times New Roman"/>
          <w:sz w:val="28"/>
          <w:szCs w:val="24"/>
          <w:lang w:eastAsia="ru-RU"/>
        </w:rPr>
        <w:t xml:space="preserve"> уменьшением к 2017 году на 27,4 млн рублей</w:t>
      </w:r>
      <w:r w:rsidRPr="00851CC6">
        <w:rPr>
          <w:rFonts w:ascii="Times New Roman" w:eastAsia="Times New Roman" w:hAnsi="Times New Roman" w:cs="Times New Roman"/>
          <w:iCs/>
          <w:color w:val="000000"/>
          <w:sz w:val="28"/>
          <w:szCs w:val="28"/>
          <w:lang w:eastAsia="ru-RU"/>
        </w:rPr>
        <w:t>. Вместе с тем планируемый в ГП уровень показателя смертности от новообразований, в том числе злокачественных, начиная с 2013 года имеет тенденцию роста, что подтверждается данными Приморскстата. В частности, согласно ГП, на 2017 год с</w:t>
      </w:r>
      <w:r w:rsidRPr="00851CC6">
        <w:rPr>
          <w:rFonts w:ascii="Times New Roman" w:eastAsia="Times New Roman" w:hAnsi="Times New Roman" w:cs="Times New Roman"/>
          <w:sz w:val="28"/>
          <w:szCs w:val="28"/>
          <w:lang w:eastAsia="ru-RU"/>
        </w:rPr>
        <w:t>мертность от новообразований, в том числе от злокачественных, на 100 тысяч человек составит 194,4, тогда как согласно статистическим данным Приморскстата за январь-июль 2017 года она уже составила 230,7.</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sz w:val="28"/>
          <w:szCs w:val="24"/>
          <w:lang w:eastAsia="ru-RU"/>
        </w:rPr>
        <w:t>5.1.4.</w:t>
      </w:r>
      <w:r w:rsidRPr="00851CC6">
        <w:rPr>
          <w:rFonts w:ascii="Times New Roman" w:eastAsia="Times New Roman" w:hAnsi="Times New Roman" w:cs="Times New Roman"/>
          <w:sz w:val="28"/>
          <w:szCs w:val="24"/>
          <w:lang w:eastAsia="ru-RU"/>
        </w:rPr>
        <w:t xml:space="preserve"> Принимая во внимание сложившуюся ситуацию по неисполнению плановых назначений за 9 месяцев 2017 года по объектам строительства, реконструкции, капитального ремонта учреждений здравоохранения, считаем целесообразным запланировать их в краевом бюджете на 2018 год (в том числе: строительство пристройки к зданию КГБУЗ "Госпиталь для ветеранов войн"; реконструкция КГБУЗ "</w:t>
      </w:r>
      <w:proofErr w:type="spellStart"/>
      <w:r w:rsidRPr="00851CC6">
        <w:rPr>
          <w:rFonts w:ascii="Times New Roman" w:eastAsia="Times New Roman" w:hAnsi="Times New Roman" w:cs="Times New Roman"/>
          <w:sz w:val="28"/>
          <w:szCs w:val="24"/>
          <w:lang w:eastAsia="ru-RU"/>
        </w:rPr>
        <w:t>Чугуевская</w:t>
      </w:r>
      <w:proofErr w:type="spellEnd"/>
      <w:r w:rsidRPr="00851CC6">
        <w:rPr>
          <w:rFonts w:ascii="Times New Roman" w:eastAsia="Times New Roman" w:hAnsi="Times New Roman" w:cs="Times New Roman"/>
          <w:sz w:val="28"/>
          <w:szCs w:val="24"/>
          <w:lang w:eastAsia="ru-RU"/>
        </w:rPr>
        <w:t xml:space="preserve"> центральная районная больница"; </w:t>
      </w:r>
      <w:r w:rsidRPr="00851CC6">
        <w:rPr>
          <w:rFonts w:ascii="Times New Roman" w:hAnsi="Times New Roman" w:cs="Times New Roman"/>
          <w:sz w:val="28"/>
          <w:szCs w:val="28"/>
        </w:rPr>
        <w:t xml:space="preserve">проведение мероприятий по обследованию здания, расположенного по адресу г. Владивосток, ул. </w:t>
      </w:r>
      <w:proofErr w:type="spellStart"/>
      <w:r w:rsidRPr="00851CC6">
        <w:rPr>
          <w:rFonts w:ascii="Times New Roman" w:hAnsi="Times New Roman" w:cs="Times New Roman"/>
          <w:sz w:val="28"/>
          <w:szCs w:val="28"/>
        </w:rPr>
        <w:t>Светланская</w:t>
      </w:r>
      <w:proofErr w:type="spellEnd"/>
      <w:r w:rsidRPr="00851CC6">
        <w:rPr>
          <w:rFonts w:ascii="Times New Roman" w:hAnsi="Times New Roman" w:cs="Times New Roman"/>
          <w:sz w:val="28"/>
          <w:szCs w:val="28"/>
        </w:rPr>
        <w:t xml:space="preserve"> 38/40, в котором размещается ГАУЗ "Краевой клинический центр специализированных видов медицинской помощи"</w:t>
      </w:r>
      <w:r w:rsidRPr="00851CC6">
        <w:rPr>
          <w:rFonts w:ascii="Times New Roman" w:eastAsia="Times New Roman" w:hAnsi="Times New Roman" w:cs="Times New Roman"/>
          <w:sz w:val="28"/>
          <w:szCs w:val="24"/>
          <w:lang w:eastAsia="ru-RU"/>
        </w:rPr>
        <w:t xml:space="preserve">; </w:t>
      </w:r>
      <w:r w:rsidRPr="00851CC6">
        <w:rPr>
          <w:rFonts w:ascii="Times New Roman" w:hAnsi="Times New Roman" w:cs="Times New Roman"/>
          <w:sz w:val="28"/>
          <w:szCs w:val="28"/>
        </w:rPr>
        <w:t>строительство краевой психиатрической больницы на 550 коек)</w:t>
      </w:r>
      <w:r w:rsidRPr="00851CC6">
        <w:rPr>
          <w:rFonts w:ascii="Times New Roman" w:eastAsia="Times New Roman" w:hAnsi="Times New Roman" w:cs="Times New Roman"/>
          <w:sz w:val="28"/>
          <w:szCs w:val="24"/>
          <w:lang w:eastAsia="ru-RU"/>
        </w:rPr>
        <w:t>.</w:t>
      </w:r>
    </w:p>
    <w:p w:rsidR="00E06B1E" w:rsidRPr="00851CC6" w:rsidRDefault="00E06B1E" w:rsidP="00E06B1E">
      <w:pPr>
        <w:spacing w:after="0" w:line="240" w:lineRule="auto"/>
        <w:ind w:firstLine="709"/>
        <w:jc w:val="both"/>
        <w:rPr>
          <w:rFonts w:ascii="Times New Roman" w:eastAsia="Times New Roman" w:hAnsi="Times New Roman" w:cs="Times New Roman"/>
          <w:b/>
          <w:sz w:val="28"/>
          <w:szCs w:val="24"/>
          <w:lang w:eastAsia="ru-RU"/>
        </w:rPr>
      </w:pPr>
      <w:r w:rsidRPr="00851CC6">
        <w:rPr>
          <w:rFonts w:ascii="Times New Roman" w:eastAsia="Times New Roman" w:hAnsi="Times New Roman" w:cs="Times New Roman"/>
          <w:b/>
          <w:sz w:val="28"/>
          <w:szCs w:val="24"/>
          <w:lang w:eastAsia="ru-RU"/>
        </w:rPr>
        <w:t>5.2. ГП "Социальная поддержка населения Приморского края"</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4"/>
          <w:lang w:eastAsia="ru-RU"/>
        </w:rPr>
        <w:t>5.2.1.</w:t>
      </w:r>
      <w:r w:rsidRPr="00851CC6">
        <w:rPr>
          <w:rFonts w:ascii="Times New Roman" w:eastAsia="Times New Roman" w:hAnsi="Times New Roman" w:cs="Times New Roman"/>
          <w:sz w:val="28"/>
          <w:szCs w:val="24"/>
          <w:lang w:eastAsia="ru-RU"/>
        </w:rPr>
        <w:t> Контрольно-счетная палата отмечает, что в законопроекте средства на</w:t>
      </w:r>
      <w:r w:rsidRPr="00851CC6">
        <w:rPr>
          <w:rFonts w:ascii="Times New Roman" w:eastAsia="Times New Roman" w:hAnsi="Times New Roman" w:cs="Times New Roman"/>
          <w:sz w:val="28"/>
          <w:szCs w:val="28"/>
          <w:lang w:eastAsia="ru-RU"/>
        </w:rPr>
        <w:t xml:space="preserve"> 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w:t>
      </w:r>
      <w:r w:rsidR="00EE275E">
        <w:rPr>
          <w:rFonts w:ascii="Times New Roman" w:eastAsia="Times New Roman" w:hAnsi="Times New Roman" w:cs="Times New Roman"/>
          <w:sz w:val="28"/>
          <w:szCs w:val="28"/>
          <w:lang w:eastAsia="ru-RU"/>
        </w:rPr>
        <w:t>е</w:t>
      </w:r>
      <w:r w:rsidRPr="00851CC6">
        <w:rPr>
          <w:rFonts w:ascii="Times New Roman" w:eastAsia="Times New Roman" w:hAnsi="Times New Roman" w:cs="Times New Roman"/>
          <w:sz w:val="28"/>
          <w:szCs w:val="28"/>
          <w:lang w:eastAsia="ru-RU"/>
        </w:rPr>
        <w:t xml:space="preserve"> оперативного управления</w:t>
      </w:r>
      <w:r w:rsidR="004F1F60">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планируются без учета реальных потребностей учреждения. Так, в соответствии с расчетами к законопроекту в 2018 году КГБУСО "</w:t>
      </w:r>
      <w:proofErr w:type="spellStart"/>
      <w:r w:rsidRPr="00851CC6">
        <w:rPr>
          <w:rFonts w:ascii="Times New Roman" w:eastAsia="Times New Roman" w:hAnsi="Times New Roman" w:cs="Times New Roman"/>
          <w:sz w:val="28"/>
          <w:szCs w:val="28"/>
          <w:lang w:eastAsia="ru-RU"/>
        </w:rPr>
        <w:t>Екатериновский</w:t>
      </w:r>
      <w:proofErr w:type="spellEnd"/>
      <w:r w:rsidRPr="00851CC6">
        <w:rPr>
          <w:rFonts w:ascii="Times New Roman" w:eastAsia="Times New Roman" w:hAnsi="Times New Roman" w:cs="Times New Roman"/>
          <w:sz w:val="28"/>
          <w:szCs w:val="28"/>
          <w:lang w:eastAsia="ru-RU"/>
        </w:rPr>
        <w:t xml:space="preserve"> дом-интернат для умственно отсталых детей" средства (0,5</w:t>
      </w:r>
      <w:r w:rsidR="004F1F60">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 будут выделены на разработку проектно-сметной документации на вертикальную лестницу с ограждениями и на ее устройство. Вместе с тем по информации, полученной Контрольно-счетной палатой в ходе проведения контрольного мероприятия, учреждению требуется ремонт корпусов № 1, № 2 и № 3 (внутренняя отделка, проектно-сметная документация составлена), а также ремонт систем теплоснабжения и канализации в жилых корпусах № 1, № 2, № 3 и № 4.</w:t>
      </w:r>
    </w:p>
    <w:p w:rsidR="00E06B1E" w:rsidRPr="00851CC6" w:rsidRDefault="00E06B1E" w:rsidP="00E06B1E">
      <w:pPr>
        <w:spacing w:after="0" w:line="240" w:lineRule="auto"/>
        <w:ind w:firstLine="709"/>
        <w:jc w:val="both"/>
        <w:rPr>
          <w:rFonts w:ascii="Times New Roman" w:eastAsiaTheme="minorEastAsia" w:hAnsi="Times New Roman" w:cs="Times New Roman"/>
          <w:b/>
          <w:sz w:val="28"/>
          <w:szCs w:val="28"/>
          <w:lang w:eastAsia="ru-RU"/>
        </w:rPr>
      </w:pPr>
      <w:r w:rsidRPr="00851CC6">
        <w:rPr>
          <w:rFonts w:ascii="Times New Roman" w:eastAsiaTheme="minorEastAsia" w:hAnsi="Times New Roman" w:cs="Times New Roman"/>
          <w:b/>
          <w:sz w:val="28"/>
          <w:szCs w:val="28"/>
          <w:lang w:eastAsia="ru-RU"/>
        </w:rPr>
        <w:t xml:space="preserve">5.3. ГП "Развитие туризма в Приморском крае" </w:t>
      </w:r>
    </w:p>
    <w:p w:rsidR="00E06B1E" w:rsidRPr="00851CC6" w:rsidRDefault="00E06B1E" w:rsidP="00E06B1E">
      <w:pPr>
        <w:spacing w:after="0" w:line="240" w:lineRule="auto"/>
        <w:ind w:firstLine="709"/>
        <w:jc w:val="both"/>
        <w:rPr>
          <w:rFonts w:ascii="Times New Roman" w:eastAsiaTheme="minorEastAsia" w:hAnsi="Times New Roman" w:cs="Times New Roman"/>
          <w:sz w:val="28"/>
          <w:szCs w:val="28"/>
          <w:lang w:eastAsia="ru-RU"/>
        </w:rPr>
      </w:pPr>
      <w:r w:rsidRPr="00851CC6">
        <w:rPr>
          <w:rFonts w:ascii="Times New Roman" w:eastAsiaTheme="minorEastAsia" w:hAnsi="Times New Roman" w:cs="Times New Roman"/>
          <w:b/>
          <w:sz w:val="28"/>
          <w:szCs w:val="28"/>
          <w:lang w:eastAsia="ru-RU"/>
        </w:rPr>
        <w:t>5.3.1.</w:t>
      </w:r>
      <w:r w:rsidRPr="00851CC6">
        <w:rPr>
          <w:rFonts w:ascii="Times New Roman" w:eastAsiaTheme="minorEastAsia" w:hAnsi="Times New Roman" w:cs="Times New Roman"/>
          <w:sz w:val="28"/>
          <w:szCs w:val="28"/>
          <w:lang w:eastAsia="ru-RU"/>
        </w:rPr>
        <w:t> Оценить достаточность средств на 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 Контрольно-счетная палата не имеет возможности, так как в материалах к законопроекту расчеты представлены в отсутствие соответствующего порядка, установленного Администрацией Приморского края.</w:t>
      </w:r>
    </w:p>
    <w:p w:rsidR="00E06B1E" w:rsidRPr="00851CC6" w:rsidRDefault="00E06B1E" w:rsidP="00E06B1E">
      <w:pPr>
        <w:tabs>
          <w:tab w:val="left" w:pos="1186"/>
        </w:tabs>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5.4. Государственная программа "Развитие образования Приморского края на 2013 – 2020 годы"</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sz w:val="28"/>
          <w:szCs w:val="28"/>
          <w:lang w:eastAsia="ru-RU"/>
        </w:rPr>
        <w:t>5.4.1.</w:t>
      </w:r>
      <w:r w:rsidRPr="00851CC6">
        <w:rPr>
          <w:rFonts w:ascii="Times New Roman" w:eastAsia="Times New Roman" w:hAnsi="Times New Roman" w:cs="Times New Roman"/>
          <w:sz w:val="28"/>
          <w:szCs w:val="28"/>
          <w:lang w:eastAsia="ru-RU"/>
        </w:rPr>
        <w:t xml:space="preserve"> Контрольно-счетная палата отмечает, что существует риск неисполнения </w:t>
      </w:r>
      <w:r w:rsidRPr="00851CC6">
        <w:rPr>
          <w:rFonts w:ascii="Times New Roman" w:hAnsi="Times New Roman" w:cs="Times New Roman"/>
          <w:color w:val="000000" w:themeColor="text1"/>
          <w:sz w:val="28"/>
          <w:szCs w:val="28"/>
        </w:rPr>
        <w:t xml:space="preserve">указов Президента Российской </w:t>
      </w:r>
      <w:proofErr w:type="gramStart"/>
      <w:r w:rsidRPr="00851CC6">
        <w:rPr>
          <w:rFonts w:ascii="Times New Roman" w:hAnsi="Times New Roman" w:cs="Times New Roman"/>
          <w:color w:val="000000" w:themeColor="text1"/>
          <w:sz w:val="28"/>
          <w:szCs w:val="28"/>
        </w:rPr>
        <w:t>Федерации  в</w:t>
      </w:r>
      <w:proofErr w:type="gramEnd"/>
      <w:r w:rsidRPr="00851CC6">
        <w:rPr>
          <w:rFonts w:ascii="Times New Roman" w:hAnsi="Times New Roman" w:cs="Times New Roman"/>
          <w:color w:val="000000" w:themeColor="text1"/>
          <w:sz w:val="28"/>
          <w:szCs w:val="28"/>
        </w:rPr>
        <w:t xml:space="preserve"> части </w:t>
      </w:r>
      <w:r w:rsidRPr="00851CC6">
        <w:rPr>
          <w:rFonts w:ascii="Times New Roman" w:hAnsi="Times New Roman" w:cs="Times New Roman"/>
          <w:sz w:val="28"/>
          <w:szCs w:val="28"/>
        </w:rPr>
        <w:t>доведения средней заработной платы в 2018 году до уровня:</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Cs/>
          <w:kern w:val="36"/>
          <w:sz w:val="28"/>
          <w:szCs w:val="28"/>
          <w:lang w:eastAsia="ru-RU"/>
        </w:rPr>
        <w:t>среднемесячного дохода от трудовой деятельности</w:t>
      </w:r>
      <w:r w:rsidRPr="00851CC6">
        <w:rPr>
          <w:rFonts w:ascii="Times New Roman" w:eastAsia="Times New Roman" w:hAnsi="Times New Roman" w:cs="Times New Roman"/>
          <w:bCs/>
          <w:kern w:val="36"/>
          <w:sz w:val="28"/>
          <w:szCs w:val="28"/>
          <w:vertAlign w:val="superscript"/>
          <w:lang w:eastAsia="ru-RU"/>
        </w:rPr>
        <w:footnoteReference w:id="67"/>
      </w:r>
      <w:r w:rsidRPr="00851CC6">
        <w:rPr>
          <w:rFonts w:ascii="Times New Roman" w:eastAsia="Times New Roman" w:hAnsi="Times New Roman" w:cs="Times New Roman"/>
          <w:bCs/>
          <w:kern w:val="36"/>
          <w:sz w:val="28"/>
          <w:szCs w:val="28"/>
          <w:lang w:eastAsia="ru-RU"/>
        </w:rPr>
        <w:t xml:space="preserve"> в размере – 35240 рублей, </w:t>
      </w:r>
      <w:r w:rsidRPr="00851CC6">
        <w:rPr>
          <w:rFonts w:ascii="Times New Roman" w:hAnsi="Times New Roman" w:cs="Times New Roman"/>
          <w:sz w:val="28"/>
          <w:szCs w:val="28"/>
        </w:rPr>
        <w:t xml:space="preserve">по категориям работников: преподаватели и мастера производственного обучения образовательных организаций среднего профессионального образования; педагогическим работникам, предоставляющим услуги детям-сиротам и детям, оставшимся без попечения родителей; педагогов </w:t>
      </w:r>
      <w:r w:rsidRPr="00851CC6">
        <w:rPr>
          <w:rFonts w:ascii="Times New Roman" w:hAnsi="Times New Roman" w:cs="Times New Roman"/>
          <w:sz w:val="28"/>
          <w:szCs w:val="28"/>
          <w:lang w:eastAsia="x-none"/>
        </w:rPr>
        <w:t>общего образования</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sz w:val="28"/>
          <w:szCs w:val="28"/>
        </w:rPr>
        <w:t xml:space="preserve">среднемесячной заработной платы учителей по региону </w:t>
      </w:r>
      <w:r w:rsidR="004F1F60">
        <w:rPr>
          <w:rFonts w:ascii="Times New Roman" w:hAnsi="Times New Roman" w:cs="Times New Roman"/>
          <w:color w:val="000000"/>
          <w:sz w:val="28"/>
          <w:szCs w:val="28"/>
        </w:rPr>
        <w:t>в размере</w:t>
      </w:r>
      <w:r w:rsidRPr="00851CC6">
        <w:rPr>
          <w:rFonts w:ascii="Times New Roman" w:hAnsi="Times New Roman" w:cs="Times New Roman"/>
          <w:color w:val="000000"/>
          <w:sz w:val="28"/>
          <w:szCs w:val="28"/>
        </w:rPr>
        <w:t xml:space="preserve"> </w:t>
      </w:r>
      <w:proofErr w:type="gramStart"/>
      <w:r w:rsidRPr="00851CC6">
        <w:rPr>
          <w:rFonts w:ascii="Times New Roman" w:hAnsi="Times New Roman" w:cs="Times New Roman"/>
          <w:color w:val="000000"/>
          <w:sz w:val="28"/>
          <w:szCs w:val="28"/>
        </w:rPr>
        <w:t>34352,</w:t>
      </w:r>
      <w:r w:rsidR="004F1F60">
        <w:rPr>
          <w:rFonts w:ascii="Times New Roman" w:hAnsi="Times New Roman" w:cs="Times New Roman"/>
          <w:color w:val="000000"/>
          <w:sz w:val="28"/>
          <w:szCs w:val="28"/>
        </w:rPr>
        <w:t> </w:t>
      </w:r>
      <w:r w:rsidRPr="00851CC6">
        <w:rPr>
          <w:rFonts w:ascii="Times New Roman" w:hAnsi="Times New Roman" w:cs="Times New Roman"/>
          <w:color w:val="000000"/>
          <w:sz w:val="28"/>
          <w:szCs w:val="28"/>
        </w:rPr>
        <w:t xml:space="preserve"> рубля</w:t>
      </w:r>
      <w:proofErr w:type="gramEnd"/>
      <w:r w:rsidR="004F1F60">
        <w:rPr>
          <w:rFonts w:ascii="Times New Roman" w:hAnsi="Times New Roman" w:cs="Times New Roman"/>
          <w:color w:val="000000"/>
          <w:sz w:val="28"/>
          <w:szCs w:val="28"/>
        </w:rPr>
        <w:t> –</w:t>
      </w:r>
      <w:r w:rsidRPr="00851CC6">
        <w:rPr>
          <w:rFonts w:ascii="Times New Roman" w:hAnsi="Times New Roman" w:cs="Times New Roman"/>
          <w:color w:val="000000"/>
          <w:sz w:val="18"/>
          <w:szCs w:val="18"/>
        </w:rPr>
        <w:t xml:space="preserve"> </w:t>
      </w:r>
      <w:r w:rsidRPr="00851CC6">
        <w:rPr>
          <w:rFonts w:ascii="Times New Roman" w:hAnsi="Times New Roman" w:cs="Times New Roman"/>
          <w:sz w:val="28"/>
          <w:szCs w:val="28"/>
        </w:rPr>
        <w:t xml:space="preserve">педагогическим работникам учреждений дополнительного  образования. </w:t>
      </w:r>
    </w:p>
    <w:p w:rsidR="00E06B1E" w:rsidRPr="00851CC6" w:rsidRDefault="00E06B1E" w:rsidP="00E06B1E">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hAnsi="Times New Roman" w:cs="Times New Roman"/>
          <w:b/>
          <w:sz w:val="28"/>
          <w:szCs w:val="28"/>
        </w:rPr>
        <w:t>5.4.2.</w:t>
      </w:r>
      <w:r w:rsidRPr="00851CC6">
        <w:rPr>
          <w:rFonts w:ascii="Times New Roman" w:hAnsi="Times New Roman" w:cs="Times New Roman"/>
          <w:sz w:val="28"/>
          <w:szCs w:val="28"/>
        </w:rPr>
        <w:t xml:space="preserve"> Нормативы формирования стипендиального фонда на 2018 год для краевых государственных образовательных учреждений среднего профессионального образования  предусмотрены без индексации при уровне инфляции (план 2018 год – 4,0 %). Иные нормативные правовые документы Администрации Приморского края индексацию стипендии не предполагают. </w:t>
      </w:r>
    </w:p>
    <w:p w:rsidR="00E06B1E" w:rsidRPr="00851CC6" w:rsidRDefault="00E06B1E" w:rsidP="00E06B1E">
      <w:pPr>
        <w:widowControl w:val="0"/>
        <w:spacing w:after="0" w:line="240" w:lineRule="auto"/>
        <w:ind w:firstLine="709"/>
        <w:jc w:val="both"/>
        <w:rPr>
          <w:rFonts w:ascii="Times New Roman" w:eastAsia="Times New Roman" w:hAnsi="Times New Roman" w:cs="Times New Roman"/>
          <w:sz w:val="28"/>
          <w:szCs w:val="28"/>
        </w:rPr>
      </w:pPr>
      <w:r w:rsidRPr="00851CC6">
        <w:rPr>
          <w:rFonts w:ascii="Times New Roman" w:eastAsia="Times New Roman" w:hAnsi="Times New Roman" w:cs="Times New Roman"/>
          <w:b/>
          <w:color w:val="000000" w:themeColor="text1"/>
          <w:sz w:val="28"/>
          <w:szCs w:val="28"/>
          <w:lang w:eastAsia="ru-RU"/>
        </w:rPr>
        <w:t>5.4.3.</w:t>
      </w:r>
      <w:r w:rsidRPr="00851CC6">
        <w:rPr>
          <w:rFonts w:ascii="Times New Roman" w:eastAsia="Times New Roman" w:hAnsi="Times New Roman" w:cs="Times New Roman"/>
          <w:color w:val="000000" w:themeColor="text1"/>
          <w:sz w:val="28"/>
          <w:szCs w:val="28"/>
          <w:lang w:eastAsia="ru-RU"/>
        </w:rPr>
        <w:t xml:space="preserve"> Необходимо </w:t>
      </w:r>
      <w:proofErr w:type="gramStart"/>
      <w:r w:rsidRPr="00851CC6">
        <w:rPr>
          <w:rFonts w:ascii="Times New Roman" w:eastAsia="Times New Roman" w:hAnsi="Times New Roman" w:cs="Times New Roman"/>
          <w:color w:val="000000" w:themeColor="text1"/>
          <w:sz w:val="28"/>
          <w:szCs w:val="28"/>
          <w:lang w:eastAsia="ru-RU"/>
        </w:rPr>
        <w:t xml:space="preserve">предусмотреть </w:t>
      </w:r>
      <w:r w:rsidRPr="00851CC6">
        <w:rPr>
          <w:rFonts w:ascii="Times New Roman" w:eastAsia="Times New Roman" w:hAnsi="Times New Roman" w:cs="Times New Roman"/>
          <w:sz w:val="28"/>
          <w:szCs w:val="28"/>
          <w:lang w:eastAsia="ru-RU"/>
        </w:rPr>
        <w:t xml:space="preserve"> </w:t>
      </w:r>
      <w:r w:rsidRPr="00851CC6">
        <w:rPr>
          <w:rFonts w:ascii="Times New Roman" w:hAnsi="Times New Roman" w:cs="Times New Roman"/>
          <w:sz w:val="28"/>
          <w:szCs w:val="28"/>
          <w:lang w:eastAsia="x-none"/>
        </w:rPr>
        <w:t>в</w:t>
      </w:r>
      <w:proofErr w:type="gramEnd"/>
      <w:r w:rsidRPr="00851CC6">
        <w:rPr>
          <w:rFonts w:ascii="Times New Roman" w:hAnsi="Times New Roman" w:cs="Times New Roman"/>
          <w:sz w:val="28"/>
          <w:szCs w:val="28"/>
          <w:lang w:eastAsia="x-none"/>
        </w:rPr>
        <w:t xml:space="preserve"> краевом бюджете на 2018 год</w:t>
      </w:r>
      <w:r w:rsidRPr="00851CC6">
        <w:rPr>
          <w:rFonts w:ascii="Times New Roman" w:eastAsia="Times New Roman" w:hAnsi="Times New Roman" w:cs="Times New Roman"/>
          <w:sz w:val="28"/>
          <w:szCs w:val="28"/>
          <w:lang w:eastAsia="ru-RU"/>
        </w:rPr>
        <w:t xml:space="preserve"> финансирование и проведение реставрационных и иных работ здания, расположенного по адресу</w:t>
      </w:r>
      <w:r w:rsidR="004F1F60">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w:t>
      </w:r>
      <w:r w:rsidRPr="00851CC6">
        <w:rPr>
          <w:rFonts w:ascii="Times New Roman" w:hAnsi="Times New Roman" w:cs="Times New Roman"/>
          <w:sz w:val="28"/>
          <w:szCs w:val="28"/>
        </w:rPr>
        <w:t xml:space="preserve">г. Владивосток, ул. </w:t>
      </w:r>
      <w:proofErr w:type="spellStart"/>
      <w:r w:rsidRPr="00851CC6">
        <w:rPr>
          <w:rFonts w:ascii="Times New Roman" w:hAnsi="Times New Roman" w:cs="Times New Roman"/>
          <w:sz w:val="28"/>
          <w:szCs w:val="28"/>
        </w:rPr>
        <w:t>Уткинская</w:t>
      </w:r>
      <w:proofErr w:type="spellEnd"/>
      <w:r w:rsidRPr="00851CC6">
        <w:rPr>
          <w:rFonts w:ascii="Times New Roman" w:hAnsi="Times New Roman" w:cs="Times New Roman"/>
          <w:sz w:val="28"/>
          <w:szCs w:val="28"/>
        </w:rPr>
        <w:t>, 40 как объекта культурного наследия</w:t>
      </w:r>
      <w:r w:rsidRPr="00851CC6">
        <w:rPr>
          <w:rFonts w:ascii="Times New Roman" w:hAnsi="Times New Roman" w:cs="Times New Roman"/>
          <w:sz w:val="28"/>
          <w:szCs w:val="28"/>
          <w:lang w:eastAsia="x-none"/>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color w:val="000000" w:themeColor="text1"/>
          <w:sz w:val="28"/>
          <w:szCs w:val="28"/>
        </w:rPr>
        <w:t>5.4.4.</w:t>
      </w:r>
      <w:r w:rsidRPr="00851CC6">
        <w:rPr>
          <w:rFonts w:ascii="Times New Roman" w:hAnsi="Times New Roman" w:cs="Times New Roman"/>
          <w:color w:val="000000" w:themeColor="text1"/>
          <w:sz w:val="28"/>
          <w:szCs w:val="28"/>
        </w:rPr>
        <w:t xml:space="preserve"> В законопроекте в расчетах  объемов субвенций на обеспечение государственных гарантий реализации прав на получение общедоступного и бесплатного образования в муниципальных образовательных организациях,  департаментом образования и науки Приморского края численность воспитанников </w:t>
      </w:r>
      <w:r w:rsidRPr="00851CC6">
        <w:rPr>
          <w:rFonts w:ascii="Times New Roman" w:hAnsi="Times New Roman" w:cs="Times New Roman"/>
          <w:sz w:val="28"/>
          <w:szCs w:val="28"/>
        </w:rPr>
        <w:t xml:space="preserve">уменьшена </w:t>
      </w:r>
      <w:r w:rsidRPr="00851CC6">
        <w:rPr>
          <w:rFonts w:ascii="Times New Roman" w:hAnsi="Times New Roman" w:cs="Times New Roman"/>
          <w:color w:val="000000" w:themeColor="text1"/>
          <w:sz w:val="28"/>
          <w:szCs w:val="28"/>
        </w:rPr>
        <w:t xml:space="preserve">на 282 человека и составила 86442 человека, что разнится с данными </w:t>
      </w:r>
      <w:r w:rsidRPr="00851CC6">
        <w:rPr>
          <w:rFonts w:ascii="Times New Roman" w:hAnsi="Times New Roman" w:cs="Times New Roman"/>
          <w:sz w:val="28"/>
          <w:szCs w:val="28"/>
        </w:rPr>
        <w:t xml:space="preserve"> Приморскстата, в соответствии с которыми</w:t>
      </w:r>
      <w:r w:rsidRPr="00851CC6">
        <w:rPr>
          <w:rFonts w:ascii="Times New Roman" w:hAnsi="Times New Roman" w:cs="Times New Roman"/>
          <w:color w:val="000000" w:themeColor="text1"/>
          <w:sz w:val="28"/>
          <w:szCs w:val="28"/>
        </w:rPr>
        <w:t xml:space="preserve"> общая численность детей дошкольных </w:t>
      </w:r>
      <w:r w:rsidRPr="00851CC6">
        <w:rPr>
          <w:rFonts w:ascii="Times New Roman" w:hAnsi="Times New Roman" w:cs="Times New Roman"/>
          <w:sz w:val="28"/>
          <w:szCs w:val="28"/>
        </w:rPr>
        <w:t xml:space="preserve">образовательных организации </w:t>
      </w:r>
      <w:r w:rsidRPr="00851CC6">
        <w:rPr>
          <w:rFonts w:ascii="Times New Roman" w:hAnsi="Times New Roman" w:cs="Times New Roman"/>
          <w:color w:val="000000" w:themeColor="text1"/>
          <w:sz w:val="28"/>
          <w:szCs w:val="28"/>
        </w:rPr>
        <w:t xml:space="preserve">на 2018 год должна быть </w:t>
      </w:r>
      <w:r w:rsidRPr="00851CC6">
        <w:rPr>
          <w:rFonts w:ascii="Times New Roman" w:hAnsi="Times New Roman" w:cs="Times New Roman"/>
          <w:sz w:val="28"/>
          <w:szCs w:val="28"/>
        </w:rPr>
        <w:t xml:space="preserve">выше (ориентировочно на 1000 детей). </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5.4.5.</w:t>
      </w:r>
      <w:r w:rsidRPr="00851CC6">
        <w:rPr>
          <w:rFonts w:ascii="Times New Roman" w:hAnsi="Times New Roman" w:cs="Times New Roman"/>
          <w:sz w:val="28"/>
          <w:szCs w:val="28"/>
        </w:rPr>
        <w:t xml:space="preserve"> Контрольно-счетная палата отмечает, что в связи с увеличением размера среднего по Приморскому краю оклада педагогического работника муниципальной общеобразовательной организации, а также с учетом включения в 2018 году нормативов стоимости педагогической услуги на психолого-педагогическое сопровождение учащихся, необходимо утвердить нормативы стоимости педагогической услуги на 2018 год в приложении 1 к закону Приморского края от 19.12.2013 № 327-КЗ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 (ред. от 21.12.2016). </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51CC6">
        <w:rPr>
          <w:rFonts w:ascii="Times New Roman" w:eastAsia="Times New Roman" w:hAnsi="Times New Roman" w:cs="Times New Roman"/>
          <w:b/>
          <w:color w:val="000000" w:themeColor="text1"/>
          <w:sz w:val="28"/>
          <w:szCs w:val="28"/>
          <w:lang w:eastAsia="ru-RU"/>
        </w:rPr>
        <w:t>5.4.6.</w:t>
      </w:r>
      <w:r w:rsidRPr="00851CC6">
        <w:rPr>
          <w:rFonts w:ascii="Times New Roman" w:eastAsia="Times New Roman" w:hAnsi="Times New Roman" w:cs="Times New Roman"/>
          <w:color w:val="000000" w:themeColor="text1"/>
          <w:sz w:val="28"/>
          <w:szCs w:val="28"/>
          <w:lang w:eastAsia="ru-RU"/>
        </w:rPr>
        <w:t xml:space="preserve"> На 2018 год остаются без изменения размеры </w:t>
      </w:r>
      <w:proofErr w:type="gramStart"/>
      <w:r w:rsidRPr="00851CC6">
        <w:rPr>
          <w:rFonts w:ascii="Times New Roman" w:eastAsia="Times New Roman" w:hAnsi="Times New Roman" w:cs="Times New Roman"/>
          <w:color w:val="000000" w:themeColor="text1"/>
          <w:sz w:val="28"/>
          <w:szCs w:val="28"/>
          <w:lang w:eastAsia="ru-RU"/>
        </w:rPr>
        <w:t>расходов  на</w:t>
      </w:r>
      <w:proofErr w:type="gramEnd"/>
      <w:r w:rsidRPr="00851CC6">
        <w:rPr>
          <w:rFonts w:ascii="Times New Roman" w:eastAsia="Times New Roman" w:hAnsi="Times New Roman" w:cs="Times New Roman"/>
          <w:color w:val="000000" w:themeColor="text1"/>
          <w:sz w:val="28"/>
          <w:szCs w:val="28"/>
          <w:lang w:eastAsia="ru-RU"/>
        </w:rPr>
        <w:t xml:space="preserve"> питание детей, </w:t>
      </w:r>
      <w:r w:rsidRPr="00851CC6">
        <w:rPr>
          <w:rFonts w:ascii="Times New Roman" w:hAnsi="Times New Roman" w:cs="Times New Roman"/>
          <w:color w:val="000000" w:themeColor="text1"/>
          <w:sz w:val="28"/>
          <w:szCs w:val="28"/>
        </w:rPr>
        <w:t xml:space="preserve">обучающихся в младших классах (1-4 включительно), </w:t>
      </w:r>
      <w:proofErr w:type="spellStart"/>
      <w:r w:rsidRPr="00851CC6">
        <w:rPr>
          <w:rFonts w:ascii="Times New Roman" w:eastAsia="Times New Roman" w:hAnsi="Times New Roman" w:cs="Times New Roman"/>
          <w:color w:val="000000" w:themeColor="text1"/>
          <w:sz w:val="28"/>
          <w:szCs w:val="28"/>
          <w:lang w:eastAsia="ru-RU"/>
        </w:rPr>
        <w:t>установлен</w:t>
      </w:r>
      <w:r w:rsidR="00840694">
        <w:rPr>
          <w:rFonts w:ascii="Times New Roman" w:eastAsia="Times New Roman" w:hAnsi="Times New Roman" w:cs="Times New Roman"/>
          <w:color w:val="000000" w:themeColor="text1"/>
          <w:sz w:val="28"/>
          <w:szCs w:val="28"/>
          <w:lang w:eastAsia="ru-RU"/>
        </w:rPr>
        <w:t>ых</w:t>
      </w:r>
      <w:proofErr w:type="spellEnd"/>
      <w:r w:rsidRPr="00851CC6">
        <w:rPr>
          <w:rFonts w:ascii="Times New Roman" w:eastAsia="Times New Roman" w:hAnsi="Times New Roman" w:cs="Times New Roman"/>
          <w:color w:val="000000" w:themeColor="text1"/>
          <w:sz w:val="28"/>
          <w:szCs w:val="28"/>
          <w:lang w:eastAsia="ru-RU"/>
        </w:rPr>
        <w:t xml:space="preserve"> постановлением</w:t>
      </w:r>
      <w:r w:rsidR="00FD166A" w:rsidRPr="00FD166A">
        <w:rPr>
          <w:rFonts w:ascii="Times New Roman" w:eastAsia="Times New Roman" w:hAnsi="Times New Roman" w:cs="Times New Roman"/>
          <w:color w:val="000000" w:themeColor="text1"/>
          <w:sz w:val="28"/>
          <w:szCs w:val="28"/>
          <w:vertAlign w:val="superscript"/>
          <w:lang w:eastAsia="ru-RU"/>
        </w:rPr>
        <w:footnoteReference w:id="68"/>
      </w:r>
      <w:r w:rsidR="00FD166A" w:rsidRPr="00FD166A">
        <w:rPr>
          <w:rFonts w:ascii="Times New Roman" w:eastAsia="Times New Roman" w:hAnsi="Times New Roman" w:cs="Times New Roman"/>
          <w:color w:val="000000" w:themeColor="text1"/>
          <w:sz w:val="28"/>
          <w:szCs w:val="28"/>
          <w:lang w:eastAsia="ru-RU"/>
        </w:rPr>
        <w:t xml:space="preserve"> </w:t>
      </w:r>
      <w:r w:rsidRPr="00851CC6">
        <w:rPr>
          <w:rFonts w:ascii="Times New Roman" w:eastAsia="Times New Roman" w:hAnsi="Times New Roman" w:cs="Times New Roman"/>
          <w:color w:val="000000" w:themeColor="text1"/>
          <w:sz w:val="28"/>
          <w:szCs w:val="28"/>
          <w:lang w:eastAsia="ru-RU"/>
        </w:rPr>
        <w:t xml:space="preserve"> Губернатора Приморского края на одного обучающегося  в размере </w:t>
      </w:r>
      <w:r w:rsidRPr="00851CC6">
        <w:rPr>
          <w:rFonts w:ascii="Times New Roman" w:hAnsi="Times New Roman" w:cs="Times New Roman"/>
          <w:color w:val="000000" w:themeColor="text1"/>
          <w:sz w:val="28"/>
          <w:szCs w:val="28"/>
        </w:rPr>
        <w:t xml:space="preserve">21,2 рублей; </w:t>
      </w:r>
      <w:r w:rsidRPr="00851CC6">
        <w:rPr>
          <w:rFonts w:ascii="Times New Roman" w:hAnsi="Times New Roman" w:cs="Times New Roman"/>
          <w:sz w:val="28"/>
          <w:szCs w:val="28"/>
        </w:rPr>
        <w:t xml:space="preserve">на </w:t>
      </w:r>
      <w:r w:rsidRPr="00851CC6">
        <w:rPr>
          <w:rFonts w:ascii="Times New Roman" w:eastAsia="Times New Roman" w:hAnsi="Times New Roman" w:cs="Times New Roman"/>
          <w:color w:val="000000" w:themeColor="text1"/>
          <w:sz w:val="28"/>
          <w:szCs w:val="28"/>
          <w:lang w:eastAsia="ru-RU"/>
        </w:rPr>
        <w:t>приобретение новогодних подарков детям Приморского края, исходя из расчетной стоимости подарка  250 рублей, как и в 2017 году.</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5.4.7.</w:t>
      </w:r>
      <w:r w:rsidRPr="00851CC6">
        <w:rPr>
          <w:rFonts w:ascii="Times New Roman" w:hAnsi="Times New Roman" w:cs="Times New Roman"/>
          <w:sz w:val="28"/>
          <w:szCs w:val="28"/>
        </w:rPr>
        <w:t xml:space="preserve"> Считаем, что б</w:t>
      </w:r>
      <w:r w:rsidRPr="00851CC6">
        <w:rPr>
          <w:rFonts w:ascii="Times New Roman" w:hAnsi="Times New Roman" w:cs="Times New Roman"/>
          <w:color w:val="000000"/>
          <w:sz w:val="28"/>
          <w:szCs w:val="28"/>
        </w:rPr>
        <w:t xml:space="preserve">ез оснований снижены расходы на </w:t>
      </w:r>
      <w:r w:rsidRPr="00851CC6">
        <w:rPr>
          <w:rFonts w:ascii="Times New Roman" w:eastAsia="Times New Roman" w:hAnsi="Times New Roman" w:cs="Times New Roman"/>
          <w:color w:val="000000" w:themeColor="text1"/>
          <w:sz w:val="28"/>
          <w:szCs w:val="28"/>
          <w:lang w:eastAsia="ru-RU"/>
        </w:rPr>
        <w:t xml:space="preserve">25,0 млн </w:t>
      </w:r>
      <w:proofErr w:type="gramStart"/>
      <w:r w:rsidRPr="00851CC6">
        <w:rPr>
          <w:rFonts w:ascii="Times New Roman" w:eastAsia="Times New Roman" w:hAnsi="Times New Roman" w:cs="Times New Roman"/>
          <w:color w:val="000000" w:themeColor="text1"/>
          <w:sz w:val="28"/>
          <w:szCs w:val="28"/>
          <w:lang w:eastAsia="ru-RU"/>
        </w:rPr>
        <w:t>рублей</w:t>
      </w:r>
      <w:r w:rsidR="00840694">
        <w:rPr>
          <w:rFonts w:ascii="Times New Roman" w:eastAsia="Times New Roman" w:hAnsi="Times New Roman" w:cs="Times New Roman"/>
          <w:color w:val="000000" w:themeColor="text1"/>
          <w:sz w:val="28"/>
          <w:szCs w:val="28"/>
          <w:lang w:eastAsia="ru-RU"/>
        </w:rPr>
        <w:t> </w:t>
      </w:r>
      <w:r w:rsidRPr="00851CC6">
        <w:rPr>
          <w:rFonts w:ascii="Times New Roman" w:eastAsia="Times New Roman" w:hAnsi="Times New Roman" w:cs="Times New Roman"/>
          <w:color w:val="000000" w:themeColor="text1"/>
          <w:sz w:val="28"/>
          <w:szCs w:val="28"/>
          <w:lang w:eastAsia="ru-RU"/>
        </w:rPr>
        <w:t xml:space="preserve"> на</w:t>
      </w:r>
      <w:proofErr w:type="gramEnd"/>
      <w:r w:rsidRPr="00851CC6">
        <w:rPr>
          <w:rFonts w:ascii="Times New Roman" w:eastAsia="Times New Roman" w:hAnsi="Times New Roman" w:cs="Times New Roman"/>
          <w:color w:val="000000" w:themeColor="text1"/>
          <w:sz w:val="28"/>
          <w:szCs w:val="28"/>
          <w:lang w:eastAsia="ru-RU"/>
        </w:rPr>
        <w:t xml:space="preserve"> субсидии из краевого бюджета частным общеобразовательным организациям на возмещение затрат</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b/>
          <w:color w:val="000000" w:themeColor="text1"/>
          <w:sz w:val="28"/>
          <w:szCs w:val="28"/>
        </w:rPr>
        <w:t>5.4.8.</w:t>
      </w:r>
      <w:r w:rsidRPr="00851CC6">
        <w:rPr>
          <w:rFonts w:ascii="Times New Roman" w:hAnsi="Times New Roman" w:cs="Times New Roman"/>
          <w:color w:val="000000" w:themeColor="text1"/>
          <w:sz w:val="28"/>
          <w:szCs w:val="28"/>
        </w:rPr>
        <w:t xml:space="preserve"> Контрольно-счетная палата отмечает, что бюджетные ассигнования на 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а также обеспечение бесплатного проезда в соответствии с законопроектом на 2018 год запланированы без учета индексации, кроме </w:t>
      </w:r>
      <w:r w:rsidRPr="00851CC6">
        <w:rPr>
          <w:rFonts w:ascii="Times New Roman" w:hAnsi="Times New Roman" w:cs="Times New Roman"/>
          <w:sz w:val="28"/>
          <w:szCs w:val="28"/>
        </w:rPr>
        <w:t>норм денежного обеспечения питанием в рублях в день на одного человека на время пребывания в организациях, при временной передаче в семьи граждан</w:t>
      </w:r>
      <w:r w:rsidRPr="00851CC6">
        <w:rPr>
          <w:rFonts w:ascii="Times New Roman" w:hAnsi="Times New Roman" w:cs="Times New Roman"/>
          <w:sz w:val="28"/>
          <w:szCs w:val="28"/>
          <w:vertAlign w:val="superscript"/>
        </w:rPr>
        <w:footnoteReference w:id="69"/>
      </w:r>
      <w:r w:rsidRPr="00851CC6">
        <w:rPr>
          <w:rFonts w:ascii="Times New Roman" w:hAnsi="Times New Roman" w:cs="Times New Roman"/>
          <w:sz w:val="28"/>
          <w:szCs w:val="28"/>
        </w:rPr>
        <w:t xml:space="preserve">. </w:t>
      </w:r>
    </w:p>
    <w:p w:rsidR="00E06B1E" w:rsidRPr="00851CC6" w:rsidRDefault="00E06B1E" w:rsidP="00E06B1E">
      <w:pPr>
        <w:spacing w:after="0" w:line="240" w:lineRule="auto"/>
        <w:ind w:firstLine="709"/>
        <w:jc w:val="both"/>
        <w:outlineLvl w:val="4"/>
        <w:rPr>
          <w:rFonts w:ascii="Times New Roman" w:hAnsi="Times New Roman" w:cs="Times New Roman"/>
          <w:color w:val="000000" w:themeColor="text1"/>
          <w:sz w:val="28"/>
          <w:szCs w:val="28"/>
        </w:rPr>
      </w:pPr>
      <w:r w:rsidRPr="00851CC6">
        <w:rPr>
          <w:rFonts w:ascii="Times New Roman" w:hAnsi="Times New Roman" w:cs="Times New Roman"/>
          <w:b/>
          <w:sz w:val="28"/>
          <w:szCs w:val="28"/>
        </w:rPr>
        <w:t>5.4.9.</w:t>
      </w:r>
      <w:r w:rsidRPr="00851CC6">
        <w:rPr>
          <w:rFonts w:ascii="Times New Roman" w:hAnsi="Times New Roman" w:cs="Times New Roman"/>
          <w:sz w:val="28"/>
          <w:szCs w:val="28"/>
        </w:rPr>
        <w:t xml:space="preserve"> В соответствии с законопроектом на 2018 год отдельные мероприятия  ГП не запланированы, но освоение на низком уровне в 2017 году предполагает необходимость их финансирования в 2018 году: установка систем видеонаблюдения в краевых государственных учреждениях; мероприятия по обеспечению требований пожарной безопасности  в краевых государственных образовательных организациях; субсидии бюджетам муниципальных образований Приморского края на приобретение школьных автобусов,  на создание в общеобразовательных организациях, расположенных в сельской местности, условий для занятий физической культурой и спортом.</w:t>
      </w:r>
    </w:p>
    <w:p w:rsidR="00E06B1E" w:rsidRPr="00851CC6" w:rsidRDefault="00E06B1E" w:rsidP="00E06B1E">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5.5. Государственная программа "Развитие культуры Приморского края на 2013-2020 годы"</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color w:val="000000"/>
          <w:sz w:val="28"/>
          <w:szCs w:val="28"/>
          <w:lang w:eastAsia="ru-RU"/>
        </w:rPr>
        <w:t>5.5.1.</w:t>
      </w:r>
      <w:r w:rsidRPr="00851CC6">
        <w:rPr>
          <w:rFonts w:ascii="Times New Roman" w:eastAsia="Times New Roman" w:hAnsi="Times New Roman" w:cs="Times New Roman"/>
          <w:color w:val="000000"/>
          <w:sz w:val="28"/>
          <w:szCs w:val="28"/>
          <w:lang w:eastAsia="ru-RU"/>
        </w:rPr>
        <w:t xml:space="preserve"> Контрольно-счетная палата отмечает, что в законопроекте не предусмотрены расходы на завершение мероприятий, исполнение которых за 9 месяцев 2017 года осуществлялось на низком уровне</w:t>
      </w:r>
      <w:r w:rsidRPr="00851CC6">
        <w:rPr>
          <w:rFonts w:ascii="Times New Roman" w:hAnsi="Times New Roman" w:cs="Times New Roman"/>
          <w:sz w:val="28"/>
          <w:szCs w:val="28"/>
        </w:rPr>
        <w:t>:</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Cs/>
          <w:color w:val="000000"/>
          <w:sz w:val="28"/>
          <w:szCs w:val="28"/>
          <w:lang w:eastAsia="ru-RU"/>
        </w:rPr>
        <w:t xml:space="preserve">создание инновационных культурных центров </w:t>
      </w:r>
      <w:r w:rsidRPr="00851CC6">
        <w:rPr>
          <w:rFonts w:ascii="Times New Roman" w:eastAsia="Times New Roman" w:hAnsi="Times New Roman" w:cs="Times New Roman"/>
          <w:sz w:val="28"/>
          <w:szCs w:val="28"/>
          <w:lang w:eastAsia="ru-RU"/>
        </w:rPr>
        <w:t>в г. Владивостоке на о. Русский (</w:t>
      </w:r>
      <w:r w:rsidRPr="00851CC6">
        <w:rPr>
          <w:rFonts w:ascii="Times New Roman" w:hAnsi="Times New Roman" w:cs="Times New Roman"/>
          <w:bCs/>
          <w:color w:val="000000"/>
          <w:sz w:val="28"/>
          <w:szCs w:val="28"/>
          <w:lang w:eastAsia="ru-RU"/>
        </w:rPr>
        <w:t xml:space="preserve">по департаменту градостроительства Приморского края в общем объеме, запланированном в 2017 году </w:t>
      </w:r>
      <w:r w:rsidR="00DE369D">
        <w:rPr>
          <w:rFonts w:ascii="Times New Roman" w:hAnsi="Times New Roman" w:cs="Times New Roman"/>
          <w:bCs/>
          <w:color w:val="000000"/>
          <w:sz w:val="28"/>
          <w:szCs w:val="28"/>
          <w:lang w:eastAsia="ru-RU"/>
        </w:rPr>
        <w:t>–</w:t>
      </w:r>
      <w:r w:rsidRPr="00851CC6">
        <w:rPr>
          <w:rFonts w:ascii="Times New Roman" w:hAnsi="Times New Roman" w:cs="Times New Roman"/>
          <w:bCs/>
          <w:color w:val="000000"/>
          <w:sz w:val="28"/>
          <w:szCs w:val="28"/>
          <w:lang w:eastAsia="ru-RU"/>
        </w:rPr>
        <w:t xml:space="preserve"> 645,7 млн рублей, </w:t>
      </w:r>
      <w:proofErr w:type="gramStart"/>
      <w:r w:rsidRPr="00851CC6">
        <w:rPr>
          <w:rFonts w:ascii="Times New Roman" w:hAnsi="Times New Roman" w:cs="Times New Roman"/>
          <w:bCs/>
          <w:color w:val="000000"/>
          <w:sz w:val="28"/>
          <w:szCs w:val="28"/>
          <w:lang w:eastAsia="ru-RU"/>
        </w:rPr>
        <w:t>финансирование  за</w:t>
      </w:r>
      <w:proofErr w:type="gramEnd"/>
      <w:r w:rsidRPr="00851CC6">
        <w:rPr>
          <w:rFonts w:ascii="Times New Roman" w:hAnsi="Times New Roman" w:cs="Times New Roman"/>
          <w:bCs/>
          <w:color w:val="000000"/>
          <w:sz w:val="28"/>
          <w:szCs w:val="28"/>
          <w:lang w:eastAsia="ru-RU"/>
        </w:rPr>
        <w:t xml:space="preserve"> 9 месяцев 2017 года составило 3,3 % (21,2 млн рублей)</w:t>
      </w:r>
      <w:r w:rsidRPr="00851CC6">
        <w:rPr>
          <w:rFonts w:ascii="Times New Roman" w:hAnsi="Times New Roman" w:cs="Times New Roman"/>
          <w:sz w:val="28"/>
          <w:szCs w:val="28"/>
        </w:rPr>
        <w:t>;</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модернизация технологического циркового оборудования для обеспечения капитального ремонта здания по адресу: г. Владивосток, ул. </w:t>
      </w:r>
      <w:proofErr w:type="spellStart"/>
      <w:r w:rsidRPr="00851CC6">
        <w:rPr>
          <w:rFonts w:ascii="Times New Roman" w:hAnsi="Times New Roman" w:cs="Times New Roman"/>
          <w:sz w:val="28"/>
          <w:szCs w:val="28"/>
        </w:rPr>
        <w:t>Светланская</w:t>
      </w:r>
      <w:proofErr w:type="spellEnd"/>
      <w:r w:rsidRPr="00851CC6">
        <w:rPr>
          <w:rFonts w:ascii="Times New Roman" w:hAnsi="Times New Roman" w:cs="Times New Roman"/>
          <w:sz w:val="28"/>
          <w:szCs w:val="28"/>
        </w:rPr>
        <w:t xml:space="preserve">, д. 103. (план 2017 года - 99,0 млн рублей, за 9 месяцев 2017 года расходы исполнены </w:t>
      </w:r>
      <w:r w:rsidR="00DE369D">
        <w:rPr>
          <w:rFonts w:ascii="Times New Roman" w:hAnsi="Times New Roman" w:cs="Times New Roman"/>
          <w:sz w:val="28"/>
          <w:szCs w:val="28"/>
        </w:rPr>
        <w:t>–</w:t>
      </w:r>
      <w:r w:rsidRPr="00851CC6">
        <w:rPr>
          <w:rFonts w:ascii="Times New Roman" w:hAnsi="Times New Roman" w:cs="Times New Roman"/>
          <w:sz w:val="28"/>
          <w:szCs w:val="28"/>
        </w:rPr>
        <w:t xml:space="preserve"> 9,2 % (9,1 млн рублей).</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hAnsi="Times New Roman" w:cs="Times New Roman"/>
          <w:b/>
          <w:sz w:val="28"/>
          <w:szCs w:val="28"/>
        </w:rPr>
        <w:t>5.5.2.</w:t>
      </w:r>
      <w:r w:rsidRPr="00851CC6">
        <w:rPr>
          <w:rFonts w:ascii="Times New Roman" w:hAnsi="Times New Roman" w:cs="Times New Roman"/>
          <w:sz w:val="28"/>
          <w:szCs w:val="28"/>
        </w:rPr>
        <w:t xml:space="preserve"> Необходимо запланировать на 2018 год расходы на</w:t>
      </w:r>
      <w:r w:rsidRPr="00851CC6">
        <w:rPr>
          <w:rFonts w:ascii="Times New Roman" w:hAnsi="Times New Roman" w:cs="Times New Roman"/>
          <w:b/>
          <w:sz w:val="28"/>
          <w:szCs w:val="28"/>
        </w:rPr>
        <w:t xml:space="preserve"> </w:t>
      </w:r>
      <w:r w:rsidRPr="00851CC6">
        <w:rPr>
          <w:rFonts w:ascii="Times New Roman" w:hAnsi="Times New Roman" w:cs="Times New Roman"/>
          <w:sz w:val="28"/>
          <w:szCs w:val="28"/>
        </w:rPr>
        <w:t xml:space="preserve">оформление права пользования, ремонт, содержание </w:t>
      </w:r>
      <w:r w:rsidRPr="00851CC6">
        <w:rPr>
          <w:rFonts w:ascii="Times New Roman" w:eastAsia="Times New Roman" w:hAnsi="Times New Roman" w:cs="Times New Roman"/>
          <w:sz w:val="28"/>
          <w:szCs w:val="24"/>
          <w:lang w:eastAsia="ru-RU"/>
        </w:rPr>
        <w:t>недвижимого имущества по адресу</w:t>
      </w:r>
      <w:r w:rsidR="00DE369D">
        <w:rPr>
          <w:rFonts w:ascii="Times New Roman" w:eastAsia="Times New Roman" w:hAnsi="Times New Roman" w:cs="Times New Roman"/>
          <w:sz w:val="28"/>
          <w:szCs w:val="24"/>
          <w:lang w:eastAsia="ru-RU"/>
        </w:rPr>
        <w:t>:</w:t>
      </w:r>
      <w:r w:rsidRPr="00851CC6">
        <w:rPr>
          <w:rFonts w:ascii="Times New Roman" w:eastAsia="Times New Roman" w:hAnsi="Times New Roman" w:cs="Times New Roman"/>
          <w:sz w:val="28"/>
          <w:szCs w:val="24"/>
          <w:lang w:eastAsia="ru-RU"/>
        </w:rPr>
        <w:t xml:space="preserve"> г. Владивосток, ул. Куйбышева 7 (площадью 662 кв. м), </w:t>
      </w:r>
      <w:proofErr w:type="gramStart"/>
      <w:r w:rsidRPr="00851CC6">
        <w:rPr>
          <w:rFonts w:ascii="Times New Roman" w:eastAsia="Times New Roman" w:hAnsi="Times New Roman" w:cs="Times New Roman"/>
          <w:sz w:val="28"/>
          <w:szCs w:val="24"/>
          <w:lang w:eastAsia="ru-RU"/>
        </w:rPr>
        <w:t xml:space="preserve">преданного </w:t>
      </w:r>
      <w:r w:rsidRPr="00851CC6">
        <w:rPr>
          <w:rFonts w:ascii="Times New Roman" w:hAnsi="Times New Roman" w:cs="Times New Roman"/>
          <w:b/>
          <w:sz w:val="28"/>
          <w:szCs w:val="28"/>
        </w:rPr>
        <w:t xml:space="preserve"> </w:t>
      </w:r>
      <w:r w:rsidRPr="00851CC6">
        <w:rPr>
          <w:rFonts w:ascii="Times New Roman" w:eastAsia="Times New Roman" w:hAnsi="Times New Roman" w:cs="Times New Roman"/>
          <w:sz w:val="28"/>
          <w:szCs w:val="24"/>
          <w:lang w:eastAsia="ru-RU"/>
        </w:rPr>
        <w:t>ГБУК</w:t>
      </w:r>
      <w:proofErr w:type="gramEnd"/>
      <w:r w:rsidRPr="00851CC6">
        <w:rPr>
          <w:rFonts w:ascii="Times New Roman" w:eastAsia="Times New Roman" w:hAnsi="Times New Roman" w:cs="Times New Roman"/>
          <w:sz w:val="28"/>
          <w:szCs w:val="24"/>
          <w:lang w:eastAsia="ru-RU"/>
        </w:rPr>
        <w:t xml:space="preserve"> "Приморская краевая публичная библиотека им А.М. Горького" под хранилище </w:t>
      </w:r>
      <w:r w:rsidRPr="00851CC6">
        <w:rPr>
          <w:rFonts w:ascii="Times New Roman" w:hAnsi="Times New Roman" w:cs="Times New Roman"/>
          <w:sz w:val="28"/>
          <w:szCs w:val="28"/>
        </w:rPr>
        <w:t xml:space="preserve">библиотечного фонда.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color w:val="000000"/>
          <w:sz w:val="28"/>
          <w:szCs w:val="28"/>
          <w:lang w:eastAsia="ru-RU"/>
        </w:rPr>
        <w:t xml:space="preserve">5.5.3. </w:t>
      </w:r>
      <w:r w:rsidRPr="00851CC6">
        <w:rPr>
          <w:rFonts w:ascii="Times New Roman" w:eastAsia="Times New Roman" w:hAnsi="Times New Roman" w:cs="Times New Roman"/>
          <w:color w:val="000000"/>
          <w:sz w:val="28"/>
          <w:szCs w:val="28"/>
          <w:lang w:eastAsia="ru-RU"/>
        </w:rPr>
        <w:t>Увеличение сроков предоставления документов для получения субсидий,</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sz w:val="28"/>
          <w:szCs w:val="28"/>
          <w:lang w:eastAsia="ru-RU"/>
        </w:rPr>
        <w:t xml:space="preserve">предоставленных из краевого бюджета бюджетам муниципальных образований Приморского края на строительство, реконструкцию, ремонт объектов культуры, находящихся в муниципальной собственности, и приобретение объектов культуры для муниципальных нужд, уполномоченными органами местного самоуправления в 2017 году </w:t>
      </w:r>
      <w:r w:rsidR="00DE369D">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до 15 июня, привело к тому, что Соглашения о предоставлении субсидий в 2017 году заключены департаментом культуры Приморского края с получателями</w:t>
      </w:r>
      <w:r w:rsidR="00DE369D">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 xml:space="preserve"> муниципальными образованиями 17.07.2017. В результате по состоянию на 01.10.2017 департаментом культуры Приморского края перечисление субсидий муниципальным образованиям (кассовые расходы) не осуществлялось. Продление срока предоставления документов до 15.06.2017 привело к тому, что строительство двух учреждений культуры (сельский клуб в с. Первомайское Михайловского муниципального района; дом культуры с. </w:t>
      </w:r>
      <w:proofErr w:type="spellStart"/>
      <w:r w:rsidRPr="00851CC6">
        <w:rPr>
          <w:rFonts w:ascii="Times New Roman" w:eastAsia="Times New Roman" w:hAnsi="Times New Roman" w:cs="Times New Roman"/>
          <w:sz w:val="28"/>
          <w:szCs w:val="28"/>
          <w:lang w:eastAsia="ru-RU"/>
        </w:rPr>
        <w:t>Многоудобное</w:t>
      </w:r>
      <w:proofErr w:type="spellEnd"/>
      <w:r w:rsidRPr="00851CC6">
        <w:rPr>
          <w:rFonts w:ascii="Times New Roman" w:eastAsia="Times New Roman" w:hAnsi="Times New Roman" w:cs="Times New Roman"/>
          <w:sz w:val="28"/>
          <w:szCs w:val="28"/>
          <w:lang w:eastAsia="ru-RU"/>
        </w:rPr>
        <w:t xml:space="preserve"> </w:t>
      </w:r>
      <w:proofErr w:type="spellStart"/>
      <w:r w:rsidRPr="00851CC6">
        <w:rPr>
          <w:rFonts w:ascii="Times New Roman" w:eastAsia="Times New Roman" w:hAnsi="Times New Roman" w:cs="Times New Roman"/>
          <w:sz w:val="28"/>
          <w:szCs w:val="28"/>
          <w:lang w:eastAsia="ru-RU"/>
        </w:rPr>
        <w:t>Шкотовского</w:t>
      </w:r>
      <w:proofErr w:type="spellEnd"/>
      <w:r w:rsidRPr="00851CC6">
        <w:rPr>
          <w:rFonts w:ascii="Times New Roman" w:eastAsia="Times New Roman" w:hAnsi="Times New Roman" w:cs="Times New Roman"/>
          <w:sz w:val="28"/>
          <w:szCs w:val="28"/>
          <w:lang w:eastAsia="ru-RU"/>
        </w:rPr>
        <w:t xml:space="preserve"> муниципального района) в 2017 году не будет осуществляться. </w:t>
      </w:r>
    </w:p>
    <w:p w:rsidR="00E06B1E" w:rsidRPr="00851CC6" w:rsidRDefault="00E06B1E" w:rsidP="00E06B1E">
      <w:pPr>
        <w:spacing w:after="0" w:line="240" w:lineRule="auto"/>
        <w:ind w:right="-99"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Проектной документацией предусмотрено строительство объектов в один этап (2017 год). Следует отметить, что не направленные муниципальным образованиям Приморского края в 2017 году субсидии, необходимо запланировать на 2018 год.</w:t>
      </w:r>
    </w:p>
    <w:p w:rsidR="00E06B1E" w:rsidRPr="00851CC6" w:rsidRDefault="00E06B1E" w:rsidP="00E06B1E">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5.6. Государственная программа "Обеспечение доступным жильем и качественными услугами жилищно-коммунального хозяйства населения Приморского края на 2013 – 2020 годы"</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color w:val="000000"/>
          <w:sz w:val="28"/>
          <w:szCs w:val="28"/>
          <w:lang w:eastAsia="ru-RU"/>
        </w:rPr>
        <w:t>5.6.1.</w:t>
      </w:r>
      <w:r w:rsidRPr="00851CC6">
        <w:rPr>
          <w:rFonts w:ascii="Times New Roman" w:eastAsia="Times New Roman" w:hAnsi="Times New Roman" w:cs="Times New Roman"/>
          <w:color w:val="000000"/>
          <w:sz w:val="28"/>
          <w:szCs w:val="28"/>
          <w:lang w:eastAsia="ru-RU"/>
        </w:rPr>
        <w:t xml:space="preserve"> В законопроекте </w:t>
      </w:r>
      <w:r w:rsidRPr="00851CC6">
        <w:rPr>
          <w:rFonts w:ascii="Times New Roman" w:hAnsi="Times New Roman" w:cs="Times New Roman"/>
          <w:sz w:val="28"/>
          <w:szCs w:val="28"/>
        </w:rPr>
        <w:t xml:space="preserve">не запланированы </w:t>
      </w:r>
      <w:r w:rsidRPr="00851CC6">
        <w:rPr>
          <w:rFonts w:ascii="Times New Roman" w:eastAsia="Times New Roman" w:hAnsi="Times New Roman" w:cs="Times New Roman"/>
          <w:sz w:val="28"/>
          <w:szCs w:val="28"/>
          <w:lang w:eastAsia="ru-RU"/>
        </w:rPr>
        <w:t xml:space="preserve">расходы краевого бюджета, предусмотренные в законе о краевом бюджете на 2017 год, но не исполненные по состоянию на 01.10.2017 </w:t>
      </w:r>
      <w:r w:rsidR="00191880">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w:t>
      </w:r>
      <w:r w:rsidRPr="00851CC6">
        <w:rPr>
          <w:rFonts w:ascii="Times New Roman" w:hAnsi="Times New Roman" w:cs="Times New Roman"/>
          <w:sz w:val="28"/>
          <w:szCs w:val="28"/>
        </w:rPr>
        <w:t>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(105,0 млн рублей).</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color w:val="000000"/>
          <w:sz w:val="28"/>
          <w:szCs w:val="28"/>
          <w:lang w:eastAsia="ru-RU"/>
        </w:rPr>
        <w:t>5.6.2.</w:t>
      </w:r>
      <w:r w:rsidRPr="00851CC6">
        <w:rPr>
          <w:rFonts w:ascii="Times New Roman" w:eastAsia="Times New Roman" w:hAnsi="Times New Roman" w:cs="Times New Roman"/>
          <w:color w:val="000000"/>
          <w:sz w:val="28"/>
          <w:szCs w:val="28"/>
          <w:lang w:eastAsia="ru-RU"/>
        </w:rPr>
        <w:t xml:space="preserve"> На 2018 год </w:t>
      </w:r>
      <w:r w:rsidRPr="00851CC6">
        <w:rPr>
          <w:rFonts w:ascii="Times New Roman" w:eastAsia="Times New Roman" w:hAnsi="Times New Roman" w:cs="Times New Roman"/>
          <w:sz w:val="28"/>
          <w:szCs w:val="28"/>
          <w:lang w:eastAsia="ru-RU"/>
        </w:rPr>
        <w:t>не запланированы субсидии, предусмотренные КГУП "Приморский водоканал" в 2017 году и не исполненные (или исполненные на низком уровне) на осуществление капитальных вложений  на строительство объектов:</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обеспечение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 </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субсидии на осуществление капитальных вложений на строительство наружных инженерных сетей в целях подключения Центра ядерной медицины (99,7 млн рублей, исполнение по состоянию на 01.10.2017 отсутствует); </w:t>
      </w:r>
    </w:p>
    <w:p w:rsidR="00E06B1E" w:rsidRPr="00851CC6" w:rsidRDefault="00E06B1E" w:rsidP="00E06B1E">
      <w:pPr>
        <w:spacing w:after="0" w:line="240" w:lineRule="auto"/>
        <w:ind w:firstLine="709"/>
        <w:contextualSpacing/>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водопроводно-канализационного хозяйства Приморского края в целях обеспечения инженерной инфраструктурой территорий опережающего </w:t>
      </w:r>
      <w:proofErr w:type="gramStart"/>
      <w:r w:rsidRPr="00851CC6">
        <w:rPr>
          <w:rFonts w:ascii="Times New Roman" w:eastAsia="Times New Roman" w:hAnsi="Times New Roman" w:cs="Times New Roman"/>
          <w:sz w:val="28"/>
          <w:szCs w:val="28"/>
          <w:lang w:eastAsia="ru-RU"/>
        </w:rPr>
        <w:t>развития:  "</w:t>
      </w:r>
      <w:proofErr w:type="spellStart"/>
      <w:proofErr w:type="gramEnd"/>
      <w:r w:rsidRPr="00851CC6">
        <w:rPr>
          <w:rFonts w:ascii="Times New Roman" w:eastAsia="Times New Roman" w:hAnsi="Times New Roman" w:cs="Times New Roman"/>
          <w:sz w:val="28"/>
          <w:szCs w:val="28"/>
          <w:lang w:eastAsia="ru-RU"/>
        </w:rPr>
        <w:t>Надеждинская</w:t>
      </w:r>
      <w:proofErr w:type="spellEnd"/>
      <w:r w:rsidRPr="00851CC6">
        <w:rPr>
          <w:rFonts w:ascii="Times New Roman" w:eastAsia="Times New Roman" w:hAnsi="Times New Roman" w:cs="Times New Roman"/>
          <w:sz w:val="28"/>
          <w:szCs w:val="28"/>
          <w:lang w:eastAsia="ru-RU"/>
        </w:rPr>
        <w:t xml:space="preserve">" – 1104,12 млн рублей (на 01.10.2017 расходы осуществлены в сумме – 195,3 млн рублей, или 17,7 %), "Михайловская" (в том числе проектно-изыскательские работы) – 432,4 млн рублей (исполнение по состоянию на 01.10.2017 – 69,0 млн рублей, или 16,0 %). </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51CC6">
        <w:rPr>
          <w:rFonts w:ascii="Times New Roman" w:eastAsia="Times New Roman" w:hAnsi="Times New Roman" w:cs="Times New Roman"/>
          <w:b/>
          <w:sz w:val="28"/>
          <w:szCs w:val="28"/>
          <w:lang w:eastAsia="ru-RU"/>
        </w:rPr>
        <w:t>5.6.3.</w:t>
      </w:r>
      <w:r w:rsidRPr="00851CC6">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color w:val="000000"/>
          <w:sz w:val="28"/>
          <w:szCs w:val="28"/>
          <w:lang w:eastAsia="ru-RU"/>
        </w:rPr>
        <w:t xml:space="preserve">Не запланированы на 2018 </w:t>
      </w:r>
      <w:proofErr w:type="gramStart"/>
      <w:r w:rsidRPr="00851CC6">
        <w:rPr>
          <w:rFonts w:ascii="Times New Roman" w:eastAsia="Times New Roman" w:hAnsi="Times New Roman" w:cs="Times New Roman"/>
          <w:color w:val="000000"/>
          <w:sz w:val="28"/>
          <w:szCs w:val="28"/>
          <w:lang w:eastAsia="ru-RU"/>
        </w:rPr>
        <w:t>год</w:t>
      </w:r>
      <w:r w:rsidRPr="00851CC6">
        <w:rPr>
          <w:rFonts w:ascii="Times New Roman" w:eastAsia="Times New Roman" w:hAnsi="Times New Roman" w:cs="Times New Roman"/>
          <w:b/>
          <w:color w:val="000000"/>
          <w:sz w:val="28"/>
          <w:szCs w:val="28"/>
          <w:lang w:eastAsia="ru-RU"/>
        </w:rPr>
        <w:t xml:space="preserve"> </w:t>
      </w:r>
      <w:r w:rsidRPr="00851CC6">
        <w:rPr>
          <w:rFonts w:ascii="Times New Roman" w:eastAsia="Times New Roman" w:hAnsi="Times New Roman" w:cs="Times New Roman"/>
          <w:bCs/>
          <w:sz w:val="28"/>
          <w:szCs w:val="28"/>
          <w:lang w:eastAsia="ru-RU"/>
        </w:rPr>
        <w:t xml:space="preserve"> субсидии</w:t>
      </w:r>
      <w:proofErr w:type="gramEnd"/>
      <w:r w:rsidRPr="00851CC6">
        <w:rPr>
          <w:rFonts w:ascii="Times New Roman" w:eastAsia="Times New Roman" w:hAnsi="Times New Roman" w:cs="Times New Roman"/>
          <w:bCs/>
          <w:sz w:val="28"/>
          <w:szCs w:val="28"/>
          <w:lang w:eastAsia="ru-RU"/>
        </w:rPr>
        <w:t xml:space="preserve"> за счет краевого бюджета на возмещение затрат, связанных с приобретением топлива (в 2017 году </w:t>
      </w:r>
      <w:r w:rsidR="00191880">
        <w:rPr>
          <w:rFonts w:ascii="Times New Roman" w:eastAsia="Times New Roman" w:hAnsi="Times New Roman" w:cs="Times New Roman"/>
          <w:bCs/>
          <w:sz w:val="28"/>
          <w:szCs w:val="28"/>
          <w:lang w:eastAsia="ru-RU"/>
        </w:rPr>
        <w:t>–</w:t>
      </w:r>
      <w:r w:rsidRPr="00851CC6">
        <w:rPr>
          <w:rFonts w:ascii="Times New Roman" w:eastAsia="Times New Roman" w:hAnsi="Times New Roman" w:cs="Times New Roman"/>
          <w:bCs/>
          <w:sz w:val="28"/>
          <w:szCs w:val="28"/>
          <w:lang w:eastAsia="ru-RU"/>
        </w:rPr>
        <w:t xml:space="preserve"> 1301,6 млн рублей).</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color w:val="000000"/>
          <w:sz w:val="28"/>
          <w:szCs w:val="28"/>
          <w:lang w:eastAsia="ru-RU"/>
        </w:rPr>
        <w:t>5.6.4.</w:t>
      </w:r>
      <w:r w:rsidRPr="00851CC6">
        <w:rPr>
          <w:rFonts w:ascii="Times New Roman" w:eastAsia="Times New Roman" w:hAnsi="Times New Roman" w:cs="Times New Roman"/>
          <w:color w:val="000000"/>
          <w:sz w:val="28"/>
          <w:szCs w:val="28"/>
          <w:lang w:eastAsia="ru-RU"/>
        </w:rPr>
        <w:t xml:space="preserve"> По подпрограмме "Переселение граждан из аварийного жилищного фонда в Приморском крае" на 2018 год бюджетные средства не предусмотрены. За 9 месяцев 2017 </w:t>
      </w:r>
      <w:proofErr w:type="gramStart"/>
      <w:r w:rsidRPr="00851CC6">
        <w:rPr>
          <w:rFonts w:ascii="Times New Roman" w:eastAsia="Times New Roman" w:hAnsi="Times New Roman" w:cs="Times New Roman"/>
          <w:color w:val="000000"/>
          <w:sz w:val="28"/>
          <w:szCs w:val="28"/>
          <w:lang w:eastAsia="ru-RU"/>
        </w:rPr>
        <w:t xml:space="preserve">года  </w:t>
      </w:r>
      <w:r w:rsidRPr="00851CC6">
        <w:rPr>
          <w:rFonts w:ascii="Times New Roman" w:eastAsia="Times New Roman" w:hAnsi="Times New Roman"/>
          <w:sz w:val="28"/>
          <w:szCs w:val="28"/>
          <w:lang w:eastAsia="ru-RU"/>
        </w:rPr>
        <w:t>краевые</w:t>
      </w:r>
      <w:proofErr w:type="gramEnd"/>
      <w:r w:rsidRPr="00851CC6">
        <w:rPr>
          <w:rFonts w:ascii="Times New Roman" w:eastAsia="Times New Roman" w:hAnsi="Times New Roman"/>
          <w:sz w:val="28"/>
          <w:szCs w:val="28"/>
          <w:lang w:eastAsia="ru-RU"/>
        </w:rPr>
        <w:t xml:space="preserve"> </w:t>
      </w:r>
      <w:r w:rsidRPr="00851CC6">
        <w:rPr>
          <w:rFonts w:ascii="Times New Roman" w:eastAsia="Times New Roman" w:hAnsi="Times New Roman" w:cs="Times New Roman"/>
          <w:color w:val="000000"/>
          <w:sz w:val="28"/>
          <w:szCs w:val="28"/>
          <w:lang w:eastAsia="ru-RU"/>
        </w:rPr>
        <w:t>средства</w:t>
      </w:r>
      <w:r w:rsidRPr="00851CC6">
        <w:rPr>
          <w:rFonts w:ascii="Times New Roman" w:eastAsia="Times New Roman" w:hAnsi="Times New Roman"/>
          <w:sz w:val="28"/>
          <w:szCs w:val="28"/>
          <w:lang w:eastAsia="ru-RU"/>
        </w:rPr>
        <w:t xml:space="preserve"> в объеме</w:t>
      </w:r>
      <w:r w:rsidRPr="00851CC6">
        <w:rPr>
          <w:rFonts w:ascii="Times New Roman" w:eastAsia="Times New Roman" w:hAnsi="Times New Roman" w:cs="Times New Roman"/>
          <w:sz w:val="28"/>
          <w:szCs w:val="28"/>
          <w:lang w:eastAsia="ru-RU"/>
        </w:rPr>
        <w:t xml:space="preserve"> 30,4 млн рублей, или  7,6 % (план  2017 года </w:t>
      </w:r>
      <w:r w:rsidR="00191880">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399,9 млн рублей) направлены бюджетам Артемовского, Лесозаводского городских округов, п. Посьет </w:t>
      </w:r>
      <w:proofErr w:type="spellStart"/>
      <w:r w:rsidRPr="00851CC6">
        <w:rPr>
          <w:rFonts w:ascii="Times New Roman" w:eastAsia="Times New Roman" w:hAnsi="Times New Roman" w:cs="Times New Roman"/>
          <w:sz w:val="28"/>
          <w:szCs w:val="28"/>
          <w:lang w:eastAsia="ru-RU"/>
        </w:rPr>
        <w:t>Хасанского</w:t>
      </w:r>
      <w:proofErr w:type="spellEnd"/>
      <w:r w:rsidRPr="00851CC6">
        <w:rPr>
          <w:rFonts w:ascii="Times New Roman" w:eastAsia="Times New Roman" w:hAnsi="Times New Roman" w:cs="Times New Roman"/>
          <w:sz w:val="28"/>
          <w:szCs w:val="28"/>
          <w:lang w:eastAsia="ru-RU"/>
        </w:rPr>
        <w:t xml:space="preserve"> муниципального района. </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sz w:val="28"/>
          <w:szCs w:val="28"/>
          <w:lang w:eastAsia="ru-RU" w:bidi="ru-RU"/>
        </w:rPr>
        <w:t>Завершить программные меро</w:t>
      </w:r>
      <w:r w:rsidRPr="00851CC6">
        <w:rPr>
          <w:rFonts w:ascii="Times New Roman" w:hAnsi="Times New Roman" w:cs="Times New Roman"/>
          <w:color w:val="000000"/>
          <w:sz w:val="28"/>
          <w:szCs w:val="28"/>
          <w:lang w:eastAsia="ru-RU" w:bidi="ru-RU"/>
        </w:rPr>
        <w:softHyphen/>
        <w:t xml:space="preserve">приятия в Артемовском и Лесозаводском ГО планируется в декабре 2017 года. В  Находкинском, </w:t>
      </w:r>
      <w:proofErr w:type="spellStart"/>
      <w:r w:rsidRPr="00851CC6">
        <w:rPr>
          <w:rFonts w:ascii="Times New Roman" w:hAnsi="Times New Roman" w:cs="Times New Roman"/>
          <w:color w:val="000000"/>
          <w:sz w:val="28"/>
          <w:szCs w:val="28"/>
          <w:lang w:eastAsia="ru-RU" w:bidi="ru-RU"/>
        </w:rPr>
        <w:t>Посьетском</w:t>
      </w:r>
      <w:proofErr w:type="spellEnd"/>
      <w:r w:rsidRPr="00851CC6">
        <w:rPr>
          <w:rFonts w:ascii="Times New Roman" w:hAnsi="Times New Roman" w:cs="Times New Roman"/>
          <w:color w:val="000000"/>
          <w:sz w:val="28"/>
          <w:szCs w:val="28"/>
          <w:lang w:eastAsia="ru-RU" w:bidi="ru-RU"/>
        </w:rPr>
        <w:t xml:space="preserve"> и </w:t>
      </w:r>
      <w:proofErr w:type="spellStart"/>
      <w:r w:rsidRPr="00851CC6">
        <w:rPr>
          <w:rFonts w:ascii="Times New Roman" w:hAnsi="Times New Roman" w:cs="Times New Roman"/>
          <w:color w:val="000000"/>
          <w:sz w:val="28"/>
          <w:szCs w:val="28"/>
          <w:lang w:eastAsia="ru-RU" w:bidi="ru-RU"/>
        </w:rPr>
        <w:t>Хасанском</w:t>
      </w:r>
      <w:proofErr w:type="spellEnd"/>
      <w:r w:rsidRPr="00851CC6">
        <w:rPr>
          <w:rFonts w:ascii="Times New Roman" w:hAnsi="Times New Roman" w:cs="Times New Roman"/>
          <w:color w:val="000000"/>
          <w:sz w:val="28"/>
          <w:szCs w:val="28"/>
          <w:lang w:eastAsia="ru-RU" w:bidi="ru-RU"/>
        </w:rPr>
        <w:t xml:space="preserve"> ГО срок завершения не определен.</w:t>
      </w:r>
    </w:p>
    <w:p w:rsidR="00E06B1E" w:rsidRPr="00851CC6" w:rsidRDefault="00E06B1E" w:rsidP="00E06B1E">
      <w:pPr>
        <w:widowControl w:val="0"/>
        <w:tabs>
          <w:tab w:val="left" w:pos="964"/>
        </w:tabs>
        <w:spacing w:after="0" w:line="240" w:lineRule="auto"/>
        <w:ind w:firstLine="709"/>
        <w:jc w:val="both"/>
        <w:rPr>
          <w:rFonts w:ascii="Times New Roman" w:eastAsia="Times New Roman" w:hAnsi="Times New Roman" w:cs="Times New Roman"/>
          <w:spacing w:val="-10"/>
          <w:sz w:val="28"/>
          <w:szCs w:val="28"/>
        </w:rPr>
      </w:pPr>
      <w:r w:rsidRPr="00851CC6">
        <w:rPr>
          <w:rFonts w:ascii="Times New Roman" w:eastAsia="Times New Roman" w:hAnsi="Times New Roman" w:cs="Times New Roman"/>
          <w:color w:val="000000"/>
          <w:spacing w:val="-10"/>
          <w:sz w:val="28"/>
          <w:szCs w:val="28"/>
          <w:lang w:eastAsia="ru-RU" w:bidi="ru-RU"/>
        </w:rPr>
        <w:t xml:space="preserve">Контрольно-счетная палата отмечает, что </w:t>
      </w:r>
      <w:proofErr w:type="spellStart"/>
      <w:r w:rsidRPr="00851CC6">
        <w:rPr>
          <w:rFonts w:ascii="Times New Roman" w:eastAsia="Times New Roman" w:hAnsi="Times New Roman" w:cs="Times New Roman"/>
          <w:color w:val="000000"/>
          <w:spacing w:val="-10"/>
          <w:sz w:val="28"/>
          <w:szCs w:val="28"/>
          <w:lang w:eastAsia="ru-RU" w:bidi="ru-RU"/>
        </w:rPr>
        <w:t>незавершение</w:t>
      </w:r>
      <w:proofErr w:type="spellEnd"/>
      <w:r w:rsidRPr="00851CC6">
        <w:rPr>
          <w:rFonts w:ascii="Times New Roman" w:eastAsia="Times New Roman" w:hAnsi="Times New Roman" w:cs="Times New Roman"/>
          <w:color w:val="000000"/>
          <w:spacing w:val="-10"/>
          <w:sz w:val="28"/>
          <w:szCs w:val="28"/>
          <w:lang w:eastAsia="ru-RU" w:bidi="ru-RU"/>
        </w:rPr>
        <w:t xml:space="preserve"> в срок (31.12.2017) мероприятий по п</w:t>
      </w:r>
      <w:r w:rsidRPr="00851CC6">
        <w:rPr>
          <w:rFonts w:ascii="Times New Roman" w:eastAsia="Times New Roman" w:hAnsi="Times New Roman" w:cs="Times New Roman"/>
          <w:color w:val="000000"/>
          <w:sz w:val="28"/>
          <w:szCs w:val="28"/>
          <w:lang w:eastAsia="ru-RU"/>
        </w:rPr>
        <w:t>ереселению граждан из аварийного жилищного фонда</w:t>
      </w:r>
      <w:r w:rsidRPr="00851CC6">
        <w:rPr>
          <w:rFonts w:ascii="Times New Roman" w:eastAsia="Times New Roman" w:hAnsi="Times New Roman" w:cs="Times New Roman"/>
          <w:color w:val="000000"/>
          <w:spacing w:val="-10"/>
          <w:sz w:val="28"/>
          <w:szCs w:val="28"/>
          <w:lang w:eastAsia="ru-RU" w:bidi="ru-RU"/>
        </w:rPr>
        <w:t xml:space="preserve"> может привести к отвлечению краевых средств на эти цели. </w:t>
      </w:r>
    </w:p>
    <w:p w:rsidR="00E06B1E" w:rsidRPr="00851CC6" w:rsidRDefault="00E06B1E" w:rsidP="00E06B1E">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5.7. Государственная программа "Развитие физической культуры и спорта Приморского края на 2013-2020 годы"</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color w:val="000000"/>
          <w:sz w:val="28"/>
          <w:szCs w:val="28"/>
          <w:lang w:eastAsia="ru-RU"/>
        </w:rPr>
        <w:t>5.7.1.</w:t>
      </w:r>
      <w:r w:rsidRPr="00851CC6">
        <w:rPr>
          <w:rFonts w:ascii="Times New Roman" w:eastAsia="Times New Roman" w:hAnsi="Times New Roman" w:cs="Times New Roman"/>
          <w:color w:val="000000"/>
          <w:sz w:val="28"/>
          <w:szCs w:val="28"/>
          <w:lang w:eastAsia="ru-RU"/>
        </w:rPr>
        <w:t xml:space="preserve"> В законопроекте на 2018 год по сравнению с 2017 годом запланировано уменьшение расходов </w:t>
      </w:r>
      <w:r w:rsidRPr="00851CC6">
        <w:rPr>
          <w:rFonts w:ascii="Times New Roman" w:eastAsia="Times New Roman" w:hAnsi="Times New Roman" w:cs="Times New Roman"/>
          <w:sz w:val="28"/>
          <w:szCs w:val="24"/>
          <w:lang w:eastAsia="ru-RU"/>
        </w:rPr>
        <w:t xml:space="preserve">на 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 При этом за 9 месяцев 2017 года исполнение </w:t>
      </w:r>
      <w:r w:rsidRPr="00851CC6">
        <w:rPr>
          <w:rFonts w:ascii="Times New Roman" w:hAnsi="Times New Roman" w:cs="Times New Roman"/>
          <w:color w:val="000000"/>
          <w:sz w:val="28"/>
          <w:szCs w:val="28"/>
        </w:rPr>
        <w:t xml:space="preserve">составило 26,0 % (47,4 млн рублей). </w:t>
      </w:r>
      <w:r w:rsidRPr="00851CC6">
        <w:rPr>
          <w:rFonts w:ascii="Times New Roman" w:hAnsi="Times New Roman" w:cs="Times New Roman"/>
          <w:sz w:val="28"/>
          <w:szCs w:val="28"/>
        </w:rPr>
        <w:t xml:space="preserve">Контрольно-счетная палата обращает внимание на отсутствие финансирования за 9 месяцев 2017 года по </w:t>
      </w:r>
      <w:proofErr w:type="spellStart"/>
      <w:r w:rsidRPr="00851CC6">
        <w:rPr>
          <w:rFonts w:ascii="Times New Roman" w:hAnsi="Times New Roman" w:cs="Times New Roman"/>
          <w:sz w:val="28"/>
          <w:szCs w:val="28"/>
        </w:rPr>
        <w:t>Дальнегорскому</w:t>
      </w:r>
      <w:proofErr w:type="spellEnd"/>
      <w:r w:rsidRPr="00851CC6">
        <w:rPr>
          <w:rFonts w:ascii="Times New Roman" w:hAnsi="Times New Roman" w:cs="Times New Roman"/>
          <w:sz w:val="28"/>
          <w:szCs w:val="28"/>
        </w:rPr>
        <w:t xml:space="preserve"> городскому округу и Партизанскому муниципальному району и возможность финансирования данных мероприятий 2017 года в 2018 году.</w:t>
      </w:r>
    </w:p>
    <w:p w:rsidR="00E06B1E" w:rsidRPr="00851CC6" w:rsidRDefault="00E06B1E" w:rsidP="00E06B1E">
      <w:pPr>
        <w:widowControl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5.7.2.</w:t>
      </w:r>
      <w:r w:rsidRPr="00851CC6">
        <w:rPr>
          <w:rFonts w:ascii="Times New Roman" w:hAnsi="Times New Roman" w:cs="Times New Roman"/>
          <w:sz w:val="28"/>
          <w:szCs w:val="28"/>
        </w:rPr>
        <w:t xml:space="preserve"> На 2018 год по департаменту градостроительства Приморского края планируются расходы на строительство ряда объектов при отсутствии проектно-сметной документации, из таких объектов - строительство крытых тренировочных катков в г. Находке, в г. Дальнегорске и г. Лесозаводске. </w:t>
      </w:r>
    </w:p>
    <w:p w:rsidR="00E06B1E" w:rsidRPr="00851CC6" w:rsidRDefault="00E06B1E" w:rsidP="00E06B1E">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sz w:val="28"/>
          <w:szCs w:val="28"/>
        </w:rPr>
        <w:t>Предлагаем включить в расходы 2018 года только те объекты, по которым разработана и утверждена в установленном порядке проектно-сметная документация</w:t>
      </w:r>
      <w:r w:rsidR="00191880">
        <w:rPr>
          <w:rFonts w:ascii="Times New Roman" w:hAnsi="Times New Roman" w:cs="Times New Roman"/>
          <w:sz w:val="28"/>
          <w:szCs w:val="28"/>
        </w:rPr>
        <w:t>,</w:t>
      </w:r>
      <w:r w:rsidRPr="00851CC6">
        <w:rPr>
          <w:rFonts w:ascii="Times New Roman" w:hAnsi="Times New Roman" w:cs="Times New Roman"/>
          <w:sz w:val="28"/>
          <w:szCs w:val="28"/>
        </w:rPr>
        <w:t xml:space="preserve"> так как ее отсутствие до начала строительства влечет увеличение стоимости строящихся объектов, а также нарушение сроков окончания строительно-монтажных работ и ввода объектов в эксплуатацию.</w:t>
      </w:r>
    </w:p>
    <w:p w:rsidR="00E06B1E" w:rsidRPr="00851CC6" w:rsidRDefault="00E06B1E" w:rsidP="00E06B1E">
      <w:pPr>
        <w:widowControl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hAnsi="Times New Roman" w:cs="Times New Roman"/>
          <w:b/>
          <w:sz w:val="28"/>
          <w:szCs w:val="28"/>
        </w:rPr>
        <w:t>5.7.3.</w:t>
      </w:r>
      <w:r w:rsidRPr="00851CC6">
        <w:rPr>
          <w:rFonts w:ascii="Times New Roman" w:hAnsi="Times New Roman" w:cs="Times New Roman"/>
          <w:sz w:val="28"/>
          <w:szCs w:val="28"/>
        </w:rPr>
        <w:t xml:space="preserve"> П</w:t>
      </w:r>
      <w:r w:rsidRPr="00851CC6">
        <w:rPr>
          <w:rFonts w:ascii="Times New Roman" w:eastAsia="Times New Roman" w:hAnsi="Times New Roman" w:cs="Times New Roman"/>
          <w:sz w:val="28"/>
          <w:szCs w:val="28"/>
          <w:lang w:eastAsia="ru-RU"/>
        </w:rPr>
        <w:t>роверка некоммерческого партнерства "Футбольный клуб "Луч Энергия" установила, что внесение департаментом физической культуры и спорта Приморского края в феврале  изменения в Порядок предоставления субсидий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части дополнения новым видом затрат "задолженность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w:t>
      </w:r>
      <w:r w:rsidR="00191880">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в отношении субсидии, предоставляемой в 2017 году" повлечет дополнительную нагрузку на краевой бюджет. </w:t>
      </w:r>
    </w:p>
    <w:p w:rsidR="00E06B1E" w:rsidRPr="00851CC6" w:rsidRDefault="00E06B1E" w:rsidP="00E06B1E">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5.8. Государственная программа "Развитие лесного хозяйства в Приморском крае на 2013 – 2020 годы"</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5.8.1.</w:t>
      </w:r>
      <w:r w:rsidRPr="00851CC6">
        <w:rPr>
          <w:rFonts w:ascii="Times New Roman" w:hAnsi="Times New Roman" w:cs="Times New Roman"/>
          <w:sz w:val="28"/>
          <w:szCs w:val="28"/>
        </w:rPr>
        <w:t xml:space="preserve"> На 2018 год сокращены расходы на содержание и обеспечение деятельности КГКУ "Приморское лесничество" </w:t>
      </w:r>
      <w:r w:rsidRPr="00851CC6">
        <w:rPr>
          <w:rFonts w:ascii="Times New Roman" w:eastAsia="Times New Roman" w:hAnsi="Times New Roman" w:cs="Times New Roman"/>
          <w:sz w:val="28"/>
          <w:szCs w:val="24"/>
          <w:lang w:eastAsia="ru-RU"/>
        </w:rPr>
        <w:t>за счет средств краевого бюджета</w:t>
      </w:r>
      <w:r w:rsidRPr="00851CC6">
        <w:rPr>
          <w:rFonts w:ascii="Times New Roman" w:hAnsi="Times New Roman" w:cs="Times New Roman"/>
          <w:sz w:val="28"/>
          <w:szCs w:val="28"/>
        </w:rPr>
        <w:t xml:space="preserve"> на 4,2 млн рублей. Проверкой Контрольно-счетной палаты установлено, что оплата коммунальных услуг, а также услуги по содержанию имущества, производились учреждением за счет средств субвенций из федерального бюджета, тогда как должны осуществляться за счет средств краевого бюджета. За 2016 год эта сумма составила 6,6 млн рублей. </w:t>
      </w:r>
    </w:p>
    <w:p w:rsidR="00E06B1E" w:rsidRPr="00851CC6" w:rsidRDefault="00E06B1E" w:rsidP="00E06B1E">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5.9. Государственная программа "Информационное общество на 2013-2020 годы"</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sz w:val="28"/>
          <w:szCs w:val="24"/>
          <w:lang w:eastAsia="ru-RU"/>
        </w:rPr>
        <w:t>5.9.1. </w:t>
      </w:r>
      <w:r w:rsidRPr="00851CC6">
        <w:rPr>
          <w:rFonts w:ascii="Times New Roman" w:eastAsia="Times New Roman" w:hAnsi="Times New Roman" w:cs="Times New Roman"/>
          <w:sz w:val="28"/>
          <w:szCs w:val="24"/>
          <w:lang w:eastAsia="ru-RU"/>
        </w:rPr>
        <w:t>Без применения индекса-дефлятора на 2018 год запланированы 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eastAsia="Calibri" w:hAnsi="Times New Roman" w:cs="Times New Roman"/>
          <w:b/>
          <w:sz w:val="28"/>
          <w:szCs w:val="28"/>
        </w:rPr>
        <w:t>5.9.2.</w:t>
      </w:r>
      <w:r w:rsidRPr="00851CC6">
        <w:rPr>
          <w:rFonts w:ascii="Times New Roman" w:eastAsia="Calibri" w:hAnsi="Times New Roman" w:cs="Times New Roman"/>
          <w:sz w:val="28"/>
          <w:szCs w:val="28"/>
        </w:rPr>
        <w:t xml:space="preserve"> Не запланированы на 2018 год за счет средств краевого бюджета </w:t>
      </w:r>
      <w:r w:rsidRPr="00851CC6">
        <w:rPr>
          <w:rFonts w:ascii="Times New Roman" w:hAnsi="Times New Roman" w:cs="Times New Roman"/>
          <w:sz w:val="28"/>
          <w:szCs w:val="28"/>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 (</w:t>
      </w:r>
      <w:r w:rsidRPr="00851CC6">
        <w:rPr>
          <w:rFonts w:ascii="Times New Roman" w:eastAsia="Times New Roman" w:hAnsi="Times New Roman" w:cs="Times New Roman"/>
          <w:sz w:val="28"/>
          <w:szCs w:val="24"/>
        </w:rPr>
        <w:t>в 2017 году</w:t>
      </w:r>
      <w:r w:rsidRPr="00851CC6">
        <w:rPr>
          <w:rFonts w:ascii="Times New Roman" w:hAnsi="Times New Roman" w:cs="Times New Roman"/>
          <w:sz w:val="28"/>
          <w:szCs w:val="28"/>
        </w:rPr>
        <w:t xml:space="preserve"> – 23,8 млн рублей).</w:t>
      </w:r>
    </w:p>
    <w:p w:rsidR="00E06B1E" w:rsidRPr="00851CC6" w:rsidRDefault="00E06B1E" w:rsidP="00E06B1E">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5.10. 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4"/>
        </w:rPr>
      </w:pPr>
      <w:r w:rsidRPr="00851CC6">
        <w:rPr>
          <w:rFonts w:ascii="Times New Roman" w:eastAsia="Times New Roman" w:hAnsi="Times New Roman" w:cs="Times New Roman"/>
          <w:b/>
          <w:sz w:val="28"/>
          <w:szCs w:val="24"/>
        </w:rPr>
        <w:t>5.10.1.</w:t>
      </w:r>
      <w:r w:rsidRPr="00851CC6">
        <w:rPr>
          <w:rFonts w:ascii="Times New Roman" w:eastAsia="Times New Roman" w:hAnsi="Times New Roman" w:cs="Times New Roman"/>
          <w:sz w:val="28"/>
          <w:szCs w:val="24"/>
        </w:rPr>
        <w:t> С уменьшением к уровню 2017 года предусмотрены расходы за счет средств краевого бюджета на создание и оснащение системы "ДДС-112 Приморского края" на 10,0 млн рублей (в 2017 году – 64,0 млн рублей, в 2018 году – 54,0 млн рублей). При этом средства не расходуются в текущем году</w:t>
      </w:r>
      <w:r w:rsidRPr="00851CC6">
        <w:rPr>
          <w:rFonts w:ascii="Times New Roman" w:eastAsia="Times New Roman" w:hAnsi="Times New Roman" w:cs="Times New Roman"/>
          <w:sz w:val="28"/>
          <w:szCs w:val="28"/>
        </w:rPr>
        <w:t>.</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eastAsia="Calibri" w:hAnsi="Times New Roman" w:cs="Times New Roman"/>
          <w:b/>
          <w:sz w:val="28"/>
          <w:szCs w:val="28"/>
        </w:rPr>
        <w:t>5.10.2.</w:t>
      </w:r>
      <w:r w:rsidRPr="00851CC6">
        <w:rPr>
          <w:rFonts w:ascii="Times New Roman" w:eastAsia="Calibri" w:hAnsi="Times New Roman" w:cs="Times New Roman"/>
          <w:sz w:val="28"/>
          <w:szCs w:val="28"/>
        </w:rPr>
        <w:t xml:space="preserve"> Не запланированы на 2018 год расходы за счет средств краевого бюджета на </w:t>
      </w:r>
      <w:r w:rsidRPr="00851CC6">
        <w:rPr>
          <w:rFonts w:ascii="Times New Roman" w:hAnsi="Times New Roman" w:cs="Times New Roman"/>
          <w:sz w:val="28"/>
          <w:szCs w:val="28"/>
        </w:rPr>
        <w:t>мероприятия по консервации сибиреязвенного захоронения на территории Приморского края (</w:t>
      </w:r>
      <w:r w:rsidRPr="00851CC6">
        <w:rPr>
          <w:rFonts w:ascii="Times New Roman" w:eastAsia="Times New Roman" w:hAnsi="Times New Roman" w:cs="Times New Roman"/>
          <w:sz w:val="28"/>
          <w:szCs w:val="24"/>
        </w:rPr>
        <w:t>в 2017 году</w:t>
      </w:r>
      <w:r w:rsidRPr="00851CC6">
        <w:rPr>
          <w:rFonts w:ascii="Times New Roman" w:hAnsi="Times New Roman" w:cs="Times New Roman"/>
          <w:sz w:val="28"/>
          <w:szCs w:val="28"/>
        </w:rPr>
        <w:t xml:space="preserve"> – 2,6 млн рублей). Следует отметить, что с 2016 года данное мероприятие не исполняется.</w:t>
      </w:r>
    </w:p>
    <w:p w:rsidR="00E06B1E" w:rsidRPr="00851CC6" w:rsidRDefault="00E06B1E" w:rsidP="00E06B1E">
      <w:pPr>
        <w:tabs>
          <w:tab w:val="left" w:pos="1271"/>
        </w:tabs>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5.11. Государственная программа "Энергоэффективность, развитие газоснабжения и энергетики в Приморском крае на 2013-2020 годы"</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b/>
          <w:sz w:val="28"/>
          <w:szCs w:val="24"/>
          <w:lang w:eastAsia="ru-RU"/>
        </w:rPr>
        <w:t>5.11.1.</w:t>
      </w:r>
      <w:r w:rsidRPr="00851CC6">
        <w:rPr>
          <w:rFonts w:ascii="Times New Roman" w:eastAsia="Times New Roman" w:hAnsi="Times New Roman" w:cs="Times New Roman"/>
          <w:sz w:val="28"/>
          <w:szCs w:val="24"/>
          <w:lang w:eastAsia="ru-RU"/>
        </w:rPr>
        <w:t> В законопроекте не запланированы за счет краевого бюджета:</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sidRPr="00851CC6">
        <w:rPr>
          <w:rFonts w:ascii="Times New Roman" w:hAnsi="Times New Roman" w:cs="Times New Roman"/>
          <w:sz w:val="28"/>
          <w:szCs w:val="28"/>
        </w:rPr>
        <w:t>энергоресурсосбережения</w:t>
      </w:r>
      <w:proofErr w:type="spellEnd"/>
      <w:r w:rsidRPr="00851CC6">
        <w:rPr>
          <w:rFonts w:ascii="Times New Roman" w:hAnsi="Times New Roman" w:cs="Times New Roman"/>
          <w:sz w:val="28"/>
          <w:szCs w:val="28"/>
        </w:rPr>
        <w:t xml:space="preserve"> и модернизации объектов коммунальной инфраструктуры Приморского края </w:t>
      </w:r>
      <w:r w:rsidR="003A481D">
        <w:rPr>
          <w:rFonts w:ascii="Times New Roman" w:hAnsi="Times New Roman" w:cs="Times New Roman"/>
          <w:sz w:val="28"/>
          <w:szCs w:val="28"/>
        </w:rPr>
        <w:t>(в 2017 году –</w:t>
      </w:r>
      <w:r w:rsidRPr="00851CC6">
        <w:rPr>
          <w:rFonts w:ascii="Times New Roman" w:hAnsi="Times New Roman" w:cs="Times New Roman"/>
          <w:sz w:val="28"/>
          <w:szCs w:val="28"/>
        </w:rPr>
        <w:t xml:space="preserve"> 244,8 млн рублей</w:t>
      </w:r>
      <w:r w:rsidR="003A481D">
        <w:rPr>
          <w:rFonts w:ascii="Times New Roman" w:hAnsi="Times New Roman" w:cs="Times New Roman"/>
          <w:sz w:val="28"/>
          <w:szCs w:val="28"/>
        </w:rPr>
        <w:t>)</w:t>
      </w:r>
      <w:r w:rsidRPr="00851CC6">
        <w:rPr>
          <w:rFonts w:ascii="Times New Roman" w:hAnsi="Times New Roman" w:cs="Times New Roman"/>
          <w:sz w:val="28"/>
          <w:szCs w:val="28"/>
        </w:rPr>
        <w:t xml:space="preserve">; </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w:t>
      </w:r>
      <w:r w:rsidR="003A481D">
        <w:rPr>
          <w:rFonts w:ascii="Times New Roman" w:hAnsi="Times New Roman" w:cs="Times New Roman"/>
          <w:sz w:val="28"/>
          <w:szCs w:val="28"/>
        </w:rPr>
        <w:t xml:space="preserve">(в 2017 году </w:t>
      </w:r>
      <w:r w:rsidRPr="00851CC6">
        <w:rPr>
          <w:rFonts w:ascii="Times New Roman" w:hAnsi="Times New Roman" w:cs="Times New Roman"/>
          <w:sz w:val="28"/>
          <w:szCs w:val="28"/>
        </w:rPr>
        <w:t>– 91,6 млн рублей</w:t>
      </w:r>
      <w:r w:rsidR="003A481D">
        <w:rPr>
          <w:rFonts w:ascii="Times New Roman" w:hAnsi="Times New Roman" w:cs="Times New Roman"/>
          <w:sz w:val="28"/>
          <w:szCs w:val="28"/>
        </w:rPr>
        <w:t>)</w:t>
      </w:r>
      <w:r w:rsidRPr="00851CC6">
        <w:rPr>
          <w:rFonts w:ascii="Times New Roman" w:hAnsi="Times New Roman" w:cs="Times New Roman"/>
          <w:sz w:val="28"/>
          <w:szCs w:val="28"/>
        </w:rPr>
        <w:t>. Необходимость планирования расходов в связи с низкой эффективностью</w:t>
      </w:r>
      <w:r w:rsidR="00FA637D">
        <w:rPr>
          <w:rFonts w:ascii="Times New Roman" w:hAnsi="Times New Roman" w:cs="Times New Roman"/>
          <w:sz w:val="28"/>
          <w:szCs w:val="28"/>
        </w:rPr>
        <w:t xml:space="preserve"> исполнения государственной программы</w:t>
      </w:r>
      <w:r w:rsidRPr="00851CC6">
        <w:rPr>
          <w:rFonts w:ascii="Times New Roman" w:hAnsi="Times New Roman" w:cs="Times New Roman"/>
          <w:sz w:val="28"/>
          <w:szCs w:val="28"/>
        </w:rPr>
        <w:t xml:space="preserve"> остается актуальной. </w:t>
      </w:r>
    </w:p>
    <w:p w:rsidR="00E06B1E" w:rsidRPr="00851CC6" w:rsidRDefault="00E06B1E" w:rsidP="00E06B1E">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5.12. Государственная программа "Охрана окружающей среды Приморского края на 2013-2020 годы"</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5.12.1.</w:t>
      </w:r>
      <w:r w:rsidRPr="00851CC6">
        <w:rPr>
          <w:rFonts w:ascii="Times New Roman" w:hAnsi="Times New Roman" w:cs="Times New Roman"/>
          <w:sz w:val="28"/>
          <w:szCs w:val="28"/>
        </w:rPr>
        <w:t> С увеличением к уровню 2017 года планируются расходы на:</w:t>
      </w:r>
    </w:p>
    <w:p w:rsidR="00E06B1E" w:rsidRPr="00851CC6" w:rsidRDefault="00E06B1E" w:rsidP="00E06B1E">
      <w:pPr>
        <w:spacing w:after="0" w:line="240" w:lineRule="auto"/>
        <w:ind w:firstLine="720"/>
        <w:jc w:val="both"/>
        <w:rPr>
          <w:rFonts w:ascii="Times New Roman" w:hAnsi="Times New Roman" w:cs="Times New Roman"/>
          <w:sz w:val="28"/>
          <w:szCs w:val="28"/>
        </w:rPr>
      </w:pPr>
      <w:r w:rsidRPr="00851CC6">
        <w:rPr>
          <w:rFonts w:ascii="Times New Roman" w:hAnsi="Times New Roman" w:cs="Times New Roman"/>
          <w:sz w:val="28"/>
          <w:szCs w:val="28"/>
        </w:rPr>
        <w:t xml:space="preserve">строительство сооружений инженерной защиты от наводнений сел Рощино и </w:t>
      </w:r>
      <w:proofErr w:type="spellStart"/>
      <w:r w:rsidRPr="00851CC6">
        <w:rPr>
          <w:rFonts w:ascii="Times New Roman" w:hAnsi="Times New Roman" w:cs="Times New Roman"/>
          <w:sz w:val="28"/>
          <w:szCs w:val="28"/>
        </w:rPr>
        <w:t>Вострецово</w:t>
      </w:r>
      <w:proofErr w:type="spellEnd"/>
      <w:r w:rsidRPr="00851CC6">
        <w:rPr>
          <w:rFonts w:ascii="Times New Roman" w:hAnsi="Times New Roman" w:cs="Times New Roman"/>
          <w:sz w:val="28"/>
          <w:szCs w:val="28"/>
        </w:rPr>
        <w:t xml:space="preserve"> Красноармейского района за счет краевых средств – на 8,7 млн рублей (2017 год – 17,9 млн рублей, 2018 год – 26,6 млн рублей);</w:t>
      </w:r>
    </w:p>
    <w:p w:rsidR="00E06B1E" w:rsidRPr="00851CC6" w:rsidRDefault="00E06B1E" w:rsidP="00E06B1E">
      <w:pPr>
        <w:spacing w:after="0" w:line="240" w:lineRule="auto"/>
        <w:ind w:firstLine="720"/>
        <w:jc w:val="both"/>
        <w:rPr>
          <w:rFonts w:ascii="Times New Roman" w:hAnsi="Times New Roman" w:cs="Times New Roman"/>
          <w:sz w:val="28"/>
          <w:szCs w:val="28"/>
        </w:rPr>
      </w:pPr>
      <w:r w:rsidRPr="00851CC6">
        <w:rPr>
          <w:rFonts w:ascii="Times New Roman" w:hAnsi="Times New Roman" w:cs="Times New Roman"/>
          <w:sz w:val="28"/>
          <w:szCs w:val="28"/>
        </w:rPr>
        <w:t xml:space="preserve">строительство сооружений инженерной защиты от наводнений села Новомихайловка Чугуевского муниципального района – на 40,1 млн рублей (2017 год – 31,7 млн рублей, 2018 год – 71,8 млн рублей). </w:t>
      </w:r>
    </w:p>
    <w:p w:rsidR="00E06B1E" w:rsidRPr="00851CC6" w:rsidRDefault="00E06B1E" w:rsidP="00E06B1E">
      <w:pPr>
        <w:spacing w:after="0" w:line="240" w:lineRule="auto"/>
        <w:ind w:firstLine="720"/>
        <w:jc w:val="both"/>
        <w:rPr>
          <w:rFonts w:ascii="Times New Roman" w:hAnsi="Times New Roman" w:cs="Times New Roman"/>
          <w:sz w:val="28"/>
          <w:szCs w:val="28"/>
        </w:rPr>
      </w:pPr>
      <w:r w:rsidRPr="00851CC6">
        <w:rPr>
          <w:rFonts w:ascii="Times New Roman" w:hAnsi="Times New Roman" w:cs="Times New Roman"/>
          <w:sz w:val="28"/>
          <w:szCs w:val="28"/>
        </w:rPr>
        <w:t>По информации департамента градостроительства Приморского края, указанные расходы не исполнены за 9 месяцев 2017 года в связи с недостаточностью запланированных средств.</w:t>
      </w:r>
    </w:p>
    <w:p w:rsidR="00E06B1E" w:rsidRPr="00851CC6" w:rsidRDefault="00E06B1E" w:rsidP="00E06B1E">
      <w:pPr>
        <w:widowControl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5.12.2.</w:t>
      </w:r>
      <w:r w:rsidRPr="00851CC6">
        <w:rPr>
          <w:rFonts w:ascii="Times New Roman" w:hAnsi="Times New Roman" w:cs="Times New Roman"/>
          <w:sz w:val="28"/>
          <w:szCs w:val="28"/>
        </w:rPr>
        <w:t xml:space="preserve"> Практика включения в </w:t>
      </w:r>
      <w:proofErr w:type="gramStart"/>
      <w:r w:rsidRPr="00851CC6">
        <w:rPr>
          <w:rFonts w:ascii="Times New Roman" w:hAnsi="Times New Roman" w:cs="Times New Roman"/>
          <w:sz w:val="28"/>
          <w:szCs w:val="28"/>
        </w:rPr>
        <w:t>законопроекты  расходов</w:t>
      </w:r>
      <w:proofErr w:type="gramEnd"/>
      <w:r w:rsidRPr="00851CC6">
        <w:rPr>
          <w:rFonts w:ascii="Times New Roman" w:hAnsi="Times New Roman" w:cs="Times New Roman"/>
          <w:sz w:val="28"/>
          <w:szCs w:val="28"/>
        </w:rPr>
        <w:t xml:space="preserve"> на строительство (реконструкцию) без проектно-сметной документации приводит к ежегодному неосвоению запланированных бюджетных ассигнований. Так, на 2018 год расходы </w:t>
      </w:r>
      <w:r w:rsidR="008A4F68" w:rsidRPr="00851CC6">
        <w:rPr>
          <w:rFonts w:ascii="Times New Roman" w:hAnsi="Times New Roman" w:cs="Times New Roman"/>
          <w:sz w:val="28"/>
          <w:szCs w:val="28"/>
        </w:rPr>
        <w:t>на реконструкцию</w:t>
      </w:r>
      <w:r w:rsidRPr="00851CC6">
        <w:rPr>
          <w:rFonts w:ascii="Times New Roman" w:hAnsi="Times New Roman" w:cs="Times New Roman"/>
          <w:sz w:val="28"/>
          <w:szCs w:val="28"/>
        </w:rPr>
        <w:t xml:space="preserve"> за счет краевых средств объекта "Водохранилище 27 Ключ" в Дальнегорском городском округе предусматриваются с увеличением к уровню 2017 года</w:t>
      </w:r>
      <w:r w:rsidRPr="00851CC6">
        <w:t xml:space="preserve"> </w:t>
      </w:r>
      <w:r w:rsidRPr="00851CC6">
        <w:rPr>
          <w:rFonts w:ascii="Times New Roman" w:hAnsi="Times New Roman" w:cs="Times New Roman"/>
          <w:sz w:val="28"/>
          <w:szCs w:val="28"/>
        </w:rPr>
        <w:t xml:space="preserve">на 92,5 млн рублей (на 2018 год </w:t>
      </w:r>
      <w:r w:rsidR="008A4F68">
        <w:rPr>
          <w:rFonts w:ascii="Times New Roman" w:hAnsi="Times New Roman" w:cs="Times New Roman"/>
          <w:sz w:val="28"/>
          <w:szCs w:val="28"/>
        </w:rPr>
        <w:t>–</w:t>
      </w:r>
      <w:r w:rsidRPr="00851CC6">
        <w:rPr>
          <w:rFonts w:ascii="Times New Roman" w:hAnsi="Times New Roman" w:cs="Times New Roman"/>
          <w:sz w:val="28"/>
          <w:szCs w:val="28"/>
        </w:rPr>
        <w:t xml:space="preserve"> 111,3 млн рублей). При этом расходы в краевом бюджете предусматриваются по департаменту градостроительства Приморского края с 2016 года, но не осуществляются.</w:t>
      </w:r>
    </w:p>
    <w:p w:rsidR="00E06B1E" w:rsidRPr="00851CC6" w:rsidRDefault="00E06B1E" w:rsidP="00E06B1E">
      <w:pPr>
        <w:spacing w:after="0" w:line="240" w:lineRule="auto"/>
        <w:ind w:firstLine="720"/>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6. Дорожный фонд Приморского края</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6.1.</w:t>
      </w:r>
      <w:r w:rsidRPr="00851CC6">
        <w:rPr>
          <w:rFonts w:ascii="Times New Roman" w:eastAsia="Times New Roman" w:hAnsi="Times New Roman" w:cs="Times New Roman"/>
          <w:sz w:val="28"/>
          <w:szCs w:val="28"/>
          <w:lang w:eastAsia="ru-RU"/>
        </w:rPr>
        <w:t xml:space="preserve"> Согласно статье 7 законопроекта на 2018 год объём дорожного фонда Приморского края снижен к уровню 2017 года (11939,1 млн рублей) на 1960,4 млн рублей и представлен в размерах: на 2018 год – 9978,7 млн рублей, на 2019 и 2020 годы – 10837,5 млн рублей и 5562,4 млн рублей соответственно. </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
          <w:sz w:val="28"/>
          <w:szCs w:val="28"/>
          <w:lang w:eastAsia="ru-RU"/>
        </w:rPr>
        <w:t>6.2.</w:t>
      </w:r>
      <w:r w:rsidRPr="00851CC6">
        <w:rPr>
          <w:rFonts w:ascii="Times New Roman" w:eastAsia="Times New Roman" w:hAnsi="Times New Roman" w:cs="Times New Roman"/>
          <w:sz w:val="28"/>
          <w:szCs w:val="28"/>
          <w:lang w:eastAsia="ru-RU"/>
        </w:rPr>
        <w:t xml:space="preserve"> В законопроекте на 2018 год в рамках реализации мероприятий </w:t>
      </w:r>
      <w:r w:rsidRPr="008A4F68">
        <w:rPr>
          <w:rFonts w:ascii="Times New Roman" w:eastAsia="Times New Roman" w:hAnsi="Times New Roman" w:cs="Times New Roman"/>
          <w:b/>
          <w:sz w:val="28"/>
          <w:szCs w:val="28"/>
          <w:lang w:eastAsia="ru-RU"/>
        </w:rPr>
        <w:t>г</w:t>
      </w:r>
      <w:r w:rsidRPr="00851CC6">
        <w:rPr>
          <w:rFonts w:ascii="Times New Roman" w:eastAsia="Times New Roman" w:hAnsi="Times New Roman" w:cs="Times New Roman"/>
          <w:b/>
          <w:sz w:val="28"/>
          <w:szCs w:val="28"/>
          <w:lang w:eastAsia="ru-RU"/>
        </w:rPr>
        <w:t xml:space="preserve">осударственной программы "Развитие транспортного комплекса в Приморском крае на 2013-2021 годы" </w:t>
      </w:r>
      <w:r w:rsidRPr="00851CC6">
        <w:rPr>
          <w:rFonts w:ascii="Times New Roman" w:eastAsia="Times New Roman" w:hAnsi="Times New Roman" w:cs="Times New Roman"/>
          <w:sz w:val="28"/>
          <w:szCs w:val="28"/>
          <w:lang w:eastAsia="ru-RU"/>
        </w:rPr>
        <w:t xml:space="preserve">планируются расходы </w:t>
      </w:r>
      <w:r w:rsidRPr="00851CC6">
        <w:rPr>
          <w:rFonts w:ascii="Times New Roman" w:hAnsi="Times New Roman" w:cs="Times New Roman"/>
          <w:sz w:val="28"/>
          <w:szCs w:val="28"/>
        </w:rPr>
        <w:t>на 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в соответствии с требованиями, установленными постановлением Администрации Приморского края от 01.02.2012 № 24</w:t>
      </w:r>
      <w:r w:rsidR="008A4F68">
        <w:rPr>
          <w:rFonts w:ascii="Times New Roman" w:hAnsi="Times New Roman" w:cs="Times New Roman"/>
          <w:sz w:val="28"/>
          <w:szCs w:val="28"/>
        </w:rPr>
        <w:t>-</w:t>
      </w:r>
      <w:r w:rsidRPr="00851CC6">
        <w:rPr>
          <w:rFonts w:ascii="Times New Roman" w:hAnsi="Times New Roman" w:cs="Times New Roman"/>
          <w:sz w:val="28"/>
          <w:szCs w:val="28"/>
        </w:rPr>
        <w:t>па "Об утверждении Порядка формирования и использования бюджетных ассигнований дорожного фонда Приморского края" (в действующей редакции)</w:t>
      </w:r>
      <w:r w:rsidRPr="00851CC6">
        <w:rPr>
          <w:rFonts w:ascii="Times New Roman" w:hAnsi="Times New Roman" w:cs="Times New Roman"/>
          <w:sz w:val="28"/>
          <w:szCs w:val="28"/>
          <w:vertAlign w:val="superscript"/>
        </w:rPr>
        <w:footnoteReference w:id="70"/>
      </w:r>
      <w:r w:rsidRPr="00851CC6">
        <w:rPr>
          <w:rFonts w:ascii="Times New Roman" w:hAnsi="Times New Roman" w:cs="Times New Roman"/>
          <w:sz w:val="28"/>
          <w:szCs w:val="28"/>
        </w:rPr>
        <w:t xml:space="preserve"> в сумме 285,7 млн рублей. За 9 месяцев 2017 года исполнение указанных субсидий отсутствует. Из года в год данная субсидия не осваивается в запланированном объеме. Администрации Приморского края необходимо проанализировать ситуацию и применять меры к ее исполнению. Полагаем, что необходимо внести изменения в сроки утверждения нормативного правового акта Администрации Приморского края и муниципальных образований, устанавливающего соответствующее расходное обязательство </w:t>
      </w:r>
      <w:proofErr w:type="gramStart"/>
      <w:r w:rsidRPr="00851CC6">
        <w:rPr>
          <w:rFonts w:ascii="Times New Roman" w:hAnsi="Times New Roman" w:cs="Times New Roman"/>
          <w:sz w:val="28"/>
          <w:szCs w:val="28"/>
        </w:rPr>
        <w:t>на исполнение</w:t>
      </w:r>
      <w:proofErr w:type="gramEnd"/>
      <w:r w:rsidRPr="00851CC6">
        <w:rPr>
          <w:rFonts w:ascii="Times New Roman" w:hAnsi="Times New Roman" w:cs="Times New Roman"/>
          <w:sz w:val="28"/>
          <w:szCs w:val="28"/>
        </w:rPr>
        <w:t xml:space="preserve"> которого предоставляется субсидия.</w:t>
      </w:r>
    </w:p>
    <w:p w:rsidR="00E06B1E" w:rsidRPr="00851CC6" w:rsidRDefault="00E06B1E" w:rsidP="00E06B1E">
      <w:pPr>
        <w:spacing w:after="0" w:line="240" w:lineRule="auto"/>
        <w:ind w:firstLine="709"/>
        <w:jc w:val="both"/>
        <w:rPr>
          <w:rFonts w:ascii="Times New Roman" w:hAnsi="Times New Roman"/>
          <w:sz w:val="28"/>
          <w:szCs w:val="28"/>
        </w:rPr>
      </w:pPr>
      <w:r w:rsidRPr="00851CC6">
        <w:rPr>
          <w:rFonts w:ascii="Times New Roman" w:hAnsi="Times New Roman"/>
          <w:sz w:val="28"/>
          <w:szCs w:val="28"/>
        </w:rPr>
        <w:t>По сравнению с 2017 годом в 2018 году планируются с увеличением бюджетные ассигнования:</w:t>
      </w:r>
    </w:p>
    <w:p w:rsidR="00E06B1E" w:rsidRPr="00851CC6" w:rsidRDefault="00E06B1E" w:rsidP="00E06B1E">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на 809,0 млн рублей, или на 31,4 </w:t>
      </w:r>
      <w:proofErr w:type="gramStart"/>
      <w:r w:rsidRPr="00851CC6">
        <w:rPr>
          <w:rFonts w:ascii="Times New Roman" w:hAnsi="Times New Roman"/>
          <w:sz w:val="28"/>
          <w:szCs w:val="28"/>
        </w:rPr>
        <w:t>%  –</w:t>
      </w:r>
      <w:proofErr w:type="gramEnd"/>
      <w:r w:rsidRPr="00851CC6">
        <w:rPr>
          <w:rFonts w:ascii="Times New Roman" w:hAnsi="Times New Roman"/>
          <w:sz w:val="28"/>
          <w:szCs w:val="28"/>
        </w:rPr>
        <w:t xml:space="preserve"> на содержание автомобильных дорог регионального или межмуниципального значения на территории Приморского края (план 2017 год – 2579,6 млн рублей, 2018 год – 3388,6 млн рублей);</w:t>
      </w:r>
    </w:p>
    <w:p w:rsidR="00E06B1E" w:rsidRPr="00851CC6" w:rsidRDefault="00E06B1E" w:rsidP="00E06B1E">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на 913,1 млн рублей, или в 2,5 </w:t>
      </w:r>
      <w:proofErr w:type="gramStart"/>
      <w:r w:rsidRPr="00851CC6">
        <w:rPr>
          <w:rFonts w:ascii="Times New Roman" w:hAnsi="Times New Roman"/>
          <w:sz w:val="28"/>
          <w:szCs w:val="28"/>
        </w:rPr>
        <w:t>раза  –</w:t>
      </w:r>
      <w:proofErr w:type="gramEnd"/>
      <w:r w:rsidRPr="00851CC6">
        <w:rPr>
          <w:rFonts w:ascii="Times New Roman" w:hAnsi="Times New Roman"/>
          <w:sz w:val="28"/>
          <w:szCs w:val="28"/>
        </w:rPr>
        <w:t xml:space="preserve"> на ремонт автомобильных дорог регионального или межмуниципального значения на территории Приморского края за счет средств краевого бюджета (2017 год – 606,8 млн рублей, 2018 год – 1519,9 млн рублей).</w:t>
      </w:r>
    </w:p>
    <w:p w:rsidR="00E06B1E" w:rsidRPr="00851CC6" w:rsidRDefault="00E06B1E" w:rsidP="00E06B1E">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Контрольно-счетная палата обращает внимание, что не запланированы на 2018 год 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 (на 2017 год </w:t>
      </w:r>
      <w:r w:rsidR="00D63779">
        <w:rPr>
          <w:rFonts w:ascii="Times New Roman" w:hAnsi="Times New Roman"/>
          <w:sz w:val="28"/>
          <w:szCs w:val="28"/>
        </w:rPr>
        <w:t>–</w:t>
      </w:r>
      <w:r w:rsidRPr="00851CC6">
        <w:rPr>
          <w:rFonts w:ascii="Times New Roman" w:hAnsi="Times New Roman"/>
          <w:sz w:val="28"/>
          <w:szCs w:val="28"/>
        </w:rPr>
        <w:t xml:space="preserve"> 21,9 млн рублей, по состоянию на </w:t>
      </w:r>
      <w:proofErr w:type="gramStart"/>
      <w:r w:rsidRPr="00851CC6">
        <w:rPr>
          <w:rFonts w:ascii="Times New Roman" w:hAnsi="Times New Roman"/>
          <w:sz w:val="28"/>
          <w:szCs w:val="28"/>
        </w:rPr>
        <w:t>01.10.2017  финансирование</w:t>
      </w:r>
      <w:proofErr w:type="gramEnd"/>
      <w:r w:rsidRPr="00851CC6">
        <w:rPr>
          <w:rFonts w:ascii="Times New Roman" w:hAnsi="Times New Roman"/>
          <w:sz w:val="28"/>
          <w:szCs w:val="28"/>
        </w:rPr>
        <w:t xml:space="preserve"> не  осуществлялось).</w:t>
      </w:r>
    </w:p>
    <w:p w:rsidR="00E06B1E" w:rsidRPr="00851CC6" w:rsidRDefault="00E06B1E" w:rsidP="00E06B1E">
      <w:pPr>
        <w:spacing w:after="0" w:line="240" w:lineRule="auto"/>
        <w:ind w:firstLine="709"/>
        <w:jc w:val="both"/>
        <w:rPr>
          <w:rFonts w:ascii="Times New Roman" w:hAnsi="Times New Roman"/>
          <w:sz w:val="28"/>
          <w:szCs w:val="28"/>
        </w:rPr>
      </w:pPr>
      <w:r w:rsidRPr="00851CC6">
        <w:rPr>
          <w:rFonts w:ascii="Times New Roman" w:hAnsi="Times New Roman"/>
          <w:sz w:val="28"/>
          <w:szCs w:val="28"/>
        </w:rPr>
        <w:t xml:space="preserve">По сравнению с 2017 годом не отражены в законопроекте на 2018 год расходы за </w:t>
      </w:r>
      <w:proofErr w:type="gramStart"/>
      <w:r w:rsidRPr="00851CC6">
        <w:rPr>
          <w:rFonts w:ascii="Times New Roman" w:hAnsi="Times New Roman"/>
          <w:sz w:val="28"/>
          <w:szCs w:val="28"/>
        </w:rPr>
        <w:t>счет  краевых</w:t>
      </w:r>
      <w:proofErr w:type="gramEnd"/>
      <w:r w:rsidRPr="00851CC6">
        <w:rPr>
          <w:rFonts w:ascii="Times New Roman" w:hAnsi="Times New Roman"/>
          <w:sz w:val="28"/>
          <w:szCs w:val="28"/>
        </w:rPr>
        <w:t xml:space="preserve"> средств дорожного фонда в рамках основного мероприятия "Содействие развитию автомобильных дорог общего пользования регионального или межмуниципального значения Приморского края" ГП в общей сумме 1803,9 млн рублей, из них на:</w:t>
      </w:r>
    </w:p>
    <w:p w:rsidR="00E06B1E" w:rsidRPr="00851CC6" w:rsidRDefault="00E06B1E" w:rsidP="00E06B1E">
      <w:pPr>
        <w:autoSpaceDE w:val="0"/>
        <w:autoSpaceDN w:val="0"/>
        <w:adjustRightInd w:val="0"/>
        <w:spacing w:after="0" w:line="240" w:lineRule="auto"/>
        <w:ind w:firstLine="708"/>
        <w:jc w:val="both"/>
      </w:pPr>
      <w:r w:rsidRPr="00851CC6">
        <w:rPr>
          <w:rFonts w:ascii="Times New Roman" w:hAnsi="Times New Roman" w:cs="Times New Roman"/>
          <w:sz w:val="28"/>
          <w:szCs w:val="28"/>
        </w:rPr>
        <w:t>реконструкцию автомобильной дороги Уссурийск - Пограничный - Госграница на участке км 13 -км 20 в Приморском крае;</w:t>
      </w:r>
      <w:r w:rsidRPr="00851CC6">
        <w:t xml:space="preserve"> </w:t>
      </w:r>
    </w:p>
    <w:p w:rsidR="00E06B1E" w:rsidRPr="00851CC6" w:rsidRDefault="00E06B1E" w:rsidP="00E06B1E">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sz w:val="28"/>
          <w:szCs w:val="28"/>
        </w:rPr>
        <w:t xml:space="preserve">строительство мостового перехода через р. </w:t>
      </w:r>
      <w:proofErr w:type="spellStart"/>
      <w:r w:rsidRPr="00851CC6">
        <w:rPr>
          <w:rFonts w:ascii="Times New Roman" w:hAnsi="Times New Roman"/>
          <w:sz w:val="28"/>
          <w:szCs w:val="28"/>
        </w:rPr>
        <w:t>Мельгуновка</w:t>
      </w:r>
      <w:proofErr w:type="spellEnd"/>
      <w:r w:rsidRPr="00851CC6">
        <w:rPr>
          <w:rFonts w:ascii="Times New Roman" w:hAnsi="Times New Roman"/>
          <w:sz w:val="28"/>
          <w:szCs w:val="28"/>
        </w:rPr>
        <w:t xml:space="preserve"> на км 72 автомобильной дороги Михайловка - Турий Рог в Приморском крае</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8"/>
        <w:jc w:val="both"/>
        <w:rPr>
          <w:rFonts w:ascii="Times New Roman" w:hAnsi="Times New Roman" w:cs="Times New Roman"/>
          <w:sz w:val="28"/>
          <w:szCs w:val="28"/>
        </w:rPr>
      </w:pPr>
      <w:r w:rsidRPr="00851CC6">
        <w:rPr>
          <w:rFonts w:ascii="Times New Roman" w:hAnsi="Times New Roman"/>
          <w:sz w:val="28"/>
          <w:szCs w:val="28"/>
        </w:rPr>
        <w:t xml:space="preserve">строительство мостового перехода через р. Ореховка на км 15 автомобильной дороги Ракитное - </w:t>
      </w:r>
      <w:proofErr w:type="spellStart"/>
      <w:r w:rsidRPr="00851CC6">
        <w:rPr>
          <w:rFonts w:ascii="Times New Roman" w:hAnsi="Times New Roman"/>
          <w:sz w:val="28"/>
          <w:szCs w:val="28"/>
        </w:rPr>
        <w:t>Маревка</w:t>
      </w:r>
      <w:proofErr w:type="spellEnd"/>
      <w:r w:rsidRPr="00851CC6">
        <w:rPr>
          <w:rFonts w:ascii="Times New Roman" w:hAnsi="Times New Roman"/>
          <w:sz w:val="28"/>
          <w:szCs w:val="28"/>
        </w:rPr>
        <w:t xml:space="preserve"> в Приморском крае</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 xml:space="preserve">строительство автомобильной дороги пос. Новый - полуостров Де-Фриз - Седанка - бухта </w:t>
      </w:r>
      <w:proofErr w:type="spellStart"/>
      <w:r w:rsidRPr="00851CC6">
        <w:rPr>
          <w:rFonts w:ascii="Times New Roman" w:hAnsi="Times New Roman"/>
          <w:sz w:val="28"/>
          <w:szCs w:val="28"/>
        </w:rPr>
        <w:t>Патрокл</w:t>
      </w:r>
      <w:proofErr w:type="spellEnd"/>
      <w:r w:rsidRPr="00851CC6">
        <w:rPr>
          <w:rFonts w:ascii="Times New Roman" w:hAnsi="Times New Roman"/>
          <w:sz w:val="28"/>
          <w:szCs w:val="28"/>
        </w:rPr>
        <w:t xml:space="preserve"> с низководным мостом (эстакадой) Де-Фриз</w:t>
      </w:r>
      <w:r w:rsidR="00D63779">
        <w:rPr>
          <w:rFonts w:ascii="Times New Roman" w:hAnsi="Times New Roman"/>
          <w:sz w:val="28"/>
          <w:szCs w:val="28"/>
        </w:rPr>
        <w:t>-</w:t>
      </w:r>
      <w:r w:rsidRPr="00851CC6">
        <w:rPr>
          <w:rFonts w:ascii="Times New Roman" w:hAnsi="Times New Roman"/>
          <w:sz w:val="28"/>
          <w:szCs w:val="28"/>
        </w:rPr>
        <w:t xml:space="preserve"> Седанка</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строительство автомобильной дороги Зима Южная - Раздольное - Хасан на участке Зима Южная - Новый - Де-Фриз в Приморском крае</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sz w:val="28"/>
          <w:szCs w:val="28"/>
        </w:rPr>
        <w:t xml:space="preserve">строительство мостового перехода через р. </w:t>
      </w:r>
      <w:proofErr w:type="spellStart"/>
      <w:r w:rsidRPr="00851CC6">
        <w:rPr>
          <w:rFonts w:ascii="Times New Roman" w:hAnsi="Times New Roman" w:cs="Times New Roman"/>
          <w:sz w:val="28"/>
          <w:szCs w:val="28"/>
        </w:rPr>
        <w:t>Крыловка</w:t>
      </w:r>
      <w:proofErr w:type="spellEnd"/>
      <w:r w:rsidRPr="00851CC6">
        <w:rPr>
          <w:rFonts w:ascii="Times New Roman" w:hAnsi="Times New Roman" w:cs="Times New Roman"/>
          <w:sz w:val="28"/>
          <w:szCs w:val="28"/>
        </w:rPr>
        <w:t xml:space="preserve"> на 24 км автомобильной дороги Кировский - </w:t>
      </w:r>
      <w:proofErr w:type="spellStart"/>
      <w:r w:rsidRPr="00851CC6">
        <w:rPr>
          <w:rFonts w:ascii="Times New Roman" w:hAnsi="Times New Roman" w:cs="Times New Roman"/>
          <w:sz w:val="28"/>
          <w:szCs w:val="28"/>
        </w:rPr>
        <w:t>Николо</w:t>
      </w:r>
      <w:proofErr w:type="spellEnd"/>
      <w:r w:rsidRPr="00851CC6">
        <w:rPr>
          <w:rFonts w:ascii="Times New Roman" w:hAnsi="Times New Roman" w:cs="Times New Roman"/>
          <w:sz w:val="28"/>
          <w:szCs w:val="28"/>
        </w:rPr>
        <w:t>-Михайловка - Яковлевка в Приморском крае;</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 xml:space="preserve">строительство автомобильной дороги Михайловка - Турий Рог - </w:t>
      </w:r>
      <w:proofErr w:type="spellStart"/>
      <w:r w:rsidRPr="00851CC6">
        <w:rPr>
          <w:rFonts w:ascii="Times New Roman" w:hAnsi="Times New Roman"/>
          <w:sz w:val="28"/>
          <w:szCs w:val="28"/>
        </w:rPr>
        <w:t>Некруглово</w:t>
      </w:r>
      <w:proofErr w:type="spellEnd"/>
      <w:r w:rsidRPr="00851CC6">
        <w:rPr>
          <w:rFonts w:ascii="Times New Roman" w:hAnsi="Times New Roman"/>
          <w:sz w:val="28"/>
          <w:szCs w:val="28"/>
        </w:rPr>
        <w:t xml:space="preserve"> на участке км 0 - км 2.5 в Приморском крае</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 xml:space="preserve">строительство автомобильной дороги Хабаровск - Владивосток - </w:t>
      </w:r>
      <w:proofErr w:type="spellStart"/>
      <w:r w:rsidRPr="00851CC6">
        <w:rPr>
          <w:rFonts w:ascii="Times New Roman" w:hAnsi="Times New Roman"/>
          <w:sz w:val="28"/>
          <w:szCs w:val="28"/>
        </w:rPr>
        <w:t>Меркушевка</w:t>
      </w:r>
      <w:proofErr w:type="spellEnd"/>
      <w:r w:rsidRPr="00851CC6">
        <w:rPr>
          <w:rFonts w:ascii="Times New Roman" w:hAnsi="Times New Roman"/>
          <w:sz w:val="28"/>
          <w:szCs w:val="28"/>
        </w:rPr>
        <w:t xml:space="preserve"> на участке км 0 - км 6.4</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строительство автомобильных дорог от дорог регионального значения до границ земельных участков ООО "</w:t>
      </w:r>
      <w:proofErr w:type="spellStart"/>
      <w:r w:rsidRPr="00851CC6">
        <w:rPr>
          <w:rFonts w:ascii="Times New Roman" w:hAnsi="Times New Roman"/>
          <w:sz w:val="28"/>
          <w:szCs w:val="28"/>
        </w:rPr>
        <w:t>РусАгро</w:t>
      </w:r>
      <w:proofErr w:type="spellEnd"/>
      <w:r w:rsidRPr="00851CC6">
        <w:rPr>
          <w:rFonts w:ascii="Times New Roman" w:hAnsi="Times New Roman"/>
          <w:sz w:val="28"/>
          <w:szCs w:val="28"/>
        </w:rPr>
        <w:t>-Приморье" (1,1 км, 1,0 км, 1,05</w:t>
      </w:r>
      <w:r w:rsidR="00D63779">
        <w:rPr>
          <w:rFonts w:ascii="Times New Roman" w:hAnsi="Times New Roman"/>
          <w:sz w:val="28"/>
          <w:szCs w:val="28"/>
        </w:rPr>
        <w:t> </w:t>
      </w:r>
      <w:r w:rsidRPr="00851CC6">
        <w:rPr>
          <w:rFonts w:ascii="Times New Roman" w:hAnsi="Times New Roman"/>
          <w:sz w:val="28"/>
          <w:szCs w:val="28"/>
        </w:rPr>
        <w:t>км, 1,1 км, 0,9 км)</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строительство автомобильных дорог вдоль границ земельных участков ООО "</w:t>
      </w:r>
      <w:proofErr w:type="spellStart"/>
      <w:r w:rsidRPr="00851CC6">
        <w:rPr>
          <w:rFonts w:ascii="Times New Roman" w:hAnsi="Times New Roman"/>
          <w:sz w:val="28"/>
          <w:szCs w:val="28"/>
        </w:rPr>
        <w:t>РусАгро</w:t>
      </w:r>
      <w:proofErr w:type="spellEnd"/>
      <w:r w:rsidRPr="00851CC6">
        <w:rPr>
          <w:rFonts w:ascii="Times New Roman" w:hAnsi="Times New Roman"/>
          <w:sz w:val="28"/>
          <w:szCs w:val="28"/>
        </w:rPr>
        <w:t>-Приморье" (0,9 км, 2,1 км, 1,6 км)</w:t>
      </w:r>
      <w:r w:rsidRPr="00851CC6">
        <w:rPr>
          <w:rFonts w:ascii="Times New Roman" w:hAnsi="Times New Roman" w:cs="Times New Roman"/>
          <w:sz w:val="28"/>
          <w:szCs w:val="28"/>
        </w:rPr>
        <w:t>;</w:t>
      </w:r>
    </w:p>
    <w:p w:rsidR="00E06B1E" w:rsidRPr="00851CC6" w:rsidRDefault="00E06B1E" w:rsidP="00E06B1E">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sz w:val="28"/>
          <w:szCs w:val="28"/>
        </w:rPr>
        <w:t>строительство внутриплощадочных дорог 1,7 км</w:t>
      </w:r>
      <w:r w:rsidRPr="00851CC6">
        <w:rPr>
          <w:rFonts w:ascii="Times New Roman" w:hAnsi="Times New Roman" w:cs="Times New Roman"/>
          <w:sz w:val="28"/>
          <w:szCs w:val="28"/>
        </w:rPr>
        <w:t>.</w:t>
      </w:r>
    </w:p>
    <w:p w:rsidR="00E06B1E" w:rsidRPr="00851CC6" w:rsidRDefault="00E06B1E" w:rsidP="00E06B1E">
      <w:pPr>
        <w:spacing w:after="0" w:line="240" w:lineRule="auto"/>
        <w:ind w:firstLine="708"/>
        <w:jc w:val="both"/>
        <w:rPr>
          <w:rFonts w:ascii="Times New Roman" w:eastAsia="Times New Roman" w:hAnsi="Times New Roman" w:cs="Times New Roman"/>
          <w:b/>
          <w:sz w:val="28"/>
          <w:szCs w:val="28"/>
          <w:lang w:eastAsia="ru-RU"/>
        </w:rPr>
      </w:pPr>
      <w:r w:rsidRPr="00851CC6">
        <w:rPr>
          <w:rFonts w:ascii="Times New Roman" w:hAnsi="Times New Roman" w:cs="Times New Roman"/>
          <w:b/>
          <w:sz w:val="28"/>
          <w:szCs w:val="28"/>
        </w:rPr>
        <w:t>6.3.</w:t>
      </w:r>
      <w:r w:rsidRPr="00851CC6">
        <w:rPr>
          <w:rFonts w:ascii="Times New Roman" w:hAnsi="Times New Roman" w:cs="Times New Roman"/>
          <w:sz w:val="28"/>
          <w:szCs w:val="28"/>
        </w:rPr>
        <w:t xml:space="preserve"> Департаментом транспорта и дорожного хозяйства Приморского края в нарушение положений статьи 15 Закона Приморского края от 04.08.2011 № 795-КЗ "О Контрольно-счетной палате Приморского края" не предоставлена информация по запросу Контрольно-счетной палаты в рамках подготовки заключения.  </w:t>
      </w:r>
    </w:p>
    <w:p w:rsidR="00E06B1E" w:rsidRPr="00851CC6" w:rsidRDefault="00E06B1E" w:rsidP="00E06B1E">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b/>
          <w:sz w:val="28"/>
          <w:szCs w:val="28"/>
        </w:rPr>
        <w:t>7.</w:t>
      </w:r>
      <w:r w:rsidRPr="00851CC6">
        <w:rPr>
          <w:rFonts w:ascii="Times New Roman" w:hAnsi="Times New Roman" w:cs="Times New Roman"/>
          <w:sz w:val="28"/>
          <w:szCs w:val="28"/>
        </w:rPr>
        <w:t> Расходы на реализацию н</w:t>
      </w:r>
      <w:r w:rsidRPr="00851CC6">
        <w:rPr>
          <w:rFonts w:ascii="Times New Roman" w:eastAsia="Times New Roman" w:hAnsi="Times New Roman" w:cs="Times New Roman"/>
          <w:sz w:val="28"/>
          <w:szCs w:val="28"/>
          <w:lang w:eastAsia="ru-RU"/>
        </w:rPr>
        <w:t xml:space="preserve">епрограммных направлений деятельности органов государственной власти </w:t>
      </w:r>
      <w:r w:rsidRPr="00851CC6">
        <w:rPr>
          <w:rFonts w:ascii="Times New Roman" w:hAnsi="Times New Roman" w:cs="Times New Roman"/>
          <w:sz w:val="28"/>
          <w:szCs w:val="28"/>
        </w:rPr>
        <w:t>на 2018 год предусмотрены в объеме 3032,0</w:t>
      </w:r>
      <w:r w:rsidR="00D63779">
        <w:rPr>
          <w:rFonts w:ascii="Times New Roman" w:hAnsi="Times New Roman" w:cs="Times New Roman"/>
          <w:sz w:val="28"/>
          <w:szCs w:val="28"/>
        </w:rPr>
        <w:t> </w:t>
      </w:r>
      <w:r w:rsidRPr="00851CC6">
        <w:rPr>
          <w:rFonts w:ascii="Times New Roman" w:hAnsi="Times New Roman" w:cs="Times New Roman"/>
          <w:sz w:val="28"/>
          <w:szCs w:val="28"/>
        </w:rPr>
        <w:t>млн рублей, что составляет 3,4 % в общем объеме расходов. Осуществлять расходы будут 16 главных распорядителей средств краевого бюджета.</w:t>
      </w:r>
    </w:p>
    <w:p w:rsidR="00E06B1E" w:rsidRPr="00851CC6" w:rsidRDefault="00E06B1E" w:rsidP="00E06B1E">
      <w:pPr>
        <w:spacing w:after="0" w:line="240" w:lineRule="auto"/>
        <w:ind w:firstLine="709"/>
        <w:jc w:val="both"/>
        <w:rPr>
          <w:rFonts w:ascii="Times New Roman" w:eastAsia="Calibri" w:hAnsi="Times New Roman" w:cs="Times New Roman"/>
          <w:sz w:val="28"/>
          <w:szCs w:val="28"/>
        </w:rPr>
      </w:pPr>
      <w:r w:rsidRPr="00851CC6">
        <w:rPr>
          <w:rFonts w:ascii="Times New Roman" w:eastAsia="Times New Roman" w:hAnsi="Times New Roman" w:cs="Times New Roman"/>
          <w:b/>
          <w:kern w:val="38"/>
          <w:sz w:val="28"/>
          <w:szCs w:val="28"/>
          <w:lang w:eastAsia="ru-RU"/>
        </w:rPr>
        <w:t>7.1.</w:t>
      </w:r>
      <w:r w:rsidRPr="00851CC6">
        <w:rPr>
          <w:rFonts w:ascii="Times New Roman" w:eastAsia="Times New Roman" w:hAnsi="Times New Roman" w:cs="Times New Roman"/>
          <w:kern w:val="38"/>
          <w:sz w:val="28"/>
          <w:szCs w:val="28"/>
          <w:lang w:eastAsia="ru-RU"/>
        </w:rPr>
        <w:t xml:space="preserve"> Контрольно-счетная палата обращает внимание, что </w:t>
      </w:r>
      <w:r w:rsidRPr="00851CC6">
        <w:rPr>
          <w:rFonts w:ascii="Times New Roman" w:eastAsia="Times New Roman" w:hAnsi="Times New Roman" w:cs="Times New Roman"/>
          <w:sz w:val="28"/>
          <w:szCs w:val="28"/>
          <w:lang w:eastAsia="ru-RU"/>
        </w:rPr>
        <w:t xml:space="preserve">неизменный (23,6 млн рублей) в течение ряда лет объем </w:t>
      </w:r>
      <w:r w:rsidRPr="00851CC6">
        <w:rPr>
          <w:rFonts w:ascii="Times New Roman" w:eastAsia="Times New Roman" w:hAnsi="Times New Roman" w:cs="Times New Roman"/>
          <w:kern w:val="38"/>
          <w:sz w:val="28"/>
          <w:szCs w:val="28"/>
          <w:lang w:eastAsia="ru-RU"/>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 о</w:t>
      </w:r>
      <w:r w:rsidRPr="00851CC6">
        <w:rPr>
          <w:rFonts w:ascii="Times New Roman" w:eastAsia="Times New Roman" w:hAnsi="Times New Roman" w:cs="Times New Roman"/>
          <w:sz w:val="28"/>
          <w:szCs w:val="28"/>
          <w:lang w:eastAsia="ru-RU"/>
        </w:rPr>
        <w:t>тсутствие специализированных организаций по регулированию численности безнадзорных животных не позволяет органам местного самоуправления реализовывать возложенное на них полномочие.</w:t>
      </w:r>
      <w:r w:rsidRPr="00851CC6">
        <w:rPr>
          <w:rFonts w:ascii="Times New Roman" w:eastAsia="Times New Roman" w:hAnsi="Times New Roman" w:cs="Times New Roman"/>
          <w:kern w:val="38"/>
          <w:sz w:val="28"/>
          <w:szCs w:val="28"/>
          <w:lang w:eastAsia="ru-RU"/>
        </w:rPr>
        <w:t xml:space="preserve"> </w:t>
      </w:r>
      <w:r w:rsidRPr="00851CC6">
        <w:rPr>
          <w:rFonts w:ascii="Times New Roman" w:eastAsia="Times New Roman" w:hAnsi="Times New Roman" w:cs="Times New Roman"/>
          <w:sz w:val="28"/>
          <w:szCs w:val="28"/>
          <w:lang w:eastAsia="ru-RU"/>
        </w:rPr>
        <w:t>В результате чего</w:t>
      </w:r>
      <w:r w:rsidRPr="00851CC6">
        <w:rPr>
          <w:rFonts w:ascii="Times New Roman" w:eastAsia="Times New Roman" w:hAnsi="Times New Roman" w:cs="Times New Roman"/>
          <w:kern w:val="38"/>
          <w:sz w:val="28"/>
          <w:szCs w:val="28"/>
          <w:lang w:eastAsia="ru-RU"/>
        </w:rPr>
        <w:t xml:space="preserve"> за 9 месяцев текущего года исполнение составило 5,4 %, за 2016 год </w:t>
      </w:r>
      <w:r w:rsidR="00D63779">
        <w:rPr>
          <w:rFonts w:ascii="Times New Roman" w:eastAsia="Times New Roman" w:hAnsi="Times New Roman" w:cs="Times New Roman"/>
          <w:kern w:val="38"/>
          <w:sz w:val="28"/>
          <w:szCs w:val="28"/>
          <w:lang w:eastAsia="ru-RU"/>
        </w:rPr>
        <w:t>–</w:t>
      </w:r>
      <w:r w:rsidRPr="00851CC6">
        <w:rPr>
          <w:rFonts w:ascii="Times New Roman" w:eastAsia="Times New Roman" w:hAnsi="Times New Roman" w:cs="Times New Roman"/>
          <w:kern w:val="38"/>
          <w:sz w:val="28"/>
          <w:szCs w:val="28"/>
          <w:lang w:eastAsia="ru-RU"/>
        </w:rPr>
        <w:t xml:space="preserve"> </w:t>
      </w:r>
      <w:r w:rsidRPr="00851CC6">
        <w:rPr>
          <w:rFonts w:ascii="Times New Roman" w:eastAsia="Times New Roman" w:hAnsi="Times New Roman" w:cs="Times New Roman"/>
          <w:iCs/>
          <w:sz w:val="28"/>
          <w:szCs w:val="28"/>
          <w:lang w:eastAsia="ru-RU"/>
        </w:rPr>
        <w:t xml:space="preserve">12,1 %, что подтверждено проверками, проведенными Контрольно-счетной палатой. </w:t>
      </w:r>
      <w:r w:rsidRPr="00851CC6">
        <w:rPr>
          <w:rFonts w:ascii="Times New Roman" w:eastAsia="Times New Roman" w:hAnsi="Times New Roman" w:cs="Times New Roman"/>
          <w:sz w:val="28"/>
          <w:szCs w:val="28"/>
          <w:lang w:eastAsia="ru-RU"/>
        </w:rPr>
        <w:t xml:space="preserve">За 2016 год из 13 муниципальных образований только в двух средства на данные цели освоены – в г. Лесозаводске в полном объеме (0,1 млн рублей) и в Кавалеровском муниципальном районе на                34,0 %, или 0,2 млн рублей (план – 0,5 млн рублей).  </w:t>
      </w:r>
    </w:p>
    <w:p w:rsidR="00E06B1E" w:rsidRPr="00851CC6" w:rsidRDefault="00E06B1E" w:rsidP="00E06B1E">
      <w:pPr>
        <w:spacing w:after="0" w:line="240" w:lineRule="auto"/>
        <w:ind w:firstLine="709"/>
        <w:jc w:val="both"/>
        <w:rPr>
          <w:rFonts w:ascii="Times New Roman" w:eastAsia="Calibri" w:hAnsi="Times New Roman" w:cs="Times New Roman"/>
          <w:sz w:val="28"/>
          <w:szCs w:val="28"/>
        </w:rPr>
      </w:pPr>
      <w:r w:rsidRPr="00851CC6">
        <w:rPr>
          <w:rFonts w:ascii="Times New Roman" w:eastAsia="Times New Roman" w:hAnsi="Times New Roman" w:cs="Times New Roman"/>
          <w:b/>
          <w:sz w:val="28"/>
          <w:szCs w:val="28"/>
          <w:lang w:eastAsia="ru-RU"/>
        </w:rPr>
        <w:t>8.</w:t>
      </w:r>
      <w:r w:rsidRPr="00851CC6">
        <w:rPr>
          <w:rFonts w:ascii="Times New Roman" w:eastAsia="Times New Roman" w:hAnsi="Times New Roman" w:cs="Times New Roman"/>
          <w:sz w:val="28"/>
          <w:szCs w:val="28"/>
          <w:lang w:eastAsia="ru-RU"/>
        </w:rPr>
        <w:t> </w:t>
      </w:r>
      <w:r w:rsidRPr="00851CC6">
        <w:rPr>
          <w:rFonts w:ascii="Times New Roman" w:eastAsia="Calibri" w:hAnsi="Times New Roman" w:cs="Times New Roman"/>
          <w:sz w:val="28"/>
          <w:szCs w:val="28"/>
        </w:rPr>
        <w:t xml:space="preserve">В законопроекте представлены </w:t>
      </w:r>
      <w:r w:rsidRPr="00851CC6">
        <w:rPr>
          <w:rFonts w:ascii="Times New Roman" w:eastAsia="Calibri" w:hAnsi="Times New Roman" w:cs="Times New Roman"/>
          <w:b/>
          <w:sz w:val="28"/>
          <w:szCs w:val="28"/>
        </w:rPr>
        <w:t xml:space="preserve">межбюджетные трансферты бюджетам муниципальных образований Приморского края </w:t>
      </w:r>
      <w:r w:rsidRPr="00851CC6">
        <w:rPr>
          <w:rFonts w:ascii="Times New Roman" w:eastAsia="Calibri" w:hAnsi="Times New Roman" w:cs="Times New Roman"/>
          <w:sz w:val="28"/>
          <w:szCs w:val="28"/>
        </w:rPr>
        <w:t xml:space="preserve">за счет средств краевого бюджета в объемах, рассчитанных согласно методикам, утвержденным Законом Приморского края от 02.08.2005 № 271-КЗ "О бюджетном устройстве, бюджетном процессе и межбюджетных отношениях в Приморском крае". </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rPr>
      </w:pPr>
      <w:r w:rsidRPr="00851CC6">
        <w:rPr>
          <w:rFonts w:ascii="Times New Roman" w:eastAsia="Calibri" w:hAnsi="Times New Roman" w:cs="Times New Roman"/>
          <w:sz w:val="28"/>
          <w:szCs w:val="28"/>
        </w:rPr>
        <w:t xml:space="preserve">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 на 2018 год предусмотрены в </w:t>
      </w:r>
      <w:proofErr w:type="gramStart"/>
      <w:r w:rsidRPr="00851CC6">
        <w:rPr>
          <w:rFonts w:ascii="Times New Roman" w:eastAsia="Calibri" w:hAnsi="Times New Roman" w:cs="Times New Roman"/>
          <w:sz w:val="28"/>
          <w:szCs w:val="28"/>
        </w:rPr>
        <w:t>сумме  297</w:t>
      </w:r>
      <w:proofErr w:type="gramEnd"/>
      <w:r w:rsidRPr="00851CC6">
        <w:rPr>
          <w:rFonts w:ascii="Times New Roman" w:eastAsia="Calibri" w:hAnsi="Times New Roman" w:cs="Times New Roman"/>
          <w:sz w:val="28"/>
          <w:szCs w:val="28"/>
        </w:rPr>
        <w:t xml:space="preserve">,6 млн рублей (на уровне 2017 года). </w:t>
      </w:r>
      <w:r w:rsidRPr="00851CC6">
        <w:rPr>
          <w:rFonts w:ascii="Times New Roman" w:eastAsia="Times New Roman" w:hAnsi="Times New Roman" w:cs="Times New Roman"/>
          <w:sz w:val="28"/>
          <w:szCs w:val="28"/>
        </w:rPr>
        <w:t>На плановый период 2019 и 2020 годы общий объем субвенции и ее распределение представлены в тех же объемах.</w:t>
      </w:r>
    </w:p>
    <w:p w:rsidR="00E06B1E" w:rsidRPr="00851CC6" w:rsidRDefault="00E06B1E" w:rsidP="00E06B1E">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51CC6">
        <w:rPr>
          <w:rFonts w:ascii="Times New Roman" w:eastAsia="Calibri" w:hAnsi="Times New Roman" w:cs="Times New Roman"/>
          <w:sz w:val="28"/>
          <w:szCs w:val="28"/>
        </w:rPr>
        <w:t>Дотации на выравнивание бюджетной обеспеченности поселений из регионального фонда финансовой поддержки на 2018 год составят 51,9 млн рублей (практически так</w:t>
      </w:r>
      <w:r w:rsidR="00D63779">
        <w:rPr>
          <w:rFonts w:ascii="Times New Roman" w:eastAsia="Calibri" w:hAnsi="Times New Roman" w:cs="Times New Roman"/>
          <w:sz w:val="28"/>
          <w:szCs w:val="28"/>
        </w:rPr>
        <w:t xml:space="preserve"> </w:t>
      </w:r>
      <w:r w:rsidRPr="00851CC6">
        <w:rPr>
          <w:rFonts w:ascii="Times New Roman" w:eastAsia="Calibri" w:hAnsi="Times New Roman" w:cs="Times New Roman"/>
          <w:sz w:val="28"/>
          <w:szCs w:val="28"/>
        </w:rPr>
        <w:t>же, как и в 2017 году). П</w:t>
      </w:r>
      <w:r w:rsidRPr="00851CC6">
        <w:rPr>
          <w:rFonts w:ascii="Times New Roman" w:eastAsia="Times New Roman" w:hAnsi="Times New Roman" w:cs="Times New Roman"/>
          <w:sz w:val="28"/>
          <w:szCs w:val="28"/>
        </w:rPr>
        <w:t xml:space="preserve">о каждому году планового периода 2019 и 2020 годов в том же объеме, как и на 2018 год, но предусмотрен нераспределенный между городскими округами резерв в размере 20,0 % общего объема дотации. </w:t>
      </w:r>
    </w:p>
    <w:p w:rsidR="00E06B1E" w:rsidRPr="00851CC6" w:rsidRDefault="00E06B1E" w:rsidP="00E06B1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1CC6">
        <w:rPr>
          <w:rFonts w:ascii="Times New Roman" w:eastAsia="Calibri" w:hAnsi="Times New Roman" w:cs="Times New Roman"/>
          <w:sz w:val="28"/>
          <w:szCs w:val="28"/>
        </w:rPr>
        <w:t xml:space="preserve">Дотации на выравнивание бюджетной обеспеченности муниципальных районов (городских округов) из регионального фонда финансовой поддержки на 2018 год составят 1032,9 млн рублей, что выше на 77,8 млн рублей уровня 2017 года (955,1 млн рублей). </w:t>
      </w:r>
      <w:r w:rsidRPr="00851CC6">
        <w:rPr>
          <w:rFonts w:ascii="Times New Roman" w:eastAsia="Times New Roman" w:hAnsi="Times New Roman" w:cs="Times New Roman"/>
          <w:sz w:val="28"/>
          <w:szCs w:val="28"/>
        </w:rPr>
        <w:t xml:space="preserve">На плановый период 2019 и 2020 годов общий размер дотации оставлен на уровне предыдущего года. Нераспределенный объем дотации на выравнивание бюджетной обеспеченности составил 20 %. </w:t>
      </w:r>
    </w:p>
    <w:p w:rsidR="00E06B1E" w:rsidRPr="00851CC6" w:rsidRDefault="00E06B1E" w:rsidP="00E06B1E">
      <w:pPr>
        <w:spacing w:after="0" w:line="240" w:lineRule="auto"/>
        <w:ind w:firstLine="709"/>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 xml:space="preserve">В законопроекте на 2018 год сохраняют свое действие дополнительные нормативы по налогу на доходы физических лиц, заменяющие </w:t>
      </w:r>
      <w:proofErr w:type="gramStart"/>
      <w:r w:rsidRPr="00851CC6">
        <w:rPr>
          <w:rFonts w:ascii="Times New Roman" w:eastAsia="Calibri" w:hAnsi="Times New Roman" w:cs="Times New Roman"/>
          <w:sz w:val="28"/>
          <w:szCs w:val="28"/>
        </w:rPr>
        <w:t>часть  дотации</w:t>
      </w:r>
      <w:proofErr w:type="gramEnd"/>
      <w:r w:rsidRPr="00851CC6">
        <w:rPr>
          <w:rFonts w:ascii="Times New Roman" w:eastAsia="Calibri" w:hAnsi="Times New Roman" w:cs="Times New Roman"/>
          <w:sz w:val="28"/>
          <w:szCs w:val="28"/>
        </w:rPr>
        <w:t xml:space="preserve"> на выравнивание бюджетной обеспеченности в бюджеты 20 муниципальных районов и 11 городских округов, утвержденные в 2016 году и в 2017 году. </w:t>
      </w:r>
    </w:p>
    <w:p w:rsidR="00E06B1E" w:rsidRPr="00851CC6" w:rsidRDefault="00E06B1E" w:rsidP="00E06B1E">
      <w:pPr>
        <w:spacing w:after="0" w:line="240" w:lineRule="auto"/>
        <w:ind w:firstLine="708"/>
        <w:jc w:val="both"/>
        <w:rPr>
          <w:rFonts w:ascii="Times New Roman" w:hAnsi="Times New Roman" w:cs="Times New Roman"/>
          <w:sz w:val="28"/>
          <w:szCs w:val="28"/>
        </w:rPr>
      </w:pPr>
      <w:r w:rsidRPr="00851CC6">
        <w:rPr>
          <w:rFonts w:ascii="Times New Roman" w:eastAsia="Calibri" w:hAnsi="Times New Roman" w:cs="Times New Roman"/>
          <w:sz w:val="28"/>
          <w:szCs w:val="28"/>
        </w:rPr>
        <w:t xml:space="preserve">На плановый период 2019 и 2020 годов нормативы отчислений от налога на доходы физических лиц, заменяющие </w:t>
      </w:r>
      <w:proofErr w:type="gramStart"/>
      <w:r w:rsidRPr="00851CC6">
        <w:rPr>
          <w:rFonts w:ascii="Times New Roman" w:eastAsia="Calibri" w:hAnsi="Times New Roman" w:cs="Times New Roman"/>
          <w:sz w:val="28"/>
          <w:szCs w:val="28"/>
        </w:rPr>
        <w:t>часть  дотации</w:t>
      </w:r>
      <w:proofErr w:type="gramEnd"/>
      <w:r w:rsidRPr="00851CC6">
        <w:rPr>
          <w:rFonts w:ascii="Times New Roman" w:eastAsia="Calibri" w:hAnsi="Times New Roman" w:cs="Times New Roman"/>
          <w:sz w:val="28"/>
          <w:szCs w:val="28"/>
        </w:rPr>
        <w:t>, в законопроекте не представлены</w:t>
      </w:r>
      <w:r w:rsidR="00D63779">
        <w:rPr>
          <w:rFonts w:ascii="Times New Roman" w:eastAsia="Calibri" w:hAnsi="Times New Roman" w:cs="Times New Roman"/>
          <w:sz w:val="28"/>
          <w:szCs w:val="28"/>
        </w:rPr>
        <w:t>,</w:t>
      </w:r>
      <w:r w:rsidRPr="00851CC6">
        <w:rPr>
          <w:rFonts w:ascii="Times New Roman" w:eastAsia="Calibri" w:hAnsi="Times New Roman" w:cs="Times New Roman"/>
          <w:sz w:val="28"/>
          <w:szCs w:val="28"/>
        </w:rPr>
        <w:t xml:space="preserve"> так как его расчет будет осуществлен в новых условиях в соответствии с Законом о бюджетном устройстве.</w:t>
      </w:r>
    </w:p>
    <w:p w:rsidR="00E06B1E" w:rsidRPr="00851CC6" w:rsidRDefault="00E06B1E" w:rsidP="00E06B1E">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b/>
          <w:sz w:val="28"/>
          <w:szCs w:val="28"/>
        </w:rPr>
        <w:t>9</w:t>
      </w:r>
      <w:r w:rsidRPr="00851CC6">
        <w:rPr>
          <w:rFonts w:ascii="Times New Roman" w:hAnsi="Times New Roman" w:cs="Times New Roman"/>
          <w:sz w:val="28"/>
          <w:szCs w:val="28"/>
        </w:rPr>
        <w:t xml:space="preserve">. Показатели краевого бюджета на трехлетний период сформированы в бюджетной классификации в соответствии с приказом Министерства финансов Российской Федерации от 01.07.2013 № 65н "Об утверждении Указаний о порядке применения бюджетной классификации Российской Федерации" (с учетом приказа от 16.06.2017 года № 95н). </w:t>
      </w:r>
    </w:p>
    <w:p w:rsidR="00E06B1E" w:rsidRPr="00851CC6" w:rsidRDefault="00E06B1E" w:rsidP="00E06B1E">
      <w:pPr>
        <w:spacing w:after="0" w:line="240" w:lineRule="auto"/>
        <w:ind w:firstLine="708"/>
        <w:jc w:val="both"/>
        <w:rPr>
          <w:rFonts w:ascii="Times New Roman" w:hAnsi="Times New Roman" w:cs="Times New Roman"/>
          <w:sz w:val="28"/>
          <w:szCs w:val="28"/>
        </w:rPr>
      </w:pPr>
      <w:r w:rsidRPr="00851CC6">
        <w:rPr>
          <w:rFonts w:ascii="Times New Roman" w:hAnsi="Times New Roman" w:cs="Times New Roman"/>
          <w:b/>
          <w:sz w:val="28"/>
          <w:szCs w:val="28"/>
        </w:rPr>
        <w:t>9.1.</w:t>
      </w:r>
      <w:r w:rsidRPr="00851CC6">
        <w:rPr>
          <w:rFonts w:ascii="Times New Roman" w:hAnsi="Times New Roman" w:cs="Times New Roman"/>
          <w:sz w:val="28"/>
          <w:szCs w:val="28"/>
        </w:rPr>
        <w:t xml:space="preserve"> В целях соблюдения принципа прозрачности бюджета Контрольно-счетная палата рекомендует руководствоваться условиями пункта 4 статьи 21 Бюджетного кодекса Российской Федерации и </w:t>
      </w:r>
      <w:proofErr w:type="gramStart"/>
      <w:r w:rsidRPr="00851CC6">
        <w:rPr>
          <w:rFonts w:ascii="Times New Roman" w:hAnsi="Times New Roman" w:cs="Times New Roman"/>
          <w:sz w:val="28"/>
          <w:szCs w:val="28"/>
        </w:rPr>
        <w:t>установить  финансовому</w:t>
      </w:r>
      <w:proofErr w:type="gramEnd"/>
      <w:r w:rsidRPr="00851CC6">
        <w:rPr>
          <w:rFonts w:ascii="Times New Roman" w:hAnsi="Times New Roman" w:cs="Times New Roman"/>
          <w:sz w:val="28"/>
          <w:szCs w:val="28"/>
        </w:rPr>
        <w:t xml:space="preserve"> органу соответствующие коды целевых статей расходов бюджетов для расходных обязательств, осуществляемых исключительно за счет средств краевого бюджета без суммирования (объединения) федеральных средств.</w:t>
      </w:r>
    </w:p>
    <w:p w:rsidR="00E06B1E" w:rsidRPr="00851CC6" w:rsidRDefault="00E06B1E" w:rsidP="00E06B1E">
      <w:pPr>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b/>
          <w:sz w:val="28"/>
          <w:szCs w:val="28"/>
        </w:rPr>
        <w:t>9.2.</w:t>
      </w:r>
      <w:r w:rsidRPr="00851CC6">
        <w:rPr>
          <w:rFonts w:ascii="Times New Roman" w:hAnsi="Times New Roman" w:cs="Times New Roman"/>
          <w:sz w:val="28"/>
          <w:szCs w:val="28"/>
        </w:rPr>
        <w:t> В приказе департамента финансов Приморского края от 10.12.2015 № 256 "О Порядке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не установлен код целевой статьи 9999923650 "Расходы на завершение процедуры ликвидации КГУП "Административно-хозяйственное управление", представленный в законопроекте.</w:t>
      </w:r>
    </w:p>
    <w:p w:rsidR="00E06B1E" w:rsidRPr="00851CC6" w:rsidRDefault="00E06B1E" w:rsidP="00E06B1E">
      <w:pPr>
        <w:spacing w:after="0" w:line="240" w:lineRule="auto"/>
        <w:ind w:firstLine="709"/>
        <w:jc w:val="both"/>
        <w:rPr>
          <w:rFonts w:ascii="Times New Roman" w:eastAsia="Times New Roman" w:hAnsi="Times New Roman" w:cs="Times New Roman"/>
          <w:b/>
          <w:sz w:val="28"/>
          <w:szCs w:val="28"/>
          <w:lang w:eastAsia="ru-RU"/>
        </w:rPr>
      </w:pPr>
      <w:r w:rsidRPr="00851CC6">
        <w:rPr>
          <w:rFonts w:ascii="Times New Roman" w:eastAsia="Times New Roman" w:hAnsi="Times New Roman" w:cs="Times New Roman"/>
          <w:b/>
          <w:sz w:val="28"/>
          <w:szCs w:val="28"/>
          <w:lang w:eastAsia="ru-RU"/>
        </w:rPr>
        <w:t>9.3.</w:t>
      </w:r>
      <w:r w:rsidRPr="00851CC6">
        <w:rPr>
          <w:rFonts w:ascii="Times New Roman" w:eastAsia="Times New Roman" w:hAnsi="Times New Roman" w:cs="Times New Roman"/>
          <w:sz w:val="28"/>
          <w:szCs w:val="28"/>
          <w:lang w:eastAsia="ru-RU"/>
        </w:rPr>
        <w:t> Законопроектом на 2018 год планируются субсидии авиационным предприятиям по двум целевым статьям</w:t>
      </w:r>
      <w:r w:rsidRPr="00851CC6">
        <w:rPr>
          <w:rFonts w:ascii="TimesNewRomanPSMT" w:hAnsi="TimesNewRomanPSMT" w:cs="TimesNewRomanPSMT"/>
          <w:color w:val="000000"/>
          <w:sz w:val="28"/>
          <w:szCs w:val="28"/>
          <w:vertAlign w:val="superscript"/>
        </w:rPr>
        <w:footnoteReference w:id="71"/>
      </w:r>
      <w:r w:rsidRPr="00851CC6">
        <w:t xml:space="preserve">, </w:t>
      </w:r>
      <w:r w:rsidRPr="00851CC6">
        <w:rPr>
          <w:rFonts w:ascii="Times New Roman" w:eastAsia="Times New Roman" w:hAnsi="Times New Roman" w:cs="Times New Roman"/>
          <w:sz w:val="28"/>
          <w:szCs w:val="28"/>
          <w:lang w:eastAsia="ru-RU"/>
        </w:rPr>
        <w:t>а в соответствии с паспортом ГП они же запланированы по одной целевой статье. Контрольно-счетная палата рекомендует привести в соответствие ресурсное обеспечение ГП и бюджетные ассигнования, представленные в законопроекте на 2018 год.</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10. </w:t>
      </w:r>
      <w:r w:rsidRPr="00851CC6">
        <w:rPr>
          <w:rFonts w:ascii="Times New Roman" w:eastAsia="Times New Roman" w:hAnsi="Times New Roman" w:cs="Times New Roman"/>
          <w:sz w:val="28"/>
          <w:szCs w:val="28"/>
          <w:lang w:eastAsia="ru-RU"/>
        </w:rPr>
        <w:t>Краевой бюджет на 2018 и 2019 годы планируется с дефицитом бюджетных средств с последующим ежегодным сокращением его размера и составит на 2018 год 4570,8 млн рублей, на 2019 год</w:t>
      </w:r>
      <w:r w:rsidR="005907AD">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 xml:space="preserve"> 2428,2 млн рублей.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4"/>
          <w:lang w:eastAsia="ru-RU"/>
        </w:rPr>
        <w:t xml:space="preserve">Представленный законопроектом </w:t>
      </w:r>
      <w:r w:rsidRPr="00851CC6">
        <w:rPr>
          <w:rFonts w:ascii="Times New Roman" w:eastAsia="Times New Roman" w:hAnsi="Times New Roman" w:cs="Times New Roman"/>
          <w:sz w:val="28"/>
          <w:szCs w:val="28"/>
          <w:lang w:eastAsia="ru-RU"/>
        </w:rPr>
        <w:t xml:space="preserve">размер дефицита краевого бюджета </w:t>
      </w:r>
      <w:r w:rsidRPr="00851CC6">
        <w:rPr>
          <w:rFonts w:ascii="Times New Roman" w:eastAsia="Times New Roman" w:hAnsi="Times New Roman" w:cs="Times New Roman"/>
          <w:sz w:val="28"/>
          <w:szCs w:val="24"/>
          <w:lang w:eastAsia="ru-RU"/>
        </w:rPr>
        <w:t xml:space="preserve">на 2018 год и плановый период 2019 года </w:t>
      </w:r>
      <w:r w:rsidRPr="00851CC6">
        <w:rPr>
          <w:rFonts w:ascii="Times New Roman" w:eastAsia="Times New Roman" w:hAnsi="Times New Roman" w:cs="Times New Roman"/>
          <w:sz w:val="28"/>
          <w:szCs w:val="28"/>
          <w:lang w:eastAsia="ru-RU"/>
        </w:rPr>
        <w:t>не превышает ограничения, установленные статьей 92.1 Бюджетного кодекса Российской Федерации.</w:t>
      </w:r>
    </w:p>
    <w:p w:rsidR="00E06B1E" w:rsidRPr="00851CC6" w:rsidRDefault="00E06B1E" w:rsidP="00E06B1E">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На 2020 год прогнозируется профицит в размере 1837,7 млн рублей.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10.1.</w:t>
      </w:r>
      <w:r w:rsidRPr="00851CC6">
        <w:rPr>
          <w:rFonts w:ascii="Times New Roman" w:eastAsia="Times New Roman" w:hAnsi="Times New Roman" w:cs="Times New Roman"/>
          <w:sz w:val="28"/>
          <w:szCs w:val="28"/>
          <w:lang w:eastAsia="ru-RU"/>
        </w:rPr>
        <w:t xml:space="preserve"> Согласно законопроекту в составе источников внутреннего финансирования дефицита краевого бюджета на 2018 год по сравнению с 2017 годом (16102,4 млн </w:t>
      </w:r>
      <w:proofErr w:type="gramStart"/>
      <w:r w:rsidRPr="00851CC6">
        <w:rPr>
          <w:rFonts w:ascii="Times New Roman" w:eastAsia="Times New Roman" w:hAnsi="Times New Roman" w:cs="Times New Roman"/>
          <w:sz w:val="28"/>
          <w:szCs w:val="28"/>
          <w:lang w:eastAsia="ru-RU"/>
        </w:rPr>
        <w:t>рублей)  предусмотрен</w:t>
      </w:r>
      <w:proofErr w:type="gramEnd"/>
      <w:r w:rsidRPr="00851CC6">
        <w:rPr>
          <w:rFonts w:ascii="Times New Roman" w:eastAsia="Times New Roman" w:hAnsi="Times New Roman" w:cs="Times New Roman"/>
          <w:sz w:val="28"/>
          <w:szCs w:val="28"/>
          <w:lang w:eastAsia="ru-RU"/>
        </w:rPr>
        <w:t xml:space="preserve"> рост объемов привлеченных кредитных средств на 2,2 %, что в общем объеме составило 16461,8 млн рублей, в том числе получение коммерческих кредитов в размере 10461,8</w:t>
      </w:r>
      <w:r w:rsidR="005907AD">
        <w:rPr>
          <w:rFonts w:ascii="Times New Roman" w:eastAsia="Times New Roman" w:hAnsi="Times New Roman" w:cs="Times New Roman"/>
          <w:sz w:val="28"/>
          <w:szCs w:val="28"/>
          <w:lang w:eastAsia="ru-RU"/>
        </w:rPr>
        <w:t> </w:t>
      </w:r>
      <w:r w:rsidRPr="00851CC6">
        <w:rPr>
          <w:rFonts w:ascii="Times New Roman" w:eastAsia="Times New Roman" w:hAnsi="Times New Roman" w:cs="Times New Roman"/>
          <w:sz w:val="28"/>
          <w:szCs w:val="28"/>
          <w:lang w:eastAsia="ru-RU"/>
        </w:rPr>
        <w:t>млн рублей и бюджетных – 6000,0 млн рублей.</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4"/>
          <w:lang w:eastAsia="ru-RU"/>
        </w:rPr>
      </w:pPr>
      <w:r w:rsidRPr="00851CC6">
        <w:rPr>
          <w:rFonts w:ascii="Times New Roman" w:eastAsia="Times New Roman" w:hAnsi="Times New Roman" w:cs="Times New Roman"/>
          <w:sz w:val="28"/>
          <w:szCs w:val="24"/>
          <w:lang w:eastAsia="ru-RU"/>
        </w:rPr>
        <w:t xml:space="preserve">На 2019 и 2020 годы объемы привлекаемых в краевой бюджет заемных средств (15822,0 </w:t>
      </w:r>
      <w:r w:rsidR="005907AD">
        <w:rPr>
          <w:rFonts w:ascii="Times New Roman" w:eastAsia="Times New Roman" w:hAnsi="Times New Roman" w:cs="Times New Roman"/>
          <w:sz w:val="28"/>
          <w:szCs w:val="24"/>
          <w:lang w:eastAsia="ru-RU"/>
        </w:rPr>
        <w:t>млн рублей и 13984,2 млн рублей</w:t>
      </w:r>
      <w:r w:rsidRPr="00851CC6">
        <w:rPr>
          <w:rFonts w:ascii="Times New Roman" w:eastAsia="Times New Roman" w:hAnsi="Times New Roman" w:cs="Times New Roman"/>
          <w:sz w:val="28"/>
          <w:szCs w:val="24"/>
          <w:lang w:eastAsia="ru-RU"/>
        </w:rPr>
        <w:t xml:space="preserve"> соответственно) планируются со снижением за счет сокращения коммерческих кредитов, которые составят 9822,0 млн рублей и 7984,2 млн рублей по годам. </w:t>
      </w:r>
    </w:p>
    <w:p w:rsidR="00E06B1E" w:rsidRPr="00851CC6" w:rsidRDefault="00E06B1E" w:rsidP="00E06B1E">
      <w:pPr>
        <w:spacing w:after="0" w:line="240" w:lineRule="auto"/>
        <w:ind w:firstLine="709"/>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Однако расходы</w:t>
      </w:r>
      <w:r w:rsidRPr="00851CC6">
        <w:t xml:space="preserve"> </w:t>
      </w:r>
      <w:r w:rsidRPr="00851CC6">
        <w:rPr>
          <w:rFonts w:ascii="Times New Roman" w:eastAsia="Times New Roman" w:hAnsi="Times New Roman" w:cs="Times New Roman"/>
          <w:sz w:val="28"/>
          <w:szCs w:val="28"/>
          <w:lang w:eastAsia="ru-RU"/>
        </w:rPr>
        <w:t>на обслуживание государственного долга при ежегодном снижении объемов привлечения коммерческих кредитов в краевой бюджет не сокращаются и остаются неизменными на трехлетний период (по 994,3 млн рублей).</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10.2.</w:t>
      </w:r>
      <w:r w:rsidRPr="00851CC6">
        <w:rPr>
          <w:rFonts w:ascii="Times New Roman" w:eastAsia="Times New Roman" w:hAnsi="Times New Roman" w:cs="Times New Roman"/>
          <w:sz w:val="28"/>
          <w:szCs w:val="28"/>
          <w:lang w:eastAsia="ru-RU"/>
        </w:rPr>
        <w:t> Представленные в законопроекте показатели предельного об</w:t>
      </w:r>
      <w:r w:rsidRPr="005907AD">
        <w:rPr>
          <w:rFonts w:ascii="Times New Roman" w:eastAsia="Times New Roman" w:hAnsi="Times New Roman" w:cs="Times New Roman"/>
          <w:sz w:val="28"/>
          <w:szCs w:val="28"/>
          <w:lang w:eastAsia="ru-RU"/>
        </w:rPr>
        <w:t>ъ</w:t>
      </w:r>
      <w:r w:rsidRPr="00851CC6">
        <w:rPr>
          <w:rFonts w:ascii="Times New Roman" w:eastAsia="Times New Roman" w:hAnsi="Times New Roman" w:cs="Times New Roman"/>
          <w:sz w:val="28"/>
          <w:szCs w:val="28"/>
          <w:lang w:eastAsia="ru-RU"/>
        </w:rPr>
        <w:t>ема государственного долга Приморского края и верхнего предела государственного внутреннего долга Приморского края соответствуют условиям, установленным статьей 107 Бюджетного кодекса Российской Федерации.</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11.</w:t>
      </w:r>
      <w:r w:rsidRPr="00851CC6">
        <w:rPr>
          <w:rFonts w:ascii="Times New Roman" w:eastAsia="Times New Roman" w:hAnsi="Times New Roman" w:cs="Times New Roman"/>
          <w:sz w:val="28"/>
          <w:szCs w:val="28"/>
          <w:lang w:eastAsia="ru-RU"/>
        </w:rPr>
        <w:t> В текстовой части законопроекта:</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11.1.</w:t>
      </w:r>
      <w:r w:rsidRPr="00851CC6">
        <w:rPr>
          <w:rFonts w:ascii="Times New Roman" w:eastAsia="Times New Roman" w:hAnsi="Times New Roman" w:cs="Times New Roman"/>
          <w:sz w:val="28"/>
          <w:szCs w:val="28"/>
          <w:lang w:eastAsia="ru-RU"/>
        </w:rPr>
        <w:t> Привести наименования приложений №№ 6, 10, 16 в соответстви</w:t>
      </w:r>
      <w:r w:rsidR="005907AD">
        <w:rPr>
          <w:rFonts w:ascii="Times New Roman" w:eastAsia="Times New Roman" w:hAnsi="Times New Roman" w:cs="Times New Roman"/>
          <w:sz w:val="28"/>
          <w:szCs w:val="28"/>
          <w:lang w:eastAsia="ru-RU"/>
        </w:rPr>
        <w:t>е</w:t>
      </w:r>
      <w:r w:rsidRPr="00851CC6">
        <w:rPr>
          <w:rFonts w:ascii="Times New Roman" w:eastAsia="Times New Roman" w:hAnsi="Times New Roman" w:cs="Times New Roman"/>
          <w:sz w:val="28"/>
          <w:szCs w:val="28"/>
          <w:lang w:eastAsia="ru-RU"/>
        </w:rPr>
        <w:t xml:space="preserve"> со статьями 2, 3, 9 законопроекта соответственно.</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11.2.</w:t>
      </w:r>
      <w:r w:rsidRPr="00851CC6">
        <w:rPr>
          <w:rFonts w:ascii="Times New Roman" w:eastAsia="Times New Roman" w:hAnsi="Times New Roman" w:cs="Times New Roman"/>
          <w:sz w:val="28"/>
          <w:szCs w:val="28"/>
          <w:lang w:eastAsia="ru-RU"/>
        </w:rPr>
        <w:tab/>
        <w:t>Наименовани</w:t>
      </w:r>
      <w:r w:rsidR="005907AD">
        <w:rPr>
          <w:rFonts w:ascii="Times New Roman" w:eastAsia="Times New Roman" w:hAnsi="Times New Roman" w:cs="Times New Roman"/>
          <w:sz w:val="28"/>
          <w:szCs w:val="28"/>
          <w:lang w:eastAsia="ru-RU"/>
        </w:rPr>
        <w:t>е</w:t>
      </w:r>
      <w:r w:rsidRPr="00851CC6">
        <w:rPr>
          <w:rFonts w:ascii="Times New Roman" w:eastAsia="Times New Roman" w:hAnsi="Times New Roman" w:cs="Times New Roman"/>
          <w:sz w:val="28"/>
          <w:szCs w:val="28"/>
          <w:lang w:eastAsia="ru-RU"/>
        </w:rPr>
        <w:t xml:space="preserve"> структурных подразделений Управления Федерального казначейства привести в соответстви</w:t>
      </w:r>
      <w:r w:rsidR="005907AD">
        <w:rPr>
          <w:rFonts w:ascii="Times New Roman" w:eastAsia="Times New Roman" w:hAnsi="Times New Roman" w:cs="Times New Roman"/>
          <w:sz w:val="28"/>
          <w:szCs w:val="28"/>
          <w:lang w:eastAsia="ru-RU"/>
        </w:rPr>
        <w:t>е</w:t>
      </w:r>
      <w:r w:rsidRPr="00851CC6">
        <w:rPr>
          <w:rFonts w:ascii="Times New Roman" w:eastAsia="Times New Roman" w:hAnsi="Times New Roman" w:cs="Times New Roman"/>
          <w:sz w:val="28"/>
          <w:szCs w:val="28"/>
          <w:lang w:eastAsia="ru-RU"/>
        </w:rPr>
        <w:t xml:space="preserve"> </w:t>
      </w:r>
      <w:proofErr w:type="gramStart"/>
      <w:r w:rsidRPr="00851CC6">
        <w:rPr>
          <w:rFonts w:ascii="Times New Roman" w:eastAsia="Times New Roman" w:hAnsi="Times New Roman" w:cs="Times New Roman"/>
          <w:sz w:val="28"/>
          <w:szCs w:val="28"/>
          <w:lang w:eastAsia="ru-RU"/>
        </w:rPr>
        <w:t>с  Приказом</w:t>
      </w:r>
      <w:proofErr w:type="gramEnd"/>
      <w:r w:rsidRPr="00851CC6">
        <w:rPr>
          <w:rFonts w:ascii="Times New Roman" w:eastAsia="Times New Roman" w:hAnsi="Times New Roman" w:cs="Times New Roman"/>
          <w:sz w:val="28"/>
          <w:szCs w:val="28"/>
          <w:lang w:eastAsia="ru-RU"/>
        </w:rPr>
        <w:t xml:space="preserve"> Федерального казначейства от 18.04.2016 № 94, которым утверждена организационно-штатная структура управлений Федерального казначейства по субъектам Российской Федерации.</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11.3.</w:t>
      </w:r>
      <w:r w:rsidRPr="00851CC6">
        <w:rPr>
          <w:rFonts w:ascii="Times New Roman" w:eastAsia="Times New Roman" w:hAnsi="Times New Roman" w:cs="Times New Roman"/>
          <w:sz w:val="28"/>
          <w:szCs w:val="28"/>
          <w:lang w:eastAsia="ru-RU"/>
        </w:rPr>
        <w:tab/>
        <w:t>В пункте 2 части 7 стать</w:t>
      </w:r>
      <w:r w:rsidR="005907AD">
        <w:rPr>
          <w:rFonts w:ascii="Times New Roman" w:eastAsia="Times New Roman" w:hAnsi="Times New Roman" w:cs="Times New Roman"/>
          <w:sz w:val="28"/>
          <w:szCs w:val="28"/>
          <w:lang w:eastAsia="ru-RU"/>
        </w:rPr>
        <w:t>и</w:t>
      </w:r>
      <w:r w:rsidRPr="00851CC6">
        <w:rPr>
          <w:rFonts w:ascii="Times New Roman" w:eastAsia="Times New Roman" w:hAnsi="Times New Roman" w:cs="Times New Roman"/>
          <w:sz w:val="28"/>
          <w:szCs w:val="28"/>
          <w:lang w:eastAsia="ru-RU"/>
        </w:rPr>
        <w:t xml:space="preserve"> 9 законопроекта указать цель предоставления субсидий субъектам малого и среднего предпринимательства Приморского края.</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b/>
          <w:sz w:val="28"/>
          <w:szCs w:val="28"/>
          <w:lang w:eastAsia="ru-RU"/>
        </w:rPr>
        <w:t>11.4.</w:t>
      </w:r>
      <w:r w:rsidRPr="00851CC6">
        <w:rPr>
          <w:rFonts w:ascii="Times New Roman" w:eastAsia="Times New Roman" w:hAnsi="Times New Roman" w:cs="Times New Roman"/>
          <w:sz w:val="28"/>
          <w:szCs w:val="28"/>
          <w:lang w:eastAsia="ru-RU"/>
        </w:rPr>
        <w:tab/>
        <w:t xml:space="preserve">В пункте 2 части 8 статьи 9 законопроекта наименование субсидий физкультурно-спортивным организациям привести в соответствие с наименованием субсидий, указанных в государственной программе Приморского края "Развитие физической культуры и спорта Приморского края" на 2013-2020 годы и Порядке, установленном постановлением Администрации Приморского края от 12.01.2016 № 1-па </w:t>
      </w:r>
      <w:r w:rsidR="00BC10DA" w:rsidRPr="00BC10DA">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Об утверждении Порядка предоставления 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r w:rsidR="00BC10DA" w:rsidRPr="00BC10DA">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исключив слова </w:t>
      </w:r>
      <w:r w:rsidR="00BC10DA" w:rsidRPr="00BC10DA">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некоммерческим организациям -</w:t>
      </w:r>
      <w:r w:rsidR="00BC10DA" w:rsidRPr="00BC10DA">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w:t>
      </w:r>
    </w:p>
    <w:p w:rsidR="00E06B1E" w:rsidRPr="00851CC6" w:rsidRDefault="00E06B1E" w:rsidP="00E06B1E">
      <w:pPr>
        <w:spacing w:after="0" w:line="240" w:lineRule="auto"/>
        <w:ind w:firstLine="720"/>
        <w:jc w:val="both"/>
        <w:rPr>
          <w:rFonts w:ascii="Times New Roman" w:eastAsia="Times New Roman" w:hAnsi="Times New Roman" w:cs="Times New Roman"/>
          <w:sz w:val="28"/>
          <w:szCs w:val="28"/>
          <w:lang w:eastAsia="ru-RU"/>
        </w:rPr>
      </w:pPr>
      <w:r w:rsidRPr="00851CC6">
        <w:rPr>
          <w:rFonts w:ascii="Times New Roman" w:hAnsi="Times New Roman" w:cs="Times New Roman"/>
          <w:b/>
          <w:sz w:val="28"/>
          <w:szCs w:val="28"/>
        </w:rPr>
        <w:t>12.</w:t>
      </w:r>
      <w:r w:rsidRPr="00851CC6">
        <w:rPr>
          <w:rFonts w:ascii="Times New Roman" w:hAnsi="Times New Roman" w:cs="Times New Roman"/>
          <w:sz w:val="28"/>
          <w:szCs w:val="28"/>
        </w:rPr>
        <w:t xml:space="preserve"> Состав и содержание законопроекта в целом соответствует Бюджетному кодексу Российской Федерации, Закону Приморского края </w:t>
      </w:r>
      <w:r w:rsidRPr="00851CC6">
        <w:rPr>
          <w:rFonts w:ascii="Times New Roman" w:eastAsia="Times New Roman" w:hAnsi="Times New Roman" w:cs="Times New Roman"/>
          <w:sz w:val="28"/>
          <w:szCs w:val="28"/>
          <w:lang w:eastAsia="ru-RU"/>
        </w:rPr>
        <w:t xml:space="preserve">от 02.08.2005 № 271-КЗ "О бюджетном устройстве, бюджетном процессе и межбюджетных отношениях в Приморском крае". </w:t>
      </w:r>
    </w:p>
    <w:p w:rsidR="00E06B1E" w:rsidRPr="00851CC6" w:rsidRDefault="00E06B1E" w:rsidP="00E06B1E">
      <w:pPr>
        <w:autoSpaceDE w:val="0"/>
        <w:autoSpaceDN w:val="0"/>
        <w:adjustRightInd w:val="0"/>
        <w:spacing w:after="0" w:line="240" w:lineRule="auto"/>
        <w:ind w:firstLine="708"/>
        <w:jc w:val="both"/>
        <w:rPr>
          <w:rFonts w:ascii="Times New Roman" w:hAnsi="Times New Roman" w:cs="Times New Roman"/>
          <w:sz w:val="28"/>
          <w:szCs w:val="28"/>
        </w:rPr>
      </w:pPr>
    </w:p>
    <w:p w:rsidR="00E06B1E" w:rsidRPr="00851CC6" w:rsidRDefault="00E06B1E" w:rsidP="00E06B1E">
      <w:pPr>
        <w:spacing w:after="0" w:line="240" w:lineRule="auto"/>
        <w:ind w:firstLine="708"/>
        <w:jc w:val="both"/>
        <w:rPr>
          <w:rFonts w:ascii="Times New Roman" w:hAnsi="Times New Roman" w:cs="Times New Roman"/>
          <w:sz w:val="28"/>
          <w:szCs w:val="28"/>
        </w:rPr>
      </w:pPr>
      <w:r w:rsidRPr="00851CC6">
        <w:rPr>
          <w:rFonts w:ascii="Times New Roman" w:eastAsia="Times New Roman" w:hAnsi="Times New Roman" w:cs="Times New Roman"/>
          <w:sz w:val="28"/>
          <w:szCs w:val="28"/>
          <w:lang w:eastAsia="ru-RU"/>
        </w:rPr>
        <w:t xml:space="preserve">На основании вышеизложенного Контрольно-счетная палата Приморского края предлагает учесть замечания и предложения, содержащиеся в заключении, при рассмотрении законопроекта. </w:t>
      </w:r>
      <w:r w:rsidRPr="00851CC6">
        <w:rPr>
          <w:rFonts w:ascii="Times New Roman" w:hAnsi="Times New Roman" w:cs="Times New Roman"/>
          <w:sz w:val="28"/>
          <w:szCs w:val="28"/>
        </w:rPr>
        <w:t xml:space="preserve">  </w:t>
      </w:r>
    </w:p>
    <w:p w:rsidR="00E06B1E" w:rsidRPr="00851CC6" w:rsidRDefault="00E06B1E" w:rsidP="00E06B1E">
      <w:pPr>
        <w:spacing w:after="0" w:line="240" w:lineRule="auto"/>
      </w:pPr>
    </w:p>
    <w:p w:rsidR="00E06B1E" w:rsidRPr="00851CC6" w:rsidRDefault="00E06B1E" w:rsidP="00E06B1E">
      <w:pPr>
        <w:spacing w:after="0" w:line="240" w:lineRule="auto"/>
      </w:pPr>
    </w:p>
    <w:p w:rsidR="00E06B1E" w:rsidRPr="00851CC6" w:rsidRDefault="00E06B1E" w:rsidP="00E06B1E">
      <w:pPr>
        <w:spacing w:after="0" w:line="240" w:lineRule="auto"/>
      </w:pPr>
    </w:p>
    <w:p w:rsidR="00E06B1E" w:rsidRPr="00851CC6" w:rsidRDefault="00E06B1E" w:rsidP="00E06B1E">
      <w:pPr>
        <w:tabs>
          <w:tab w:val="left" w:pos="720"/>
          <w:tab w:val="left" w:pos="840"/>
        </w:tabs>
        <w:spacing w:after="0" w:line="240" w:lineRule="auto"/>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Председатель</w:t>
      </w:r>
    </w:p>
    <w:p w:rsidR="00E06B1E" w:rsidRPr="00851CC6" w:rsidRDefault="00E06B1E" w:rsidP="00E06B1E">
      <w:pPr>
        <w:spacing w:after="0" w:line="240" w:lineRule="auto"/>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Контрольно-счетной палаты</w:t>
      </w:r>
    </w:p>
    <w:p w:rsidR="00E06B1E" w:rsidRPr="00E06B1E" w:rsidRDefault="00E06B1E" w:rsidP="00E06B1E">
      <w:pPr>
        <w:spacing w:after="0" w:line="240" w:lineRule="auto"/>
        <w:jc w:val="both"/>
        <w:rPr>
          <w:rFonts w:ascii="Times New Roman" w:eastAsia="Calibri" w:hAnsi="Times New Roman" w:cs="Times New Roman"/>
          <w:sz w:val="28"/>
          <w:szCs w:val="28"/>
        </w:rPr>
      </w:pPr>
      <w:r w:rsidRPr="00851CC6">
        <w:rPr>
          <w:rFonts w:ascii="Times New Roman" w:eastAsia="Calibri" w:hAnsi="Times New Roman" w:cs="Times New Roman"/>
          <w:sz w:val="28"/>
          <w:szCs w:val="28"/>
        </w:rPr>
        <w:t xml:space="preserve">Приморского края                                                                              И.И. </w:t>
      </w:r>
      <w:proofErr w:type="spellStart"/>
      <w:r w:rsidRPr="00851CC6">
        <w:rPr>
          <w:rFonts w:ascii="Times New Roman" w:eastAsia="Calibri" w:hAnsi="Times New Roman" w:cs="Times New Roman"/>
          <w:sz w:val="28"/>
          <w:szCs w:val="28"/>
        </w:rPr>
        <w:t>Ватулин</w:t>
      </w:r>
      <w:proofErr w:type="spellEnd"/>
    </w:p>
    <w:p w:rsidR="00E06B1E" w:rsidRPr="00E06B1E" w:rsidRDefault="00E06B1E" w:rsidP="00E06B1E">
      <w:pPr>
        <w:spacing w:after="0" w:line="240" w:lineRule="auto"/>
        <w:jc w:val="both"/>
        <w:rPr>
          <w:rFonts w:ascii="Times New Roman" w:eastAsia="Times New Roman" w:hAnsi="Times New Roman" w:cs="Times New Roman"/>
          <w:sz w:val="28"/>
          <w:szCs w:val="28"/>
          <w:lang w:eastAsia="ru-RU"/>
        </w:rPr>
      </w:pPr>
    </w:p>
    <w:p w:rsidR="00E06B1E" w:rsidRPr="002F1839" w:rsidRDefault="00E06B1E" w:rsidP="00393484">
      <w:pPr>
        <w:spacing w:after="0" w:line="240" w:lineRule="auto"/>
        <w:ind w:firstLine="720"/>
        <w:jc w:val="both"/>
        <w:rPr>
          <w:rFonts w:ascii="Times New Roman" w:eastAsia="Times New Roman" w:hAnsi="Times New Roman" w:cs="Times New Roman"/>
          <w:sz w:val="28"/>
          <w:szCs w:val="28"/>
          <w:lang w:eastAsia="ru-RU"/>
        </w:rPr>
      </w:pPr>
    </w:p>
    <w:sectPr w:rsidR="00E06B1E" w:rsidRPr="002F1839" w:rsidSect="001A7CFA">
      <w:headerReference w:type="default" r:id="rId34"/>
      <w:pgSz w:w="11906" w:h="16838"/>
      <w:pgMar w:top="851" w:right="851" w:bottom="851" w:left="1701" w:header="68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5BF" w:rsidRDefault="001A75BF" w:rsidP="000177E1">
      <w:pPr>
        <w:spacing w:after="0" w:line="240" w:lineRule="auto"/>
      </w:pPr>
      <w:r>
        <w:separator/>
      </w:r>
    </w:p>
  </w:endnote>
  <w:endnote w:type="continuationSeparator" w:id="0">
    <w:p w:rsidR="001A75BF" w:rsidRDefault="001A75BF" w:rsidP="0001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5BF" w:rsidRDefault="001A75BF" w:rsidP="000177E1">
      <w:pPr>
        <w:spacing w:after="0" w:line="240" w:lineRule="auto"/>
      </w:pPr>
      <w:r>
        <w:separator/>
      </w:r>
    </w:p>
  </w:footnote>
  <w:footnote w:type="continuationSeparator" w:id="0">
    <w:p w:rsidR="001A75BF" w:rsidRDefault="001A75BF" w:rsidP="000177E1">
      <w:pPr>
        <w:spacing w:after="0" w:line="240" w:lineRule="auto"/>
      </w:pPr>
      <w:r>
        <w:continuationSeparator/>
      </w:r>
    </w:p>
  </w:footnote>
  <w:footnote w:id="1">
    <w:p w:rsidR="001A75BF" w:rsidRPr="00BE34E4" w:rsidRDefault="001A75BF" w:rsidP="00F56483">
      <w:pPr>
        <w:pStyle w:val="ad"/>
        <w:jc w:val="both"/>
        <w:rPr>
          <w:sz w:val="22"/>
          <w:szCs w:val="22"/>
        </w:rPr>
      </w:pPr>
      <w:r w:rsidRPr="00BE34E4">
        <w:rPr>
          <w:rStyle w:val="af"/>
          <w:sz w:val="22"/>
          <w:szCs w:val="22"/>
        </w:rPr>
        <w:footnoteRef/>
      </w:r>
      <w:r>
        <w:rPr>
          <w:sz w:val="22"/>
          <w:szCs w:val="22"/>
        </w:rPr>
        <w:t> </w:t>
      </w:r>
      <w:r w:rsidRPr="00BE34E4">
        <w:rPr>
          <w:sz w:val="22"/>
          <w:szCs w:val="22"/>
        </w:rPr>
        <w:t xml:space="preserve">Проект размещен на </w:t>
      </w:r>
      <w:r>
        <w:rPr>
          <w:sz w:val="22"/>
          <w:szCs w:val="22"/>
        </w:rPr>
        <w:t xml:space="preserve">официальном </w:t>
      </w:r>
      <w:r w:rsidRPr="00BE34E4">
        <w:rPr>
          <w:sz w:val="22"/>
          <w:szCs w:val="22"/>
        </w:rPr>
        <w:t>сайте Министерства финансов Российской Федерации</w:t>
      </w:r>
      <w:r w:rsidRPr="00FA69CE">
        <w:t xml:space="preserve"> </w:t>
      </w:r>
      <w:r>
        <w:t>(</w:t>
      </w:r>
      <w:r w:rsidRPr="00FA69CE">
        <w:rPr>
          <w:sz w:val="22"/>
          <w:szCs w:val="22"/>
        </w:rPr>
        <w:t>https://www.minfin.ru/ru/perfomance/budget/policy/#</w:t>
      </w:r>
      <w:r>
        <w:rPr>
          <w:sz w:val="22"/>
          <w:szCs w:val="22"/>
        </w:rPr>
        <w:t>).</w:t>
      </w:r>
    </w:p>
  </w:footnote>
  <w:footnote w:id="2">
    <w:p w:rsidR="001A75BF" w:rsidRPr="00517C68" w:rsidRDefault="001A75BF" w:rsidP="009D5E28">
      <w:pPr>
        <w:pStyle w:val="ad"/>
        <w:jc w:val="both"/>
        <w:rPr>
          <w:sz w:val="22"/>
          <w:szCs w:val="22"/>
        </w:rPr>
      </w:pPr>
      <w:r>
        <w:rPr>
          <w:rStyle w:val="af"/>
        </w:rPr>
        <w:footnoteRef/>
      </w:r>
      <w:r>
        <w:t xml:space="preserve"> </w:t>
      </w:r>
      <w:r w:rsidRPr="00517C68">
        <w:rPr>
          <w:sz w:val="22"/>
          <w:szCs w:val="22"/>
        </w:rPr>
        <w:t>В таблице приведены данные, представленные департаментом экономики и развития предпринимательства Приморского края - 97,0 %, тогда как по данным территориального органа Федеральной службы государственной статистики по Приморскому краю</w:t>
      </w:r>
      <w:r>
        <w:rPr>
          <w:sz w:val="22"/>
          <w:szCs w:val="22"/>
        </w:rPr>
        <w:t xml:space="preserve"> </w:t>
      </w:r>
      <w:r w:rsidRPr="00517C68">
        <w:rPr>
          <w:sz w:val="22"/>
          <w:szCs w:val="22"/>
        </w:rPr>
        <w:t>95,9 %</w:t>
      </w:r>
    </w:p>
  </w:footnote>
  <w:footnote w:id="3">
    <w:p w:rsidR="001A75BF" w:rsidRDefault="001A75BF" w:rsidP="00FD1B41">
      <w:pPr>
        <w:pStyle w:val="ad"/>
      </w:pPr>
      <w:r>
        <w:rPr>
          <w:rStyle w:val="af"/>
        </w:rPr>
        <w:footnoteRef/>
      </w:r>
      <w:r>
        <w:t xml:space="preserve"> </w:t>
      </w:r>
      <w:r w:rsidRPr="000209AF">
        <w:rPr>
          <w:sz w:val="22"/>
          <w:szCs w:val="22"/>
        </w:rPr>
        <w:t xml:space="preserve">Официальный сайт Приморскстата </w:t>
      </w:r>
      <w:r w:rsidRPr="00B327FB">
        <w:rPr>
          <w:sz w:val="22"/>
          <w:szCs w:val="22"/>
        </w:rPr>
        <w:t>http://82.194.162.114:81/dg1/DBInet.cgi?pl=2801095</w:t>
      </w:r>
    </w:p>
  </w:footnote>
  <w:footnote w:id="4">
    <w:p w:rsidR="001A75BF" w:rsidRDefault="001A75BF" w:rsidP="00FD1B41">
      <w:pPr>
        <w:pStyle w:val="ad"/>
      </w:pPr>
      <w:r>
        <w:rPr>
          <w:rStyle w:val="af"/>
        </w:rPr>
        <w:footnoteRef/>
      </w:r>
      <w:r>
        <w:t xml:space="preserve"> За январь-июнь 2017 года.</w:t>
      </w:r>
    </w:p>
  </w:footnote>
  <w:footnote w:id="5">
    <w:p w:rsidR="001A75BF" w:rsidRPr="00871395" w:rsidRDefault="001A75BF" w:rsidP="00DA6789">
      <w:pPr>
        <w:pStyle w:val="ad"/>
        <w:jc w:val="both"/>
        <w:rPr>
          <w:sz w:val="22"/>
          <w:szCs w:val="22"/>
        </w:rPr>
      </w:pPr>
      <w:r w:rsidRPr="00871395">
        <w:rPr>
          <w:rStyle w:val="af"/>
          <w:sz w:val="22"/>
          <w:szCs w:val="22"/>
        </w:rPr>
        <w:footnoteRef/>
      </w:r>
      <w:r w:rsidRPr="00871395">
        <w:rPr>
          <w:sz w:val="22"/>
          <w:szCs w:val="22"/>
        </w:rPr>
        <w:t xml:space="preserve"> Сравнение показателей с прошлым годом произведено в текущих ценах по сопоставимому кругу организаций.</w:t>
      </w:r>
    </w:p>
  </w:footnote>
  <w:footnote w:id="6">
    <w:p w:rsidR="001A75BF" w:rsidRPr="00871395" w:rsidRDefault="001A75BF" w:rsidP="00DA6789">
      <w:pPr>
        <w:pStyle w:val="ad"/>
        <w:jc w:val="both"/>
        <w:rPr>
          <w:sz w:val="22"/>
          <w:szCs w:val="22"/>
        </w:rPr>
      </w:pPr>
      <w:r w:rsidRPr="00871395">
        <w:rPr>
          <w:rStyle w:val="af"/>
          <w:sz w:val="22"/>
          <w:szCs w:val="22"/>
        </w:rPr>
        <w:footnoteRef/>
      </w:r>
      <w:r w:rsidRPr="00871395">
        <w:rPr>
          <w:sz w:val="22"/>
          <w:szCs w:val="22"/>
        </w:rPr>
        <w:t xml:space="preserve"> Август 2017 г в % к декабрю 2016 г.</w:t>
      </w:r>
    </w:p>
  </w:footnote>
  <w:footnote w:id="7">
    <w:p w:rsidR="001A75BF" w:rsidRPr="00A1729C" w:rsidRDefault="001A75BF" w:rsidP="00C82B5F">
      <w:pPr>
        <w:pStyle w:val="ad"/>
        <w:jc w:val="both"/>
        <w:rPr>
          <w:sz w:val="22"/>
          <w:szCs w:val="22"/>
        </w:rPr>
      </w:pPr>
      <w:r w:rsidRPr="00A1729C">
        <w:rPr>
          <w:rStyle w:val="af"/>
          <w:sz w:val="22"/>
          <w:szCs w:val="22"/>
        </w:rPr>
        <w:footnoteRef/>
      </w:r>
      <w:r w:rsidRPr="00A1729C">
        <w:rPr>
          <w:sz w:val="22"/>
          <w:szCs w:val="22"/>
        </w:rPr>
        <w:t xml:space="preserve"> Август 2016 г</w:t>
      </w:r>
      <w:r>
        <w:rPr>
          <w:sz w:val="22"/>
          <w:szCs w:val="22"/>
        </w:rPr>
        <w:t>.</w:t>
      </w:r>
      <w:r w:rsidRPr="00A1729C">
        <w:rPr>
          <w:sz w:val="22"/>
          <w:szCs w:val="22"/>
        </w:rPr>
        <w:t xml:space="preserve"> в % к декабрю 2015 г.</w:t>
      </w:r>
    </w:p>
  </w:footnote>
  <w:footnote w:id="8">
    <w:p w:rsidR="001A75BF" w:rsidRPr="00A1729C" w:rsidRDefault="001A75BF" w:rsidP="006D2E57">
      <w:pPr>
        <w:pStyle w:val="1"/>
        <w:spacing w:before="0" w:after="375"/>
        <w:jc w:val="both"/>
        <w:textAlignment w:val="baseline"/>
        <w:rPr>
          <w:rFonts w:ascii="Times New Roman" w:eastAsia="Times New Roman" w:hAnsi="Times New Roman" w:cs="Times New Roman"/>
          <w:b w:val="0"/>
          <w:bCs w:val="0"/>
          <w:color w:val="auto"/>
          <w:sz w:val="22"/>
          <w:szCs w:val="22"/>
          <w:lang w:eastAsia="ru-RU"/>
        </w:rPr>
      </w:pPr>
      <w:r w:rsidRPr="00A1729C">
        <w:rPr>
          <w:rStyle w:val="af"/>
          <w:rFonts w:ascii="Times New Roman" w:hAnsi="Times New Roman" w:cs="Times New Roman"/>
          <w:color w:val="auto"/>
          <w:sz w:val="22"/>
          <w:szCs w:val="22"/>
          <w:lang w:eastAsia="ru-RU"/>
        </w:rPr>
        <w:footnoteRef/>
      </w:r>
      <w:r w:rsidRPr="00A1729C">
        <w:rPr>
          <w:rStyle w:val="af"/>
          <w:rFonts w:ascii="Times New Roman" w:hAnsi="Times New Roman" w:cs="Times New Roman"/>
          <w:color w:val="auto"/>
          <w:sz w:val="22"/>
          <w:szCs w:val="22"/>
          <w:lang w:eastAsia="ru-RU"/>
        </w:rPr>
        <w:t xml:space="preserve"> </w:t>
      </w:r>
      <w:r w:rsidRPr="00A1729C">
        <w:rPr>
          <w:rFonts w:ascii="Times New Roman" w:eastAsia="Times New Roman" w:hAnsi="Times New Roman" w:cs="Times New Roman"/>
          <w:b w:val="0"/>
          <w:bCs w:val="0"/>
          <w:color w:val="auto"/>
          <w:sz w:val="22"/>
          <w:szCs w:val="22"/>
          <w:lang w:eastAsia="ru-RU"/>
        </w:rPr>
        <w:t>Заключение Счетной палаты Российской Федерации на проект федерального закона "О федеральном бюджете на 2018 год и на плановый период 2019 и 2020 годов".</w:t>
      </w:r>
    </w:p>
  </w:footnote>
  <w:footnote w:id="9">
    <w:p w:rsidR="001A75BF" w:rsidRPr="004F0EA1" w:rsidRDefault="001A75BF" w:rsidP="00FD1B41">
      <w:pPr>
        <w:pStyle w:val="ad"/>
        <w:jc w:val="both"/>
        <w:rPr>
          <w:sz w:val="22"/>
          <w:szCs w:val="22"/>
        </w:rPr>
      </w:pPr>
      <w:r w:rsidRPr="004F0EA1">
        <w:rPr>
          <w:rStyle w:val="af"/>
          <w:sz w:val="22"/>
          <w:szCs w:val="22"/>
        </w:rPr>
        <w:footnoteRef/>
      </w:r>
      <w:r w:rsidRPr="004F0EA1">
        <w:rPr>
          <w:sz w:val="22"/>
          <w:szCs w:val="22"/>
        </w:rPr>
        <w:t xml:space="preserve"> Закон Приморского края "О краевом бюджете на 2017 год и плановый период 2018 и 2019 годов (в редакции Законов Приморского края от 22.02.2017 </w:t>
      </w:r>
      <w:hyperlink r:id="rId1" w:history="1">
        <w:r w:rsidRPr="004F0EA1">
          <w:rPr>
            <w:sz w:val="22"/>
            <w:szCs w:val="22"/>
          </w:rPr>
          <w:t>№ 84-КЗ</w:t>
        </w:r>
      </w:hyperlink>
      <w:r w:rsidRPr="004F0EA1">
        <w:rPr>
          <w:sz w:val="22"/>
          <w:szCs w:val="22"/>
        </w:rPr>
        <w:t>, от 26.05.2017 №</w:t>
      </w:r>
      <w:hyperlink r:id="rId2" w:history="1">
        <w:r w:rsidRPr="004F0EA1">
          <w:rPr>
            <w:sz w:val="22"/>
            <w:szCs w:val="22"/>
          </w:rPr>
          <w:t xml:space="preserve"> 123-КЗ</w:t>
        </w:r>
      </w:hyperlink>
      <w:r w:rsidRPr="004F0EA1">
        <w:rPr>
          <w:sz w:val="22"/>
          <w:szCs w:val="22"/>
        </w:rPr>
        <w:t xml:space="preserve">, от 03.07.2017 </w:t>
      </w:r>
      <w:hyperlink r:id="rId3" w:history="1">
        <w:r w:rsidRPr="004F0EA1">
          <w:rPr>
            <w:sz w:val="22"/>
            <w:szCs w:val="22"/>
          </w:rPr>
          <w:t>№ 137-КЗ</w:t>
        </w:r>
      </w:hyperlink>
      <w:r w:rsidRPr="004F0EA1">
        <w:rPr>
          <w:sz w:val="22"/>
          <w:szCs w:val="22"/>
        </w:rPr>
        <w:t xml:space="preserve">, от 27.07.2017 </w:t>
      </w:r>
      <w:hyperlink r:id="rId4" w:history="1">
        <w:r w:rsidRPr="004F0EA1">
          <w:rPr>
            <w:sz w:val="22"/>
            <w:szCs w:val="22"/>
          </w:rPr>
          <w:t>№ 149-КЗ</w:t>
        </w:r>
      </w:hyperlink>
      <w:r w:rsidRPr="004F0EA1">
        <w:rPr>
          <w:sz w:val="22"/>
          <w:szCs w:val="22"/>
        </w:rPr>
        <w:t xml:space="preserve">, от 06.09.2017 </w:t>
      </w:r>
      <w:hyperlink r:id="rId5" w:history="1">
        <w:r w:rsidRPr="004F0EA1">
          <w:rPr>
            <w:sz w:val="22"/>
            <w:szCs w:val="22"/>
          </w:rPr>
          <w:t>№ 169-КЗ</w:t>
        </w:r>
      </w:hyperlink>
      <w:r w:rsidRPr="004F0EA1">
        <w:rPr>
          <w:sz w:val="22"/>
          <w:szCs w:val="22"/>
        </w:rPr>
        <w:t xml:space="preserve">, от 09.10.2017 </w:t>
      </w:r>
      <w:hyperlink r:id="rId6" w:history="1">
        <w:r w:rsidRPr="004F0EA1">
          <w:rPr>
            <w:sz w:val="22"/>
            <w:szCs w:val="22"/>
          </w:rPr>
          <w:t>№ 171-КЗ</w:t>
        </w:r>
      </w:hyperlink>
      <w:r w:rsidRPr="004F0EA1">
        <w:rPr>
          <w:sz w:val="22"/>
          <w:szCs w:val="22"/>
        </w:rPr>
        <w:t>).</w:t>
      </w:r>
    </w:p>
  </w:footnote>
  <w:footnote w:id="10">
    <w:p w:rsidR="001A75BF" w:rsidRPr="00383619" w:rsidRDefault="001A75BF" w:rsidP="00707B5D">
      <w:pPr>
        <w:pStyle w:val="ad"/>
        <w:jc w:val="both"/>
        <w:rPr>
          <w:sz w:val="22"/>
          <w:szCs w:val="22"/>
        </w:rPr>
      </w:pPr>
      <w:r w:rsidRPr="00383619">
        <w:rPr>
          <w:rStyle w:val="af"/>
          <w:sz w:val="22"/>
          <w:szCs w:val="22"/>
        </w:rPr>
        <w:footnoteRef/>
      </w:r>
      <w:r w:rsidRPr="00383619">
        <w:rPr>
          <w:sz w:val="22"/>
          <w:szCs w:val="22"/>
        </w:rPr>
        <w:t xml:space="preserve"> Федеральный закон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r>
        <w:rPr>
          <w:sz w:val="22"/>
          <w:szCs w:val="22"/>
        </w:rPr>
        <w:t>.</w:t>
      </w:r>
      <w:r w:rsidRPr="00383619">
        <w:rPr>
          <w:sz w:val="22"/>
          <w:szCs w:val="22"/>
        </w:rPr>
        <w:t xml:space="preserve"> </w:t>
      </w:r>
    </w:p>
  </w:footnote>
  <w:footnote w:id="11">
    <w:p w:rsidR="001A75BF" w:rsidRPr="00383619" w:rsidRDefault="001A75BF" w:rsidP="00707B5D">
      <w:pPr>
        <w:pStyle w:val="ad"/>
        <w:jc w:val="both"/>
        <w:rPr>
          <w:sz w:val="22"/>
          <w:szCs w:val="22"/>
        </w:rPr>
      </w:pPr>
      <w:r w:rsidRPr="00383619">
        <w:rPr>
          <w:rStyle w:val="af"/>
          <w:sz w:val="22"/>
          <w:szCs w:val="22"/>
        </w:rPr>
        <w:footnoteRef/>
      </w:r>
      <w:r w:rsidRPr="00383619">
        <w:rPr>
          <w:sz w:val="22"/>
          <w:szCs w:val="22"/>
        </w:rPr>
        <w:t xml:space="preserve"> Прогноз социально-экономического развития Приморского края на 2018 год и плановый период 2019 и 2020 годов, утвержденный распоряжением Администрации Приморского края от 17.11.2017 № 448-ра.</w:t>
      </w:r>
    </w:p>
  </w:footnote>
  <w:footnote w:id="12">
    <w:p w:rsidR="001A75BF" w:rsidRDefault="001A75BF" w:rsidP="004A4CC4">
      <w:pPr>
        <w:pStyle w:val="ad"/>
        <w:jc w:val="both"/>
      </w:pPr>
      <w:r>
        <w:rPr>
          <w:rStyle w:val="af"/>
        </w:rPr>
        <w:footnoteRef/>
      </w:r>
      <w:r>
        <w:t xml:space="preserve"> Расчет Контрольно-счетной палаты по </w:t>
      </w:r>
      <w:r w:rsidRPr="004A4CC4">
        <w:t>консервативн</w:t>
      </w:r>
      <w:r>
        <w:t>ому</w:t>
      </w:r>
      <w:r w:rsidRPr="004A4CC4">
        <w:t xml:space="preserve"> вариант</w:t>
      </w:r>
      <w:r>
        <w:t>у</w:t>
      </w:r>
      <w:r w:rsidRPr="004A4CC4">
        <w:t xml:space="preserve"> прогноза социально-экономического развития Приморского края</w:t>
      </w:r>
      <w:r>
        <w:t xml:space="preserve">: 5087,5 млн </w:t>
      </w:r>
      <w:proofErr w:type="gramStart"/>
      <w:r>
        <w:t>рублей  (</w:t>
      </w:r>
      <w:proofErr w:type="gramEnd"/>
      <w:r>
        <w:t>ожидаемое поступление суммы налога в 2017 году) *101,4 % (индекс ВРП)+46,8 млн рублей (недоимка)=5205,5 млн рублей.</w:t>
      </w:r>
      <w:r w:rsidRPr="00A46031">
        <w:rPr>
          <w:sz w:val="28"/>
          <w:szCs w:val="28"/>
        </w:rPr>
        <w:t xml:space="preserve"> </w:t>
      </w:r>
    </w:p>
  </w:footnote>
  <w:footnote w:id="13">
    <w:p w:rsidR="001A75BF" w:rsidRPr="008A42D2" w:rsidRDefault="001A75BF" w:rsidP="00707B5D">
      <w:pPr>
        <w:autoSpaceDE w:val="0"/>
        <w:autoSpaceDN w:val="0"/>
        <w:adjustRightInd w:val="0"/>
        <w:spacing w:after="0" w:line="240" w:lineRule="auto"/>
        <w:jc w:val="both"/>
        <w:rPr>
          <w:rFonts w:ascii="Times New Roman" w:hAnsi="Times New Roman" w:cs="Times New Roman"/>
        </w:rPr>
      </w:pPr>
      <w:r w:rsidRPr="008A42D2">
        <w:rPr>
          <w:rStyle w:val="af"/>
          <w:rFonts w:ascii="Times New Roman" w:hAnsi="Times New Roman" w:cs="Times New Roman"/>
        </w:rPr>
        <w:footnoteRef/>
      </w:r>
      <w:r w:rsidRPr="008A42D2">
        <w:rPr>
          <w:rFonts w:ascii="Times New Roman" w:hAnsi="Times New Roman" w:cs="Times New Roman"/>
        </w:rPr>
        <w:t xml:space="preserve"> В соответствии с пунктом 3 статьи 380 второй части Налогового кодекса Российской Федерации.</w:t>
      </w:r>
    </w:p>
  </w:footnote>
  <w:footnote w:id="14">
    <w:p w:rsidR="001A75BF" w:rsidRPr="00383619" w:rsidRDefault="001A75BF" w:rsidP="00707B5D">
      <w:pPr>
        <w:pStyle w:val="ad"/>
        <w:jc w:val="both"/>
        <w:rPr>
          <w:sz w:val="22"/>
          <w:szCs w:val="22"/>
        </w:rPr>
      </w:pPr>
      <w:r w:rsidRPr="00383619">
        <w:rPr>
          <w:rStyle w:val="af"/>
          <w:sz w:val="22"/>
          <w:szCs w:val="22"/>
        </w:rPr>
        <w:footnoteRef/>
      </w:r>
      <w:r w:rsidRPr="00383619">
        <w:rPr>
          <w:sz w:val="22"/>
          <w:szCs w:val="22"/>
        </w:rPr>
        <w:t xml:space="preserve"> Федеральный закон от 29.12.2015 №404-ФЗ "О внесении изменений в Федеральный закон "Об охране окружающей среды" и отдельные законодательные акты Российской Федерации"</w:t>
      </w:r>
      <w:r>
        <w:rPr>
          <w:sz w:val="22"/>
          <w:szCs w:val="22"/>
        </w:rPr>
        <w:t>.</w:t>
      </w:r>
    </w:p>
  </w:footnote>
  <w:footnote w:id="15">
    <w:p w:rsidR="001A75BF" w:rsidRPr="00D22520" w:rsidRDefault="001A75BF" w:rsidP="000B6122">
      <w:pPr>
        <w:pStyle w:val="ad"/>
        <w:jc w:val="both"/>
        <w:rPr>
          <w:sz w:val="22"/>
          <w:szCs w:val="22"/>
        </w:rPr>
      </w:pPr>
      <w:r w:rsidRPr="00D22520">
        <w:rPr>
          <w:rStyle w:val="af"/>
          <w:sz w:val="22"/>
          <w:szCs w:val="22"/>
        </w:rPr>
        <w:footnoteRef/>
      </w:r>
      <w:r w:rsidRPr="00D22520">
        <w:rPr>
          <w:sz w:val="22"/>
          <w:szCs w:val="22"/>
        </w:rPr>
        <w:t xml:space="preserve"> Согласно пункту 3 статьи 184.1 Бюджетного кодекса Российской Федерации объем условно утверждаемых расходов планируется на 2019 год в объеме не менее 2,5 % и на 2020 год - в объеме не менее 5,0 %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Pr>
          <w:sz w:val="22"/>
          <w:szCs w:val="22"/>
        </w:rPr>
        <w:t xml:space="preserve"> соответственно по годам</w:t>
      </w:r>
      <w:r w:rsidRPr="00D22520">
        <w:rPr>
          <w:sz w:val="22"/>
          <w:szCs w:val="22"/>
        </w:rPr>
        <w:t>.</w:t>
      </w:r>
    </w:p>
  </w:footnote>
  <w:footnote w:id="16">
    <w:p w:rsidR="001A75BF" w:rsidRPr="00A773B5" w:rsidRDefault="001A75BF" w:rsidP="00513682">
      <w:pPr>
        <w:pStyle w:val="ad"/>
        <w:jc w:val="both"/>
        <w:rPr>
          <w:sz w:val="22"/>
          <w:szCs w:val="22"/>
        </w:rPr>
      </w:pPr>
      <w:r w:rsidRPr="00A773B5">
        <w:rPr>
          <w:rStyle w:val="af"/>
          <w:sz w:val="22"/>
          <w:szCs w:val="22"/>
        </w:rPr>
        <w:footnoteRef/>
      </w:r>
      <w:r w:rsidRPr="00A773B5">
        <w:rPr>
          <w:sz w:val="22"/>
          <w:szCs w:val="22"/>
        </w:rPr>
        <w:t> http://primorsky.ru/authorities/executive-agencies/departments/internal-policy/luchshaya-munitsipalnaya-praktika/proekt-gosudarstvennoy-programmy-primorskogo-kraya.php</w:t>
      </w:r>
    </w:p>
  </w:footnote>
  <w:footnote w:id="17">
    <w:p w:rsidR="001A75BF" w:rsidRPr="00CC7032" w:rsidRDefault="001A75BF" w:rsidP="003E752D">
      <w:pPr>
        <w:pStyle w:val="ad"/>
        <w:rPr>
          <w:sz w:val="22"/>
          <w:szCs w:val="22"/>
        </w:rPr>
      </w:pPr>
      <w:r w:rsidRPr="00CC7032">
        <w:rPr>
          <w:rStyle w:val="af"/>
          <w:sz w:val="22"/>
          <w:szCs w:val="22"/>
        </w:rPr>
        <w:footnoteRef/>
      </w:r>
      <w:r w:rsidRPr="00CC7032">
        <w:rPr>
          <w:sz w:val="22"/>
          <w:szCs w:val="22"/>
        </w:rPr>
        <w:t xml:space="preserve"> http://primorsky.ru/authorities/executive-agencies/departments/health/realizatsiya-ukazov-prezidenta-rossiyskoy-federatsii-v-v-putina-v-sfere-zdravookhraneniya/</w:t>
      </w:r>
    </w:p>
  </w:footnote>
  <w:footnote w:id="18">
    <w:p w:rsidR="001A75BF" w:rsidRPr="004C7ECE" w:rsidRDefault="001A75BF" w:rsidP="004C7ECE">
      <w:pPr>
        <w:pStyle w:val="ad"/>
        <w:jc w:val="both"/>
        <w:rPr>
          <w:sz w:val="22"/>
          <w:szCs w:val="22"/>
        </w:rPr>
      </w:pPr>
      <w:r w:rsidRPr="004C7ECE">
        <w:rPr>
          <w:rStyle w:val="af"/>
          <w:sz w:val="22"/>
          <w:szCs w:val="22"/>
        </w:rPr>
        <w:footnoteRef/>
      </w:r>
      <w:r w:rsidRPr="004C7ECE">
        <w:rPr>
          <w:sz w:val="22"/>
          <w:szCs w:val="22"/>
        </w:rPr>
        <w:t xml:space="preserve"> Форм</w:t>
      </w:r>
      <w:r>
        <w:rPr>
          <w:sz w:val="22"/>
          <w:szCs w:val="22"/>
        </w:rPr>
        <w:t>а</w:t>
      </w:r>
      <w:r w:rsidRPr="004C7ECE">
        <w:rPr>
          <w:sz w:val="22"/>
          <w:szCs w:val="22"/>
        </w:rPr>
        <w:t xml:space="preserve"> № 8 "Сведения о численности лиц, застрахованных по ОМС на 01.04.2017"</w:t>
      </w:r>
      <w:r>
        <w:rPr>
          <w:sz w:val="22"/>
          <w:szCs w:val="22"/>
        </w:rPr>
        <w:t xml:space="preserve"> утверждена приказом ФОМС от 28.02.2014 № 19.</w:t>
      </w:r>
    </w:p>
  </w:footnote>
  <w:footnote w:id="19">
    <w:p w:rsidR="001A75BF" w:rsidRPr="00DF71B8" w:rsidRDefault="001A75BF" w:rsidP="00EE705E">
      <w:pPr>
        <w:pStyle w:val="af9"/>
        <w:jc w:val="both"/>
        <w:rPr>
          <w:rFonts w:ascii="Times New Roman" w:hAnsi="Times New Roman"/>
          <w:sz w:val="20"/>
          <w:szCs w:val="20"/>
        </w:rPr>
      </w:pPr>
      <w:r>
        <w:rPr>
          <w:rStyle w:val="af"/>
        </w:rPr>
        <w:footnoteRef/>
      </w:r>
      <w:r>
        <w:t xml:space="preserve"> </w:t>
      </w:r>
      <w:r w:rsidRPr="00DF71B8">
        <w:rPr>
          <w:rFonts w:ascii="Times New Roman" w:hAnsi="Times New Roman"/>
          <w:sz w:val="20"/>
          <w:szCs w:val="20"/>
        </w:rPr>
        <w:t>Значимым событием 2017 года стало проведение II открытого регионального чемпионата «Молодые профессионалы» (</w:t>
      </w:r>
      <w:proofErr w:type="spellStart"/>
      <w:r w:rsidRPr="00DF71B8">
        <w:rPr>
          <w:rFonts w:ascii="Times New Roman" w:hAnsi="Times New Roman"/>
          <w:sz w:val="20"/>
          <w:szCs w:val="20"/>
        </w:rPr>
        <w:t>WorldSkills</w:t>
      </w:r>
      <w:proofErr w:type="spellEnd"/>
      <w:r w:rsidRPr="00DF71B8">
        <w:rPr>
          <w:rFonts w:ascii="Times New Roman" w:hAnsi="Times New Roman"/>
          <w:sz w:val="20"/>
          <w:szCs w:val="20"/>
        </w:rPr>
        <w:t xml:space="preserve"> </w:t>
      </w:r>
      <w:proofErr w:type="spellStart"/>
      <w:r w:rsidRPr="00DF71B8">
        <w:rPr>
          <w:rFonts w:ascii="Times New Roman" w:hAnsi="Times New Roman"/>
          <w:sz w:val="20"/>
          <w:szCs w:val="20"/>
        </w:rPr>
        <w:t>Russia</w:t>
      </w:r>
      <w:proofErr w:type="spellEnd"/>
      <w:r w:rsidRPr="00DF71B8">
        <w:rPr>
          <w:rFonts w:ascii="Times New Roman" w:hAnsi="Times New Roman"/>
          <w:sz w:val="20"/>
          <w:szCs w:val="20"/>
        </w:rPr>
        <w:t xml:space="preserve">) в Приморском крае, который проходил в г. Владивостоке в период с 28.02.2017 – по 03.03.2017. Для создания инфраструктуры подготовки кадров в соответствии с требованиями </w:t>
      </w:r>
      <w:proofErr w:type="spellStart"/>
      <w:r w:rsidRPr="00DF71B8">
        <w:rPr>
          <w:rFonts w:ascii="Times New Roman" w:hAnsi="Times New Roman"/>
          <w:sz w:val="20"/>
          <w:szCs w:val="20"/>
        </w:rPr>
        <w:t>WorldSkills</w:t>
      </w:r>
      <w:proofErr w:type="spellEnd"/>
      <w:r w:rsidRPr="00DF71B8">
        <w:rPr>
          <w:rFonts w:ascii="Times New Roman" w:hAnsi="Times New Roman"/>
          <w:sz w:val="20"/>
          <w:szCs w:val="20"/>
        </w:rPr>
        <w:t xml:space="preserve"> </w:t>
      </w:r>
      <w:proofErr w:type="spellStart"/>
      <w:r w:rsidRPr="00DF71B8">
        <w:rPr>
          <w:rFonts w:ascii="Times New Roman" w:hAnsi="Times New Roman"/>
          <w:sz w:val="20"/>
          <w:szCs w:val="20"/>
        </w:rPr>
        <w:t>Russia</w:t>
      </w:r>
      <w:proofErr w:type="spellEnd"/>
      <w:r w:rsidRPr="00DF71B8">
        <w:rPr>
          <w:rFonts w:ascii="Times New Roman" w:hAnsi="Times New Roman"/>
          <w:sz w:val="20"/>
          <w:szCs w:val="20"/>
        </w:rPr>
        <w:t xml:space="preserve"> в крае созданы три специализированных центра по компетенциям "Электромонтаж", "Сварочные технологии" и "Кадры для сервиса". На их базе осуществляется обновление содержания профессионального образования и внедрение в систему современных методик и образовательных технологий с использованием высокотехнологичного оборудования и с применением международных инструментов оценки качества образования. В настоящее время ведется работа по аккредитации указанных центров по стандартам </w:t>
      </w:r>
      <w:proofErr w:type="spellStart"/>
      <w:r w:rsidRPr="00DF71B8">
        <w:rPr>
          <w:rFonts w:ascii="Times New Roman" w:hAnsi="Times New Roman"/>
          <w:sz w:val="20"/>
          <w:szCs w:val="20"/>
        </w:rPr>
        <w:t>WorldSkills</w:t>
      </w:r>
      <w:proofErr w:type="spellEnd"/>
      <w:r w:rsidRPr="00DF71B8">
        <w:rPr>
          <w:rFonts w:ascii="Times New Roman" w:hAnsi="Times New Roman"/>
          <w:sz w:val="20"/>
          <w:szCs w:val="20"/>
        </w:rPr>
        <w:t xml:space="preserve"> </w:t>
      </w:r>
      <w:proofErr w:type="spellStart"/>
      <w:r w:rsidRPr="00DF71B8">
        <w:rPr>
          <w:rFonts w:ascii="Times New Roman" w:hAnsi="Times New Roman"/>
          <w:sz w:val="20"/>
          <w:szCs w:val="20"/>
        </w:rPr>
        <w:t>Russia</w:t>
      </w:r>
      <w:proofErr w:type="spellEnd"/>
      <w:r w:rsidRPr="00DF71B8">
        <w:rPr>
          <w:rFonts w:ascii="Times New Roman" w:hAnsi="Times New Roman"/>
          <w:sz w:val="20"/>
          <w:szCs w:val="20"/>
        </w:rPr>
        <w:t xml:space="preserve">; </w:t>
      </w:r>
    </w:p>
    <w:p w:rsidR="001A75BF" w:rsidRDefault="001A75BF" w:rsidP="00EE705E">
      <w:pPr>
        <w:pStyle w:val="ad"/>
      </w:pPr>
    </w:p>
  </w:footnote>
  <w:footnote w:id="20">
    <w:p w:rsidR="001A75BF" w:rsidRPr="00352ECA" w:rsidRDefault="001A75BF" w:rsidP="00EE705E">
      <w:pPr>
        <w:pStyle w:val="ad"/>
        <w:jc w:val="both"/>
      </w:pPr>
      <w:r w:rsidRPr="00352ECA">
        <w:rPr>
          <w:rStyle w:val="af"/>
        </w:rPr>
        <w:footnoteRef/>
      </w:r>
      <w:r w:rsidRPr="00352ECA">
        <w:t xml:space="preserve"> В городских округах – Большой Камень, Фокино, муниципальных районах – Лазовском, Партизанском, </w:t>
      </w:r>
      <w:proofErr w:type="spellStart"/>
      <w:r w:rsidRPr="00352ECA">
        <w:t>Хасанском</w:t>
      </w:r>
      <w:proofErr w:type="spellEnd"/>
      <w:r w:rsidRPr="00352ECA">
        <w:t xml:space="preserve">, </w:t>
      </w:r>
      <w:proofErr w:type="spellStart"/>
      <w:r w:rsidRPr="00352ECA">
        <w:t>Шкотовском</w:t>
      </w:r>
      <w:proofErr w:type="spellEnd"/>
      <w:r w:rsidRPr="00352ECA">
        <w:t>, Красноармейском.</w:t>
      </w:r>
    </w:p>
  </w:footnote>
  <w:footnote w:id="21">
    <w:p w:rsidR="001A75BF" w:rsidRPr="00196D65" w:rsidRDefault="001A75BF" w:rsidP="00EE705E">
      <w:pPr>
        <w:pStyle w:val="ad"/>
        <w:jc w:val="both"/>
      </w:pPr>
      <w:r>
        <w:rPr>
          <w:rStyle w:val="af"/>
        </w:rPr>
        <w:footnoteRef/>
      </w:r>
      <w:r>
        <w:t xml:space="preserve"> </w:t>
      </w:r>
      <w:r w:rsidRPr="00196D65">
        <w:t>Соглашения между Министерством образования и науки Приморского края и департаментом образования и науки Приморского края</w:t>
      </w:r>
      <w:r w:rsidRPr="00196D65">
        <w:rPr>
          <w:rStyle w:val="af"/>
        </w:rPr>
        <w:footnoteRef/>
      </w:r>
      <w:r w:rsidRPr="00196D65">
        <w:t xml:space="preserve"> от 20.02.2017 № 074-08-389 "О предоставлении субсидии из федерального бюджета бюджету Приморского края на </w:t>
      </w:r>
      <w:proofErr w:type="spellStart"/>
      <w:r w:rsidRPr="00196D65">
        <w:t>софинансирование</w:t>
      </w:r>
      <w:proofErr w:type="spellEnd"/>
      <w:r w:rsidRPr="00196D65">
        <w:t xml:space="preserve"> расходов, возникающих при реализации государственных программ субъектов Российской Федерации, на реализацию мероприятий по содействию создания в субъектах Российской Федерации (исходя из прогнозируемой потребности) новых мест в общеобразовательных организациях в рамках подпрограммы "Развитие </w:t>
      </w:r>
      <w:r w:rsidRPr="00196D65">
        <w:rPr>
          <w:spacing w:val="-2"/>
        </w:rPr>
        <w:t>дошкольного, общего и дополнительного образования детей" государственной программы Российской Федерации "Развитие образования" на 2013 - 2020 годы"</w:t>
      </w:r>
      <w:r>
        <w:rPr>
          <w:spacing w:val="-2"/>
        </w:rPr>
        <w:t>.</w:t>
      </w:r>
    </w:p>
  </w:footnote>
  <w:footnote w:id="22">
    <w:p w:rsidR="001A75BF" w:rsidRPr="00352ECA" w:rsidRDefault="001A75BF" w:rsidP="00EE705E">
      <w:pPr>
        <w:pStyle w:val="ad"/>
        <w:jc w:val="both"/>
      </w:pPr>
      <w:r w:rsidRPr="00196D65">
        <w:rPr>
          <w:rStyle w:val="af"/>
        </w:rPr>
        <w:footnoteRef/>
      </w:r>
      <w:r w:rsidRPr="00196D65">
        <w:t xml:space="preserve"> </w:t>
      </w:r>
      <w:r>
        <w:t xml:space="preserve">  </w:t>
      </w:r>
      <w:proofErr w:type="spellStart"/>
      <w:r w:rsidRPr="00352ECA">
        <w:t>Надеждинский</w:t>
      </w:r>
      <w:proofErr w:type="spellEnd"/>
      <w:r w:rsidRPr="00352ECA">
        <w:t xml:space="preserve">, </w:t>
      </w:r>
      <w:proofErr w:type="spellStart"/>
      <w:r w:rsidRPr="00352ECA">
        <w:t>Лазовский</w:t>
      </w:r>
      <w:proofErr w:type="spellEnd"/>
      <w:r w:rsidRPr="00352ECA">
        <w:t xml:space="preserve">, </w:t>
      </w:r>
      <w:proofErr w:type="spellStart"/>
      <w:r w:rsidRPr="00352ECA">
        <w:t>Ольгинский</w:t>
      </w:r>
      <w:proofErr w:type="spellEnd"/>
      <w:r w:rsidRPr="00352ECA">
        <w:t xml:space="preserve">, </w:t>
      </w:r>
      <w:proofErr w:type="spellStart"/>
      <w:r w:rsidRPr="00352ECA">
        <w:t>Хорольский</w:t>
      </w:r>
      <w:proofErr w:type="spellEnd"/>
      <w:r w:rsidRPr="00352ECA">
        <w:t xml:space="preserve"> муниципальные районы, Находкинский городской округ.</w:t>
      </w:r>
    </w:p>
  </w:footnote>
  <w:footnote w:id="23">
    <w:p w:rsidR="001A75BF" w:rsidRPr="00352ECA" w:rsidRDefault="001A75BF" w:rsidP="00EE705E">
      <w:pPr>
        <w:pStyle w:val="ad"/>
      </w:pPr>
      <w:r w:rsidRPr="00352ECA">
        <w:rPr>
          <w:rStyle w:val="af"/>
        </w:rPr>
        <w:footnoteRef/>
      </w:r>
      <w:r>
        <w:t xml:space="preserve"> </w:t>
      </w:r>
      <w:r w:rsidRPr="00196D65">
        <w:t xml:space="preserve">Михайловский, Октябрьский, Пожарский, </w:t>
      </w:r>
      <w:proofErr w:type="spellStart"/>
      <w:r w:rsidRPr="00196D65">
        <w:t>Шкотовский</w:t>
      </w:r>
      <w:proofErr w:type="spellEnd"/>
      <w:r w:rsidRPr="00196D65">
        <w:t xml:space="preserve"> муниципа</w:t>
      </w:r>
      <w:r w:rsidRPr="00352ECA">
        <w:t>льные районы</w:t>
      </w:r>
      <w:r>
        <w:t>.</w:t>
      </w:r>
    </w:p>
  </w:footnote>
  <w:footnote w:id="24">
    <w:p w:rsidR="001A75BF" w:rsidRPr="00A1729C" w:rsidRDefault="001A75BF" w:rsidP="00A1729C">
      <w:pPr>
        <w:pStyle w:val="ad"/>
        <w:jc w:val="both"/>
        <w:rPr>
          <w:sz w:val="22"/>
          <w:szCs w:val="22"/>
        </w:rPr>
      </w:pPr>
      <w:r>
        <w:rPr>
          <w:rStyle w:val="af"/>
        </w:rPr>
        <w:footnoteRef/>
      </w:r>
      <w:r>
        <w:t xml:space="preserve"> </w:t>
      </w:r>
      <w:r w:rsidRPr="00A1729C">
        <w:rPr>
          <w:color w:val="000000" w:themeColor="text1"/>
          <w:sz w:val="22"/>
          <w:szCs w:val="22"/>
        </w:rPr>
        <w:t xml:space="preserve">Увеличение направлено в том числе на повышение оплаты труда отдельных категорий педагогических работников в соответствии с указами Президента Российской Федерации </w:t>
      </w:r>
      <w:r w:rsidRPr="00A1729C">
        <w:rPr>
          <w:sz w:val="22"/>
          <w:szCs w:val="22"/>
        </w:rPr>
        <w:t xml:space="preserve">от 07.05.2012 № 599 "О мерах по реализации государственной политики в области образования науки", от </w:t>
      </w:r>
      <w:proofErr w:type="gramStart"/>
      <w:r w:rsidRPr="00A1729C">
        <w:rPr>
          <w:sz w:val="22"/>
          <w:szCs w:val="22"/>
        </w:rPr>
        <w:t>07.05.2012  №</w:t>
      </w:r>
      <w:proofErr w:type="gramEnd"/>
      <w:r w:rsidRPr="00A1729C">
        <w:rPr>
          <w:sz w:val="22"/>
          <w:szCs w:val="22"/>
        </w:rPr>
        <w:t> 597 "О мероприятиях по реализации государственной социальной политики"</w:t>
      </w:r>
      <w:r w:rsidRPr="00A1729C">
        <w:rPr>
          <w:color w:val="000000" w:themeColor="text1"/>
          <w:sz w:val="22"/>
          <w:szCs w:val="22"/>
        </w:rPr>
        <w:t xml:space="preserve"> (далее - указами През</w:t>
      </w:r>
      <w:r>
        <w:rPr>
          <w:color w:val="000000" w:themeColor="text1"/>
          <w:sz w:val="22"/>
          <w:szCs w:val="22"/>
        </w:rPr>
        <w:t>идента Российской Федерации).</w:t>
      </w:r>
    </w:p>
  </w:footnote>
  <w:footnote w:id="25">
    <w:p w:rsidR="001A75BF" w:rsidRPr="00A8111E" w:rsidRDefault="001A75BF" w:rsidP="00EE705E">
      <w:pPr>
        <w:autoSpaceDE w:val="0"/>
        <w:autoSpaceDN w:val="0"/>
        <w:adjustRightInd w:val="0"/>
        <w:spacing w:after="0" w:line="240" w:lineRule="auto"/>
        <w:jc w:val="both"/>
        <w:rPr>
          <w:sz w:val="20"/>
          <w:szCs w:val="20"/>
        </w:rPr>
      </w:pPr>
      <w:r w:rsidRPr="00A8111E">
        <w:rPr>
          <w:rStyle w:val="af"/>
          <w:rFonts w:ascii="Times New Roman" w:hAnsi="Times New Roman" w:cs="Times New Roman"/>
          <w:sz w:val="20"/>
          <w:szCs w:val="20"/>
        </w:rPr>
        <w:footnoteRef/>
      </w:r>
      <w:r w:rsidRPr="00A8111E">
        <w:rPr>
          <w:rFonts w:ascii="Times New Roman" w:hAnsi="Times New Roman" w:cs="Times New Roman"/>
          <w:sz w:val="20"/>
          <w:szCs w:val="20"/>
        </w:rPr>
        <w:t xml:space="preserve"> Постановление Администрации Приморского края от 19.11.2013 N 415-па "Об установлении нормативов для формирования стипендиального фонда за счет средств краевого бюджета".</w:t>
      </w:r>
    </w:p>
  </w:footnote>
  <w:footnote w:id="26">
    <w:p w:rsidR="001A75BF" w:rsidRPr="00A8111E" w:rsidRDefault="001A75BF" w:rsidP="00EE705E">
      <w:pPr>
        <w:spacing w:after="0" w:line="240" w:lineRule="auto"/>
        <w:contextualSpacing/>
        <w:jc w:val="both"/>
        <w:rPr>
          <w:rFonts w:ascii="Times New Roman" w:hAnsi="Times New Roman" w:cs="Times New Roman"/>
          <w:sz w:val="20"/>
          <w:szCs w:val="20"/>
        </w:rPr>
      </w:pPr>
      <w:r w:rsidRPr="00A8111E">
        <w:rPr>
          <w:rStyle w:val="af"/>
          <w:rFonts w:ascii="Times New Roman" w:hAnsi="Times New Roman" w:cs="Times New Roman"/>
          <w:sz w:val="20"/>
          <w:szCs w:val="20"/>
        </w:rPr>
        <w:footnoteRef/>
      </w:r>
      <w:r w:rsidRPr="00E442F3">
        <w:rPr>
          <w:rFonts w:ascii="Times New Roman" w:hAnsi="Times New Roman" w:cs="Times New Roman"/>
          <w:sz w:val="20"/>
          <w:szCs w:val="20"/>
        </w:rPr>
        <w:t xml:space="preserve"> </w:t>
      </w:r>
      <w:r w:rsidRPr="00A8111E">
        <w:rPr>
          <w:rFonts w:ascii="Times New Roman" w:hAnsi="Times New Roman" w:cs="Times New Roman"/>
          <w:sz w:val="20"/>
          <w:szCs w:val="20"/>
        </w:rPr>
        <w:t xml:space="preserve">Услуги предоставляются в соответствии с государственными заданиями 2 общеобразовательными организациями для детей-сирот и детей, оставшихся без попечения родителей, </w:t>
      </w:r>
      <w:r>
        <w:rPr>
          <w:rFonts w:ascii="Times New Roman" w:hAnsi="Times New Roman" w:cs="Times New Roman"/>
          <w:sz w:val="20"/>
          <w:szCs w:val="20"/>
        </w:rPr>
        <w:t>29</w:t>
      </w:r>
      <w:r w:rsidRPr="00A8111E">
        <w:rPr>
          <w:rFonts w:ascii="Times New Roman" w:hAnsi="Times New Roman" w:cs="Times New Roman"/>
          <w:sz w:val="20"/>
          <w:szCs w:val="20"/>
        </w:rPr>
        <w:t xml:space="preserve"> специальными (коррекционными) общеобразовательными учреждениями, 1 школой закрытого типа.</w:t>
      </w:r>
    </w:p>
  </w:footnote>
  <w:footnote w:id="27">
    <w:p w:rsidR="001A75BF" w:rsidRPr="00A8111E" w:rsidRDefault="001A75BF" w:rsidP="00EE705E">
      <w:pPr>
        <w:pStyle w:val="ad"/>
        <w:jc w:val="both"/>
      </w:pPr>
      <w:r w:rsidRPr="00A8111E">
        <w:rPr>
          <w:rStyle w:val="af"/>
        </w:rPr>
        <w:footnoteRef/>
      </w:r>
      <w:r w:rsidRPr="00A8111E">
        <w:t xml:space="preserve"> Услуги предоставляются в соответствии с государственными заданиями 2</w:t>
      </w:r>
      <w:r>
        <w:t xml:space="preserve">5 </w:t>
      </w:r>
      <w:r w:rsidRPr="00A8111E">
        <w:t xml:space="preserve"> организациями для детей-сирот и детей, оставшихся без попечения родителей.</w:t>
      </w:r>
    </w:p>
  </w:footnote>
  <w:footnote w:id="28">
    <w:p w:rsidR="001A75BF" w:rsidRDefault="001A75BF" w:rsidP="00EE705E">
      <w:pPr>
        <w:autoSpaceDE w:val="0"/>
        <w:autoSpaceDN w:val="0"/>
        <w:adjustRightInd w:val="0"/>
        <w:spacing w:after="0" w:line="240" w:lineRule="auto"/>
        <w:jc w:val="both"/>
      </w:pPr>
      <w:r>
        <w:rPr>
          <w:rStyle w:val="af"/>
        </w:rPr>
        <w:footnoteRef/>
      </w:r>
      <w:r>
        <w:t xml:space="preserve"> П</w:t>
      </w:r>
      <w:r w:rsidRPr="00AA3628">
        <w:rPr>
          <w:rFonts w:ascii="Times New Roman" w:eastAsia="Times New Roman" w:hAnsi="Times New Roman" w:cs="Times New Roman"/>
          <w:sz w:val="20"/>
          <w:szCs w:val="20"/>
          <w:lang w:eastAsia="ru-RU"/>
        </w:rPr>
        <w:t xml:space="preserve">о информации департамента образования и науки Приморского края система дополнительного образования детей в крае включает в себя </w:t>
      </w:r>
      <w:r>
        <w:rPr>
          <w:rFonts w:ascii="Times New Roman" w:eastAsia="Times New Roman" w:hAnsi="Times New Roman" w:cs="Times New Roman"/>
          <w:sz w:val="20"/>
          <w:szCs w:val="20"/>
          <w:lang w:eastAsia="ru-RU"/>
        </w:rPr>
        <w:t xml:space="preserve">97 </w:t>
      </w:r>
      <w:r w:rsidRPr="00AA3628">
        <w:rPr>
          <w:rFonts w:ascii="Times New Roman" w:eastAsia="Times New Roman" w:hAnsi="Times New Roman" w:cs="Times New Roman"/>
          <w:sz w:val="20"/>
          <w:szCs w:val="20"/>
          <w:lang w:eastAsia="ru-RU"/>
        </w:rPr>
        <w:t>учреждени</w:t>
      </w:r>
      <w:r>
        <w:rPr>
          <w:rFonts w:ascii="Times New Roman" w:eastAsia="Times New Roman" w:hAnsi="Times New Roman" w:cs="Times New Roman"/>
          <w:sz w:val="20"/>
          <w:szCs w:val="20"/>
          <w:lang w:eastAsia="ru-RU"/>
        </w:rPr>
        <w:t>й</w:t>
      </w:r>
      <w:r w:rsidRPr="00AA3628">
        <w:rPr>
          <w:rFonts w:ascii="Times New Roman" w:eastAsia="Times New Roman" w:hAnsi="Times New Roman" w:cs="Times New Roman"/>
          <w:sz w:val="20"/>
          <w:szCs w:val="20"/>
          <w:lang w:eastAsia="ru-RU"/>
        </w:rPr>
        <w:t xml:space="preserve"> различной направленности: художественно-эстетической, научно-технической, эколого-биологической, туристско-краеведческой, физкультурно-спортивной, социально-педагогической и других.</w:t>
      </w:r>
    </w:p>
  </w:footnote>
  <w:footnote w:id="29">
    <w:p w:rsidR="001A75BF" w:rsidRDefault="001A75BF" w:rsidP="00EE705E">
      <w:pPr>
        <w:pStyle w:val="ad"/>
      </w:pPr>
      <w:r>
        <w:rPr>
          <w:rStyle w:val="af"/>
        </w:rPr>
        <w:footnoteRef/>
      </w:r>
      <w:r>
        <w:t xml:space="preserve"> Является памятником истории и культуры</w:t>
      </w:r>
    </w:p>
  </w:footnote>
  <w:footnote w:id="30">
    <w:p w:rsidR="001A75BF" w:rsidRPr="00CB184F" w:rsidRDefault="001A75BF" w:rsidP="00EE705E">
      <w:pPr>
        <w:pStyle w:val="ad"/>
        <w:jc w:val="both"/>
      </w:pPr>
      <w:r>
        <w:rPr>
          <w:rStyle w:val="af"/>
        </w:rPr>
        <w:footnoteRef/>
      </w:r>
      <w:r>
        <w:t xml:space="preserve"> П</w:t>
      </w:r>
      <w:r w:rsidRPr="00CB184F">
        <w:t xml:space="preserve">лан мероприятий ("дорожная карта"), утвержден распоряжением Администрации Приморского края от 07.05.2014 № 142-ра </w:t>
      </w:r>
      <w:r>
        <w:t xml:space="preserve">(в редакции от 13.02.2017) </w:t>
      </w:r>
      <w:r w:rsidRPr="00CB184F">
        <w:t>"Об утверждении Плана мероприятий ("дорожной карты") "Изменения в отраслях социальной сферы, направленные на повышение эффективности образования и науки" на 2013-2018 годы"</w:t>
      </w:r>
      <w:r>
        <w:t>.</w:t>
      </w:r>
    </w:p>
  </w:footnote>
  <w:footnote w:id="31">
    <w:p w:rsidR="001A75BF" w:rsidRPr="005B3349" w:rsidRDefault="001A75BF" w:rsidP="00EE705E">
      <w:pPr>
        <w:autoSpaceDE w:val="0"/>
        <w:autoSpaceDN w:val="0"/>
        <w:adjustRightInd w:val="0"/>
        <w:spacing w:after="0" w:line="240" w:lineRule="auto"/>
        <w:jc w:val="both"/>
        <w:rPr>
          <w:rFonts w:ascii="Times New Roman" w:eastAsia="Times New Roman" w:hAnsi="Times New Roman" w:cs="Times New Roman"/>
          <w:bCs/>
          <w:i/>
          <w:kern w:val="36"/>
          <w:sz w:val="28"/>
          <w:szCs w:val="28"/>
          <w:lang w:eastAsia="ru-RU"/>
        </w:rPr>
      </w:pPr>
      <w:r>
        <w:rPr>
          <w:rStyle w:val="af"/>
        </w:rPr>
        <w:footnoteRef/>
      </w:r>
      <w:r>
        <w:t xml:space="preserve"> </w:t>
      </w:r>
      <w:r w:rsidRPr="00F85963">
        <w:rPr>
          <w:rFonts w:ascii="Times New Roman" w:hAnsi="Times New Roman" w:cs="Times New Roman"/>
          <w:sz w:val="20"/>
          <w:szCs w:val="20"/>
        </w:rPr>
        <w:t xml:space="preserve">В соответствии с целевыми показателями "дорожной карты" на 2018 год планируется доведение средней заработной платы работников </w:t>
      </w:r>
      <w:r w:rsidRPr="00F85963">
        <w:rPr>
          <w:rFonts w:ascii="Times New Roman" w:hAnsi="Times New Roman" w:cs="Times New Roman"/>
          <w:i/>
          <w:sz w:val="20"/>
          <w:szCs w:val="20"/>
        </w:rPr>
        <w:t xml:space="preserve">до уровня средней заработной платы в регионе – 34352,4 рубля, </w:t>
      </w:r>
      <w:r w:rsidRPr="00F85963">
        <w:rPr>
          <w:rFonts w:ascii="Times New Roman" w:hAnsi="Times New Roman" w:cs="Times New Roman"/>
          <w:sz w:val="20"/>
          <w:szCs w:val="20"/>
        </w:rPr>
        <w:t>в тоже время с 2016 года в соответствии с принятым Правительством Российской Федерации постановлением от 14.09.2015 № 973, вместо показателя средней заработной платы в субъектах Российской Федерации, применяемой в качестве базы для расчета целевых показателей, используемых для повышения заработной платы отдельных категорий работников бюджетной сферы в целях выполнения Указов Президента Российской Федерации, используется показатель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r w:rsidRPr="000C07EA">
        <w:rPr>
          <w:rFonts w:ascii="Times New Roman" w:hAnsi="Times New Roman" w:cs="Times New Roman"/>
          <w:i/>
          <w:sz w:val="28"/>
          <w:szCs w:val="28"/>
        </w:rPr>
        <w:t xml:space="preserve"> </w:t>
      </w:r>
    </w:p>
    <w:p w:rsidR="001A75BF" w:rsidRDefault="001A75BF" w:rsidP="00EE705E">
      <w:pPr>
        <w:pStyle w:val="ad"/>
      </w:pPr>
    </w:p>
  </w:footnote>
  <w:footnote w:id="32">
    <w:p w:rsidR="001A75BF" w:rsidRPr="005A4824" w:rsidRDefault="001A75BF" w:rsidP="00EE705E">
      <w:pPr>
        <w:pStyle w:val="ConsPlusNormal"/>
        <w:jc w:val="both"/>
        <w:rPr>
          <w:sz w:val="22"/>
          <w:szCs w:val="22"/>
        </w:rPr>
      </w:pPr>
      <w:r w:rsidRPr="005A4824">
        <w:rPr>
          <w:rStyle w:val="af"/>
          <w:sz w:val="22"/>
          <w:szCs w:val="22"/>
        </w:rPr>
        <w:footnoteRef/>
      </w:r>
      <w:r w:rsidRPr="005A4824">
        <w:rPr>
          <w:rStyle w:val="af"/>
          <w:sz w:val="22"/>
          <w:szCs w:val="22"/>
        </w:rPr>
        <w:t xml:space="preserve"> </w:t>
      </w:r>
      <w:r w:rsidRPr="005A4824">
        <w:rPr>
          <w:sz w:val="22"/>
          <w:szCs w:val="22"/>
        </w:rPr>
        <w:t xml:space="preserve">В соответствии с постановлениями Администрации Приморского </w:t>
      </w:r>
      <w:proofErr w:type="gramStart"/>
      <w:r w:rsidRPr="005A4824">
        <w:rPr>
          <w:sz w:val="22"/>
          <w:szCs w:val="22"/>
        </w:rPr>
        <w:t xml:space="preserve">края </w:t>
      </w:r>
      <w:r>
        <w:rPr>
          <w:sz w:val="22"/>
          <w:szCs w:val="22"/>
        </w:rPr>
        <w:t xml:space="preserve"> от</w:t>
      </w:r>
      <w:proofErr w:type="gramEnd"/>
      <w:r>
        <w:rPr>
          <w:sz w:val="22"/>
          <w:szCs w:val="22"/>
        </w:rPr>
        <w:t xml:space="preserve"> 14.08.2017 № 327-па "</w:t>
      </w:r>
      <w:r w:rsidRPr="005A4824">
        <w:rPr>
          <w:sz w:val="22"/>
          <w:szCs w:val="22"/>
        </w:rPr>
        <w:t>Об утверждении среднего по Приморскому краю оклада педагогического работника муниципальной дошкольной образовательной организации на 201</w:t>
      </w:r>
      <w:r>
        <w:rPr>
          <w:sz w:val="22"/>
          <w:szCs w:val="22"/>
        </w:rPr>
        <w:t xml:space="preserve">8 </w:t>
      </w:r>
      <w:r w:rsidRPr="005A4824">
        <w:rPr>
          <w:sz w:val="22"/>
          <w:szCs w:val="22"/>
        </w:rPr>
        <w:t>год и пла</w:t>
      </w:r>
      <w:r>
        <w:rPr>
          <w:sz w:val="22"/>
          <w:szCs w:val="22"/>
        </w:rPr>
        <w:t>новый период 2019 и 2020 годов" и от 24.07.2017 № 299-па "</w:t>
      </w:r>
      <w:r w:rsidRPr="005A4824">
        <w:rPr>
          <w:sz w:val="22"/>
          <w:szCs w:val="22"/>
        </w:rPr>
        <w:t xml:space="preserve">Об утверждении среднего по Приморскому краю оклада педагогического работника муниципальной </w:t>
      </w:r>
      <w:r>
        <w:rPr>
          <w:sz w:val="22"/>
          <w:szCs w:val="22"/>
        </w:rPr>
        <w:t>обще</w:t>
      </w:r>
      <w:r w:rsidRPr="005A4824">
        <w:rPr>
          <w:sz w:val="22"/>
          <w:szCs w:val="22"/>
        </w:rPr>
        <w:t>образовательной организации на 201</w:t>
      </w:r>
      <w:r>
        <w:rPr>
          <w:sz w:val="22"/>
          <w:szCs w:val="22"/>
        </w:rPr>
        <w:t xml:space="preserve">8 </w:t>
      </w:r>
      <w:r w:rsidRPr="005A4824">
        <w:rPr>
          <w:sz w:val="22"/>
          <w:szCs w:val="22"/>
        </w:rPr>
        <w:t>год и пла</w:t>
      </w:r>
      <w:r>
        <w:rPr>
          <w:sz w:val="22"/>
          <w:szCs w:val="22"/>
        </w:rPr>
        <w:t>новый период 2019 и 2020 годов".</w:t>
      </w:r>
    </w:p>
  </w:footnote>
  <w:footnote w:id="33">
    <w:p w:rsidR="001A75BF" w:rsidRPr="006678FB" w:rsidRDefault="001A75BF" w:rsidP="00EE705E">
      <w:pPr>
        <w:autoSpaceDE w:val="0"/>
        <w:autoSpaceDN w:val="0"/>
        <w:adjustRightInd w:val="0"/>
        <w:spacing w:after="0" w:line="240" w:lineRule="auto"/>
        <w:jc w:val="both"/>
        <w:rPr>
          <w:rFonts w:ascii="Times New Roman" w:hAnsi="Times New Roman" w:cs="Times New Roman"/>
          <w:sz w:val="20"/>
          <w:szCs w:val="20"/>
        </w:rPr>
      </w:pPr>
      <w:r w:rsidRPr="006678FB">
        <w:rPr>
          <w:rStyle w:val="af"/>
          <w:rFonts w:ascii="Times New Roman" w:hAnsi="Times New Roman" w:cs="Times New Roman"/>
          <w:sz w:val="20"/>
          <w:szCs w:val="20"/>
        </w:rPr>
        <w:footnoteRef/>
      </w:r>
      <w:r w:rsidRPr="006678FB">
        <w:rPr>
          <w:rFonts w:ascii="Times New Roman" w:hAnsi="Times New Roman" w:cs="Times New Roman"/>
          <w:sz w:val="20"/>
          <w:szCs w:val="20"/>
        </w:rPr>
        <w:t xml:space="preserve"> В соответствии с постановлением Администрации  Приморского края от 30.08.2016 № 408-па "Об учреждении именных стипендий Губернатора Приморского края студентам государственных образовательных организаций высшего образования".</w:t>
      </w:r>
      <w:r>
        <w:rPr>
          <w:rFonts w:ascii="Times New Roman" w:hAnsi="Times New Roman" w:cs="Times New Roman"/>
          <w:sz w:val="20"/>
          <w:szCs w:val="20"/>
        </w:rPr>
        <w:t xml:space="preserve"> </w:t>
      </w:r>
    </w:p>
  </w:footnote>
  <w:footnote w:id="34">
    <w:p w:rsidR="001A75BF" w:rsidRPr="006678FB" w:rsidRDefault="001A75BF" w:rsidP="00EE705E">
      <w:pPr>
        <w:autoSpaceDE w:val="0"/>
        <w:autoSpaceDN w:val="0"/>
        <w:adjustRightInd w:val="0"/>
        <w:spacing w:after="0" w:line="240" w:lineRule="auto"/>
        <w:jc w:val="both"/>
        <w:rPr>
          <w:rFonts w:ascii="Times New Roman" w:hAnsi="Times New Roman" w:cs="Times New Roman"/>
          <w:sz w:val="20"/>
          <w:szCs w:val="20"/>
        </w:rPr>
      </w:pPr>
      <w:r w:rsidRPr="006678FB">
        <w:rPr>
          <w:rStyle w:val="af"/>
          <w:rFonts w:ascii="Times New Roman" w:hAnsi="Times New Roman" w:cs="Times New Roman"/>
          <w:sz w:val="20"/>
          <w:szCs w:val="20"/>
        </w:rPr>
        <w:footnoteRef/>
      </w:r>
      <w:r w:rsidRPr="006678FB">
        <w:rPr>
          <w:rFonts w:ascii="Times New Roman" w:hAnsi="Times New Roman" w:cs="Times New Roman"/>
          <w:sz w:val="20"/>
          <w:szCs w:val="20"/>
        </w:rPr>
        <w:t xml:space="preserve"> В соответствии с постановлением Администрации Приморского края от 15.07.2015 N 230-па "О стипендиях Губернатора Приморского края для одаренных детей".</w:t>
      </w:r>
    </w:p>
  </w:footnote>
  <w:footnote w:id="35">
    <w:p w:rsidR="00851CC6" w:rsidRDefault="00851CC6">
      <w:pPr>
        <w:pStyle w:val="ad"/>
      </w:pPr>
      <w:r>
        <w:rPr>
          <w:rStyle w:val="af"/>
        </w:rPr>
        <w:footnoteRef/>
      </w:r>
      <w:r>
        <w:t xml:space="preserve"> </w:t>
      </w:r>
      <w:r w:rsidRPr="00851CC6">
        <w:t>Постановление Администрации Приморского края от 03.05.2012 № 116-па "Об утверждении Порядка расходования муниципальными образованиями Приморского края субвенций на обеспечение бесплатным питанием детей, обучающихся в младших классах (1 - 4 включительно) муниципальных общеобразовательных учреждений Приморского края".</w:t>
      </w:r>
    </w:p>
  </w:footnote>
  <w:footnote w:id="36">
    <w:p w:rsidR="001A75BF" w:rsidRPr="00417CB3" w:rsidRDefault="001A75BF" w:rsidP="00EE705E">
      <w:pPr>
        <w:autoSpaceDE w:val="0"/>
        <w:autoSpaceDN w:val="0"/>
        <w:adjustRightInd w:val="0"/>
        <w:spacing w:after="0" w:line="240" w:lineRule="auto"/>
        <w:jc w:val="both"/>
      </w:pPr>
      <w:r w:rsidRPr="00417CB3">
        <w:rPr>
          <w:rStyle w:val="af"/>
          <w:rFonts w:ascii="Times New Roman" w:hAnsi="Times New Roman" w:cs="Times New Roman"/>
          <w:sz w:val="20"/>
          <w:szCs w:val="20"/>
        </w:rPr>
        <w:footnoteRef/>
      </w:r>
      <w:r w:rsidRPr="00417CB3">
        <w:rPr>
          <w:rFonts w:ascii="Times New Roman" w:hAnsi="Times New Roman" w:cs="Times New Roman"/>
          <w:sz w:val="20"/>
          <w:szCs w:val="20"/>
        </w:rPr>
        <w:t xml:space="preserve"> В соответствии с постановлением Администрации Приморского края от 30.12.2016 N 625-па "Об утверждении средней стоимости путевок в организациях отдыха и оздоровления детей, расположенных на территории Приморского края, и стоимости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организаций, на период проведения оздоровительной кампании детей в 2017 году"</w:t>
      </w:r>
      <w:r>
        <w:rPr>
          <w:rFonts w:ascii="Times New Roman" w:hAnsi="Times New Roman" w:cs="Times New Roman"/>
          <w:sz w:val="20"/>
          <w:szCs w:val="20"/>
        </w:rPr>
        <w:t>.</w:t>
      </w:r>
    </w:p>
  </w:footnote>
  <w:footnote w:id="37">
    <w:p w:rsidR="001A75BF" w:rsidRPr="00580C5D" w:rsidRDefault="001A75BF" w:rsidP="00EE705E">
      <w:pPr>
        <w:pStyle w:val="ad"/>
      </w:pPr>
      <w:r>
        <w:rPr>
          <w:rStyle w:val="af"/>
        </w:rPr>
        <w:footnoteRef/>
      </w:r>
      <w:r>
        <w:t xml:space="preserve"> </w:t>
      </w:r>
      <w:r w:rsidRPr="00580C5D">
        <w:rPr>
          <w:color w:val="000000" w:themeColor="text1"/>
        </w:rPr>
        <w:t>В соответствии с частью 1 статьи 7 Федерального закона от 29.12.2012 года № 273-ФЗ "Об образовании в Российской Федерации"</w:t>
      </w:r>
      <w:r>
        <w:rPr>
          <w:color w:val="000000" w:themeColor="text1"/>
        </w:rPr>
        <w:t>.</w:t>
      </w:r>
    </w:p>
  </w:footnote>
  <w:footnote w:id="38">
    <w:p w:rsidR="001A75BF" w:rsidRPr="00870B71" w:rsidRDefault="001A75BF" w:rsidP="00870B71">
      <w:pPr>
        <w:autoSpaceDE w:val="0"/>
        <w:autoSpaceDN w:val="0"/>
        <w:adjustRightInd w:val="0"/>
        <w:spacing w:after="0" w:line="240" w:lineRule="auto"/>
        <w:jc w:val="both"/>
        <w:rPr>
          <w:rFonts w:ascii="Times New Roman" w:hAnsi="Times New Roman" w:cs="Times New Roman"/>
          <w:sz w:val="20"/>
          <w:szCs w:val="20"/>
        </w:rPr>
      </w:pPr>
      <w:r w:rsidRPr="00FC1965">
        <w:rPr>
          <w:rStyle w:val="af"/>
          <w:rFonts w:ascii="Times New Roman" w:hAnsi="Times New Roman" w:cs="Times New Roman"/>
          <w:sz w:val="20"/>
          <w:szCs w:val="20"/>
        </w:rPr>
        <w:footnoteRef/>
      </w:r>
      <w:r w:rsidRPr="00FC1965">
        <w:rPr>
          <w:rFonts w:ascii="Times New Roman" w:hAnsi="Times New Roman" w:cs="Times New Roman"/>
          <w:sz w:val="20"/>
          <w:szCs w:val="20"/>
        </w:rPr>
        <w:t xml:space="preserve"> В соответствии с постановлением Администрации Приморского края от 31.07.2017 № 310-па "Об обеспечении бесплатным питанием, бесплатным комплектом одежды, обуви, мягким инвентарем, оборудованием и единовременным денежным пособием отдельных категорий лиц" нормы денежного обеспечения питанием в рублях в день на одного человека на время пребывания в организациях, при временной передаче в семьи граждан устанавливается с </w:t>
      </w:r>
      <w:r>
        <w:rPr>
          <w:rFonts w:ascii="Times New Roman" w:hAnsi="Times New Roman" w:cs="Times New Roman"/>
          <w:sz w:val="20"/>
          <w:szCs w:val="20"/>
        </w:rPr>
        <w:t>0</w:t>
      </w:r>
      <w:r w:rsidRPr="00FC1965">
        <w:rPr>
          <w:rFonts w:ascii="Times New Roman" w:hAnsi="Times New Roman" w:cs="Times New Roman"/>
          <w:sz w:val="20"/>
          <w:szCs w:val="20"/>
        </w:rPr>
        <w:t>1</w:t>
      </w:r>
      <w:r>
        <w:rPr>
          <w:rFonts w:ascii="Times New Roman" w:hAnsi="Times New Roman" w:cs="Times New Roman"/>
          <w:sz w:val="20"/>
          <w:szCs w:val="20"/>
        </w:rPr>
        <w:t>.01.</w:t>
      </w:r>
      <w:r w:rsidRPr="00FC1965">
        <w:rPr>
          <w:rFonts w:ascii="Times New Roman" w:hAnsi="Times New Roman" w:cs="Times New Roman"/>
          <w:sz w:val="20"/>
          <w:szCs w:val="20"/>
        </w:rPr>
        <w:t xml:space="preserve">2017 в размере 157,65 рубля, с </w:t>
      </w:r>
      <w:r>
        <w:rPr>
          <w:rFonts w:ascii="Times New Roman" w:hAnsi="Times New Roman" w:cs="Times New Roman"/>
          <w:sz w:val="20"/>
          <w:szCs w:val="20"/>
        </w:rPr>
        <w:t>0</w:t>
      </w:r>
      <w:r w:rsidRPr="00FC1965">
        <w:rPr>
          <w:rFonts w:ascii="Times New Roman" w:hAnsi="Times New Roman" w:cs="Times New Roman"/>
          <w:sz w:val="20"/>
          <w:szCs w:val="20"/>
        </w:rPr>
        <w:t>1</w:t>
      </w:r>
      <w:r>
        <w:rPr>
          <w:rFonts w:ascii="Times New Roman" w:hAnsi="Times New Roman" w:cs="Times New Roman"/>
          <w:sz w:val="20"/>
          <w:szCs w:val="20"/>
        </w:rPr>
        <w:t>.07.</w:t>
      </w:r>
      <w:r w:rsidRPr="00FC1965">
        <w:rPr>
          <w:rFonts w:ascii="Times New Roman" w:hAnsi="Times New Roman" w:cs="Times New Roman"/>
          <w:sz w:val="20"/>
          <w:szCs w:val="20"/>
        </w:rPr>
        <w:t xml:space="preserve">2017 - 182 рубля, с </w:t>
      </w:r>
      <w:r>
        <w:rPr>
          <w:rFonts w:ascii="Times New Roman" w:hAnsi="Times New Roman" w:cs="Times New Roman"/>
          <w:sz w:val="20"/>
          <w:szCs w:val="20"/>
        </w:rPr>
        <w:t>0</w:t>
      </w:r>
      <w:r w:rsidRPr="00FC1965">
        <w:rPr>
          <w:rFonts w:ascii="Times New Roman" w:hAnsi="Times New Roman" w:cs="Times New Roman"/>
          <w:sz w:val="20"/>
          <w:szCs w:val="20"/>
        </w:rPr>
        <w:t>1</w:t>
      </w:r>
      <w:r>
        <w:rPr>
          <w:rFonts w:ascii="Times New Roman" w:hAnsi="Times New Roman" w:cs="Times New Roman"/>
          <w:sz w:val="20"/>
          <w:szCs w:val="20"/>
        </w:rPr>
        <w:t>.01.</w:t>
      </w:r>
      <w:r w:rsidRPr="00FC1965">
        <w:rPr>
          <w:rFonts w:ascii="Times New Roman" w:hAnsi="Times New Roman" w:cs="Times New Roman"/>
          <w:sz w:val="20"/>
          <w:szCs w:val="20"/>
        </w:rPr>
        <w:t xml:space="preserve">2018 - 210 рублей, с </w:t>
      </w:r>
      <w:r>
        <w:rPr>
          <w:rFonts w:ascii="Times New Roman" w:hAnsi="Times New Roman" w:cs="Times New Roman"/>
          <w:sz w:val="20"/>
          <w:szCs w:val="20"/>
        </w:rPr>
        <w:t>0</w:t>
      </w:r>
      <w:r w:rsidRPr="00FC1965">
        <w:rPr>
          <w:rFonts w:ascii="Times New Roman" w:hAnsi="Times New Roman" w:cs="Times New Roman"/>
          <w:sz w:val="20"/>
          <w:szCs w:val="20"/>
        </w:rPr>
        <w:t>1</w:t>
      </w:r>
      <w:r>
        <w:rPr>
          <w:rFonts w:ascii="Times New Roman" w:hAnsi="Times New Roman" w:cs="Times New Roman"/>
          <w:sz w:val="20"/>
          <w:szCs w:val="20"/>
        </w:rPr>
        <w:t>.01.</w:t>
      </w:r>
      <w:r w:rsidRPr="00FC1965">
        <w:rPr>
          <w:rFonts w:ascii="Times New Roman" w:hAnsi="Times New Roman" w:cs="Times New Roman"/>
          <w:sz w:val="20"/>
          <w:szCs w:val="20"/>
        </w:rPr>
        <w:t>2019 - 241,50 рубля</w:t>
      </w:r>
      <w:r>
        <w:rPr>
          <w:rFonts w:ascii="Times New Roman" w:hAnsi="Times New Roman" w:cs="Times New Roman"/>
          <w:sz w:val="20"/>
          <w:szCs w:val="20"/>
        </w:rPr>
        <w:t>.</w:t>
      </w:r>
    </w:p>
  </w:footnote>
  <w:footnote w:id="39">
    <w:p w:rsidR="001A75BF" w:rsidRPr="0007387C" w:rsidRDefault="001A75BF" w:rsidP="0040581B">
      <w:pPr>
        <w:pStyle w:val="ad"/>
        <w:jc w:val="both"/>
      </w:pPr>
      <w:r w:rsidRPr="00BC19BC">
        <w:rPr>
          <w:rStyle w:val="af"/>
        </w:rPr>
        <w:footnoteRef/>
      </w:r>
      <w:r w:rsidRPr="00BC19BC">
        <w:t xml:space="preserve"> Информация </w:t>
      </w:r>
      <w:r>
        <w:t>размещена на официальном сайте Администрации Приморского края (</w:t>
      </w:r>
      <w:proofErr w:type="spellStart"/>
      <w:r w:rsidRPr="0007387C">
        <w:rPr>
          <w:lang w:val="en-US"/>
        </w:rPr>
        <w:t>primorsky</w:t>
      </w:r>
      <w:proofErr w:type="spellEnd"/>
      <w:r w:rsidRPr="0007387C">
        <w:t>.</w:t>
      </w:r>
      <w:proofErr w:type="spellStart"/>
      <w:r w:rsidRPr="0007387C">
        <w:rPr>
          <w:lang w:val="en-US"/>
        </w:rPr>
        <w:t>ru</w:t>
      </w:r>
      <w:proofErr w:type="spellEnd"/>
      <w:r w:rsidRPr="0007387C">
        <w:t>/</w:t>
      </w:r>
      <w:r w:rsidRPr="0007387C">
        <w:rPr>
          <w:lang w:val="en-US"/>
        </w:rPr>
        <w:t>news</w:t>
      </w:r>
      <w:r w:rsidRPr="0007387C">
        <w:t>/134183/?</w:t>
      </w:r>
      <w:proofErr w:type="spellStart"/>
      <w:r w:rsidRPr="0007387C">
        <w:rPr>
          <w:lang w:val="en-US"/>
        </w:rPr>
        <w:t>sphrase</w:t>
      </w:r>
      <w:proofErr w:type="spellEnd"/>
      <w:r w:rsidRPr="0007387C">
        <w:t>_</w:t>
      </w:r>
      <w:r w:rsidRPr="0007387C">
        <w:rPr>
          <w:lang w:val="en-US"/>
        </w:rPr>
        <w:t>id</w:t>
      </w:r>
      <w:r w:rsidRPr="0007387C">
        <w:t>=4720991)</w:t>
      </w:r>
    </w:p>
  </w:footnote>
  <w:footnote w:id="40">
    <w:p w:rsidR="001A75BF" w:rsidRPr="007D3059" w:rsidRDefault="001A75BF" w:rsidP="0040581B">
      <w:pPr>
        <w:autoSpaceDE w:val="0"/>
        <w:autoSpaceDN w:val="0"/>
        <w:adjustRightInd w:val="0"/>
        <w:spacing w:after="0" w:line="240" w:lineRule="auto"/>
        <w:jc w:val="both"/>
        <w:rPr>
          <w:rFonts w:ascii="Times New Roman" w:hAnsi="Times New Roman" w:cs="Times New Roman"/>
          <w:sz w:val="20"/>
          <w:szCs w:val="20"/>
        </w:rPr>
      </w:pPr>
      <w:r w:rsidRPr="007D3059">
        <w:rPr>
          <w:rStyle w:val="af"/>
          <w:rFonts w:ascii="Times New Roman" w:hAnsi="Times New Roman" w:cs="Times New Roman"/>
          <w:sz w:val="20"/>
          <w:szCs w:val="20"/>
        </w:rPr>
        <w:footnoteRef/>
      </w:r>
      <w:r w:rsidRPr="007D3059">
        <w:rPr>
          <w:rFonts w:ascii="Times New Roman" w:hAnsi="Times New Roman" w:cs="Times New Roman"/>
          <w:sz w:val="20"/>
          <w:szCs w:val="20"/>
        </w:rPr>
        <w:t xml:space="preserve"> </w:t>
      </w:r>
      <w:r>
        <w:rPr>
          <w:rFonts w:ascii="Times New Roman" w:eastAsia="Times New Roman" w:hAnsi="Times New Roman" w:cs="Times New Roman"/>
          <w:sz w:val="20"/>
          <w:szCs w:val="20"/>
          <w:lang w:eastAsia="ru-RU"/>
        </w:rPr>
        <w:t>П</w:t>
      </w:r>
      <w:r w:rsidRPr="007D3059">
        <w:rPr>
          <w:rFonts w:ascii="Times New Roman" w:eastAsia="Times New Roman" w:hAnsi="Times New Roman" w:cs="Times New Roman"/>
          <w:sz w:val="20"/>
          <w:szCs w:val="20"/>
          <w:lang w:eastAsia="ru-RU"/>
        </w:rPr>
        <w:t>остановлени</w:t>
      </w:r>
      <w:r>
        <w:rPr>
          <w:rFonts w:ascii="Times New Roman" w:eastAsia="Times New Roman" w:hAnsi="Times New Roman" w:cs="Times New Roman"/>
          <w:sz w:val="20"/>
          <w:szCs w:val="20"/>
          <w:lang w:eastAsia="ru-RU"/>
        </w:rPr>
        <w:t>е</w:t>
      </w:r>
      <w:r w:rsidRPr="007D3059">
        <w:rPr>
          <w:rFonts w:ascii="Times New Roman" w:eastAsia="Times New Roman" w:hAnsi="Times New Roman" w:cs="Times New Roman"/>
          <w:sz w:val="20"/>
          <w:szCs w:val="20"/>
          <w:lang w:eastAsia="ru-RU"/>
        </w:rPr>
        <w:t xml:space="preserve"> </w:t>
      </w:r>
      <w:r w:rsidRPr="007D3059">
        <w:rPr>
          <w:rFonts w:ascii="Times New Roman" w:hAnsi="Times New Roman" w:cs="Times New Roman"/>
          <w:sz w:val="20"/>
          <w:szCs w:val="20"/>
        </w:rPr>
        <w:t>Администрации Приморского края от 31.08.2016 N 410-па</w:t>
      </w:r>
      <w:r w:rsidRPr="007D3059">
        <w:rPr>
          <w:rStyle w:val="af"/>
          <w:rFonts w:ascii="Times New Roman" w:hAnsi="Times New Roman" w:cs="Times New Roman"/>
          <w:sz w:val="20"/>
          <w:szCs w:val="20"/>
        </w:rPr>
        <w:footnoteRef/>
      </w:r>
      <w:r>
        <w:rPr>
          <w:rFonts w:ascii="Times New Roman" w:hAnsi="Times New Roman" w:cs="Times New Roman"/>
          <w:sz w:val="20"/>
          <w:szCs w:val="20"/>
        </w:rPr>
        <w:t xml:space="preserve"> </w:t>
      </w:r>
      <w:r w:rsidRPr="007D3059">
        <w:rPr>
          <w:rFonts w:ascii="Times New Roman" w:hAnsi="Times New Roman" w:cs="Times New Roman"/>
          <w:sz w:val="20"/>
          <w:szCs w:val="20"/>
        </w:rPr>
        <w:t>"О бюджетных инвестициях в объект капитального строительства собственности Приморского края "Комплексная реконструкция с элементами реставрации памятника истории и культуры административного здания торгового дома "</w:t>
      </w:r>
      <w:proofErr w:type="spellStart"/>
      <w:r w:rsidRPr="007D3059">
        <w:rPr>
          <w:rFonts w:ascii="Times New Roman" w:hAnsi="Times New Roman" w:cs="Times New Roman"/>
          <w:sz w:val="20"/>
          <w:szCs w:val="20"/>
        </w:rPr>
        <w:t>Кунст</w:t>
      </w:r>
      <w:proofErr w:type="spellEnd"/>
      <w:r w:rsidRPr="007D3059">
        <w:rPr>
          <w:rFonts w:ascii="Times New Roman" w:hAnsi="Times New Roman" w:cs="Times New Roman"/>
          <w:sz w:val="20"/>
          <w:szCs w:val="20"/>
        </w:rPr>
        <w:t xml:space="preserve"> и </w:t>
      </w:r>
      <w:proofErr w:type="spellStart"/>
      <w:r w:rsidRPr="007D3059">
        <w:rPr>
          <w:rFonts w:ascii="Times New Roman" w:hAnsi="Times New Roman" w:cs="Times New Roman"/>
          <w:sz w:val="20"/>
          <w:szCs w:val="20"/>
        </w:rPr>
        <w:t>Альберс</w:t>
      </w:r>
      <w:proofErr w:type="spellEnd"/>
      <w:r w:rsidRPr="007D3059">
        <w:rPr>
          <w:rFonts w:ascii="Times New Roman" w:hAnsi="Times New Roman" w:cs="Times New Roman"/>
          <w:sz w:val="20"/>
          <w:szCs w:val="20"/>
        </w:rPr>
        <w:t>" и современное его приспособление под филиал выставочного центра Государственного Эрмитажа в г. Владивостоке"</w:t>
      </w:r>
      <w:r>
        <w:rPr>
          <w:rFonts w:ascii="Times New Roman" w:hAnsi="Times New Roman" w:cs="Times New Roman"/>
          <w:sz w:val="20"/>
          <w:szCs w:val="20"/>
        </w:rPr>
        <w:t>.</w:t>
      </w:r>
    </w:p>
  </w:footnote>
  <w:footnote w:id="41">
    <w:p w:rsidR="001A75BF" w:rsidRPr="0068061B" w:rsidRDefault="001A75BF" w:rsidP="0040581B">
      <w:pPr>
        <w:pStyle w:val="ad"/>
        <w:jc w:val="both"/>
      </w:pPr>
      <w:r w:rsidRPr="0068061B">
        <w:rPr>
          <w:rStyle w:val="af"/>
        </w:rPr>
        <w:footnoteRef/>
      </w:r>
      <w:r w:rsidRPr="0068061B">
        <w:t xml:space="preserve"> В соответствии с распоряжением департамента земельных и имущественных отношений Приморского края от 08.09.2017 № 290-ри "Об изъятии и закреплении недвижимого имущества на праве оперативного управления за государственным учреждением культуры ГБУК "Приморская краевая публичная библиотека им А.М. Горького".</w:t>
      </w:r>
    </w:p>
  </w:footnote>
  <w:footnote w:id="42">
    <w:p w:rsidR="001A75BF" w:rsidRPr="007D3059" w:rsidRDefault="001A75BF" w:rsidP="0040581B">
      <w:pPr>
        <w:pStyle w:val="ad"/>
        <w:jc w:val="both"/>
      </w:pPr>
      <w:r w:rsidRPr="007D3059">
        <w:rPr>
          <w:rStyle w:val="af"/>
        </w:rPr>
        <w:footnoteRef/>
      </w:r>
      <w:r w:rsidRPr="007D3059">
        <w:t xml:space="preserve"> Сметы на выполнение работ представлены по следующим объектам: улицы Всеволода </w:t>
      </w:r>
      <w:proofErr w:type="spellStart"/>
      <w:r w:rsidRPr="007D3059">
        <w:t>Сибирцева</w:t>
      </w:r>
      <w:proofErr w:type="spellEnd"/>
      <w:r w:rsidRPr="007D3059">
        <w:t xml:space="preserve">, Ключевой, Пушкинской, Луцкого, Алеутская, Октябрьская, Пограничная, Пологая, </w:t>
      </w:r>
      <w:proofErr w:type="spellStart"/>
      <w:r w:rsidRPr="007D3059">
        <w:t>Светланская</w:t>
      </w:r>
      <w:proofErr w:type="spellEnd"/>
      <w:r w:rsidRPr="007D3059">
        <w:t xml:space="preserve">, Экипажная, Муравьева </w:t>
      </w:r>
      <w:proofErr w:type="gramStart"/>
      <w:r w:rsidRPr="007D3059">
        <w:t>Амурского  г.</w:t>
      </w:r>
      <w:proofErr w:type="gramEnd"/>
      <w:r w:rsidRPr="007D3059">
        <w:t xml:space="preserve"> Владивостока</w:t>
      </w:r>
      <w:r>
        <w:t>.</w:t>
      </w:r>
      <w:r w:rsidRPr="007D3059">
        <w:t xml:space="preserve"> </w:t>
      </w:r>
    </w:p>
  </w:footnote>
  <w:footnote w:id="43">
    <w:p w:rsidR="001A75BF" w:rsidRDefault="001A75BF" w:rsidP="00296B94">
      <w:pPr>
        <w:pStyle w:val="ad"/>
      </w:pPr>
      <w:r>
        <w:rPr>
          <w:rStyle w:val="af"/>
        </w:rPr>
        <w:footnoteRef/>
      </w:r>
      <w:r>
        <w:t xml:space="preserve"> Артемовский, Владивостокский, Лесозаводский, Уссурийский городские округа, ГО Большой Камень.</w:t>
      </w:r>
    </w:p>
  </w:footnote>
  <w:footnote w:id="44">
    <w:p w:rsidR="001A75BF" w:rsidRDefault="001A75BF" w:rsidP="00296B94">
      <w:pPr>
        <w:pStyle w:val="ad"/>
      </w:pPr>
      <w:r>
        <w:rPr>
          <w:rStyle w:val="af"/>
        </w:rPr>
        <w:footnoteRef/>
      </w:r>
      <w:r>
        <w:t xml:space="preserve"> </w:t>
      </w:r>
      <w:r w:rsidRPr="00902DB1">
        <w:t xml:space="preserve">Субсидии предоставляются на основании постановления </w:t>
      </w:r>
      <w:r>
        <w:t>Администрации Приморского края</w:t>
      </w:r>
      <w:r w:rsidRPr="00902DB1">
        <w:t xml:space="preserve"> от 07.04.2017 № 112-па «О распределении субсидий, выделяемых бюджетам муниципальных образований Приморского края на социальные выплаты молодым семьям для приобретения (строительства) жилья эконом</w:t>
      </w:r>
      <w:r>
        <w:t>-</w:t>
      </w:r>
      <w:r w:rsidRPr="00902DB1">
        <w:t xml:space="preserve">класса, в 2017 году».  </w:t>
      </w:r>
    </w:p>
  </w:footnote>
  <w:footnote w:id="45">
    <w:p w:rsidR="001A75BF" w:rsidRPr="00D308FC" w:rsidRDefault="001A75BF" w:rsidP="00296B94">
      <w:pPr>
        <w:pStyle w:val="ad"/>
      </w:pPr>
    </w:p>
  </w:footnote>
  <w:footnote w:id="46">
    <w:p w:rsidR="001A75BF" w:rsidRPr="00F11BC3" w:rsidRDefault="001A75BF" w:rsidP="00296B94">
      <w:pPr>
        <w:pStyle w:val="ad"/>
        <w:jc w:val="both"/>
        <w:rPr>
          <w:sz w:val="22"/>
          <w:szCs w:val="22"/>
        </w:rPr>
      </w:pPr>
      <w:r w:rsidRPr="00F11BC3">
        <w:rPr>
          <w:rStyle w:val="af"/>
          <w:sz w:val="22"/>
          <w:szCs w:val="22"/>
        </w:rPr>
        <w:footnoteRef/>
      </w:r>
      <w:r w:rsidRPr="00F11BC3">
        <w:rPr>
          <w:sz w:val="22"/>
          <w:szCs w:val="22"/>
        </w:rPr>
        <w:t xml:space="preserve"> Соглашение от 19.10.2015 № 01-14/2015, заключенное </w:t>
      </w:r>
      <w:proofErr w:type="spellStart"/>
      <w:r w:rsidRPr="00F11BC3">
        <w:rPr>
          <w:sz w:val="22"/>
          <w:szCs w:val="22"/>
        </w:rPr>
        <w:t>Минвостокразвития</w:t>
      </w:r>
      <w:proofErr w:type="spellEnd"/>
      <w:r w:rsidRPr="00F11BC3">
        <w:rPr>
          <w:sz w:val="22"/>
          <w:szCs w:val="22"/>
        </w:rPr>
        <w:t xml:space="preserve"> России с администрациями Приморского края, Михайловского, Спасского, Черниговского муниципальных районов, Михайловского и </w:t>
      </w:r>
      <w:proofErr w:type="spellStart"/>
      <w:r w:rsidRPr="00F11BC3">
        <w:rPr>
          <w:sz w:val="22"/>
          <w:szCs w:val="22"/>
        </w:rPr>
        <w:t>Григорьевского</w:t>
      </w:r>
      <w:proofErr w:type="spellEnd"/>
      <w:r w:rsidRPr="00F11BC3">
        <w:rPr>
          <w:sz w:val="22"/>
          <w:szCs w:val="22"/>
        </w:rPr>
        <w:t xml:space="preserve">, </w:t>
      </w:r>
      <w:proofErr w:type="spellStart"/>
      <w:r w:rsidRPr="00F11BC3">
        <w:rPr>
          <w:sz w:val="22"/>
          <w:szCs w:val="22"/>
        </w:rPr>
        <w:t>Сунятсенского</w:t>
      </w:r>
      <w:proofErr w:type="spellEnd"/>
      <w:r w:rsidRPr="00F11BC3">
        <w:rPr>
          <w:sz w:val="22"/>
          <w:szCs w:val="22"/>
        </w:rPr>
        <w:t xml:space="preserve"> сельских поселений и </w:t>
      </w:r>
      <w:proofErr w:type="spellStart"/>
      <w:r w:rsidRPr="00F11BC3">
        <w:rPr>
          <w:sz w:val="22"/>
          <w:szCs w:val="22"/>
        </w:rPr>
        <w:t>Новошахтинского</w:t>
      </w:r>
      <w:proofErr w:type="spellEnd"/>
      <w:r w:rsidRPr="00F11BC3">
        <w:rPr>
          <w:sz w:val="22"/>
          <w:szCs w:val="22"/>
        </w:rPr>
        <w:t xml:space="preserve"> городского поселения Михайловского муниципального района, .</w:t>
      </w:r>
      <w:proofErr w:type="spellStart"/>
      <w:r w:rsidRPr="00F11BC3">
        <w:rPr>
          <w:sz w:val="22"/>
          <w:szCs w:val="22"/>
        </w:rPr>
        <w:t>Прохоровского</w:t>
      </w:r>
      <w:proofErr w:type="spellEnd"/>
      <w:r w:rsidRPr="00F11BC3">
        <w:rPr>
          <w:sz w:val="22"/>
          <w:szCs w:val="22"/>
        </w:rPr>
        <w:t xml:space="preserve">, Дубовского, </w:t>
      </w:r>
      <w:proofErr w:type="spellStart"/>
      <w:r w:rsidRPr="00F11BC3">
        <w:rPr>
          <w:sz w:val="22"/>
          <w:szCs w:val="22"/>
        </w:rPr>
        <w:t>Краснокутского</w:t>
      </w:r>
      <w:proofErr w:type="spellEnd"/>
      <w:r w:rsidRPr="00F11BC3">
        <w:rPr>
          <w:sz w:val="22"/>
          <w:szCs w:val="22"/>
        </w:rPr>
        <w:t xml:space="preserve"> сельских поселений Спасского муниципального района, Черниговского, Дмитриевского сельских поселений и </w:t>
      </w:r>
      <w:proofErr w:type="spellStart"/>
      <w:r w:rsidRPr="00F11BC3">
        <w:rPr>
          <w:sz w:val="22"/>
          <w:szCs w:val="22"/>
        </w:rPr>
        <w:t>Сибирцевского</w:t>
      </w:r>
      <w:proofErr w:type="spellEnd"/>
      <w:r w:rsidRPr="00F11BC3">
        <w:rPr>
          <w:sz w:val="22"/>
          <w:szCs w:val="22"/>
        </w:rPr>
        <w:t xml:space="preserve"> городского поселения Черниговского муниципального района.</w:t>
      </w:r>
    </w:p>
  </w:footnote>
  <w:footnote w:id="47">
    <w:p w:rsidR="001A75BF" w:rsidRPr="00F11BC3" w:rsidRDefault="001A75BF" w:rsidP="00296B94">
      <w:pPr>
        <w:pStyle w:val="ad"/>
        <w:jc w:val="both"/>
        <w:rPr>
          <w:sz w:val="22"/>
          <w:szCs w:val="22"/>
        </w:rPr>
      </w:pPr>
      <w:r w:rsidRPr="00F11BC3">
        <w:rPr>
          <w:rStyle w:val="af"/>
          <w:sz w:val="22"/>
          <w:szCs w:val="22"/>
        </w:rPr>
        <w:footnoteRef/>
      </w:r>
      <w:r w:rsidRPr="00F11BC3">
        <w:rPr>
          <w:sz w:val="22"/>
          <w:szCs w:val="22"/>
        </w:rPr>
        <w:t xml:space="preserve"> В соответствии с постановлением Администрации Приморского края от 16.03.2017  № 75-па "О распределении субсидий, выделяемых из краевого бюджета бюджетам муниципальных образований Приморского края на проектирование и (или) строительство, реконструкцию, модернизацию и капитальный ремонт объектов водопроводно-канализационного хозяйства".</w:t>
      </w:r>
    </w:p>
  </w:footnote>
  <w:footnote w:id="48">
    <w:p w:rsidR="001A75BF" w:rsidRPr="00F11BC3" w:rsidRDefault="001A75BF" w:rsidP="00296B94">
      <w:pPr>
        <w:pStyle w:val="ad"/>
        <w:jc w:val="both"/>
        <w:rPr>
          <w:sz w:val="22"/>
          <w:szCs w:val="22"/>
        </w:rPr>
      </w:pPr>
      <w:r w:rsidRPr="00F11BC3">
        <w:rPr>
          <w:rStyle w:val="af"/>
          <w:sz w:val="22"/>
          <w:szCs w:val="22"/>
        </w:rPr>
        <w:footnoteRef/>
      </w:r>
      <w:r w:rsidRPr="00F11BC3">
        <w:rPr>
          <w:sz w:val="22"/>
          <w:szCs w:val="22"/>
        </w:rPr>
        <w:t xml:space="preserve"> На 2017 год за счет средств краевого бюджета запланированы бюджетные ассигнования Артемовскому (8,1 млн рублей), Лесозаводскому (20,2 млн рублей) городским округам, </w:t>
      </w:r>
      <w:proofErr w:type="spellStart"/>
      <w:r w:rsidRPr="00F11BC3">
        <w:rPr>
          <w:sz w:val="22"/>
          <w:szCs w:val="22"/>
        </w:rPr>
        <w:t>Посьетскому</w:t>
      </w:r>
      <w:proofErr w:type="spellEnd"/>
      <w:r w:rsidRPr="00F11BC3">
        <w:rPr>
          <w:sz w:val="22"/>
          <w:szCs w:val="22"/>
        </w:rPr>
        <w:t xml:space="preserve"> (22,5 млн рублей) и </w:t>
      </w:r>
      <w:proofErr w:type="spellStart"/>
      <w:r w:rsidRPr="00F11BC3">
        <w:rPr>
          <w:sz w:val="22"/>
          <w:szCs w:val="22"/>
        </w:rPr>
        <w:t>Хасанскому</w:t>
      </w:r>
      <w:proofErr w:type="spellEnd"/>
      <w:r w:rsidRPr="00F11BC3">
        <w:rPr>
          <w:sz w:val="22"/>
          <w:szCs w:val="22"/>
        </w:rPr>
        <w:t xml:space="preserve"> (9,8 млн рублей) городским поселениям </w:t>
      </w:r>
      <w:proofErr w:type="spellStart"/>
      <w:r w:rsidRPr="00F11BC3">
        <w:rPr>
          <w:sz w:val="22"/>
          <w:szCs w:val="22"/>
        </w:rPr>
        <w:t>Хасанского</w:t>
      </w:r>
      <w:proofErr w:type="spellEnd"/>
      <w:r w:rsidRPr="00F11BC3">
        <w:rPr>
          <w:sz w:val="22"/>
          <w:szCs w:val="22"/>
        </w:rPr>
        <w:t xml:space="preserve"> муниципального района, общая расселяемая площадь жилых помещений составит 6,6 тыс. </w:t>
      </w:r>
      <w:proofErr w:type="spellStart"/>
      <w:r w:rsidRPr="00F11BC3">
        <w:rPr>
          <w:sz w:val="22"/>
          <w:szCs w:val="22"/>
        </w:rPr>
        <w:t>кв.м</w:t>
      </w:r>
      <w:proofErr w:type="spellEnd"/>
      <w:r w:rsidRPr="00F11BC3">
        <w:rPr>
          <w:sz w:val="22"/>
          <w:szCs w:val="22"/>
        </w:rPr>
        <w:t>.</w:t>
      </w:r>
    </w:p>
  </w:footnote>
  <w:footnote w:id="49">
    <w:p w:rsidR="001A75BF" w:rsidRDefault="001A75BF" w:rsidP="00816DA9">
      <w:pPr>
        <w:pStyle w:val="ad"/>
      </w:pPr>
      <w:r>
        <w:rPr>
          <w:rStyle w:val="af"/>
        </w:rPr>
        <w:footnoteRef/>
      </w:r>
      <w:r>
        <w:t xml:space="preserve"> </w:t>
      </w:r>
      <w:r w:rsidRPr="00721CD9">
        <w:t>Закон Приморского края от 0</w:t>
      </w:r>
      <w:r>
        <w:t>9</w:t>
      </w:r>
      <w:r w:rsidRPr="00721CD9">
        <w:t>.</w:t>
      </w:r>
      <w:r>
        <w:t>10</w:t>
      </w:r>
      <w:r w:rsidRPr="00721CD9">
        <w:t>.2017 № 1</w:t>
      </w:r>
      <w:r>
        <w:t>71</w:t>
      </w:r>
      <w:r w:rsidRPr="00721CD9">
        <w:t>-КЗ</w:t>
      </w:r>
      <w:r>
        <w:t xml:space="preserve"> </w:t>
      </w:r>
      <w:r w:rsidRPr="00721CD9">
        <w:t>"О внесении изменений в Закон Приморского края "О краевом бюджете на 2017 год и плановый период 2018 и 2019 годов"</w:t>
      </w:r>
      <w:r>
        <w:t>.</w:t>
      </w:r>
    </w:p>
  </w:footnote>
  <w:footnote w:id="50">
    <w:p w:rsidR="001A75BF" w:rsidRPr="002A07FA" w:rsidRDefault="001A75BF" w:rsidP="00507825">
      <w:pPr>
        <w:pStyle w:val="ad"/>
        <w:jc w:val="both"/>
      </w:pPr>
      <w:r>
        <w:rPr>
          <w:rStyle w:val="af"/>
        </w:rPr>
        <w:footnoteRef/>
      </w:r>
      <w:r>
        <w:t xml:space="preserve"> </w:t>
      </w:r>
      <w:r w:rsidRPr="002A07FA">
        <w:rPr>
          <w:color w:val="000000"/>
        </w:rPr>
        <w:t xml:space="preserve">Субсидии </w:t>
      </w:r>
      <w:r w:rsidRPr="002A07FA">
        <w:t>на строительство, реконструкцию, ремонт спортивных объектов муниципальной собственности  и приобретение спортивных объектов  для муниципальных нужд</w:t>
      </w:r>
      <w:r w:rsidRPr="002A07FA">
        <w:rPr>
          <w:color w:val="000000"/>
        </w:rPr>
        <w:t xml:space="preserve"> на 2017 год запланированы пяти муниципальным образованиям Приморского края на строительство физкультурно-оздоровительных  комплексов в городском округе ЗАТО Фокино (31,5 млн рублей), в </w:t>
      </w:r>
      <w:proofErr w:type="spellStart"/>
      <w:r w:rsidRPr="002A07FA">
        <w:rPr>
          <w:color w:val="000000"/>
        </w:rPr>
        <w:t>Надеждинском</w:t>
      </w:r>
      <w:proofErr w:type="spellEnd"/>
      <w:r w:rsidRPr="002A07FA">
        <w:rPr>
          <w:color w:val="000000"/>
        </w:rPr>
        <w:t xml:space="preserve"> муниципальном районе (65,9 млн рублей); реконструкцию спортивных   комплексов "Гранит"  и "Вертикаль" в  г. Дальнегорске  (40,0 млн рублей); строительство спортивного зала в с. Владимиро-Александровское Партизанского муниципального района  (15,0 млн рублей); капитальный ремонт  стадионов  "Шахтер" и "Локомотив" в г. </w:t>
      </w:r>
      <w:proofErr w:type="spellStart"/>
      <w:r w:rsidRPr="002A07FA">
        <w:rPr>
          <w:color w:val="000000"/>
        </w:rPr>
        <w:t>Партизанске</w:t>
      </w:r>
      <w:proofErr w:type="spellEnd"/>
      <w:r w:rsidRPr="002A07FA">
        <w:rPr>
          <w:color w:val="000000"/>
        </w:rPr>
        <w:t xml:space="preserve"> (30,2 млн рублей)</w:t>
      </w:r>
      <w:r>
        <w:rPr>
          <w:color w:val="000000"/>
        </w:rPr>
        <w:t>.</w:t>
      </w:r>
    </w:p>
  </w:footnote>
  <w:footnote w:id="51">
    <w:p w:rsidR="001A75BF" w:rsidRPr="0020676F" w:rsidRDefault="001A75BF" w:rsidP="00507825">
      <w:pPr>
        <w:pStyle w:val="ad"/>
        <w:jc w:val="both"/>
      </w:pPr>
      <w:r>
        <w:rPr>
          <w:rStyle w:val="af"/>
        </w:rPr>
        <w:footnoteRef/>
      </w:r>
      <w:r>
        <w:t xml:space="preserve"> </w:t>
      </w:r>
      <w:r w:rsidRPr="0020676F">
        <w:t>Сметная стоимость составляет 217,4 млн рублей, в том числе строительно-монтажные работы – 165,7 млн рублей, оборудование – 44,2 млн рублей.</w:t>
      </w:r>
    </w:p>
  </w:footnote>
  <w:footnote w:id="52">
    <w:p w:rsidR="001A75BF" w:rsidRDefault="001A75BF" w:rsidP="00507825">
      <w:pPr>
        <w:pStyle w:val="ad"/>
        <w:jc w:val="both"/>
      </w:pPr>
      <w:r>
        <w:rPr>
          <w:rStyle w:val="af"/>
        </w:rPr>
        <w:footnoteRef/>
      </w:r>
      <w:r>
        <w:t xml:space="preserve"> </w:t>
      </w:r>
      <w:r w:rsidRPr="00682092">
        <w:t>Например,</w:t>
      </w:r>
      <w:r>
        <w:t xml:space="preserve"> по данным бухгалтерского учета Некоммерческого партнерства "Футбольный клуб "Луч Энергия" на 31.12.2016 кредиторская задолженность по уплате страховых взносов составляла 27 261,9 тыс. рублей.</w:t>
      </w:r>
    </w:p>
  </w:footnote>
  <w:footnote w:id="53">
    <w:p w:rsidR="001A75BF" w:rsidRDefault="001A75BF" w:rsidP="00296183">
      <w:pPr>
        <w:pStyle w:val="ad"/>
        <w:jc w:val="both"/>
      </w:pPr>
      <w:r>
        <w:rPr>
          <w:rStyle w:val="af"/>
        </w:rPr>
        <w:footnoteRef/>
      </w:r>
      <w:r>
        <w:t xml:space="preserve"> </w:t>
      </w:r>
      <w:r w:rsidRPr="00510178">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t xml:space="preserve"> </w:t>
      </w:r>
      <w:proofErr w:type="gramStart"/>
      <w:r>
        <w:t>( в</w:t>
      </w:r>
      <w:proofErr w:type="gramEnd"/>
      <w:r>
        <w:t xml:space="preserve"> законе о краевом бюджете на 2017 год - 290,3 млн рублей; в паспорте ГП на 2017 год– 444,0 млн рублей, на 2018 – 295,0 млн рублей).</w:t>
      </w:r>
    </w:p>
    <w:p w:rsidR="001A75BF" w:rsidRDefault="001A75BF" w:rsidP="00296183">
      <w:pPr>
        <w:pStyle w:val="ad"/>
        <w:jc w:val="both"/>
      </w:pPr>
      <w:r w:rsidRPr="00E46E95">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t xml:space="preserve"> (в законе на 2017 год – 153,7 млн рублей; в паспорте отсутствует указанная целевая статья).</w:t>
      </w:r>
    </w:p>
  </w:footnote>
  <w:footnote w:id="54">
    <w:p w:rsidR="001A75BF" w:rsidRPr="00666935" w:rsidRDefault="001A75BF" w:rsidP="00296183">
      <w:pPr>
        <w:autoSpaceDE w:val="0"/>
        <w:autoSpaceDN w:val="0"/>
        <w:adjustRightInd w:val="0"/>
        <w:spacing w:after="0" w:line="240" w:lineRule="auto"/>
        <w:jc w:val="both"/>
        <w:rPr>
          <w:rFonts w:ascii="Times New Roman" w:hAnsi="Times New Roman" w:cs="Times New Roman"/>
          <w:sz w:val="20"/>
          <w:szCs w:val="20"/>
        </w:rPr>
      </w:pPr>
      <w:r w:rsidRPr="00666935">
        <w:rPr>
          <w:rStyle w:val="af"/>
          <w:rFonts w:ascii="Times New Roman" w:hAnsi="Times New Roman" w:cs="Times New Roman"/>
          <w:sz w:val="20"/>
          <w:szCs w:val="20"/>
        </w:rPr>
        <w:footnoteRef/>
      </w:r>
      <w:r w:rsidRPr="00666935">
        <w:rPr>
          <w:rFonts w:ascii="Times New Roman" w:hAnsi="Times New Roman" w:cs="Times New Roman"/>
          <w:sz w:val="20"/>
          <w:szCs w:val="20"/>
        </w:rPr>
        <w:t xml:space="preserve"> </w:t>
      </w:r>
      <w:r>
        <w:rPr>
          <w:rFonts w:ascii="Times New Roman" w:hAnsi="Times New Roman" w:cs="Times New Roman"/>
          <w:color w:val="000000"/>
          <w:sz w:val="20"/>
          <w:szCs w:val="20"/>
        </w:rPr>
        <w:t>Постановление</w:t>
      </w:r>
      <w:r w:rsidRPr="00666935">
        <w:rPr>
          <w:rFonts w:ascii="Times New Roman" w:hAnsi="Times New Roman" w:cs="Times New Roman"/>
          <w:color w:val="000000"/>
          <w:sz w:val="20"/>
          <w:szCs w:val="20"/>
        </w:rPr>
        <w:t xml:space="preserve"> Администрации Приморского края </w:t>
      </w:r>
      <w:r w:rsidRPr="00666935">
        <w:rPr>
          <w:rFonts w:ascii="Times New Roman" w:hAnsi="Times New Roman" w:cs="Times New Roman"/>
          <w:sz w:val="20"/>
          <w:szCs w:val="20"/>
        </w:rPr>
        <w:t>от 06.09.2017 № 364-па "О внесении изменения в постановление Администрации Приморского края от 19 августа 2016 года N 387-па "О предоставлении краевому государственному унитарному авиационному предприятию "Пластун-Авиа" субсидии из краевого бюджета на строительство (реконструкцию) посадочных площадок"</w:t>
      </w:r>
      <w:r>
        <w:rPr>
          <w:rFonts w:ascii="Times New Roman" w:hAnsi="Times New Roman" w:cs="Times New Roman"/>
          <w:sz w:val="20"/>
          <w:szCs w:val="20"/>
        </w:rPr>
        <w:t>.</w:t>
      </w:r>
    </w:p>
    <w:p w:rsidR="001A75BF" w:rsidRPr="00666935" w:rsidRDefault="001A75BF" w:rsidP="00296183">
      <w:pPr>
        <w:pStyle w:val="ad"/>
      </w:pPr>
    </w:p>
  </w:footnote>
  <w:footnote w:id="55">
    <w:p w:rsidR="001A75BF" w:rsidRPr="00921C4A" w:rsidRDefault="001A75BF" w:rsidP="00296183">
      <w:pPr>
        <w:autoSpaceDE w:val="0"/>
        <w:autoSpaceDN w:val="0"/>
        <w:adjustRightInd w:val="0"/>
        <w:spacing w:after="0" w:line="240" w:lineRule="auto"/>
        <w:ind w:firstLine="708"/>
        <w:jc w:val="both"/>
        <w:rPr>
          <w:rFonts w:ascii="Times New Roman" w:hAnsi="Times New Roman" w:cs="Times New Roman"/>
          <w:sz w:val="20"/>
          <w:szCs w:val="20"/>
        </w:rPr>
      </w:pPr>
      <w:r w:rsidRPr="00921C4A">
        <w:rPr>
          <w:rStyle w:val="af"/>
          <w:rFonts w:ascii="Times New Roman" w:hAnsi="Times New Roman" w:cs="Times New Roman"/>
          <w:sz w:val="20"/>
          <w:szCs w:val="20"/>
        </w:rPr>
        <w:footnoteRef/>
      </w:r>
      <w:r w:rsidRPr="00921C4A">
        <w:rPr>
          <w:rFonts w:ascii="Times New Roman" w:hAnsi="Times New Roman" w:cs="Times New Roman"/>
          <w:sz w:val="20"/>
          <w:szCs w:val="20"/>
        </w:rPr>
        <w:t xml:space="preserve"> </w:t>
      </w:r>
      <w:r>
        <w:rPr>
          <w:rFonts w:ascii="Times New Roman" w:hAnsi="Times New Roman" w:cs="Times New Roman"/>
          <w:sz w:val="20"/>
          <w:szCs w:val="20"/>
        </w:rPr>
        <w:t>П</w:t>
      </w:r>
      <w:r w:rsidRPr="00921C4A">
        <w:rPr>
          <w:rFonts w:ascii="Times New Roman" w:hAnsi="Times New Roman" w:cs="Times New Roman"/>
          <w:sz w:val="20"/>
          <w:szCs w:val="20"/>
        </w:rPr>
        <w:t>редоставление субсидий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w:t>
      </w:r>
      <w:r>
        <w:rPr>
          <w:rFonts w:ascii="Times New Roman" w:hAnsi="Times New Roman" w:cs="Times New Roman"/>
          <w:sz w:val="20"/>
          <w:szCs w:val="20"/>
        </w:rPr>
        <w:t xml:space="preserve"> должно </w:t>
      </w:r>
      <w:r w:rsidRPr="00921C4A">
        <w:rPr>
          <w:rFonts w:ascii="Times New Roman" w:hAnsi="Times New Roman" w:cs="Times New Roman"/>
          <w:sz w:val="20"/>
          <w:szCs w:val="20"/>
        </w:rPr>
        <w:t>составлять не менее 5,0 %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w:t>
      </w:r>
      <w:proofErr w:type="spellStart"/>
      <w:r w:rsidRPr="00921C4A">
        <w:rPr>
          <w:rFonts w:ascii="Times New Roman" w:hAnsi="Times New Roman" w:cs="Times New Roman"/>
          <w:sz w:val="20"/>
          <w:szCs w:val="20"/>
        </w:rPr>
        <w:t>инжекторных</w:t>
      </w:r>
      <w:proofErr w:type="spellEnd"/>
      <w:r w:rsidRPr="00921C4A">
        <w:rPr>
          <w:rFonts w:ascii="Times New Roman" w:hAnsi="Times New Roman" w:cs="Times New Roman"/>
          <w:sz w:val="20"/>
          <w:szCs w:val="20"/>
        </w:rPr>
        <w:t>)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(284,0 млн рублей, или 5 % от планового объема бюджетных ассигнований дорожного фонда – 5679,2 млн рублей).</w:t>
      </w:r>
    </w:p>
  </w:footnote>
  <w:footnote w:id="56">
    <w:p w:rsidR="001A75BF" w:rsidRPr="00721CD9" w:rsidRDefault="001A75BF" w:rsidP="00353914">
      <w:pPr>
        <w:pStyle w:val="ad"/>
        <w:jc w:val="both"/>
      </w:pPr>
      <w:r w:rsidRPr="00721CD9">
        <w:rPr>
          <w:rStyle w:val="af"/>
        </w:rPr>
        <w:footnoteRef/>
      </w:r>
      <w:r w:rsidRPr="00721CD9">
        <w:t xml:space="preserve"> Закон</w:t>
      </w:r>
      <w:r>
        <w:t xml:space="preserve"> </w:t>
      </w:r>
      <w:r w:rsidRPr="00721CD9">
        <w:t xml:space="preserve"> Приморского края от 23.12.2016 № 52-КЗ</w:t>
      </w:r>
      <w:r>
        <w:t xml:space="preserve"> </w:t>
      </w:r>
      <w:r w:rsidRPr="00721CD9">
        <w:t>"О краевом бюджете на 2017 год и плановый период 2018 и 2019 годов"</w:t>
      </w:r>
      <w:r>
        <w:t xml:space="preserve">. </w:t>
      </w:r>
    </w:p>
  </w:footnote>
  <w:footnote w:id="57">
    <w:p w:rsidR="001A75BF" w:rsidRPr="00721CD9" w:rsidRDefault="001A75BF" w:rsidP="00353914">
      <w:pPr>
        <w:pStyle w:val="ad"/>
        <w:jc w:val="both"/>
      </w:pPr>
      <w:r>
        <w:rPr>
          <w:rStyle w:val="af"/>
        </w:rPr>
        <w:footnoteRef/>
      </w:r>
      <w:r>
        <w:t xml:space="preserve"> </w:t>
      </w:r>
      <w:r w:rsidRPr="00721CD9">
        <w:t>Закон Приморского края от 03.07.2017 № 137-КЗ</w:t>
      </w:r>
      <w:r>
        <w:t xml:space="preserve"> </w:t>
      </w:r>
      <w:r w:rsidRPr="00721CD9">
        <w:t>"О внесении изменений в Закон Приморского края "О краевом бюджете на 2017 год и плановый период 2018 и 2019 годов"</w:t>
      </w:r>
      <w:r>
        <w:t>.</w:t>
      </w:r>
    </w:p>
  </w:footnote>
  <w:footnote w:id="58">
    <w:p w:rsidR="001A75BF" w:rsidRPr="00721CD9" w:rsidRDefault="001A75BF" w:rsidP="00353914">
      <w:pPr>
        <w:pStyle w:val="ad"/>
        <w:jc w:val="both"/>
      </w:pPr>
      <w:r>
        <w:rPr>
          <w:rStyle w:val="af"/>
        </w:rPr>
        <w:footnoteRef/>
      </w:r>
      <w:r>
        <w:t xml:space="preserve"> </w:t>
      </w:r>
      <w:r w:rsidRPr="00721CD9">
        <w:t xml:space="preserve">Закон Приморского края от </w:t>
      </w:r>
      <w:r>
        <w:t>26</w:t>
      </w:r>
      <w:r w:rsidRPr="00721CD9">
        <w:t>.0</w:t>
      </w:r>
      <w:r>
        <w:t>5</w:t>
      </w:r>
      <w:r w:rsidRPr="00721CD9">
        <w:t>.2017 № 1</w:t>
      </w:r>
      <w:r>
        <w:t>23</w:t>
      </w:r>
      <w:r w:rsidRPr="00721CD9">
        <w:t>-КЗ</w:t>
      </w:r>
      <w:r>
        <w:t xml:space="preserve"> </w:t>
      </w:r>
      <w:r w:rsidRPr="00721CD9">
        <w:t>"О внесении изменений в Закон Приморского края "О краевом бюджете на 2017 год и плановый период 2018 и 2019 годов"</w:t>
      </w:r>
      <w:r>
        <w:t>.</w:t>
      </w:r>
    </w:p>
    <w:p w:rsidR="001A75BF" w:rsidRPr="00B362F9" w:rsidRDefault="001A75BF" w:rsidP="00353914">
      <w:pPr>
        <w:pStyle w:val="ad"/>
      </w:pPr>
    </w:p>
  </w:footnote>
  <w:footnote w:id="59">
    <w:p w:rsidR="001A75BF" w:rsidRDefault="001A75BF" w:rsidP="00861633">
      <w:pPr>
        <w:pStyle w:val="ad"/>
        <w:jc w:val="both"/>
      </w:pPr>
      <w:r>
        <w:rPr>
          <w:rStyle w:val="af"/>
        </w:rPr>
        <w:footnoteRef/>
      </w:r>
      <w:r>
        <w:t xml:space="preserve"> Справочно: На территории Приморского края действует Закон Приморского края от 20.10.2008 № 324-КЗ (ред. от 02.02.2016) "О стратегии социально-экономического развития Приморского края до 2025 года" (принят Законодательным Собранием Приморского края 02.10.2008).</w:t>
      </w:r>
    </w:p>
  </w:footnote>
  <w:footnote w:id="60">
    <w:p w:rsidR="001A75BF" w:rsidRDefault="001A75BF" w:rsidP="00861633">
      <w:pPr>
        <w:pStyle w:val="ad"/>
        <w:jc w:val="both"/>
      </w:pPr>
      <w:r>
        <w:rPr>
          <w:rStyle w:val="af"/>
        </w:rPr>
        <w:footnoteRef/>
      </w:r>
      <w:r>
        <w:t xml:space="preserve"> Закон Приморского края от 06.09.2017 № 169-КЗ "О внесении изменений в Закон Приморского края "О краевом бюджет на 2017 год и плановый период 2018 и 2019 годов".</w:t>
      </w:r>
    </w:p>
  </w:footnote>
  <w:footnote w:id="61">
    <w:p w:rsidR="001A75BF" w:rsidRPr="00C84109" w:rsidRDefault="001A75BF" w:rsidP="00861633">
      <w:pPr>
        <w:pStyle w:val="ad"/>
        <w:jc w:val="both"/>
        <w:rPr>
          <w:sz w:val="22"/>
          <w:szCs w:val="22"/>
        </w:rPr>
      </w:pPr>
      <w:r w:rsidRPr="00C84109">
        <w:rPr>
          <w:rStyle w:val="af"/>
          <w:sz w:val="22"/>
          <w:szCs w:val="22"/>
        </w:rPr>
        <w:footnoteRef/>
      </w:r>
      <w:r w:rsidRPr="00C84109">
        <w:rPr>
          <w:sz w:val="22"/>
          <w:szCs w:val="22"/>
        </w:rPr>
        <w:t xml:space="preserve"> Закон Приморского края от 26.05.2017 № 123-КЗ "О внесении изменений в Закон Приморского края "О краевом бюджете на 2017 год и плановый период 2018 и 2019 годов".</w:t>
      </w:r>
    </w:p>
  </w:footnote>
  <w:footnote w:id="62">
    <w:p w:rsidR="001A75BF" w:rsidRPr="00F648F0" w:rsidRDefault="001A75BF" w:rsidP="00861633">
      <w:pPr>
        <w:spacing w:after="0" w:line="240" w:lineRule="auto"/>
        <w:jc w:val="both"/>
      </w:pPr>
      <w:r w:rsidRPr="00F648F0">
        <w:rPr>
          <w:rStyle w:val="af"/>
          <w:rFonts w:ascii="Times New Roman" w:hAnsi="Times New Roman" w:cs="Times New Roman"/>
        </w:rPr>
        <w:footnoteRef/>
      </w:r>
      <w:r w:rsidRPr="00F648F0">
        <w:rPr>
          <w:rFonts w:ascii="Times New Roman" w:hAnsi="Times New Roman" w:cs="Times New Roman"/>
        </w:rPr>
        <w:t xml:space="preserve"> </w:t>
      </w:r>
      <w:r w:rsidRPr="00F648F0">
        <w:rPr>
          <w:rFonts w:ascii="Times New Roman" w:eastAsia="Calibri" w:hAnsi="Times New Roman" w:cs="Times New Roman"/>
        </w:rPr>
        <w:t>В соответствии с положениями пункта 3 статьи 58 Бюджетного кодекса Российской Федерации органы государственной власти Приморского края обязаны установить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15,0 % налоговых доходов консолидированного бюджета субъекта Российской Федерации от указанного налога.</w:t>
      </w:r>
      <w:r>
        <w:rPr>
          <w:rFonts w:ascii="Times New Roman" w:eastAsia="Calibri" w:hAnsi="Times New Roman" w:cs="Times New Roman"/>
        </w:rPr>
        <w:t xml:space="preserve"> </w:t>
      </w:r>
    </w:p>
  </w:footnote>
  <w:footnote w:id="63">
    <w:p w:rsidR="001A75BF" w:rsidRDefault="001A75BF" w:rsidP="00861633">
      <w:pPr>
        <w:pStyle w:val="ad"/>
        <w:jc w:val="both"/>
      </w:pPr>
      <w:r w:rsidRPr="00F648F0">
        <w:rPr>
          <w:rStyle w:val="af"/>
          <w:sz w:val="22"/>
          <w:szCs w:val="22"/>
        </w:rPr>
        <w:footnoteRef/>
      </w:r>
      <w:r w:rsidRPr="00F648F0">
        <w:rPr>
          <w:sz w:val="22"/>
          <w:szCs w:val="22"/>
        </w:rPr>
        <w:t xml:space="preserve"> Расчет Контрольно-счетной палаты объема средств по дополнительному нормативу: 40581,5 млн рублей (общая сумма налога, подлежащая зачислению в консолидированный бюджет в 2018 году) * 15 % (дополнительные нормативы отчислений в местные бюджеты от налога) = 6087,2 млн рублей.</w:t>
      </w:r>
    </w:p>
  </w:footnote>
  <w:footnote w:id="64">
    <w:p w:rsidR="001A75BF" w:rsidRPr="008C7823" w:rsidRDefault="001A75BF" w:rsidP="00861633">
      <w:pPr>
        <w:pStyle w:val="ad"/>
        <w:jc w:val="both"/>
        <w:rPr>
          <w:sz w:val="22"/>
          <w:szCs w:val="22"/>
        </w:rPr>
      </w:pPr>
      <w:r w:rsidRPr="008C7823">
        <w:rPr>
          <w:rStyle w:val="af"/>
          <w:sz w:val="22"/>
          <w:szCs w:val="22"/>
        </w:rPr>
        <w:footnoteRef/>
      </w:r>
      <w:r>
        <w:rPr>
          <w:sz w:val="22"/>
          <w:szCs w:val="22"/>
        </w:rPr>
        <w:t>8 г</w:t>
      </w:r>
      <w:r w:rsidRPr="008C7823">
        <w:rPr>
          <w:sz w:val="22"/>
          <w:szCs w:val="22"/>
        </w:rPr>
        <w:t>ородски</w:t>
      </w:r>
      <w:r>
        <w:rPr>
          <w:sz w:val="22"/>
          <w:szCs w:val="22"/>
        </w:rPr>
        <w:t>х</w:t>
      </w:r>
      <w:r w:rsidRPr="008C7823">
        <w:rPr>
          <w:sz w:val="22"/>
          <w:szCs w:val="22"/>
        </w:rPr>
        <w:t xml:space="preserve"> округ</w:t>
      </w:r>
      <w:r>
        <w:rPr>
          <w:sz w:val="22"/>
          <w:szCs w:val="22"/>
        </w:rPr>
        <w:t>ов</w:t>
      </w:r>
      <w:r w:rsidRPr="008C7823">
        <w:rPr>
          <w:sz w:val="22"/>
          <w:szCs w:val="22"/>
        </w:rPr>
        <w:t xml:space="preserve">: </w:t>
      </w:r>
      <w:proofErr w:type="spellStart"/>
      <w:r w:rsidRPr="008C7823">
        <w:rPr>
          <w:sz w:val="22"/>
          <w:szCs w:val="22"/>
        </w:rPr>
        <w:t>Арсеньевский</w:t>
      </w:r>
      <w:proofErr w:type="spellEnd"/>
      <w:r w:rsidRPr="008C7823">
        <w:rPr>
          <w:sz w:val="22"/>
          <w:szCs w:val="22"/>
        </w:rPr>
        <w:t xml:space="preserve">, Артемовский, Большой Камень, </w:t>
      </w:r>
      <w:proofErr w:type="spellStart"/>
      <w:r w:rsidRPr="008C7823">
        <w:rPr>
          <w:sz w:val="22"/>
          <w:szCs w:val="22"/>
        </w:rPr>
        <w:t>Дальнереченский</w:t>
      </w:r>
      <w:proofErr w:type="spellEnd"/>
      <w:r w:rsidRPr="008C7823">
        <w:rPr>
          <w:sz w:val="22"/>
          <w:szCs w:val="22"/>
        </w:rPr>
        <w:t>, Лесозаводский, Находкинский, Уссурийский, ЗАТО Фокино</w:t>
      </w:r>
      <w:r>
        <w:rPr>
          <w:sz w:val="22"/>
          <w:szCs w:val="22"/>
        </w:rPr>
        <w:t xml:space="preserve"> и 10 м</w:t>
      </w:r>
      <w:r w:rsidRPr="008C7823">
        <w:rPr>
          <w:sz w:val="22"/>
          <w:szCs w:val="22"/>
        </w:rPr>
        <w:t>униципальны</w:t>
      </w:r>
      <w:r>
        <w:rPr>
          <w:sz w:val="22"/>
          <w:szCs w:val="22"/>
        </w:rPr>
        <w:t>х</w:t>
      </w:r>
      <w:r w:rsidRPr="008C7823">
        <w:rPr>
          <w:sz w:val="22"/>
          <w:szCs w:val="22"/>
        </w:rPr>
        <w:t xml:space="preserve"> район</w:t>
      </w:r>
      <w:r>
        <w:rPr>
          <w:sz w:val="22"/>
          <w:szCs w:val="22"/>
        </w:rPr>
        <w:t>ов</w:t>
      </w:r>
      <w:r w:rsidRPr="008C7823">
        <w:rPr>
          <w:sz w:val="22"/>
          <w:szCs w:val="22"/>
        </w:rPr>
        <w:t xml:space="preserve">: </w:t>
      </w:r>
      <w:proofErr w:type="spellStart"/>
      <w:r w:rsidRPr="008C7823">
        <w:rPr>
          <w:sz w:val="22"/>
          <w:szCs w:val="22"/>
        </w:rPr>
        <w:t>Лазовский</w:t>
      </w:r>
      <w:proofErr w:type="spellEnd"/>
      <w:r w:rsidRPr="008C7823">
        <w:rPr>
          <w:sz w:val="22"/>
          <w:szCs w:val="22"/>
        </w:rPr>
        <w:t xml:space="preserve">, </w:t>
      </w:r>
      <w:proofErr w:type="spellStart"/>
      <w:r w:rsidRPr="008C7823">
        <w:rPr>
          <w:sz w:val="22"/>
          <w:szCs w:val="22"/>
        </w:rPr>
        <w:t>Надеждинский</w:t>
      </w:r>
      <w:proofErr w:type="spellEnd"/>
      <w:r w:rsidRPr="008C7823">
        <w:rPr>
          <w:sz w:val="22"/>
          <w:szCs w:val="22"/>
        </w:rPr>
        <w:t xml:space="preserve">, Октябрьский, Партизанский, Пограничный, </w:t>
      </w:r>
      <w:proofErr w:type="spellStart"/>
      <w:r w:rsidRPr="008C7823">
        <w:rPr>
          <w:sz w:val="22"/>
          <w:szCs w:val="22"/>
        </w:rPr>
        <w:t>Тернейский</w:t>
      </w:r>
      <w:proofErr w:type="spellEnd"/>
      <w:r w:rsidRPr="008C7823">
        <w:rPr>
          <w:sz w:val="22"/>
          <w:szCs w:val="22"/>
        </w:rPr>
        <w:t xml:space="preserve">, </w:t>
      </w:r>
      <w:proofErr w:type="spellStart"/>
      <w:r w:rsidRPr="008C7823">
        <w:rPr>
          <w:sz w:val="22"/>
          <w:szCs w:val="22"/>
        </w:rPr>
        <w:t>Ханкайский</w:t>
      </w:r>
      <w:proofErr w:type="spellEnd"/>
      <w:r w:rsidRPr="008C7823">
        <w:rPr>
          <w:sz w:val="22"/>
          <w:szCs w:val="22"/>
        </w:rPr>
        <w:t xml:space="preserve">, </w:t>
      </w:r>
      <w:proofErr w:type="spellStart"/>
      <w:r w:rsidRPr="008C7823">
        <w:rPr>
          <w:sz w:val="22"/>
          <w:szCs w:val="22"/>
        </w:rPr>
        <w:t>Хасанский</w:t>
      </w:r>
      <w:proofErr w:type="spellEnd"/>
      <w:r w:rsidRPr="008C7823">
        <w:rPr>
          <w:sz w:val="22"/>
          <w:szCs w:val="22"/>
        </w:rPr>
        <w:t xml:space="preserve">, </w:t>
      </w:r>
      <w:proofErr w:type="spellStart"/>
      <w:r w:rsidRPr="008C7823">
        <w:rPr>
          <w:sz w:val="22"/>
          <w:szCs w:val="22"/>
        </w:rPr>
        <w:t>Чугуевский</w:t>
      </w:r>
      <w:proofErr w:type="spellEnd"/>
      <w:r w:rsidRPr="008C7823">
        <w:rPr>
          <w:sz w:val="22"/>
          <w:szCs w:val="22"/>
        </w:rPr>
        <w:t xml:space="preserve">, </w:t>
      </w:r>
      <w:proofErr w:type="spellStart"/>
      <w:r w:rsidRPr="008C7823">
        <w:rPr>
          <w:sz w:val="22"/>
          <w:szCs w:val="22"/>
        </w:rPr>
        <w:t>Яковлевский</w:t>
      </w:r>
      <w:proofErr w:type="spellEnd"/>
      <w:r w:rsidRPr="008C7823">
        <w:rPr>
          <w:sz w:val="22"/>
          <w:szCs w:val="22"/>
        </w:rPr>
        <w:t>.</w:t>
      </w:r>
    </w:p>
  </w:footnote>
  <w:footnote w:id="65">
    <w:p w:rsidR="001A75BF" w:rsidRPr="008C7823" w:rsidRDefault="001A75BF" w:rsidP="00861633">
      <w:pPr>
        <w:pStyle w:val="ad"/>
        <w:jc w:val="both"/>
        <w:rPr>
          <w:sz w:val="22"/>
          <w:szCs w:val="22"/>
        </w:rPr>
      </w:pPr>
      <w:r w:rsidRPr="008C7823">
        <w:rPr>
          <w:rStyle w:val="af"/>
          <w:sz w:val="22"/>
          <w:szCs w:val="22"/>
        </w:rPr>
        <w:footnoteRef/>
      </w:r>
      <w:r>
        <w:rPr>
          <w:sz w:val="22"/>
          <w:szCs w:val="22"/>
        </w:rPr>
        <w:t>2 г</w:t>
      </w:r>
      <w:r w:rsidRPr="008C7823">
        <w:rPr>
          <w:sz w:val="22"/>
          <w:szCs w:val="22"/>
        </w:rPr>
        <w:t>ородски</w:t>
      </w:r>
      <w:r>
        <w:rPr>
          <w:sz w:val="22"/>
          <w:szCs w:val="22"/>
        </w:rPr>
        <w:t>х</w:t>
      </w:r>
      <w:r w:rsidRPr="008C7823">
        <w:rPr>
          <w:sz w:val="22"/>
          <w:szCs w:val="22"/>
        </w:rPr>
        <w:t xml:space="preserve"> округа</w:t>
      </w:r>
      <w:r>
        <w:rPr>
          <w:sz w:val="22"/>
          <w:szCs w:val="22"/>
        </w:rPr>
        <w:t xml:space="preserve">: </w:t>
      </w:r>
      <w:proofErr w:type="spellStart"/>
      <w:r w:rsidRPr="008C7823">
        <w:rPr>
          <w:sz w:val="22"/>
          <w:szCs w:val="22"/>
        </w:rPr>
        <w:t>Дальнегорск</w:t>
      </w:r>
      <w:r>
        <w:rPr>
          <w:sz w:val="22"/>
          <w:szCs w:val="22"/>
        </w:rPr>
        <w:t>ий</w:t>
      </w:r>
      <w:proofErr w:type="spellEnd"/>
      <w:r>
        <w:rPr>
          <w:sz w:val="22"/>
          <w:szCs w:val="22"/>
        </w:rPr>
        <w:t xml:space="preserve"> и </w:t>
      </w:r>
      <w:r w:rsidRPr="008C7823">
        <w:rPr>
          <w:sz w:val="22"/>
          <w:szCs w:val="22"/>
        </w:rPr>
        <w:t>Спасск-Дальний</w:t>
      </w:r>
      <w:r>
        <w:rPr>
          <w:sz w:val="22"/>
          <w:szCs w:val="22"/>
        </w:rPr>
        <w:t xml:space="preserve"> и 10 м</w:t>
      </w:r>
      <w:r w:rsidRPr="008C7823">
        <w:rPr>
          <w:sz w:val="22"/>
          <w:szCs w:val="22"/>
        </w:rPr>
        <w:t>униципальны</w:t>
      </w:r>
      <w:r>
        <w:rPr>
          <w:sz w:val="22"/>
          <w:szCs w:val="22"/>
        </w:rPr>
        <w:t>х</w:t>
      </w:r>
      <w:r w:rsidRPr="008C7823">
        <w:rPr>
          <w:sz w:val="22"/>
          <w:szCs w:val="22"/>
        </w:rPr>
        <w:t xml:space="preserve"> район</w:t>
      </w:r>
      <w:r>
        <w:rPr>
          <w:sz w:val="22"/>
          <w:szCs w:val="22"/>
        </w:rPr>
        <w:t>ов:</w:t>
      </w:r>
      <w:r w:rsidRPr="008C7823">
        <w:rPr>
          <w:sz w:val="22"/>
          <w:szCs w:val="22"/>
        </w:rPr>
        <w:t xml:space="preserve"> </w:t>
      </w:r>
      <w:proofErr w:type="spellStart"/>
      <w:r w:rsidRPr="008C7823">
        <w:rPr>
          <w:sz w:val="22"/>
          <w:szCs w:val="22"/>
        </w:rPr>
        <w:t>Анучинский</w:t>
      </w:r>
      <w:proofErr w:type="spellEnd"/>
      <w:r w:rsidRPr="008C7823">
        <w:rPr>
          <w:sz w:val="22"/>
          <w:szCs w:val="22"/>
        </w:rPr>
        <w:t xml:space="preserve">, </w:t>
      </w:r>
      <w:proofErr w:type="spellStart"/>
      <w:r w:rsidRPr="008C7823">
        <w:rPr>
          <w:sz w:val="22"/>
          <w:szCs w:val="22"/>
        </w:rPr>
        <w:t>Дальнереченский</w:t>
      </w:r>
      <w:proofErr w:type="spellEnd"/>
      <w:r w:rsidRPr="008C7823">
        <w:rPr>
          <w:sz w:val="22"/>
          <w:szCs w:val="22"/>
        </w:rPr>
        <w:t xml:space="preserve">, Кавалеровский, Кировский, Михайловский, </w:t>
      </w:r>
      <w:proofErr w:type="spellStart"/>
      <w:r w:rsidRPr="008C7823">
        <w:rPr>
          <w:sz w:val="22"/>
          <w:szCs w:val="22"/>
        </w:rPr>
        <w:t>Ольгинский</w:t>
      </w:r>
      <w:proofErr w:type="spellEnd"/>
      <w:r w:rsidRPr="008C7823">
        <w:rPr>
          <w:sz w:val="22"/>
          <w:szCs w:val="22"/>
        </w:rPr>
        <w:t xml:space="preserve">, Спасский, </w:t>
      </w:r>
      <w:proofErr w:type="spellStart"/>
      <w:r w:rsidRPr="008C7823">
        <w:rPr>
          <w:sz w:val="22"/>
          <w:szCs w:val="22"/>
        </w:rPr>
        <w:t>Хорольский</w:t>
      </w:r>
      <w:proofErr w:type="spellEnd"/>
      <w:r w:rsidRPr="008C7823">
        <w:rPr>
          <w:sz w:val="22"/>
          <w:szCs w:val="22"/>
        </w:rPr>
        <w:t xml:space="preserve">, Черниговский и </w:t>
      </w:r>
      <w:proofErr w:type="spellStart"/>
      <w:r w:rsidRPr="008C7823">
        <w:rPr>
          <w:sz w:val="22"/>
          <w:szCs w:val="22"/>
        </w:rPr>
        <w:t>Шкотовский</w:t>
      </w:r>
      <w:proofErr w:type="spellEnd"/>
      <w:r>
        <w:rPr>
          <w:sz w:val="22"/>
          <w:szCs w:val="22"/>
        </w:rPr>
        <w:t>.</w:t>
      </w:r>
    </w:p>
  </w:footnote>
  <w:footnote w:id="66">
    <w:p w:rsidR="001A75BF" w:rsidRDefault="001A75BF" w:rsidP="009A35C3">
      <w:pPr>
        <w:pStyle w:val="ad"/>
      </w:pPr>
      <w:r>
        <w:rPr>
          <w:rStyle w:val="af"/>
        </w:rPr>
        <w:footnoteRef/>
      </w:r>
      <w:r>
        <w:t xml:space="preserve"> Распоряжение Губернатора Приморского края от 14.12.2001 № 757-р.</w:t>
      </w:r>
    </w:p>
  </w:footnote>
  <w:footnote w:id="67">
    <w:p w:rsidR="001A75BF" w:rsidRDefault="001A75BF" w:rsidP="00E06B1E">
      <w:pPr>
        <w:autoSpaceDE w:val="0"/>
        <w:autoSpaceDN w:val="0"/>
        <w:adjustRightInd w:val="0"/>
        <w:spacing w:after="0" w:line="240" w:lineRule="auto"/>
        <w:jc w:val="both"/>
        <w:rPr>
          <w:rFonts w:ascii="Times New Roman" w:eastAsia="Times New Roman" w:hAnsi="Times New Roman" w:cs="Times New Roman"/>
          <w:bCs/>
          <w:i/>
          <w:kern w:val="36"/>
          <w:sz w:val="28"/>
          <w:szCs w:val="28"/>
          <w:lang w:eastAsia="ru-RU"/>
        </w:rPr>
      </w:pPr>
      <w:r>
        <w:rPr>
          <w:rStyle w:val="af"/>
        </w:rPr>
        <w:footnoteRef/>
      </w:r>
      <w:r>
        <w:t xml:space="preserve"> </w:t>
      </w:r>
      <w:r>
        <w:rPr>
          <w:rFonts w:ascii="Times New Roman" w:hAnsi="Times New Roman" w:cs="Times New Roman"/>
          <w:sz w:val="20"/>
          <w:szCs w:val="20"/>
        </w:rPr>
        <w:t xml:space="preserve">В соответствии с целевыми показателями "дорожной карты" на 2018 год планируется доведение средней заработной платы работников </w:t>
      </w:r>
      <w:r>
        <w:rPr>
          <w:rFonts w:ascii="Times New Roman" w:hAnsi="Times New Roman" w:cs="Times New Roman"/>
          <w:i/>
          <w:sz w:val="20"/>
          <w:szCs w:val="20"/>
        </w:rPr>
        <w:t xml:space="preserve">до уровня средней заработной платы в регионе – 34352,4 рубля, </w:t>
      </w:r>
      <w:r>
        <w:rPr>
          <w:rFonts w:ascii="Times New Roman" w:hAnsi="Times New Roman" w:cs="Times New Roman"/>
          <w:sz w:val="20"/>
          <w:szCs w:val="20"/>
        </w:rPr>
        <w:t>в тоже время с 2016 года в соответствии с принятым Правительством Российской Федерации постановлением от 14.09.2015 № 973, вместо показателя средней заработной платы в субъектах Российской Федерации, применяемой в качестве базы для расчета целевых показателей, используемых для повышения заработной платы отдельных категорий работников бюджетной сферы в целях выполнения Указов Президента Российской Федерации, используется показатель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r>
        <w:rPr>
          <w:rFonts w:ascii="Times New Roman" w:hAnsi="Times New Roman" w:cs="Times New Roman"/>
          <w:i/>
          <w:sz w:val="28"/>
          <w:szCs w:val="28"/>
        </w:rPr>
        <w:t xml:space="preserve"> </w:t>
      </w:r>
    </w:p>
    <w:p w:rsidR="001A75BF" w:rsidRDefault="001A75BF" w:rsidP="003A481D">
      <w:pPr>
        <w:pStyle w:val="ad"/>
        <w:jc w:val="both"/>
      </w:pPr>
    </w:p>
  </w:footnote>
  <w:footnote w:id="68">
    <w:p w:rsidR="00FD166A" w:rsidRDefault="00FD166A" w:rsidP="003A481D">
      <w:pPr>
        <w:pStyle w:val="ad"/>
        <w:jc w:val="both"/>
      </w:pPr>
      <w:r>
        <w:rPr>
          <w:rStyle w:val="af"/>
        </w:rPr>
        <w:footnoteRef/>
      </w:r>
      <w:r>
        <w:t xml:space="preserve"> </w:t>
      </w:r>
      <w:r w:rsidRPr="00851CC6">
        <w:t>Постановление Администрации Приморского края от 03.05.2012 № 116-па "Об утверждении Порядка расходования муниципальными образованиями Приморского края субвенций на обеспечение бесплатным питанием детей, обучающихся в младших классах (1 - 4 включительно) муниципальных общеобразовательных учреждений Приморского края".</w:t>
      </w:r>
    </w:p>
  </w:footnote>
  <w:footnote w:id="69">
    <w:p w:rsidR="001A75BF" w:rsidRPr="00627EB6" w:rsidRDefault="001A75BF" w:rsidP="00E06B1E">
      <w:pPr>
        <w:autoSpaceDE w:val="0"/>
        <w:autoSpaceDN w:val="0"/>
        <w:adjustRightInd w:val="0"/>
        <w:spacing w:after="0" w:line="240" w:lineRule="auto"/>
        <w:jc w:val="both"/>
        <w:rPr>
          <w:rFonts w:ascii="Times New Roman" w:hAnsi="Times New Roman" w:cs="Times New Roman"/>
          <w:sz w:val="28"/>
          <w:szCs w:val="28"/>
        </w:rPr>
      </w:pPr>
      <w:r w:rsidRPr="00B97C8B">
        <w:rPr>
          <w:rStyle w:val="af"/>
          <w:rFonts w:ascii="Times New Roman" w:hAnsi="Times New Roman" w:cs="Times New Roman"/>
        </w:rPr>
        <w:footnoteRef/>
      </w:r>
      <w:r w:rsidRPr="00B97C8B">
        <w:rPr>
          <w:rFonts w:ascii="Times New Roman" w:hAnsi="Times New Roman" w:cs="Times New Roman"/>
        </w:rPr>
        <w:t xml:space="preserve"> </w:t>
      </w:r>
      <w:r w:rsidRPr="00627EB6">
        <w:rPr>
          <w:rFonts w:ascii="Times New Roman" w:hAnsi="Times New Roman" w:cs="Times New Roman"/>
        </w:rPr>
        <w:t xml:space="preserve">В соответствии с постановлением Администрации Приморского края от 31.07.2017 № 310-па </w:t>
      </w:r>
      <w:r>
        <w:rPr>
          <w:rFonts w:ascii="Times New Roman" w:hAnsi="Times New Roman" w:cs="Times New Roman"/>
        </w:rPr>
        <w:t>у</w:t>
      </w:r>
      <w:r w:rsidRPr="00B97C8B">
        <w:rPr>
          <w:rFonts w:ascii="Times New Roman" w:hAnsi="Times New Roman" w:cs="Times New Roman"/>
        </w:rPr>
        <w:t>станавлива</w:t>
      </w:r>
      <w:r>
        <w:rPr>
          <w:rFonts w:ascii="Times New Roman" w:hAnsi="Times New Roman" w:cs="Times New Roman"/>
        </w:rPr>
        <w:t>ю</w:t>
      </w:r>
      <w:r w:rsidRPr="00B97C8B">
        <w:rPr>
          <w:rFonts w:ascii="Times New Roman" w:hAnsi="Times New Roman" w:cs="Times New Roman"/>
        </w:rPr>
        <w:t xml:space="preserve">тся с 01.01.2017 в размере 157,65 рубля, с </w:t>
      </w:r>
      <w:proofErr w:type="gramStart"/>
      <w:r w:rsidRPr="00B97C8B">
        <w:rPr>
          <w:rFonts w:ascii="Times New Roman" w:hAnsi="Times New Roman" w:cs="Times New Roman"/>
        </w:rPr>
        <w:t>01.07.2017  -</w:t>
      </w:r>
      <w:proofErr w:type="gramEnd"/>
      <w:r w:rsidRPr="00B97C8B">
        <w:rPr>
          <w:rFonts w:ascii="Times New Roman" w:hAnsi="Times New Roman" w:cs="Times New Roman"/>
        </w:rPr>
        <w:t xml:space="preserve"> 182 рубля, с 01.01.2018 - 210 рублей, с 01.01.2019 - 241,50 рубля.</w:t>
      </w:r>
    </w:p>
  </w:footnote>
  <w:footnote w:id="70">
    <w:p w:rsidR="001A75BF" w:rsidRDefault="001A75BF" w:rsidP="00E06B1E">
      <w:pPr>
        <w:autoSpaceDE w:val="0"/>
        <w:autoSpaceDN w:val="0"/>
        <w:adjustRightInd w:val="0"/>
        <w:spacing w:after="0" w:line="240" w:lineRule="auto"/>
        <w:jc w:val="both"/>
        <w:rPr>
          <w:rFonts w:ascii="Times New Roman" w:hAnsi="Times New Roman" w:cs="Times New Roman"/>
          <w:sz w:val="20"/>
          <w:szCs w:val="20"/>
        </w:rPr>
      </w:pPr>
      <w:r>
        <w:rPr>
          <w:rStyle w:val="af"/>
          <w:rFonts w:ascii="Times New Roman" w:hAnsi="Times New Roman" w:cs="Times New Roman"/>
          <w:sz w:val="20"/>
          <w:szCs w:val="20"/>
        </w:rPr>
        <w:footnoteRef/>
      </w:r>
      <w:r>
        <w:rPr>
          <w:rFonts w:ascii="Times New Roman" w:hAnsi="Times New Roman" w:cs="Times New Roman"/>
          <w:sz w:val="20"/>
          <w:szCs w:val="20"/>
        </w:rPr>
        <w:t xml:space="preserve"> Предоставление субсидий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должно составлять не менее 5,0 %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w:t>
      </w:r>
      <w:proofErr w:type="spellStart"/>
      <w:r>
        <w:rPr>
          <w:rFonts w:ascii="Times New Roman" w:hAnsi="Times New Roman" w:cs="Times New Roman"/>
          <w:sz w:val="20"/>
          <w:szCs w:val="20"/>
        </w:rPr>
        <w:t>инжекторных</w:t>
      </w:r>
      <w:proofErr w:type="spellEnd"/>
      <w:r>
        <w:rPr>
          <w:rFonts w:ascii="Times New Roman" w:hAnsi="Times New Roman" w:cs="Times New Roman"/>
          <w:sz w:val="20"/>
          <w:szCs w:val="20"/>
        </w:rPr>
        <w:t>)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(284,0 млн рублей, или 5 % от планового объема бюджетных ассигнований дорожного фонда – 5679,2 млн рублей).</w:t>
      </w:r>
    </w:p>
  </w:footnote>
  <w:footnote w:id="71">
    <w:p w:rsidR="001A75BF" w:rsidRDefault="001A75BF" w:rsidP="00E06B1E">
      <w:pPr>
        <w:pStyle w:val="ad"/>
        <w:jc w:val="both"/>
      </w:pPr>
      <w:r>
        <w:rPr>
          <w:rStyle w:val="af"/>
        </w:rPr>
        <w:footnoteRef/>
      </w:r>
      <w:r>
        <w:t xml:space="preserve"> </w:t>
      </w:r>
      <w:r w:rsidRPr="00510178">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t xml:space="preserve"> (в законе о краевом бюджете на 2017 год - 290,3 млн рублей; в паспорте ГП на 2017 год– 444,0 млн рублей, на 2018 – 295,0 млн рублей).</w:t>
      </w:r>
    </w:p>
    <w:p w:rsidR="001A75BF" w:rsidRDefault="001A75BF" w:rsidP="00E06B1E">
      <w:pPr>
        <w:pStyle w:val="ad"/>
        <w:jc w:val="both"/>
      </w:pPr>
      <w:r w:rsidRPr="00E46E95">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t xml:space="preserve"> (в законе на 2017 год – 153,7 млн рублей; в паспорте ГП отсутствует указанная целевая статья).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9846041"/>
      <w:docPartObj>
        <w:docPartGallery w:val="Page Numbers (Top of Page)"/>
        <w:docPartUnique/>
      </w:docPartObj>
    </w:sdtPr>
    <w:sdtEndPr>
      <w:rPr>
        <w:rFonts w:ascii="Times New Roman" w:hAnsi="Times New Roman" w:cs="Times New Roman"/>
      </w:rPr>
    </w:sdtEndPr>
    <w:sdtContent>
      <w:p w:rsidR="001A75BF" w:rsidRPr="00684F1B" w:rsidRDefault="001A75BF">
        <w:pPr>
          <w:pStyle w:val="a9"/>
          <w:jc w:val="center"/>
          <w:rPr>
            <w:rFonts w:ascii="Times New Roman" w:hAnsi="Times New Roman" w:cs="Times New Roman"/>
          </w:rPr>
        </w:pPr>
        <w:r w:rsidRPr="00684F1B">
          <w:rPr>
            <w:rFonts w:ascii="Times New Roman" w:hAnsi="Times New Roman" w:cs="Times New Roman"/>
          </w:rPr>
          <w:fldChar w:fldCharType="begin"/>
        </w:r>
        <w:r w:rsidRPr="00684F1B">
          <w:rPr>
            <w:rFonts w:ascii="Times New Roman" w:hAnsi="Times New Roman" w:cs="Times New Roman"/>
          </w:rPr>
          <w:instrText>PAGE   \* MERGEFORMAT</w:instrText>
        </w:r>
        <w:r w:rsidRPr="00684F1B">
          <w:rPr>
            <w:rFonts w:ascii="Times New Roman" w:hAnsi="Times New Roman" w:cs="Times New Roman"/>
          </w:rPr>
          <w:fldChar w:fldCharType="separate"/>
        </w:r>
        <w:r w:rsidR="003104B6">
          <w:rPr>
            <w:rFonts w:ascii="Times New Roman" w:hAnsi="Times New Roman" w:cs="Times New Roman"/>
            <w:noProof/>
          </w:rPr>
          <w:t>35</w:t>
        </w:r>
        <w:r w:rsidRPr="00684F1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476455"/>
    <w:multiLevelType w:val="hybridMultilevel"/>
    <w:tmpl w:val="A53EAF7A"/>
    <w:lvl w:ilvl="0" w:tplc="CE3A2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
  <w:proofState w:spelling="clean" w:grammar="clean"/>
  <w:documentProtection w:edit="readOnly" w:formatting="1" w:enforcement="0"/>
  <w:defaultTabStop w:val="708"/>
  <w:drawingGridHorizontalSpacing w:val="110"/>
  <w:displayHorizontalDrawingGridEvery w:val="2"/>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2"/>
  </w:compat>
  <w:rsids>
    <w:rsidRoot w:val="00AF02A7"/>
    <w:rsid w:val="00000086"/>
    <w:rsid w:val="000012BC"/>
    <w:rsid w:val="000015E5"/>
    <w:rsid w:val="00001931"/>
    <w:rsid w:val="000036EB"/>
    <w:rsid w:val="00003F38"/>
    <w:rsid w:val="0000540A"/>
    <w:rsid w:val="000055C3"/>
    <w:rsid w:val="0000625E"/>
    <w:rsid w:val="000075D5"/>
    <w:rsid w:val="000113F7"/>
    <w:rsid w:val="00013BF6"/>
    <w:rsid w:val="00013C8F"/>
    <w:rsid w:val="000177E1"/>
    <w:rsid w:val="00017850"/>
    <w:rsid w:val="00017D68"/>
    <w:rsid w:val="000209AF"/>
    <w:rsid w:val="00021341"/>
    <w:rsid w:val="00022220"/>
    <w:rsid w:val="0002372B"/>
    <w:rsid w:val="000268CE"/>
    <w:rsid w:val="00026CFB"/>
    <w:rsid w:val="0003074A"/>
    <w:rsid w:val="00031248"/>
    <w:rsid w:val="0003136C"/>
    <w:rsid w:val="000362CE"/>
    <w:rsid w:val="00036C9D"/>
    <w:rsid w:val="00036D8E"/>
    <w:rsid w:val="00037297"/>
    <w:rsid w:val="00037305"/>
    <w:rsid w:val="00037E03"/>
    <w:rsid w:val="000406E7"/>
    <w:rsid w:val="00040C8F"/>
    <w:rsid w:val="0004171F"/>
    <w:rsid w:val="00041BAD"/>
    <w:rsid w:val="0004440F"/>
    <w:rsid w:val="000458CA"/>
    <w:rsid w:val="00046217"/>
    <w:rsid w:val="0005032A"/>
    <w:rsid w:val="00050A14"/>
    <w:rsid w:val="00050D46"/>
    <w:rsid w:val="00050E47"/>
    <w:rsid w:val="00055014"/>
    <w:rsid w:val="00055DE1"/>
    <w:rsid w:val="00056F29"/>
    <w:rsid w:val="0006116B"/>
    <w:rsid w:val="00061FD3"/>
    <w:rsid w:val="000622DF"/>
    <w:rsid w:val="000642C5"/>
    <w:rsid w:val="00064F66"/>
    <w:rsid w:val="0006571F"/>
    <w:rsid w:val="00066DAE"/>
    <w:rsid w:val="00067AEE"/>
    <w:rsid w:val="00067B95"/>
    <w:rsid w:val="00070860"/>
    <w:rsid w:val="00073F0F"/>
    <w:rsid w:val="000752A3"/>
    <w:rsid w:val="0007615A"/>
    <w:rsid w:val="0007784A"/>
    <w:rsid w:val="000779A1"/>
    <w:rsid w:val="00081C28"/>
    <w:rsid w:val="000829A6"/>
    <w:rsid w:val="000862E5"/>
    <w:rsid w:val="00087460"/>
    <w:rsid w:val="000874A1"/>
    <w:rsid w:val="00087655"/>
    <w:rsid w:val="00090472"/>
    <w:rsid w:val="000907B4"/>
    <w:rsid w:val="00093111"/>
    <w:rsid w:val="00093BE8"/>
    <w:rsid w:val="00095120"/>
    <w:rsid w:val="0009596A"/>
    <w:rsid w:val="00096575"/>
    <w:rsid w:val="00097CC6"/>
    <w:rsid w:val="000A0613"/>
    <w:rsid w:val="000A3640"/>
    <w:rsid w:val="000A3AB7"/>
    <w:rsid w:val="000A3BD5"/>
    <w:rsid w:val="000A67D2"/>
    <w:rsid w:val="000A7148"/>
    <w:rsid w:val="000B1663"/>
    <w:rsid w:val="000B1DCA"/>
    <w:rsid w:val="000B27BB"/>
    <w:rsid w:val="000B357D"/>
    <w:rsid w:val="000B3BA9"/>
    <w:rsid w:val="000B3FBC"/>
    <w:rsid w:val="000B4EA2"/>
    <w:rsid w:val="000B6122"/>
    <w:rsid w:val="000B7E08"/>
    <w:rsid w:val="000C166A"/>
    <w:rsid w:val="000C4498"/>
    <w:rsid w:val="000C74FA"/>
    <w:rsid w:val="000D206D"/>
    <w:rsid w:val="000D23EA"/>
    <w:rsid w:val="000D3CA7"/>
    <w:rsid w:val="000D4436"/>
    <w:rsid w:val="000D562B"/>
    <w:rsid w:val="000D65A4"/>
    <w:rsid w:val="000D7AD5"/>
    <w:rsid w:val="000E0865"/>
    <w:rsid w:val="000E2BF2"/>
    <w:rsid w:val="000E41C6"/>
    <w:rsid w:val="000E4A0A"/>
    <w:rsid w:val="000E526E"/>
    <w:rsid w:val="000E58C4"/>
    <w:rsid w:val="000F1829"/>
    <w:rsid w:val="000F2346"/>
    <w:rsid w:val="000F3B26"/>
    <w:rsid w:val="000F63A5"/>
    <w:rsid w:val="000F7D28"/>
    <w:rsid w:val="00100736"/>
    <w:rsid w:val="00100FA0"/>
    <w:rsid w:val="00101457"/>
    <w:rsid w:val="00102854"/>
    <w:rsid w:val="00102CED"/>
    <w:rsid w:val="00102F11"/>
    <w:rsid w:val="001061CD"/>
    <w:rsid w:val="00106914"/>
    <w:rsid w:val="00106D71"/>
    <w:rsid w:val="00107466"/>
    <w:rsid w:val="00112146"/>
    <w:rsid w:val="00112417"/>
    <w:rsid w:val="001130B2"/>
    <w:rsid w:val="001147A1"/>
    <w:rsid w:val="00114D25"/>
    <w:rsid w:val="00114D9F"/>
    <w:rsid w:val="00114E62"/>
    <w:rsid w:val="001151C3"/>
    <w:rsid w:val="001151C5"/>
    <w:rsid w:val="001158BA"/>
    <w:rsid w:val="001159B1"/>
    <w:rsid w:val="00117D35"/>
    <w:rsid w:val="00120873"/>
    <w:rsid w:val="00121072"/>
    <w:rsid w:val="00122E79"/>
    <w:rsid w:val="001233E2"/>
    <w:rsid w:val="001236F1"/>
    <w:rsid w:val="00125B8E"/>
    <w:rsid w:val="001265BC"/>
    <w:rsid w:val="00126E0F"/>
    <w:rsid w:val="001309AD"/>
    <w:rsid w:val="001321B4"/>
    <w:rsid w:val="00132D3C"/>
    <w:rsid w:val="001350DE"/>
    <w:rsid w:val="00135661"/>
    <w:rsid w:val="00135B3B"/>
    <w:rsid w:val="00137674"/>
    <w:rsid w:val="001378C6"/>
    <w:rsid w:val="00141FB1"/>
    <w:rsid w:val="001429BF"/>
    <w:rsid w:val="00142CFC"/>
    <w:rsid w:val="001431A0"/>
    <w:rsid w:val="00143590"/>
    <w:rsid w:val="001435C0"/>
    <w:rsid w:val="00144E60"/>
    <w:rsid w:val="001454E4"/>
    <w:rsid w:val="0014556C"/>
    <w:rsid w:val="00146B64"/>
    <w:rsid w:val="001507DE"/>
    <w:rsid w:val="00150C67"/>
    <w:rsid w:val="001521AD"/>
    <w:rsid w:val="00152210"/>
    <w:rsid w:val="0015269C"/>
    <w:rsid w:val="00155D99"/>
    <w:rsid w:val="001560B7"/>
    <w:rsid w:val="00156912"/>
    <w:rsid w:val="00157FB7"/>
    <w:rsid w:val="001609D3"/>
    <w:rsid w:val="001624CF"/>
    <w:rsid w:val="00163313"/>
    <w:rsid w:val="00163683"/>
    <w:rsid w:val="00166214"/>
    <w:rsid w:val="00166505"/>
    <w:rsid w:val="00166ADA"/>
    <w:rsid w:val="0016775D"/>
    <w:rsid w:val="001714BF"/>
    <w:rsid w:val="00171772"/>
    <w:rsid w:val="00171A57"/>
    <w:rsid w:val="00171FD6"/>
    <w:rsid w:val="00175826"/>
    <w:rsid w:val="00176185"/>
    <w:rsid w:val="00180A04"/>
    <w:rsid w:val="001810EC"/>
    <w:rsid w:val="001813C8"/>
    <w:rsid w:val="0018164E"/>
    <w:rsid w:val="00181ECF"/>
    <w:rsid w:val="00182DC5"/>
    <w:rsid w:val="001830C1"/>
    <w:rsid w:val="0018350F"/>
    <w:rsid w:val="00186ACC"/>
    <w:rsid w:val="00187313"/>
    <w:rsid w:val="0018798B"/>
    <w:rsid w:val="00190D39"/>
    <w:rsid w:val="00190D81"/>
    <w:rsid w:val="00191227"/>
    <w:rsid w:val="00191880"/>
    <w:rsid w:val="00191927"/>
    <w:rsid w:val="001934C3"/>
    <w:rsid w:val="00194C2A"/>
    <w:rsid w:val="00197A12"/>
    <w:rsid w:val="001A1350"/>
    <w:rsid w:val="001A1F39"/>
    <w:rsid w:val="001A230C"/>
    <w:rsid w:val="001A2F70"/>
    <w:rsid w:val="001A31D1"/>
    <w:rsid w:val="001A3EF8"/>
    <w:rsid w:val="001A3F50"/>
    <w:rsid w:val="001A4ED0"/>
    <w:rsid w:val="001A6063"/>
    <w:rsid w:val="001A7475"/>
    <w:rsid w:val="001A75BF"/>
    <w:rsid w:val="001A7CFA"/>
    <w:rsid w:val="001B0166"/>
    <w:rsid w:val="001B1BB9"/>
    <w:rsid w:val="001B36D3"/>
    <w:rsid w:val="001B4300"/>
    <w:rsid w:val="001B7691"/>
    <w:rsid w:val="001C037C"/>
    <w:rsid w:val="001C4B48"/>
    <w:rsid w:val="001C61A0"/>
    <w:rsid w:val="001C62D0"/>
    <w:rsid w:val="001D0A6B"/>
    <w:rsid w:val="001D19E6"/>
    <w:rsid w:val="001D2D33"/>
    <w:rsid w:val="001D487A"/>
    <w:rsid w:val="001D6BEE"/>
    <w:rsid w:val="001D6C99"/>
    <w:rsid w:val="001D7DB6"/>
    <w:rsid w:val="001E0863"/>
    <w:rsid w:val="001E19D0"/>
    <w:rsid w:val="001E1D25"/>
    <w:rsid w:val="001E2837"/>
    <w:rsid w:val="001E2DB6"/>
    <w:rsid w:val="001E36D1"/>
    <w:rsid w:val="001E5E99"/>
    <w:rsid w:val="001F0722"/>
    <w:rsid w:val="001F14A3"/>
    <w:rsid w:val="001F4A45"/>
    <w:rsid w:val="001F6E41"/>
    <w:rsid w:val="001F7070"/>
    <w:rsid w:val="001F7388"/>
    <w:rsid w:val="002002AC"/>
    <w:rsid w:val="00200578"/>
    <w:rsid w:val="0020206D"/>
    <w:rsid w:val="002022AD"/>
    <w:rsid w:val="00206E8E"/>
    <w:rsid w:val="002116D2"/>
    <w:rsid w:val="00211FD3"/>
    <w:rsid w:val="00214CFC"/>
    <w:rsid w:val="00215F9F"/>
    <w:rsid w:val="0021611B"/>
    <w:rsid w:val="00216B74"/>
    <w:rsid w:val="00216C4D"/>
    <w:rsid w:val="00220689"/>
    <w:rsid w:val="002206EE"/>
    <w:rsid w:val="00221664"/>
    <w:rsid w:val="00224DCA"/>
    <w:rsid w:val="00224FE1"/>
    <w:rsid w:val="0022516B"/>
    <w:rsid w:val="00226830"/>
    <w:rsid w:val="0022703D"/>
    <w:rsid w:val="00227CC6"/>
    <w:rsid w:val="00232829"/>
    <w:rsid w:val="00232A47"/>
    <w:rsid w:val="002331BF"/>
    <w:rsid w:val="00234825"/>
    <w:rsid w:val="00234D91"/>
    <w:rsid w:val="00237F65"/>
    <w:rsid w:val="00242FE6"/>
    <w:rsid w:val="00245290"/>
    <w:rsid w:val="00247FB1"/>
    <w:rsid w:val="00251206"/>
    <w:rsid w:val="00251472"/>
    <w:rsid w:val="0025213B"/>
    <w:rsid w:val="00253016"/>
    <w:rsid w:val="0025399D"/>
    <w:rsid w:val="00255055"/>
    <w:rsid w:val="00255821"/>
    <w:rsid w:val="00256A9C"/>
    <w:rsid w:val="002573F4"/>
    <w:rsid w:val="002575EA"/>
    <w:rsid w:val="00257B61"/>
    <w:rsid w:val="00260E99"/>
    <w:rsid w:val="00262DB8"/>
    <w:rsid w:val="00262FE6"/>
    <w:rsid w:val="002636FD"/>
    <w:rsid w:val="00265B03"/>
    <w:rsid w:val="0026739F"/>
    <w:rsid w:val="0027033E"/>
    <w:rsid w:val="00270A83"/>
    <w:rsid w:val="00270C3C"/>
    <w:rsid w:val="00270CA4"/>
    <w:rsid w:val="00272F29"/>
    <w:rsid w:val="00277711"/>
    <w:rsid w:val="0027781F"/>
    <w:rsid w:val="00277DB7"/>
    <w:rsid w:val="002814E4"/>
    <w:rsid w:val="002841E6"/>
    <w:rsid w:val="0028528C"/>
    <w:rsid w:val="002852DF"/>
    <w:rsid w:val="0028536A"/>
    <w:rsid w:val="002858E4"/>
    <w:rsid w:val="0028692C"/>
    <w:rsid w:val="00290470"/>
    <w:rsid w:val="00291A43"/>
    <w:rsid w:val="00291E44"/>
    <w:rsid w:val="0029405E"/>
    <w:rsid w:val="00296183"/>
    <w:rsid w:val="00296B94"/>
    <w:rsid w:val="002A0AF3"/>
    <w:rsid w:val="002A1351"/>
    <w:rsid w:val="002A4231"/>
    <w:rsid w:val="002A4E95"/>
    <w:rsid w:val="002A6256"/>
    <w:rsid w:val="002A75A7"/>
    <w:rsid w:val="002B0083"/>
    <w:rsid w:val="002B0530"/>
    <w:rsid w:val="002B1A2F"/>
    <w:rsid w:val="002B3975"/>
    <w:rsid w:val="002B403E"/>
    <w:rsid w:val="002B4770"/>
    <w:rsid w:val="002B603F"/>
    <w:rsid w:val="002B68A6"/>
    <w:rsid w:val="002B71D2"/>
    <w:rsid w:val="002C0A51"/>
    <w:rsid w:val="002C0E07"/>
    <w:rsid w:val="002C168C"/>
    <w:rsid w:val="002C170E"/>
    <w:rsid w:val="002C2F91"/>
    <w:rsid w:val="002C442D"/>
    <w:rsid w:val="002C60D2"/>
    <w:rsid w:val="002C6153"/>
    <w:rsid w:val="002C7CA4"/>
    <w:rsid w:val="002D155D"/>
    <w:rsid w:val="002D1671"/>
    <w:rsid w:val="002D3F54"/>
    <w:rsid w:val="002D4005"/>
    <w:rsid w:val="002D5FD9"/>
    <w:rsid w:val="002D6751"/>
    <w:rsid w:val="002D6C0F"/>
    <w:rsid w:val="002D7650"/>
    <w:rsid w:val="002E0277"/>
    <w:rsid w:val="002E4CD9"/>
    <w:rsid w:val="002E62E8"/>
    <w:rsid w:val="002F070D"/>
    <w:rsid w:val="002F07F6"/>
    <w:rsid w:val="002F1839"/>
    <w:rsid w:val="002F223F"/>
    <w:rsid w:val="002F3B44"/>
    <w:rsid w:val="002F5440"/>
    <w:rsid w:val="002F57BE"/>
    <w:rsid w:val="002F5CB4"/>
    <w:rsid w:val="002F5F27"/>
    <w:rsid w:val="002F6115"/>
    <w:rsid w:val="003024EA"/>
    <w:rsid w:val="00302C07"/>
    <w:rsid w:val="003058F0"/>
    <w:rsid w:val="00306871"/>
    <w:rsid w:val="00306AD8"/>
    <w:rsid w:val="00307531"/>
    <w:rsid w:val="003104B6"/>
    <w:rsid w:val="003111CD"/>
    <w:rsid w:val="00311F21"/>
    <w:rsid w:val="00312138"/>
    <w:rsid w:val="003133B5"/>
    <w:rsid w:val="00313881"/>
    <w:rsid w:val="0031547C"/>
    <w:rsid w:val="00316269"/>
    <w:rsid w:val="00316DE5"/>
    <w:rsid w:val="00317259"/>
    <w:rsid w:val="00317557"/>
    <w:rsid w:val="003217EA"/>
    <w:rsid w:val="0032400A"/>
    <w:rsid w:val="00326015"/>
    <w:rsid w:val="00326059"/>
    <w:rsid w:val="00326325"/>
    <w:rsid w:val="00326434"/>
    <w:rsid w:val="00326E78"/>
    <w:rsid w:val="003327EC"/>
    <w:rsid w:val="00332BFC"/>
    <w:rsid w:val="00333C44"/>
    <w:rsid w:val="00334BE0"/>
    <w:rsid w:val="00335AE6"/>
    <w:rsid w:val="00335AF7"/>
    <w:rsid w:val="00340EE1"/>
    <w:rsid w:val="003425A8"/>
    <w:rsid w:val="003427E9"/>
    <w:rsid w:val="00342827"/>
    <w:rsid w:val="00343B48"/>
    <w:rsid w:val="003443E6"/>
    <w:rsid w:val="0034637E"/>
    <w:rsid w:val="00346BE0"/>
    <w:rsid w:val="0034761C"/>
    <w:rsid w:val="0035009E"/>
    <w:rsid w:val="00350CEC"/>
    <w:rsid w:val="00351255"/>
    <w:rsid w:val="0035304C"/>
    <w:rsid w:val="00353914"/>
    <w:rsid w:val="00354C21"/>
    <w:rsid w:val="00357975"/>
    <w:rsid w:val="00360322"/>
    <w:rsid w:val="003606E5"/>
    <w:rsid w:val="003614E6"/>
    <w:rsid w:val="00361561"/>
    <w:rsid w:val="00362243"/>
    <w:rsid w:val="00362E76"/>
    <w:rsid w:val="003669D4"/>
    <w:rsid w:val="00367441"/>
    <w:rsid w:val="00367DB5"/>
    <w:rsid w:val="00370FF7"/>
    <w:rsid w:val="003718A7"/>
    <w:rsid w:val="003719CE"/>
    <w:rsid w:val="00371A44"/>
    <w:rsid w:val="00372FF8"/>
    <w:rsid w:val="00383619"/>
    <w:rsid w:val="00383D4C"/>
    <w:rsid w:val="0038541E"/>
    <w:rsid w:val="0038579E"/>
    <w:rsid w:val="00386696"/>
    <w:rsid w:val="003871B4"/>
    <w:rsid w:val="00390430"/>
    <w:rsid w:val="003926F1"/>
    <w:rsid w:val="00393484"/>
    <w:rsid w:val="003941FC"/>
    <w:rsid w:val="00395BF2"/>
    <w:rsid w:val="00395CD0"/>
    <w:rsid w:val="0039645A"/>
    <w:rsid w:val="003A06EC"/>
    <w:rsid w:val="003A16B0"/>
    <w:rsid w:val="003A481D"/>
    <w:rsid w:val="003B04F6"/>
    <w:rsid w:val="003B06D4"/>
    <w:rsid w:val="003B11C0"/>
    <w:rsid w:val="003B28AC"/>
    <w:rsid w:val="003C356F"/>
    <w:rsid w:val="003C4F9D"/>
    <w:rsid w:val="003C5DCD"/>
    <w:rsid w:val="003D0397"/>
    <w:rsid w:val="003D1D8E"/>
    <w:rsid w:val="003D21D7"/>
    <w:rsid w:val="003D2481"/>
    <w:rsid w:val="003D5254"/>
    <w:rsid w:val="003D5340"/>
    <w:rsid w:val="003E1477"/>
    <w:rsid w:val="003E297D"/>
    <w:rsid w:val="003E38AB"/>
    <w:rsid w:val="003E3B2F"/>
    <w:rsid w:val="003E3E01"/>
    <w:rsid w:val="003E403F"/>
    <w:rsid w:val="003E4352"/>
    <w:rsid w:val="003E469A"/>
    <w:rsid w:val="003E4BC2"/>
    <w:rsid w:val="003E5C5F"/>
    <w:rsid w:val="003E6B85"/>
    <w:rsid w:val="003E7158"/>
    <w:rsid w:val="003E752D"/>
    <w:rsid w:val="003F2A79"/>
    <w:rsid w:val="003F2E7F"/>
    <w:rsid w:val="003F311B"/>
    <w:rsid w:val="003F33B3"/>
    <w:rsid w:val="003F35D6"/>
    <w:rsid w:val="003F54B2"/>
    <w:rsid w:val="003F55C3"/>
    <w:rsid w:val="003F603A"/>
    <w:rsid w:val="003F7476"/>
    <w:rsid w:val="004008A3"/>
    <w:rsid w:val="004012E4"/>
    <w:rsid w:val="00403A33"/>
    <w:rsid w:val="00404974"/>
    <w:rsid w:val="00405814"/>
    <w:rsid w:val="0040581B"/>
    <w:rsid w:val="004067CC"/>
    <w:rsid w:val="00406C1D"/>
    <w:rsid w:val="00410B63"/>
    <w:rsid w:val="004128C0"/>
    <w:rsid w:val="00415F1E"/>
    <w:rsid w:val="00416AD5"/>
    <w:rsid w:val="004201DA"/>
    <w:rsid w:val="0042181F"/>
    <w:rsid w:val="00422277"/>
    <w:rsid w:val="004254A5"/>
    <w:rsid w:val="00425837"/>
    <w:rsid w:val="00430DA4"/>
    <w:rsid w:val="0043457D"/>
    <w:rsid w:val="00434E19"/>
    <w:rsid w:val="00436A78"/>
    <w:rsid w:val="0043731D"/>
    <w:rsid w:val="00440302"/>
    <w:rsid w:val="004415AF"/>
    <w:rsid w:val="0044192C"/>
    <w:rsid w:val="00442006"/>
    <w:rsid w:val="00442C6B"/>
    <w:rsid w:val="0044429D"/>
    <w:rsid w:val="004443E0"/>
    <w:rsid w:val="00444713"/>
    <w:rsid w:val="0044545B"/>
    <w:rsid w:val="00445ECC"/>
    <w:rsid w:val="00445F76"/>
    <w:rsid w:val="004477DA"/>
    <w:rsid w:val="00447AD1"/>
    <w:rsid w:val="0045351C"/>
    <w:rsid w:val="00453F3B"/>
    <w:rsid w:val="00454E28"/>
    <w:rsid w:val="0045694C"/>
    <w:rsid w:val="0045730C"/>
    <w:rsid w:val="004576DF"/>
    <w:rsid w:val="00457D40"/>
    <w:rsid w:val="0046055B"/>
    <w:rsid w:val="0046184A"/>
    <w:rsid w:val="00461AFB"/>
    <w:rsid w:val="00462BE1"/>
    <w:rsid w:val="00463749"/>
    <w:rsid w:val="00463B16"/>
    <w:rsid w:val="00464C64"/>
    <w:rsid w:val="00465411"/>
    <w:rsid w:val="00465767"/>
    <w:rsid w:val="00470B6F"/>
    <w:rsid w:val="004716CD"/>
    <w:rsid w:val="00472D90"/>
    <w:rsid w:val="00473EEE"/>
    <w:rsid w:val="0047590F"/>
    <w:rsid w:val="0048083A"/>
    <w:rsid w:val="00481402"/>
    <w:rsid w:val="00485DDF"/>
    <w:rsid w:val="00487D58"/>
    <w:rsid w:val="00491A15"/>
    <w:rsid w:val="004920FF"/>
    <w:rsid w:val="0049234C"/>
    <w:rsid w:val="00492D81"/>
    <w:rsid w:val="00493C82"/>
    <w:rsid w:val="00494251"/>
    <w:rsid w:val="004951BD"/>
    <w:rsid w:val="004A055C"/>
    <w:rsid w:val="004A136A"/>
    <w:rsid w:val="004A277B"/>
    <w:rsid w:val="004A2A5D"/>
    <w:rsid w:val="004A46BB"/>
    <w:rsid w:val="004A4CC4"/>
    <w:rsid w:val="004A4F13"/>
    <w:rsid w:val="004A5337"/>
    <w:rsid w:val="004A67A6"/>
    <w:rsid w:val="004A693D"/>
    <w:rsid w:val="004B45B7"/>
    <w:rsid w:val="004B595F"/>
    <w:rsid w:val="004B5ED6"/>
    <w:rsid w:val="004B64CA"/>
    <w:rsid w:val="004B670D"/>
    <w:rsid w:val="004B696F"/>
    <w:rsid w:val="004C0ECC"/>
    <w:rsid w:val="004C3095"/>
    <w:rsid w:val="004C4B3B"/>
    <w:rsid w:val="004C4DD7"/>
    <w:rsid w:val="004C50C6"/>
    <w:rsid w:val="004C54B8"/>
    <w:rsid w:val="004C5990"/>
    <w:rsid w:val="004C5BE3"/>
    <w:rsid w:val="004C6C2B"/>
    <w:rsid w:val="004C7BF3"/>
    <w:rsid w:val="004C7ECE"/>
    <w:rsid w:val="004D0745"/>
    <w:rsid w:val="004D2695"/>
    <w:rsid w:val="004D3CCF"/>
    <w:rsid w:val="004D408E"/>
    <w:rsid w:val="004D6FF3"/>
    <w:rsid w:val="004E103A"/>
    <w:rsid w:val="004E316E"/>
    <w:rsid w:val="004E3E6A"/>
    <w:rsid w:val="004F14D6"/>
    <w:rsid w:val="004F1F60"/>
    <w:rsid w:val="004F2360"/>
    <w:rsid w:val="004F275E"/>
    <w:rsid w:val="004F41FB"/>
    <w:rsid w:val="004F4946"/>
    <w:rsid w:val="004F5272"/>
    <w:rsid w:val="004F6324"/>
    <w:rsid w:val="004F678C"/>
    <w:rsid w:val="004F7BE2"/>
    <w:rsid w:val="00500551"/>
    <w:rsid w:val="00500816"/>
    <w:rsid w:val="00500F6B"/>
    <w:rsid w:val="00501E97"/>
    <w:rsid w:val="00503E6C"/>
    <w:rsid w:val="005050EC"/>
    <w:rsid w:val="00506B3A"/>
    <w:rsid w:val="00506DD5"/>
    <w:rsid w:val="00507825"/>
    <w:rsid w:val="005106F3"/>
    <w:rsid w:val="005122F7"/>
    <w:rsid w:val="00512E31"/>
    <w:rsid w:val="00513682"/>
    <w:rsid w:val="005143D9"/>
    <w:rsid w:val="00515BFB"/>
    <w:rsid w:val="00515F6F"/>
    <w:rsid w:val="00516618"/>
    <w:rsid w:val="00516D2C"/>
    <w:rsid w:val="00517054"/>
    <w:rsid w:val="00517C68"/>
    <w:rsid w:val="00521CFD"/>
    <w:rsid w:val="00524CF4"/>
    <w:rsid w:val="005255C6"/>
    <w:rsid w:val="005263EE"/>
    <w:rsid w:val="00526EC4"/>
    <w:rsid w:val="0053050A"/>
    <w:rsid w:val="005334C9"/>
    <w:rsid w:val="00533A24"/>
    <w:rsid w:val="00541D0C"/>
    <w:rsid w:val="00541E11"/>
    <w:rsid w:val="00543313"/>
    <w:rsid w:val="00545BEA"/>
    <w:rsid w:val="00547052"/>
    <w:rsid w:val="0054716C"/>
    <w:rsid w:val="005522E1"/>
    <w:rsid w:val="005530C4"/>
    <w:rsid w:val="00555214"/>
    <w:rsid w:val="005562F1"/>
    <w:rsid w:val="00556C01"/>
    <w:rsid w:val="00557155"/>
    <w:rsid w:val="0057180E"/>
    <w:rsid w:val="005748E7"/>
    <w:rsid w:val="00575FEA"/>
    <w:rsid w:val="00576725"/>
    <w:rsid w:val="00576F00"/>
    <w:rsid w:val="00580A7C"/>
    <w:rsid w:val="00581507"/>
    <w:rsid w:val="00581AD7"/>
    <w:rsid w:val="00583052"/>
    <w:rsid w:val="00583976"/>
    <w:rsid w:val="00584EF0"/>
    <w:rsid w:val="00585C66"/>
    <w:rsid w:val="00586EA3"/>
    <w:rsid w:val="00587B5A"/>
    <w:rsid w:val="005907AD"/>
    <w:rsid w:val="005921F8"/>
    <w:rsid w:val="0059300F"/>
    <w:rsid w:val="00593842"/>
    <w:rsid w:val="00593E65"/>
    <w:rsid w:val="005941C4"/>
    <w:rsid w:val="005942CB"/>
    <w:rsid w:val="00594CE9"/>
    <w:rsid w:val="005960C6"/>
    <w:rsid w:val="00596584"/>
    <w:rsid w:val="00596A86"/>
    <w:rsid w:val="00597697"/>
    <w:rsid w:val="005A039A"/>
    <w:rsid w:val="005A1F58"/>
    <w:rsid w:val="005A247F"/>
    <w:rsid w:val="005A421B"/>
    <w:rsid w:val="005A4824"/>
    <w:rsid w:val="005A4A35"/>
    <w:rsid w:val="005A68DA"/>
    <w:rsid w:val="005A6B75"/>
    <w:rsid w:val="005A6CF7"/>
    <w:rsid w:val="005A725C"/>
    <w:rsid w:val="005B04D2"/>
    <w:rsid w:val="005B14D7"/>
    <w:rsid w:val="005B244D"/>
    <w:rsid w:val="005B723B"/>
    <w:rsid w:val="005B7E9A"/>
    <w:rsid w:val="005C1996"/>
    <w:rsid w:val="005C1C54"/>
    <w:rsid w:val="005C431C"/>
    <w:rsid w:val="005C4875"/>
    <w:rsid w:val="005C4CD3"/>
    <w:rsid w:val="005C65FA"/>
    <w:rsid w:val="005C7A20"/>
    <w:rsid w:val="005D2613"/>
    <w:rsid w:val="005D339A"/>
    <w:rsid w:val="005D4402"/>
    <w:rsid w:val="005D45AB"/>
    <w:rsid w:val="005D4FF9"/>
    <w:rsid w:val="005D53A4"/>
    <w:rsid w:val="005D561A"/>
    <w:rsid w:val="005D7580"/>
    <w:rsid w:val="005E03BB"/>
    <w:rsid w:val="005E0F53"/>
    <w:rsid w:val="005E1C90"/>
    <w:rsid w:val="005E1E1F"/>
    <w:rsid w:val="005E31FE"/>
    <w:rsid w:val="005E433D"/>
    <w:rsid w:val="005E4934"/>
    <w:rsid w:val="005E4BAC"/>
    <w:rsid w:val="005E4F84"/>
    <w:rsid w:val="005E7AB1"/>
    <w:rsid w:val="005E7E9F"/>
    <w:rsid w:val="005F0456"/>
    <w:rsid w:val="005F24BE"/>
    <w:rsid w:val="005F27CF"/>
    <w:rsid w:val="005F4E69"/>
    <w:rsid w:val="005F6924"/>
    <w:rsid w:val="006001DF"/>
    <w:rsid w:val="00600570"/>
    <w:rsid w:val="0060064E"/>
    <w:rsid w:val="00600B76"/>
    <w:rsid w:val="00602F4F"/>
    <w:rsid w:val="0060359A"/>
    <w:rsid w:val="00604BA9"/>
    <w:rsid w:val="00604CAD"/>
    <w:rsid w:val="00605CE7"/>
    <w:rsid w:val="00606BE8"/>
    <w:rsid w:val="00610138"/>
    <w:rsid w:val="006132CB"/>
    <w:rsid w:val="00613476"/>
    <w:rsid w:val="00614434"/>
    <w:rsid w:val="006144E4"/>
    <w:rsid w:val="006155F1"/>
    <w:rsid w:val="00615A07"/>
    <w:rsid w:val="0062023C"/>
    <w:rsid w:val="006275AF"/>
    <w:rsid w:val="0062770D"/>
    <w:rsid w:val="006302CC"/>
    <w:rsid w:val="006304F2"/>
    <w:rsid w:val="00633353"/>
    <w:rsid w:val="00634148"/>
    <w:rsid w:val="0063580C"/>
    <w:rsid w:val="00636B23"/>
    <w:rsid w:val="0063752E"/>
    <w:rsid w:val="00637BF0"/>
    <w:rsid w:val="0064454B"/>
    <w:rsid w:val="00644603"/>
    <w:rsid w:val="00644965"/>
    <w:rsid w:val="00645070"/>
    <w:rsid w:val="00645F8C"/>
    <w:rsid w:val="00647269"/>
    <w:rsid w:val="006476BE"/>
    <w:rsid w:val="00647E96"/>
    <w:rsid w:val="00650CB8"/>
    <w:rsid w:val="006514DB"/>
    <w:rsid w:val="00651B69"/>
    <w:rsid w:val="00651F5B"/>
    <w:rsid w:val="00652121"/>
    <w:rsid w:val="00652340"/>
    <w:rsid w:val="00652C3E"/>
    <w:rsid w:val="00654283"/>
    <w:rsid w:val="00655837"/>
    <w:rsid w:val="00656DA8"/>
    <w:rsid w:val="00660F1B"/>
    <w:rsid w:val="006610E5"/>
    <w:rsid w:val="006640C4"/>
    <w:rsid w:val="0066673A"/>
    <w:rsid w:val="00666C24"/>
    <w:rsid w:val="00666E8A"/>
    <w:rsid w:val="00667457"/>
    <w:rsid w:val="0067065B"/>
    <w:rsid w:val="0067097D"/>
    <w:rsid w:val="00672464"/>
    <w:rsid w:val="00674899"/>
    <w:rsid w:val="00674E06"/>
    <w:rsid w:val="00675398"/>
    <w:rsid w:val="00675D55"/>
    <w:rsid w:val="00676D17"/>
    <w:rsid w:val="00676D6C"/>
    <w:rsid w:val="00676E90"/>
    <w:rsid w:val="00677938"/>
    <w:rsid w:val="00677A93"/>
    <w:rsid w:val="00680982"/>
    <w:rsid w:val="00681C36"/>
    <w:rsid w:val="00682039"/>
    <w:rsid w:val="006820F8"/>
    <w:rsid w:val="00684F1B"/>
    <w:rsid w:val="00685237"/>
    <w:rsid w:val="00685B42"/>
    <w:rsid w:val="00690CB3"/>
    <w:rsid w:val="00690E4D"/>
    <w:rsid w:val="006920C9"/>
    <w:rsid w:val="00692955"/>
    <w:rsid w:val="00693896"/>
    <w:rsid w:val="0069608E"/>
    <w:rsid w:val="0069682C"/>
    <w:rsid w:val="00696A4C"/>
    <w:rsid w:val="006A0428"/>
    <w:rsid w:val="006A1FB1"/>
    <w:rsid w:val="006A2DAE"/>
    <w:rsid w:val="006B29E5"/>
    <w:rsid w:val="006B2C77"/>
    <w:rsid w:val="006B38EC"/>
    <w:rsid w:val="006B39BD"/>
    <w:rsid w:val="006B3A5E"/>
    <w:rsid w:val="006B63EB"/>
    <w:rsid w:val="006C052C"/>
    <w:rsid w:val="006C0A6B"/>
    <w:rsid w:val="006C13BA"/>
    <w:rsid w:val="006C19A1"/>
    <w:rsid w:val="006C19DB"/>
    <w:rsid w:val="006C1F66"/>
    <w:rsid w:val="006C2FB1"/>
    <w:rsid w:val="006C4916"/>
    <w:rsid w:val="006C5618"/>
    <w:rsid w:val="006C6628"/>
    <w:rsid w:val="006C7A31"/>
    <w:rsid w:val="006D2E57"/>
    <w:rsid w:val="006D34DD"/>
    <w:rsid w:val="006D52D9"/>
    <w:rsid w:val="006E0A4A"/>
    <w:rsid w:val="006E44A8"/>
    <w:rsid w:val="006E52FD"/>
    <w:rsid w:val="006E63C6"/>
    <w:rsid w:val="006E7EE4"/>
    <w:rsid w:val="006F2E81"/>
    <w:rsid w:val="006F75C1"/>
    <w:rsid w:val="006F78B1"/>
    <w:rsid w:val="00700833"/>
    <w:rsid w:val="00702639"/>
    <w:rsid w:val="00703762"/>
    <w:rsid w:val="007039F6"/>
    <w:rsid w:val="0070636A"/>
    <w:rsid w:val="007077B2"/>
    <w:rsid w:val="00707B5D"/>
    <w:rsid w:val="00710C51"/>
    <w:rsid w:val="00711B07"/>
    <w:rsid w:val="0071352B"/>
    <w:rsid w:val="00713BD9"/>
    <w:rsid w:val="007140DC"/>
    <w:rsid w:val="00714FC8"/>
    <w:rsid w:val="00715FA3"/>
    <w:rsid w:val="00720D08"/>
    <w:rsid w:val="007217B7"/>
    <w:rsid w:val="0072272F"/>
    <w:rsid w:val="00722766"/>
    <w:rsid w:val="00722CAB"/>
    <w:rsid w:val="00722E3C"/>
    <w:rsid w:val="007243ED"/>
    <w:rsid w:val="00732006"/>
    <w:rsid w:val="00733E8B"/>
    <w:rsid w:val="0073564E"/>
    <w:rsid w:val="00737F7F"/>
    <w:rsid w:val="00740C2B"/>
    <w:rsid w:val="007410F9"/>
    <w:rsid w:val="007412FE"/>
    <w:rsid w:val="00741303"/>
    <w:rsid w:val="007413FE"/>
    <w:rsid w:val="00741B3A"/>
    <w:rsid w:val="00741F7C"/>
    <w:rsid w:val="007434EA"/>
    <w:rsid w:val="00744F6C"/>
    <w:rsid w:val="007468C3"/>
    <w:rsid w:val="007478B0"/>
    <w:rsid w:val="00750081"/>
    <w:rsid w:val="0075436B"/>
    <w:rsid w:val="0075506B"/>
    <w:rsid w:val="007562D0"/>
    <w:rsid w:val="0075699C"/>
    <w:rsid w:val="007571E0"/>
    <w:rsid w:val="00757411"/>
    <w:rsid w:val="00757738"/>
    <w:rsid w:val="00761402"/>
    <w:rsid w:val="007622DA"/>
    <w:rsid w:val="00762363"/>
    <w:rsid w:val="00762A7A"/>
    <w:rsid w:val="00763361"/>
    <w:rsid w:val="00763645"/>
    <w:rsid w:val="0076519B"/>
    <w:rsid w:val="007668FF"/>
    <w:rsid w:val="00767A13"/>
    <w:rsid w:val="00780216"/>
    <w:rsid w:val="00780767"/>
    <w:rsid w:val="00780BE5"/>
    <w:rsid w:val="00782F8C"/>
    <w:rsid w:val="00785C14"/>
    <w:rsid w:val="007863CD"/>
    <w:rsid w:val="00791244"/>
    <w:rsid w:val="00791669"/>
    <w:rsid w:val="007924B7"/>
    <w:rsid w:val="0079259D"/>
    <w:rsid w:val="0079316E"/>
    <w:rsid w:val="00796024"/>
    <w:rsid w:val="00796B09"/>
    <w:rsid w:val="00796B44"/>
    <w:rsid w:val="00796E3E"/>
    <w:rsid w:val="007975AA"/>
    <w:rsid w:val="007A0D42"/>
    <w:rsid w:val="007A22E0"/>
    <w:rsid w:val="007A3E2E"/>
    <w:rsid w:val="007A4BAF"/>
    <w:rsid w:val="007A506F"/>
    <w:rsid w:val="007A5CE6"/>
    <w:rsid w:val="007A5F69"/>
    <w:rsid w:val="007A6758"/>
    <w:rsid w:val="007A6875"/>
    <w:rsid w:val="007A7A29"/>
    <w:rsid w:val="007B6654"/>
    <w:rsid w:val="007B72B1"/>
    <w:rsid w:val="007C0217"/>
    <w:rsid w:val="007C02E9"/>
    <w:rsid w:val="007C05B0"/>
    <w:rsid w:val="007C0BCE"/>
    <w:rsid w:val="007C2E55"/>
    <w:rsid w:val="007C2F50"/>
    <w:rsid w:val="007C318F"/>
    <w:rsid w:val="007C4865"/>
    <w:rsid w:val="007D0BE0"/>
    <w:rsid w:val="007D1041"/>
    <w:rsid w:val="007D1365"/>
    <w:rsid w:val="007D16C7"/>
    <w:rsid w:val="007D186C"/>
    <w:rsid w:val="007D3877"/>
    <w:rsid w:val="007D4C86"/>
    <w:rsid w:val="007D6A89"/>
    <w:rsid w:val="007D729C"/>
    <w:rsid w:val="007E1CC2"/>
    <w:rsid w:val="007E219E"/>
    <w:rsid w:val="007E2209"/>
    <w:rsid w:val="007E2F10"/>
    <w:rsid w:val="007E34B5"/>
    <w:rsid w:val="007E42C4"/>
    <w:rsid w:val="007E45B6"/>
    <w:rsid w:val="007F058A"/>
    <w:rsid w:val="007F15CC"/>
    <w:rsid w:val="007F1A9F"/>
    <w:rsid w:val="007F3B4A"/>
    <w:rsid w:val="007F67D8"/>
    <w:rsid w:val="0080028E"/>
    <w:rsid w:val="0080253B"/>
    <w:rsid w:val="0080349E"/>
    <w:rsid w:val="00804EA5"/>
    <w:rsid w:val="00805155"/>
    <w:rsid w:val="00805444"/>
    <w:rsid w:val="0080544C"/>
    <w:rsid w:val="00806591"/>
    <w:rsid w:val="00807634"/>
    <w:rsid w:val="00807A1B"/>
    <w:rsid w:val="0081006E"/>
    <w:rsid w:val="00810DF8"/>
    <w:rsid w:val="00810F3F"/>
    <w:rsid w:val="008118B1"/>
    <w:rsid w:val="008118D4"/>
    <w:rsid w:val="00811EF4"/>
    <w:rsid w:val="008158E9"/>
    <w:rsid w:val="00816DA9"/>
    <w:rsid w:val="00820559"/>
    <w:rsid w:val="00820AA7"/>
    <w:rsid w:val="00820B73"/>
    <w:rsid w:val="00821B35"/>
    <w:rsid w:val="00821F2C"/>
    <w:rsid w:val="00822398"/>
    <w:rsid w:val="00825255"/>
    <w:rsid w:val="00831D39"/>
    <w:rsid w:val="00832AE3"/>
    <w:rsid w:val="00832EEF"/>
    <w:rsid w:val="008330C5"/>
    <w:rsid w:val="00833BF7"/>
    <w:rsid w:val="00834715"/>
    <w:rsid w:val="00840240"/>
    <w:rsid w:val="00840694"/>
    <w:rsid w:val="00840F09"/>
    <w:rsid w:val="008424B9"/>
    <w:rsid w:val="00843798"/>
    <w:rsid w:val="00844642"/>
    <w:rsid w:val="0084509C"/>
    <w:rsid w:val="008459A2"/>
    <w:rsid w:val="00845C59"/>
    <w:rsid w:val="00847206"/>
    <w:rsid w:val="00851CC6"/>
    <w:rsid w:val="008546B0"/>
    <w:rsid w:val="00854FA9"/>
    <w:rsid w:val="008558B4"/>
    <w:rsid w:val="00856F94"/>
    <w:rsid w:val="008570F1"/>
    <w:rsid w:val="00860897"/>
    <w:rsid w:val="00860A88"/>
    <w:rsid w:val="00861633"/>
    <w:rsid w:val="00862180"/>
    <w:rsid w:val="00862FC1"/>
    <w:rsid w:val="0086370C"/>
    <w:rsid w:val="00863EEA"/>
    <w:rsid w:val="008676B5"/>
    <w:rsid w:val="00870B71"/>
    <w:rsid w:val="00871395"/>
    <w:rsid w:val="008715F0"/>
    <w:rsid w:val="008720CD"/>
    <w:rsid w:val="00872713"/>
    <w:rsid w:val="0087354C"/>
    <w:rsid w:val="0087362F"/>
    <w:rsid w:val="00874420"/>
    <w:rsid w:val="00874703"/>
    <w:rsid w:val="008762AA"/>
    <w:rsid w:val="00880262"/>
    <w:rsid w:val="0088070F"/>
    <w:rsid w:val="00881F77"/>
    <w:rsid w:val="0088457D"/>
    <w:rsid w:val="00890294"/>
    <w:rsid w:val="00891622"/>
    <w:rsid w:val="00892F69"/>
    <w:rsid w:val="00893EA1"/>
    <w:rsid w:val="00895356"/>
    <w:rsid w:val="00896EB0"/>
    <w:rsid w:val="008A0AEF"/>
    <w:rsid w:val="008A1237"/>
    <w:rsid w:val="008A48E7"/>
    <w:rsid w:val="008A4F68"/>
    <w:rsid w:val="008B06EB"/>
    <w:rsid w:val="008B1786"/>
    <w:rsid w:val="008B2C8D"/>
    <w:rsid w:val="008B4AA8"/>
    <w:rsid w:val="008B51A6"/>
    <w:rsid w:val="008B6ADA"/>
    <w:rsid w:val="008C05C0"/>
    <w:rsid w:val="008C1683"/>
    <w:rsid w:val="008C1BA2"/>
    <w:rsid w:val="008C442F"/>
    <w:rsid w:val="008C6097"/>
    <w:rsid w:val="008D0F57"/>
    <w:rsid w:val="008D0FB5"/>
    <w:rsid w:val="008D17D0"/>
    <w:rsid w:val="008D25CC"/>
    <w:rsid w:val="008D54CF"/>
    <w:rsid w:val="008D577B"/>
    <w:rsid w:val="008D6AE7"/>
    <w:rsid w:val="008E072E"/>
    <w:rsid w:val="008E15CF"/>
    <w:rsid w:val="008E5809"/>
    <w:rsid w:val="008E665B"/>
    <w:rsid w:val="008E6DBC"/>
    <w:rsid w:val="008E7EF4"/>
    <w:rsid w:val="008F1A82"/>
    <w:rsid w:val="008F3853"/>
    <w:rsid w:val="008F43E2"/>
    <w:rsid w:val="008F494D"/>
    <w:rsid w:val="008F4C0C"/>
    <w:rsid w:val="008F63DA"/>
    <w:rsid w:val="008F6528"/>
    <w:rsid w:val="008F7AF1"/>
    <w:rsid w:val="008F7F31"/>
    <w:rsid w:val="009003D2"/>
    <w:rsid w:val="009018FC"/>
    <w:rsid w:val="009054C0"/>
    <w:rsid w:val="009067B6"/>
    <w:rsid w:val="00907DC9"/>
    <w:rsid w:val="0091284B"/>
    <w:rsid w:val="00913135"/>
    <w:rsid w:val="00913FAC"/>
    <w:rsid w:val="0091407F"/>
    <w:rsid w:val="00914E26"/>
    <w:rsid w:val="009153F4"/>
    <w:rsid w:val="00917964"/>
    <w:rsid w:val="009205EB"/>
    <w:rsid w:val="00920F87"/>
    <w:rsid w:val="009233D2"/>
    <w:rsid w:val="00923801"/>
    <w:rsid w:val="009246AF"/>
    <w:rsid w:val="00924C4D"/>
    <w:rsid w:val="00925ACF"/>
    <w:rsid w:val="00925B48"/>
    <w:rsid w:val="0093041E"/>
    <w:rsid w:val="009307A9"/>
    <w:rsid w:val="00931160"/>
    <w:rsid w:val="009338F8"/>
    <w:rsid w:val="0093456D"/>
    <w:rsid w:val="0093797C"/>
    <w:rsid w:val="009403BE"/>
    <w:rsid w:val="009444F5"/>
    <w:rsid w:val="00947944"/>
    <w:rsid w:val="00950793"/>
    <w:rsid w:val="00952FB4"/>
    <w:rsid w:val="00957DEF"/>
    <w:rsid w:val="00961E94"/>
    <w:rsid w:val="0096229B"/>
    <w:rsid w:val="0096230C"/>
    <w:rsid w:val="009651F0"/>
    <w:rsid w:val="009652F0"/>
    <w:rsid w:val="00965B71"/>
    <w:rsid w:val="00966137"/>
    <w:rsid w:val="009678E6"/>
    <w:rsid w:val="00967F0A"/>
    <w:rsid w:val="009701E8"/>
    <w:rsid w:val="0097082B"/>
    <w:rsid w:val="0097204E"/>
    <w:rsid w:val="00976B3C"/>
    <w:rsid w:val="009800A9"/>
    <w:rsid w:val="00981539"/>
    <w:rsid w:val="00983341"/>
    <w:rsid w:val="00983AA2"/>
    <w:rsid w:val="00984784"/>
    <w:rsid w:val="0098484B"/>
    <w:rsid w:val="00985926"/>
    <w:rsid w:val="0098633E"/>
    <w:rsid w:val="00990181"/>
    <w:rsid w:val="00990216"/>
    <w:rsid w:val="009909A2"/>
    <w:rsid w:val="009919B9"/>
    <w:rsid w:val="00992E56"/>
    <w:rsid w:val="00994256"/>
    <w:rsid w:val="009A178D"/>
    <w:rsid w:val="009A19B3"/>
    <w:rsid w:val="009A1AFC"/>
    <w:rsid w:val="009A1E35"/>
    <w:rsid w:val="009A225A"/>
    <w:rsid w:val="009A2800"/>
    <w:rsid w:val="009A35C3"/>
    <w:rsid w:val="009A635F"/>
    <w:rsid w:val="009A6447"/>
    <w:rsid w:val="009A6ECA"/>
    <w:rsid w:val="009A729F"/>
    <w:rsid w:val="009B0ABA"/>
    <w:rsid w:val="009B2CF1"/>
    <w:rsid w:val="009B40FA"/>
    <w:rsid w:val="009B4BD5"/>
    <w:rsid w:val="009B670A"/>
    <w:rsid w:val="009C1FF6"/>
    <w:rsid w:val="009C3D1B"/>
    <w:rsid w:val="009C3D7A"/>
    <w:rsid w:val="009C4C1C"/>
    <w:rsid w:val="009D0CE0"/>
    <w:rsid w:val="009D2A7B"/>
    <w:rsid w:val="009D3762"/>
    <w:rsid w:val="009D5700"/>
    <w:rsid w:val="009D5E28"/>
    <w:rsid w:val="009D7BF5"/>
    <w:rsid w:val="009E0469"/>
    <w:rsid w:val="009E2223"/>
    <w:rsid w:val="009E3270"/>
    <w:rsid w:val="009E3429"/>
    <w:rsid w:val="009E3BB3"/>
    <w:rsid w:val="009E470E"/>
    <w:rsid w:val="009E5212"/>
    <w:rsid w:val="009E6CBC"/>
    <w:rsid w:val="009E7668"/>
    <w:rsid w:val="009F0721"/>
    <w:rsid w:val="009F0A0D"/>
    <w:rsid w:val="009F444F"/>
    <w:rsid w:val="009F6150"/>
    <w:rsid w:val="009F6A65"/>
    <w:rsid w:val="00A01063"/>
    <w:rsid w:val="00A021FF"/>
    <w:rsid w:val="00A03037"/>
    <w:rsid w:val="00A03512"/>
    <w:rsid w:val="00A05229"/>
    <w:rsid w:val="00A05287"/>
    <w:rsid w:val="00A07F7E"/>
    <w:rsid w:val="00A12176"/>
    <w:rsid w:val="00A147AF"/>
    <w:rsid w:val="00A14AEB"/>
    <w:rsid w:val="00A15D36"/>
    <w:rsid w:val="00A1729C"/>
    <w:rsid w:val="00A179E7"/>
    <w:rsid w:val="00A20500"/>
    <w:rsid w:val="00A20C88"/>
    <w:rsid w:val="00A223DD"/>
    <w:rsid w:val="00A234B2"/>
    <w:rsid w:val="00A24B61"/>
    <w:rsid w:val="00A27A62"/>
    <w:rsid w:val="00A32A76"/>
    <w:rsid w:val="00A3537C"/>
    <w:rsid w:val="00A35633"/>
    <w:rsid w:val="00A358F8"/>
    <w:rsid w:val="00A37FED"/>
    <w:rsid w:val="00A41A9A"/>
    <w:rsid w:val="00A43BD4"/>
    <w:rsid w:val="00A44049"/>
    <w:rsid w:val="00A44990"/>
    <w:rsid w:val="00A45BC6"/>
    <w:rsid w:val="00A505B2"/>
    <w:rsid w:val="00A5257F"/>
    <w:rsid w:val="00A5577E"/>
    <w:rsid w:val="00A57AB9"/>
    <w:rsid w:val="00A6150F"/>
    <w:rsid w:val="00A6188F"/>
    <w:rsid w:val="00A61ADC"/>
    <w:rsid w:val="00A62203"/>
    <w:rsid w:val="00A627AB"/>
    <w:rsid w:val="00A70410"/>
    <w:rsid w:val="00A74267"/>
    <w:rsid w:val="00A75C62"/>
    <w:rsid w:val="00A76431"/>
    <w:rsid w:val="00A773B5"/>
    <w:rsid w:val="00A77E08"/>
    <w:rsid w:val="00A8026D"/>
    <w:rsid w:val="00A808B1"/>
    <w:rsid w:val="00A81C0A"/>
    <w:rsid w:val="00A82D0D"/>
    <w:rsid w:val="00A838D8"/>
    <w:rsid w:val="00A84006"/>
    <w:rsid w:val="00A842D8"/>
    <w:rsid w:val="00A85B01"/>
    <w:rsid w:val="00A85FB7"/>
    <w:rsid w:val="00A918F1"/>
    <w:rsid w:val="00A931FA"/>
    <w:rsid w:val="00A9351D"/>
    <w:rsid w:val="00A93F83"/>
    <w:rsid w:val="00A941C9"/>
    <w:rsid w:val="00A96BE5"/>
    <w:rsid w:val="00A96C45"/>
    <w:rsid w:val="00A974BB"/>
    <w:rsid w:val="00AA086D"/>
    <w:rsid w:val="00AA243E"/>
    <w:rsid w:val="00AA4600"/>
    <w:rsid w:val="00AA5259"/>
    <w:rsid w:val="00AA750F"/>
    <w:rsid w:val="00AB0B98"/>
    <w:rsid w:val="00AB105A"/>
    <w:rsid w:val="00AB62CF"/>
    <w:rsid w:val="00AB6457"/>
    <w:rsid w:val="00AB6654"/>
    <w:rsid w:val="00AB67CF"/>
    <w:rsid w:val="00AB7810"/>
    <w:rsid w:val="00AB7996"/>
    <w:rsid w:val="00AC068A"/>
    <w:rsid w:val="00AC0F7F"/>
    <w:rsid w:val="00AC1A3F"/>
    <w:rsid w:val="00AC29AC"/>
    <w:rsid w:val="00AC447D"/>
    <w:rsid w:val="00AC482A"/>
    <w:rsid w:val="00AC6409"/>
    <w:rsid w:val="00AC6A45"/>
    <w:rsid w:val="00AC7CFA"/>
    <w:rsid w:val="00AD0020"/>
    <w:rsid w:val="00AD06A0"/>
    <w:rsid w:val="00AD204F"/>
    <w:rsid w:val="00AD3274"/>
    <w:rsid w:val="00AD413A"/>
    <w:rsid w:val="00AD5705"/>
    <w:rsid w:val="00AD5C48"/>
    <w:rsid w:val="00AD72E1"/>
    <w:rsid w:val="00AD7E55"/>
    <w:rsid w:val="00AE1993"/>
    <w:rsid w:val="00AE1CA8"/>
    <w:rsid w:val="00AE1F42"/>
    <w:rsid w:val="00AE3346"/>
    <w:rsid w:val="00AE420B"/>
    <w:rsid w:val="00AE502A"/>
    <w:rsid w:val="00AE5B50"/>
    <w:rsid w:val="00AE6015"/>
    <w:rsid w:val="00AE6324"/>
    <w:rsid w:val="00AF02A7"/>
    <w:rsid w:val="00AF197E"/>
    <w:rsid w:val="00AF298E"/>
    <w:rsid w:val="00AF33DD"/>
    <w:rsid w:val="00AF3802"/>
    <w:rsid w:val="00AF4405"/>
    <w:rsid w:val="00AF47DF"/>
    <w:rsid w:val="00AF6AA3"/>
    <w:rsid w:val="00AF7D0F"/>
    <w:rsid w:val="00B000C4"/>
    <w:rsid w:val="00B00278"/>
    <w:rsid w:val="00B00A13"/>
    <w:rsid w:val="00B01A13"/>
    <w:rsid w:val="00B02D8F"/>
    <w:rsid w:val="00B03FD0"/>
    <w:rsid w:val="00B054D9"/>
    <w:rsid w:val="00B05FF1"/>
    <w:rsid w:val="00B103AF"/>
    <w:rsid w:val="00B10520"/>
    <w:rsid w:val="00B11C01"/>
    <w:rsid w:val="00B1334E"/>
    <w:rsid w:val="00B159E3"/>
    <w:rsid w:val="00B171B3"/>
    <w:rsid w:val="00B20926"/>
    <w:rsid w:val="00B20AC0"/>
    <w:rsid w:val="00B20F70"/>
    <w:rsid w:val="00B2146F"/>
    <w:rsid w:val="00B217F5"/>
    <w:rsid w:val="00B2205D"/>
    <w:rsid w:val="00B23401"/>
    <w:rsid w:val="00B239C9"/>
    <w:rsid w:val="00B24F90"/>
    <w:rsid w:val="00B26532"/>
    <w:rsid w:val="00B304F2"/>
    <w:rsid w:val="00B305CC"/>
    <w:rsid w:val="00B30620"/>
    <w:rsid w:val="00B35D18"/>
    <w:rsid w:val="00B36095"/>
    <w:rsid w:val="00B41A75"/>
    <w:rsid w:val="00B42337"/>
    <w:rsid w:val="00B4649B"/>
    <w:rsid w:val="00B4766A"/>
    <w:rsid w:val="00B500B6"/>
    <w:rsid w:val="00B50BC4"/>
    <w:rsid w:val="00B51D33"/>
    <w:rsid w:val="00B55E15"/>
    <w:rsid w:val="00B605F5"/>
    <w:rsid w:val="00B61F0A"/>
    <w:rsid w:val="00B63706"/>
    <w:rsid w:val="00B65B55"/>
    <w:rsid w:val="00B7182B"/>
    <w:rsid w:val="00B724E5"/>
    <w:rsid w:val="00B72738"/>
    <w:rsid w:val="00B73864"/>
    <w:rsid w:val="00B73EB5"/>
    <w:rsid w:val="00B74E05"/>
    <w:rsid w:val="00B76767"/>
    <w:rsid w:val="00B76BCF"/>
    <w:rsid w:val="00B76C6A"/>
    <w:rsid w:val="00B77376"/>
    <w:rsid w:val="00B77740"/>
    <w:rsid w:val="00B77E52"/>
    <w:rsid w:val="00B80683"/>
    <w:rsid w:val="00B80FAA"/>
    <w:rsid w:val="00B83682"/>
    <w:rsid w:val="00B856A6"/>
    <w:rsid w:val="00B857A0"/>
    <w:rsid w:val="00B8740A"/>
    <w:rsid w:val="00B90399"/>
    <w:rsid w:val="00B92FCD"/>
    <w:rsid w:val="00B9303B"/>
    <w:rsid w:val="00B93F92"/>
    <w:rsid w:val="00B974C9"/>
    <w:rsid w:val="00B97B23"/>
    <w:rsid w:val="00BA1162"/>
    <w:rsid w:val="00BA2F8F"/>
    <w:rsid w:val="00BA3B61"/>
    <w:rsid w:val="00BA3CD8"/>
    <w:rsid w:val="00BA5C1D"/>
    <w:rsid w:val="00BA5C9D"/>
    <w:rsid w:val="00BA69C4"/>
    <w:rsid w:val="00BB042C"/>
    <w:rsid w:val="00BB1FBD"/>
    <w:rsid w:val="00BB2E46"/>
    <w:rsid w:val="00BB4CE4"/>
    <w:rsid w:val="00BB587F"/>
    <w:rsid w:val="00BB5F88"/>
    <w:rsid w:val="00BB7B83"/>
    <w:rsid w:val="00BB7E6C"/>
    <w:rsid w:val="00BC0A53"/>
    <w:rsid w:val="00BC0FBD"/>
    <w:rsid w:val="00BC10DA"/>
    <w:rsid w:val="00BC413E"/>
    <w:rsid w:val="00BC431C"/>
    <w:rsid w:val="00BC4621"/>
    <w:rsid w:val="00BC51C1"/>
    <w:rsid w:val="00BC53AC"/>
    <w:rsid w:val="00BC6261"/>
    <w:rsid w:val="00BD07F9"/>
    <w:rsid w:val="00BD1052"/>
    <w:rsid w:val="00BD2933"/>
    <w:rsid w:val="00BD371A"/>
    <w:rsid w:val="00BD3D1F"/>
    <w:rsid w:val="00BD7C50"/>
    <w:rsid w:val="00BE012D"/>
    <w:rsid w:val="00BE1248"/>
    <w:rsid w:val="00BE1C1D"/>
    <w:rsid w:val="00BE21C9"/>
    <w:rsid w:val="00BE3A94"/>
    <w:rsid w:val="00BE4949"/>
    <w:rsid w:val="00BE6749"/>
    <w:rsid w:val="00BE7778"/>
    <w:rsid w:val="00BF093A"/>
    <w:rsid w:val="00BF125E"/>
    <w:rsid w:val="00BF13B0"/>
    <w:rsid w:val="00BF2B2C"/>
    <w:rsid w:val="00BF3A96"/>
    <w:rsid w:val="00BF48E1"/>
    <w:rsid w:val="00BF48FD"/>
    <w:rsid w:val="00BF4AB5"/>
    <w:rsid w:val="00BF4C78"/>
    <w:rsid w:val="00C009A7"/>
    <w:rsid w:val="00C02809"/>
    <w:rsid w:val="00C05583"/>
    <w:rsid w:val="00C057A1"/>
    <w:rsid w:val="00C069ED"/>
    <w:rsid w:val="00C07DCD"/>
    <w:rsid w:val="00C10077"/>
    <w:rsid w:val="00C104A4"/>
    <w:rsid w:val="00C133ED"/>
    <w:rsid w:val="00C13964"/>
    <w:rsid w:val="00C13B69"/>
    <w:rsid w:val="00C17647"/>
    <w:rsid w:val="00C17832"/>
    <w:rsid w:val="00C206E8"/>
    <w:rsid w:val="00C226D0"/>
    <w:rsid w:val="00C22848"/>
    <w:rsid w:val="00C233E3"/>
    <w:rsid w:val="00C23C30"/>
    <w:rsid w:val="00C23E4C"/>
    <w:rsid w:val="00C24783"/>
    <w:rsid w:val="00C24B78"/>
    <w:rsid w:val="00C250F7"/>
    <w:rsid w:val="00C26AB2"/>
    <w:rsid w:val="00C26BCC"/>
    <w:rsid w:val="00C30457"/>
    <w:rsid w:val="00C309B6"/>
    <w:rsid w:val="00C31866"/>
    <w:rsid w:val="00C31E77"/>
    <w:rsid w:val="00C33817"/>
    <w:rsid w:val="00C348E3"/>
    <w:rsid w:val="00C37C33"/>
    <w:rsid w:val="00C40D14"/>
    <w:rsid w:val="00C4150F"/>
    <w:rsid w:val="00C426E8"/>
    <w:rsid w:val="00C42C29"/>
    <w:rsid w:val="00C42DE4"/>
    <w:rsid w:val="00C43832"/>
    <w:rsid w:val="00C448C2"/>
    <w:rsid w:val="00C44DA8"/>
    <w:rsid w:val="00C45BB1"/>
    <w:rsid w:val="00C479BB"/>
    <w:rsid w:val="00C509DA"/>
    <w:rsid w:val="00C52068"/>
    <w:rsid w:val="00C528FD"/>
    <w:rsid w:val="00C5406C"/>
    <w:rsid w:val="00C5434F"/>
    <w:rsid w:val="00C545A6"/>
    <w:rsid w:val="00C54680"/>
    <w:rsid w:val="00C548A4"/>
    <w:rsid w:val="00C54DBA"/>
    <w:rsid w:val="00C559E3"/>
    <w:rsid w:val="00C56F8B"/>
    <w:rsid w:val="00C630B1"/>
    <w:rsid w:val="00C66466"/>
    <w:rsid w:val="00C67A71"/>
    <w:rsid w:val="00C67C2B"/>
    <w:rsid w:val="00C67FF1"/>
    <w:rsid w:val="00C70173"/>
    <w:rsid w:val="00C70308"/>
    <w:rsid w:val="00C70E01"/>
    <w:rsid w:val="00C713E7"/>
    <w:rsid w:val="00C71504"/>
    <w:rsid w:val="00C74BEC"/>
    <w:rsid w:val="00C75343"/>
    <w:rsid w:val="00C7786B"/>
    <w:rsid w:val="00C828B0"/>
    <w:rsid w:val="00C828B2"/>
    <w:rsid w:val="00C82B5F"/>
    <w:rsid w:val="00C83215"/>
    <w:rsid w:val="00C839FF"/>
    <w:rsid w:val="00C84109"/>
    <w:rsid w:val="00C84764"/>
    <w:rsid w:val="00C8525B"/>
    <w:rsid w:val="00C856DC"/>
    <w:rsid w:val="00C86890"/>
    <w:rsid w:val="00C86DAB"/>
    <w:rsid w:val="00C93302"/>
    <w:rsid w:val="00C93DCD"/>
    <w:rsid w:val="00C93EA5"/>
    <w:rsid w:val="00C94294"/>
    <w:rsid w:val="00C94D1E"/>
    <w:rsid w:val="00C9516A"/>
    <w:rsid w:val="00C96A24"/>
    <w:rsid w:val="00CA15F4"/>
    <w:rsid w:val="00CA216C"/>
    <w:rsid w:val="00CA32EB"/>
    <w:rsid w:val="00CA391B"/>
    <w:rsid w:val="00CA6FE6"/>
    <w:rsid w:val="00CA7D55"/>
    <w:rsid w:val="00CB0623"/>
    <w:rsid w:val="00CB0B33"/>
    <w:rsid w:val="00CB1675"/>
    <w:rsid w:val="00CB1694"/>
    <w:rsid w:val="00CB2671"/>
    <w:rsid w:val="00CB2A3F"/>
    <w:rsid w:val="00CB2B09"/>
    <w:rsid w:val="00CB4A78"/>
    <w:rsid w:val="00CB59D7"/>
    <w:rsid w:val="00CB78A6"/>
    <w:rsid w:val="00CC1044"/>
    <w:rsid w:val="00CC1B70"/>
    <w:rsid w:val="00CC205D"/>
    <w:rsid w:val="00CC2701"/>
    <w:rsid w:val="00CC68A1"/>
    <w:rsid w:val="00CC7032"/>
    <w:rsid w:val="00CD12C5"/>
    <w:rsid w:val="00CD1669"/>
    <w:rsid w:val="00CD302B"/>
    <w:rsid w:val="00CD3CA5"/>
    <w:rsid w:val="00CD4C86"/>
    <w:rsid w:val="00CD6FDD"/>
    <w:rsid w:val="00CD7C7C"/>
    <w:rsid w:val="00CE2B29"/>
    <w:rsid w:val="00CE2D4C"/>
    <w:rsid w:val="00CE4212"/>
    <w:rsid w:val="00CE65E5"/>
    <w:rsid w:val="00CE6E92"/>
    <w:rsid w:val="00CF046A"/>
    <w:rsid w:val="00CF08E8"/>
    <w:rsid w:val="00CF2334"/>
    <w:rsid w:val="00CF2B22"/>
    <w:rsid w:val="00CF313B"/>
    <w:rsid w:val="00CF39AA"/>
    <w:rsid w:val="00CF46F4"/>
    <w:rsid w:val="00CF57A7"/>
    <w:rsid w:val="00CF5847"/>
    <w:rsid w:val="00CF611F"/>
    <w:rsid w:val="00CF63BD"/>
    <w:rsid w:val="00CF69B0"/>
    <w:rsid w:val="00CF7EE7"/>
    <w:rsid w:val="00D01B10"/>
    <w:rsid w:val="00D02E64"/>
    <w:rsid w:val="00D02FC4"/>
    <w:rsid w:val="00D05BC9"/>
    <w:rsid w:val="00D06682"/>
    <w:rsid w:val="00D07A59"/>
    <w:rsid w:val="00D13C11"/>
    <w:rsid w:val="00D146A4"/>
    <w:rsid w:val="00D14A99"/>
    <w:rsid w:val="00D1578D"/>
    <w:rsid w:val="00D16196"/>
    <w:rsid w:val="00D161F2"/>
    <w:rsid w:val="00D16293"/>
    <w:rsid w:val="00D162B5"/>
    <w:rsid w:val="00D17917"/>
    <w:rsid w:val="00D17D05"/>
    <w:rsid w:val="00D2144A"/>
    <w:rsid w:val="00D21D3F"/>
    <w:rsid w:val="00D21FB4"/>
    <w:rsid w:val="00D223A4"/>
    <w:rsid w:val="00D22EEE"/>
    <w:rsid w:val="00D236CD"/>
    <w:rsid w:val="00D25665"/>
    <w:rsid w:val="00D2708F"/>
    <w:rsid w:val="00D2723F"/>
    <w:rsid w:val="00D31918"/>
    <w:rsid w:val="00D32FF5"/>
    <w:rsid w:val="00D33A7C"/>
    <w:rsid w:val="00D33E38"/>
    <w:rsid w:val="00D343EA"/>
    <w:rsid w:val="00D346E9"/>
    <w:rsid w:val="00D34CF9"/>
    <w:rsid w:val="00D3530D"/>
    <w:rsid w:val="00D36B88"/>
    <w:rsid w:val="00D37BBF"/>
    <w:rsid w:val="00D37E2A"/>
    <w:rsid w:val="00D4008F"/>
    <w:rsid w:val="00D41C50"/>
    <w:rsid w:val="00D42157"/>
    <w:rsid w:val="00D439A0"/>
    <w:rsid w:val="00D445BF"/>
    <w:rsid w:val="00D44762"/>
    <w:rsid w:val="00D50EFC"/>
    <w:rsid w:val="00D5149D"/>
    <w:rsid w:val="00D52D6F"/>
    <w:rsid w:val="00D55572"/>
    <w:rsid w:val="00D557E7"/>
    <w:rsid w:val="00D6097A"/>
    <w:rsid w:val="00D60ECE"/>
    <w:rsid w:val="00D633C6"/>
    <w:rsid w:val="00D63779"/>
    <w:rsid w:val="00D638C3"/>
    <w:rsid w:val="00D63DBA"/>
    <w:rsid w:val="00D656FE"/>
    <w:rsid w:val="00D6657D"/>
    <w:rsid w:val="00D70E61"/>
    <w:rsid w:val="00D72963"/>
    <w:rsid w:val="00D72EF9"/>
    <w:rsid w:val="00D738D4"/>
    <w:rsid w:val="00D74095"/>
    <w:rsid w:val="00D74BC8"/>
    <w:rsid w:val="00D75260"/>
    <w:rsid w:val="00D77AA1"/>
    <w:rsid w:val="00D83040"/>
    <w:rsid w:val="00D837C4"/>
    <w:rsid w:val="00D84011"/>
    <w:rsid w:val="00D8455E"/>
    <w:rsid w:val="00D85575"/>
    <w:rsid w:val="00D85F05"/>
    <w:rsid w:val="00D8666D"/>
    <w:rsid w:val="00D92B41"/>
    <w:rsid w:val="00D92F21"/>
    <w:rsid w:val="00D94EFC"/>
    <w:rsid w:val="00D9514A"/>
    <w:rsid w:val="00D95B73"/>
    <w:rsid w:val="00D969F9"/>
    <w:rsid w:val="00D97D3D"/>
    <w:rsid w:val="00D97DB5"/>
    <w:rsid w:val="00DA055C"/>
    <w:rsid w:val="00DA10B6"/>
    <w:rsid w:val="00DA217B"/>
    <w:rsid w:val="00DA2E77"/>
    <w:rsid w:val="00DA4A09"/>
    <w:rsid w:val="00DA6789"/>
    <w:rsid w:val="00DA77B8"/>
    <w:rsid w:val="00DB047C"/>
    <w:rsid w:val="00DB0A2F"/>
    <w:rsid w:val="00DB1D1F"/>
    <w:rsid w:val="00DB2302"/>
    <w:rsid w:val="00DB3B68"/>
    <w:rsid w:val="00DB4FB4"/>
    <w:rsid w:val="00DB7199"/>
    <w:rsid w:val="00DB725F"/>
    <w:rsid w:val="00DB7977"/>
    <w:rsid w:val="00DB7DFB"/>
    <w:rsid w:val="00DC0C2D"/>
    <w:rsid w:val="00DC5B45"/>
    <w:rsid w:val="00DC621A"/>
    <w:rsid w:val="00DC648B"/>
    <w:rsid w:val="00DC6CD7"/>
    <w:rsid w:val="00DD079A"/>
    <w:rsid w:val="00DD2413"/>
    <w:rsid w:val="00DD2663"/>
    <w:rsid w:val="00DD27D3"/>
    <w:rsid w:val="00DD3433"/>
    <w:rsid w:val="00DD769B"/>
    <w:rsid w:val="00DE2CBE"/>
    <w:rsid w:val="00DE369D"/>
    <w:rsid w:val="00DE3D75"/>
    <w:rsid w:val="00DE433C"/>
    <w:rsid w:val="00DE440C"/>
    <w:rsid w:val="00DE59E2"/>
    <w:rsid w:val="00DE5EC4"/>
    <w:rsid w:val="00DE6EE2"/>
    <w:rsid w:val="00DF05DD"/>
    <w:rsid w:val="00DF0B68"/>
    <w:rsid w:val="00DF0CF5"/>
    <w:rsid w:val="00DF21D9"/>
    <w:rsid w:val="00DF3463"/>
    <w:rsid w:val="00DF38AE"/>
    <w:rsid w:val="00DF3AB1"/>
    <w:rsid w:val="00DF5574"/>
    <w:rsid w:val="00DF7387"/>
    <w:rsid w:val="00DF7833"/>
    <w:rsid w:val="00E00293"/>
    <w:rsid w:val="00E01469"/>
    <w:rsid w:val="00E06038"/>
    <w:rsid w:val="00E06B1E"/>
    <w:rsid w:val="00E077E5"/>
    <w:rsid w:val="00E10410"/>
    <w:rsid w:val="00E10451"/>
    <w:rsid w:val="00E11E59"/>
    <w:rsid w:val="00E142C3"/>
    <w:rsid w:val="00E15D75"/>
    <w:rsid w:val="00E17551"/>
    <w:rsid w:val="00E213B6"/>
    <w:rsid w:val="00E23245"/>
    <w:rsid w:val="00E24837"/>
    <w:rsid w:val="00E252A4"/>
    <w:rsid w:val="00E26047"/>
    <w:rsid w:val="00E26B2D"/>
    <w:rsid w:val="00E27FB2"/>
    <w:rsid w:val="00E31442"/>
    <w:rsid w:val="00E33B55"/>
    <w:rsid w:val="00E351A0"/>
    <w:rsid w:val="00E36A02"/>
    <w:rsid w:val="00E402DE"/>
    <w:rsid w:val="00E40F37"/>
    <w:rsid w:val="00E420CD"/>
    <w:rsid w:val="00E426D4"/>
    <w:rsid w:val="00E44C69"/>
    <w:rsid w:val="00E4629B"/>
    <w:rsid w:val="00E467F5"/>
    <w:rsid w:val="00E473E5"/>
    <w:rsid w:val="00E47B76"/>
    <w:rsid w:val="00E50398"/>
    <w:rsid w:val="00E51A93"/>
    <w:rsid w:val="00E539E8"/>
    <w:rsid w:val="00E55E29"/>
    <w:rsid w:val="00E6062E"/>
    <w:rsid w:val="00E6106D"/>
    <w:rsid w:val="00E61A2A"/>
    <w:rsid w:val="00E63F62"/>
    <w:rsid w:val="00E644D0"/>
    <w:rsid w:val="00E645DD"/>
    <w:rsid w:val="00E649A8"/>
    <w:rsid w:val="00E64D77"/>
    <w:rsid w:val="00E70E07"/>
    <w:rsid w:val="00E72220"/>
    <w:rsid w:val="00E728D9"/>
    <w:rsid w:val="00E73D6C"/>
    <w:rsid w:val="00E73DA0"/>
    <w:rsid w:val="00E7430F"/>
    <w:rsid w:val="00E74C0D"/>
    <w:rsid w:val="00E74F71"/>
    <w:rsid w:val="00E75E87"/>
    <w:rsid w:val="00E77990"/>
    <w:rsid w:val="00E80419"/>
    <w:rsid w:val="00E80A36"/>
    <w:rsid w:val="00E82952"/>
    <w:rsid w:val="00E83C0D"/>
    <w:rsid w:val="00E862D1"/>
    <w:rsid w:val="00E865B4"/>
    <w:rsid w:val="00E87FE1"/>
    <w:rsid w:val="00E90552"/>
    <w:rsid w:val="00E90A95"/>
    <w:rsid w:val="00E93569"/>
    <w:rsid w:val="00E948ED"/>
    <w:rsid w:val="00E94E25"/>
    <w:rsid w:val="00E95E33"/>
    <w:rsid w:val="00E96ED1"/>
    <w:rsid w:val="00EA04A3"/>
    <w:rsid w:val="00EA1D4D"/>
    <w:rsid w:val="00EA548E"/>
    <w:rsid w:val="00EA665A"/>
    <w:rsid w:val="00EA7366"/>
    <w:rsid w:val="00EA76E9"/>
    <w:rsid w:val="00EB0543"/>
    <w:rsid w:val="00EB4980"/>
    <w:rsid w:val="00EB5E19"/>
    <w:rsid w:val="00EB64FD"/>
    <w:rsid w:val="00EB7611"/>
    <w:rsid w:val="00EB7643"/>
    <w:rsid w:val="00EB7D03"/>
    <w:rsid w:val="00EC08B3"/>
    <w:rsid w:val="00EC1CBA"/>
    <w:rsid w:val="00EC2C95"/>
    <w:rsid w:val="00EC386D"/>
    <w:rsid w:val="00EC3C6B"/>
    <w:rsid w:val="00EC50B7"/>
    <w:rsid w:val="00EC5377"/>
    <w:rsid w:val="00EC76D7"/>
    <w:rsid w:val="00EC78CE"/>
    <w:rsid w:val="00EC7FF1"/>
    <w:rsid w:val="00ED216E"/>
    <w:rsid w:val="00ED350A"/>
    <w:rsid w:val="00ED40CC"/>
    <w:rsid w:val="00ED4897"/>
    <w:rsid w:val="00ED4B11"/>
    <w:rsid w:val="00ED5C0D"/>
    <w:rsid w:val="00ED5EB8"/>
    <w:rsid w:val="00ED7E55"/>
    <w:rsid w:val="00EE08BA"/>
    <w:rsid w:val="00EE0951"/>
    <w:rsid w:val="00EE09C8"/>
    <w:rsid w:val="00EE1631"/>
    <w:rsid w:val="00EE275E"/>
    <w:rsid w:val="00EE2B3B"/>
    <w:rsid w:val="00EE3C16"/>
    <w:rsid w:val="00EE705E"/>
    <w:rsid w:val="00EF0AEE"/>
    <w:rsid w:val="00EF232C"/>
    <w:rsid w:val="00EF3BB6"/>
    <w:rsid w:val="00EF4BD2"/>
    <w:rsid w:val="00EF6778"/>
    <w:rsid w:val="00EF72CA"/>
    <w:rsid w:val="00EF74E9"/>
    <w:rsid w:val="00EF7B01"/>
    <w:rsid w:val="00F0054D"/>
    <w:rsid w:val="00F014F1"/>
    <w:rsid w:val="00F026A9"/>
    <w:rsid w:val="00F027F5"/>
    <w:rsid w:val="00F02961"/>
    <w:rsid w:val="00F06B9D"/>
    <w:rsid w:val="00F10349"/>
    <w:rsid w:val="00F116C7"/>
    <w:rsid w:val="00F11BC3"/>
    <w:rsid w:val="00F129D8"/>
    <w:rsid w:val="00F144A0"/>
    <w:rsid w:val="00F148A4"/>
    <w:rsid w:val="00F14A0F"/>
    <w:rsid w:val="00F16CAE"/>
    <w:rsid w:val="00F16CF3"/>
    <w:rsid w:val="00F16FF3"/>
    <w:rsid w:val="00F230A0"/>
    <w:rsid w:val="00F24FC1"/>
    <w:rsid w:val="00F2592B"/>
    <w:rsid w:val="00F25E7E"/>
    <w:rsid w:val="00F26C8C"/>
    <w:rsid w:val="00F26E0C"/>
    <w:rsid w:val="00F27159"/>
    <w:rsid w:val="00F2727E"/>
    <w:rsid w:val="00F278C5"/>
    <w:rsid w:val="00F30010"/>
    <w:rsid w:val="00F31B11"/>
    <w:rsid w:val="00F3608C"/>
    <w:rsid w:val="00F3641F"/>
    <w:rsid w:val="00F37F37"/>
    <w:rsid w:val="00F4000D"/>
    <w:rsid w:val="00F40B65"/>
    <w:rsid w:val="00F41CFF"/>
    <w:rsid w:val="00F45088"/>
    <w:rsid w:val="00F452EB"/>
    <w:rsid w:val="00F45AED"/>
    <w:rsid w:val="00F46BCA"/>
    <w:rsid w:val="00F47B1D"/>
    <w:rsid w:val="00F508DC"/>
    <w:rsid w:val="00F51004"/>
    <w:rsid w:val="00F514BD"/>
    <w:rsid w:val="00F53FFB"/>
    <w:rsid w:val="00F54184"/>
    <w:rsid w:val="00F54816"/>
    <w:rsid w:val="00F54CAF"/>
    <w:rsid w:val="00F54D70"/>
    <w:rsid w:val="00F555E4"/>
    <w:rsid w:val="00F55728"/>
    <w:rsid w:val="00F560F7"/>
    <w:rsid w:val="00F56246"/>
    <w:rsid w:val="00F56483"/>
    <w:rsid w:val="00F6154C"/>
    <w:rsid w:val="00F615F3"/>
    <w:rsid w:val="00F61E41"/>
    <w:rsid w:val="00F626C4"/>
    <w:rsid w:val="00F63409"/>
    <w:rsid w:val="00F63F46"/>
    <w:rsid w:val="00F64023"/>
    <w:rsid w:val="00F64187"/>
    <w:rsid w:val="00F64354"/>
    <w:rsid w:val="00F643FE"/>
    <w:rsid w:val="00F649CC"/>
    <w:rsid w:val="00F71567"/>
    <w:rsid w:val="00F71ACC"/>
    <w:rsid w:val="00F73A00"/>
    <w:rsid w:val="00F74370"/>
    <w:rsid w:val="00F744C7"/>
    <w:rsid w:val="00F7686D"/>
    <w:rsid w:val="00F80701"/>
    <w:rsid w:val="00F82442"/>
    <w:rsid w:val="00F82853"/>
    <w:rsid w:val="00F82B4D"/>
    <w:rsid w:val="00F83164"/>
    <w:rsid w:val="00F846DC"/>
    <w:rsid w:val="00F85B63"/>
    <w:rsid w:val="00F85B90"/>
    <w:rsid w:val="00F8636F"/>
    <w:rsid w:val="00F875AE"/>
    <w:rsid w:val="00F9067A"/>
    <w:rsid w:val="00F90B87"/>
    <w:rsid w:val="00F93C29"/>
    <w:rsid w:val="00F944EE"/>
    <w:rsid w:val="00F94B67"/>
    <w:rsid w:val="00F94D5F"/>
    <w:rsid w:val="00F961DE"/>
    <w:rsid w:val="00F9622B"/>
    <w:rsid w:val="00F96809"/>
    <w:rsid w:val="00F977DE"/>
    <w:rsid w:val="00FA014D"/>
    <w:rsid w:val="00FA093E"/>
    <w:rsid w:val="00FA143A"/>
    <w:rsid w:val="00FA1775"/>
    <w:rsid w:val="00FA2638"/>
    <w:rsid w:val="00FA3808"/>
    <w:rsid w:val="00FA637D"/>
    <w:rsid w:val="00FA672F"/>
    <w:rsid w:val="00FA6B34"/>
    <w:rsid w:val="00FA7853"/>
    <w:rsid w:val="00FB3177"/>
    <w:rsid w:val="00FB7246"/>
    <w:rsid w:val="00FB7268"/>
    <w:rsid w:val="00FC5C75"/>
    <w:rsid w:val="00FC798D"/>
    <w:rsid w:val="00FC7EEE"/>
    <w:rsid w:val="00FD034E"/>
    <w:rsid w:val="00FD08B2"/>
    <w:rsid w:val="00FD1585"/>
    <w:rsid w:val="00FD166A"/>
    <w:rsid w:val="00FD1B41"/>
    <w:rsid w:val="00FD2E42"/>
    <w:rsid w:val="00FD345E"/>
    <w:rsid w:val="00FD4611"/>
    <w:rsid w:val="00FD6C50"/>
    <w:rsid w:val="00FD7DAA"/>
    <w:rsid w:val="00FD7EC9"/>
    <w:rsid w:val="00FE213C"/>
    <w:rsid w:val="00FE6FB1"/>
    <w:rsid w:val="00FE741E"/>
    <w:rsid w:val="00FF09EE"/>
    <w:rsid w:val="00FF1AB8"/>
    <w:rsid w:val="00FF49FC"/>
    <w:rsid w:val="00FF4CA5"/>
    <w:rsid w:val="00FF709D"/>
    <w:rsid w:val="00FF7612"/>
    <w:rsid w:val="00FF7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5:docId w15:val="{41968AED-731C-4A22-905D-6BF2A0AE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738"/>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basedOn w:val="a"/>
    <w:link w:val="a6"/>
    <w:uiPriority w:val="99"/>
    <w:unhideWhenUsed/>
    <w:rsid w:val="00F2727E"/>
    <w:pPr>
      <w:spacing w:after="120"/>
    </w:pPr>
  </w:style>
  <w:style w:type="character" w:customStyle="1" w:styleId="a6">
    <w:name w:val="Основной текст Знак"/>
    <w:basedOn w:val="a0"/>
    <w:link w:val="a5"/>
    <w:uiPriority w:val="99"/>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77E1"/>
  </w:style>
  <w:style w:type="paragraph" w:styleId="ad">
    <w:name w:val="footnote text"/>
    <w:basedOn w:val="a"/>
    <w:link w:val="ae"/>
    <w:rsid w:val="000177E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rsid w:val="000177E1"/>
    <w:rPr>
      <w:rFonts w:ascii="Times New Roman" w:eastAsia="Times New Roman" w:hAnsi="Times New Roman" w:cs="Times New Roman"/>
      <w:sz w:val="20"/>
      <w:szCs w:val="20"/>
      <w:lang w:eastAsia="ru-RU"/>
    </w:rPr>
  </w:style>
  <w:style w:type="character" w:styleId="af">
    <w:name w:val="footnote reference"/>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rsid w:val="00E75E8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lang w:eastAsia="ru-RU"/>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5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link w:val="ConsPlusNormal0"/>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29405E"/>
    <w:rPr>
      <w:rFonts w:ascii="Times New Roman" w:hAnsi="Times New Roman" w:cs="Times New Roman"/>
      <w:sz w:val="28"/>
      <w:szCs w:val="28"/>
    </w:rPr>
  </w:style>
  <w:style w:type="table" w:customStyle="1" w:styleId="30">
    <w:name w:val="Сетка таблицы3"/>
    <w:basedOn w:val="a1"/>
    <w:next w:val="af2"/>
    <w:uiPriority w:val="59"/>
    <w:rsid w:val="00A7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qFormat/>
    <w:rsid w:val="00805155"/>
    <w:pPr>
      <w:spacing w:after="0" w:line="240" w:lineRule="auto"/>
      <w:jc w:val="center"/>
    </w:pPr>
    <w:rPr>
      <w:rFonts w:ascii="Times New Roman" w:eastAsia="Times New Roman" w:hAnsi="Times New Roman" w:cs="Times New Roman"/>
      <w:b/>
      <w:sz w:val="32"/>
      <w:szCs w:val="20"/>
      <w:lang w:val="x-none" w:eastAsia="ru-RU"/>
    </w:rPr>
  </w:style>
  <w:style w:type="character" w:customStyle="1" w:styleId="af8">
    <w:name w:val="Название Знак"/>
    <w:basedOn w:val="a0"/>
    <w:link w:val="af7"/>
    <w:rsid w:val="00805155"/>
    <w:rPr>
      <w:rFonts w:ascii="Times New Roman" w:eastAsia="Times New Roman" w:hAnsi="Times New Roman" w:cs="Times New Roman"/>
      <w:b/>
      <w:sz w:val="32"/>
      <w:szCs w:val="20"/>
      <w:lang w:val="x-none" w:eastAsia="ru-RU"/>
    </w:rPr>
  </w:style>
  <w:style w:type="table" w:customStyle="1" w:styleId="4">
    <w:name w:val="Сетка таблицы4"/>
    <w:basedOn w:val="a1"/>
    <w:next w:val="af2"/>
    <w:uiPriority w:val="59"/>
    <w:rsid w:val="00513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2"/>
    <w:uiPriority w:val="59"/>
    <w:rsid w:val="003E7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Plain Text"/>
    <w:basedOn w:val="a"/>
    <w:link w:val="afa"/>
    <w:uiPriority w:val="99"/>
    <w:unhideWhenUsed/>
    <w:rsid w:val="00EE705E"/>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EE705E"/>
    <w:rPr>
      <w:rFonts w:ascii="Calibri" w:eastAsia="Calibri" w:hAnsi="Calibri" w:cs="Times New Roman"/>
      <w:szCs w:val="21"/>
    </w:rPr>
  </w:style>
  <w:style w:type="character" w:customStyle="1" w:styleId="20">
    <w:name w:val="Основной текст (2)_"/>
    <w:basedOn w:val="a0"/>
    <w:link w:val="21"/>
    <w:rsid w:val="00EE705E"/>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EE705E"/>
    <w:pPr>
      <w:widowControl w:val="0"/>
      <w:shd w:val="clear" w:color="auto" w:fill="FFFFFF"/>
      <w:spacing w:after="0" w:line="322" w:lineRule="exact"/>
      <w:jc w:val="center"/>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39815">
      <w:bodyDiv w:val="1"/>
      <w:marLeft w:val="0"/>
      <w:marRight w:val="0"/>
      <w:marTop w:val="0"/>
      <w:marBottom w:val="0"/>
      <w:divBdr>
        <w:top w:val="none" w:sz="0" w:space="0" w:color="auto"/>
        <w:left w:val="none" w:sz="0" w:space="0" w:color="auto"/>
        <w:bottom w:val="none" w:sz="0" w:space="0" w:color="auto"/>
        <w:right w:val="none" w:sz="0" w:space="0" w:color="auto"/>
      </w:divBdr>
    </w:div>
    <w:div w:id="154103943">
      <w:bodyDiv w:val="1"/>
      <w:marLeft w:val="0"/>
      <w:marRight w:val="0"/>
      <w:marTop w:val="0"/>
      <w:marBottom w:val="0"/>
      <w:divBdr>
        <w:top w:val="none" w:sz="0" w:space="0" w:color="auto"/>
        <w:left w:val="none" w:sz="0" w:space="0" w:color="auto"/>
        <w:bottom w:val="none" w:sz="0" w:space="0" w:color="auto"/>
        <w:right w:val="none" w:sz="0" w:space="0" w:color="auto"/>
      </w:divBdr>
    </w:div>
    <w:div w:id="329868733">
      <w:bodyDiv w:val="1"/>
      <w:marLeft w:val="0"/>
      <w:marRight w:val="0"/>
      <w:marTop w:val="0"/>
      <w:marBottom w:val="0"/>
      <w:divBdr>
        <w:top w:val="none" w:sz="0" w:space="0" w:color="auto"/>
        <w:left w:val="none" w:sz="0" w:space="0" w:color="auto"/>
        <w:bottom w:val="none" w:sz="0" w:space="0" w:color="auto"/>
        <w:right w:val="none" w:sz="0" w:space="0" w:color="auto"/>
      </w:divBdr>
    </w:div>
    <w:div w:id="354818205">
      <w:bodyDiv w:val="1"/>
      <w:marLeft w:val="0"/>
      <w:marRight w:val="0"/>
      <w:marTop w:val="0"/>
      <w:marBottom w:val="0"/>
      <w:divBdr>
        <w:top w:val="none" w:sz="0" w:space="0" w:color="auto"/>
        <w:left w:val="none" w:sz="0" w:space="0" w:color="auto"/>
        <w:bottom w:val="none" w:sz="0" w:space="0" w:color="auto"/>
        <w:right w:val="none" w:sz="0" w:space="0" w:color="auto"/>
      </w:divBdr>
    </w:div>
    <w:div w:id="368065987">
      <w:bodyDiv w:val="1"/>
      <w:marLeft w:val="0"/>
      <w:marRight w:val="0"/>
      <w:marTop w:val="0"/>
      <w:marBottom w:val="0"/>
      <w:divBdr>
        <w:top w:val="none" w:sz="0" w:space="0" w:color="auto"/>
        <w:left w:val="none" w:sz="0" w:space="0" w:color="auto"/>
        <w:bottom w:val="none" w:sz="0" w:space="0" w:color="auto"/>
        <w:right w:val="none" w:sz="0" w:space="0" w:color="auto"/>
      </w:divBdr>
    </w:div>
    <w:div w:id="441926151">
      <w:bodyDiv w:val="1"/>
      <w:marLeft w:val="0"/>
      <w:marRight w:val="0"/>
      <w:marTop w:val="0"/>
      <w:marBottom w:val="0"/>
      <w:divBdr>
        <w:top w:val="none" w:sz="0" w:space="0" w:color="auto"/>
        <w:left w:val="none" w:sz="0" w:space="0" w:color="auto"/>
        <w:bottom w:val="none" w:sz="0" w:space="0" w:color="auto"/>
        <w:right w:val="none" w:sz="0" w:space="0" w:color="auto"/>
      </w:divBdr>
    </w:div>
    <w:div w:id="526408263">
      <w:bodyDiv w:val="1"/>
      <w:marLeft w:val="0"/>
      <w:marRight w:val="0"/>
      <w:marTop w:val="0"/>
      <w:marBottom w:val="0"/>
      <w:divBdr>
        <w:top w:val="none" w:sz="0" w:space="0" w:color="auto"/>
        <w:left w:val="none" w:sz="0" w:space="0" w:color="auto"/>
        <w:bottom w:val="none" w:sz="0" w:space="0" w:color="auto"/>
        <w:right w:val="none" w:sz="0" w:space="0" w:color="auto"/>
      </w:divBdr>
    </w:div>
    <w:div w:id="689455630">
      <w:bodyDiv w:val="1"/>
      <w:marLeft w:val="0"/>
      <w:marRight w:val="0"/>
      <w:marTop w:val="0"/>
      <w:marBottom w:val="0"/>
      <w:divBdr>
        <w:top w:val="none" w:sz="0" w:space="0" w:color="auto"/>
        <w:left w:val="none" w:sz="0" w:space="0" w:color="auto"/>
        <w:bottom w:val="none" w:sz="0" w:space="0" w:color="auto"/>
        <w:right w:val="none" w:sz="0" w:space="0" w:color="auto"/>
      </w:divBdr>
    </w:div>
    <w:div w:id="708260787">
      <w:bodyDiv w:val="1"/>
      <w:marLeft w:val="0"/>
      <w:marRight w:val="0"/>
      <w:marTop w:val="0"/>
      <w:marBottom w:val="0"/>
      <w:divBdr>
        <w:top w:val="none" w:sz="0" w:space="0" w:color="auto"/>
        <w:left w:val="none" w:sz="0" w:space="0" w:color="auto"/>
        <w:bottom w:val="none" w:sz="0" w:space="0" w:color="auto"/>
        <w:right w:val="none" w:sz="0" w:space="0" w:color="auto"/>
      </w:divBdr>
    </w:div>
    <w:div w:id="823933743">
      <w:bodyDiv w:val="1"/>
      <w:marLeft w:val="0"/>
      <w:marRight w:val="0"/>
      <w:marTop w:val="0"/>
      <w:marBottom w:val="0"/>
      <w:divBdr>
        <w:top w:val="none" w:sz="0" w:space="0" w:color="auto"/>
        <w:left w:val="none" w:sz="0" w:space="0" w:color="auto"/>
        <w:bottom w:val="none" w:sz="0" w:space="0" w:color="auto"/>
        <w:right w:val="none" w:sz="0" w:space="0" w:color="auto"/>
      </w:divBdr>
    </w:div>
    <w:div w:id="933392580">
      <w:bodyDiv w:val="1"/>
      <w:marLeft w:val="0"/>
      <w:marRight w:val="0"/>
      <w:marTop w:val="0"/>
      <w:marBottom w:val="0"/>
      <w:divBdr>
        <w:top w:val="none" w:sz="0" w:space="0" w:color="auto"/>
        <w:left w:val="none" w:sz="0" w:space="0" w:color="auto"/>
        <w:bottom w:val="none" w:sz="0" w:space="0" w:color="auto"/>
        <w:right w:val="none" w:sz="0" w:space="0" w:color="auto"/>
      </w:divBdr>
    </w:div>
    <w:div w:id="1030300676">
      <w:bodyDiv w:val="1"/>
      <w:marLeft w:val="0"/>
      <w:marRight w:val="0"/>
      <w:marTop w:val="0"/>
      <w:marBottom w:val="0"/>
      <w:divBdr>
        <w:top w:val="none" w:sz="0" w:space="0" w:color="auto"/>
        <w:left w:val="none" w:sz="0" w:space="0" w:color="auto"/>
        <w:bottom w:val="none" w:sz="0" w:space="0" w:color="auto"/>
        <w:right w:val="none" w:sz="0" w:space="0" w:color="auto"/>
      </w:divBdr>
    </w:div>
    <w:div w:id="1077245369">
      <w:bodyDiv w:val="1"/>
      <w:marLeft w:val="0"/>
      <w:marRight w:val="0"/>
      <w:marTop w:val="0"/>
      <w:marBottom w:val="0"/>
      <w:divBdr>
        <w:top w:val="none" w:sz="0" w:space="0" w:color="auto"/>
        <w:left w:val="none" w:sz="0" w:space="0" w:color="auto"/>
        <w:bottom w:val="none" w:sz="0" w:space="0" w:color="auto"/>
        <w:right w:val="none" w:sz="0" w:space="0" w:color="auto"/>
      </w:divBdr>
    </w:div>
    <w:div w:id="1386177503">
      <w:bodyDiv w:val="1"/>
      <w:marLeft w:val="0"/>
      <w:marRight w:val="0"/>
      <w:marTop w:val="0"/>
      <w:marBottom w:val="0"/>
      <w:divBdr>
        <w:top w:val="none" w:sz="0" w:space="0" w:color="auto"/>
        <w:left w:val="none" w:sz="0" w:space="0" w:color="auto"/>
        <w:bottom w:val="none" w:sz="0" w:space="0" w:color="auto"/>
        <w:right w:val="none" w:sz="0" w:space="0" w:color="auto"/>
      </w:divBdr>
    </w:div>
    <w:div w:id="1546213056">
      <w:bodyDiv w:val="1"/>
      <w:marLeft w:val="0"/>
      <w:marRight w:val="0"/>
      <w:marTop w:val="0"/>
      <w:marBottom w:val="0"/>
      <w:divBdr>
        <w:top w:val="none" w:sz="0" w:space="0" w:color="auto"/>
        <w:left w:val="none" w:sz="0" w:space="0" w:color="auto"/>
        <w:bottom w:val="none" w:sz="0" w:space="0" w:color="auto"/>
        <w:right w:val="none" w:sz="0" w:space="0" w:color="auto"/>
      </w:divBdr>
    </w:div>
    <w:div w:id="1598556936">
      <w:bodyDiv w:val="1"/>
      <w:marLeft w:val="0"/>
      <w:marRight w:val="0"/>
      <w:marTop w:val="0"/>
      <w:marBottom w:val="0"/>
      <w:divBdr>
        <w:top w:val="none" w:sz="0" w:space="0" w:color="auto"/>
        <w:left w:val="none" w:sz="0" w:space="0" w:color="auto"/>
        <w:bottom w:val="none" w:sz="0" w:space="0" w:color="auto"/>
        <w:right w:val="none" w:sz="0" w:space="0" w:color="auto"/>
      </w:divBdr>
    </w:div>
    <w:div w:id="163305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image" Target="media/image1.e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7.xml"/><Relationship Id="rId33" Type="http://schemas.openxmlformats.org/officeDocument/2006/relationships/hyperlink" Target="consultantplus://offline/ref=1C61B3F434427610C1C7CD1E9484F107B50CEC04B23E122D565FA8AF10E118A2989A2EE585DD3E5843A175CAg8G0F" TargetMode="Externa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hyperlink" Target="consultantplus://offline/ref=CE924BA7D5AC9FEE84EBB3BA061D7B7F942CADAA399FD8DDA42787739705F7E40DB181BA1253AB503AABEDS67B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6.xml"/><Relationship Id="rId32" Type="http://schemas.openxmlformats.org/officeDocument/2006/relationships/chart" Target="charts/chart20.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5.xml"/><Relationship Id="rId28" Type="http://schemas.openxmlformats.org/officeDocument/2006/relationships/hyperlink" Target="consultantplus://offline/ref=CE924BA7D5AC9FEE84EBB3BA061D7B7F942CADAA399DD7DCA52787739705F7E40DB181BA1253AB503AABEES67FD" TargetMode="External"/><Relationship Id="rId36"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hyperlink" Target="consultantplus://offline/ref=843A7A2AD5343049CFBED0AE332366FC5B915B15CE37FC98619C604379AE20853085AB0ABDD0382E26214D0Fw5f8F"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hyperlink" Target="consultantplus://offline/ref=CE924BA7D5AC9FEE84EBB3BA061D7B7F942CADAA399BDDDCA62787739705F7E40DB181BA1253AB503AABEES67CD"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767F0869A60925977530A1756CF69A32CF257240D59CB482FB938AC5ECB00AADC0ACDF5F4DE00FF13D5C2CA8G8z6A" TargetMode="External"/><Relationship Id="rId2" Type="http://schemas.openxmlformats.org/officeDocument/2006/relationships/hyperlink" Target="consultantplus://offline/ref=767F0869A60925977530A1756CF69A32CF257240D59CB583F19A8AC5ECB00AADC0ACDF5F4DE00FF13D5C2CA8G8z6A" TargetMode="External"/><Relationship Id="rId1" Type="http://schemas.openxmlformats.org/officeDocument/2006/relationships/hyperlink" Target="consultantplus://offline/ref=767F0869A60925977530A1756CF69A32CF257240D59CB78AFF9B8AC5ECB00AADC0ACDF5F4DE00FF13D5C2CA8G8z6A" TargetMode="External"/><Relationship Id="rId6" Type="http://schemas.openxmlformats.org/officeDocument/2006/relationships/hyperlink" Target="consultantplus://offline/ref=767F0869A60925977530A1756CF69A32CF257240D59DB382FD9B8AC5ECB00AADC0ACDF5F4DE00FF13D5C2CA8G8z6A" TargetMode="External"/><Relationship Id="rId5" Type="http://schemas.openxmlformats.org/officeDocument/2006/relationships/hyperlink" Target="consultantplus://offline/ref=767F0869A60925977530A1756CF69A32CF257240D59CBA8CF09B8AC5ECB00AADC0ACDF5F4DE00FF13D5C2CA8G8z6A" TargetMode="External"/><Relationship Id="rId4" Type="http://schemas.openxmlformats.org/officeDocument/2006/relationships/hyperlink" Target="consultantplus://offline/ref=767F0869A60925977530A1756CF69A32CF257240D59CBB8CF19A8AC5ECB00AADC0ACDF5F4DE00FF13D5C2CA8G8z6A"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0.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1.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2.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3.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14.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8.xlsx"/><Relationship Id="rId1" Type="http://schemas.openxmlformats.org/officeDocument/2006/relationships/themeOverride" Target="../theme/themeOverride15.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16.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latin typeface="Times New Roman" panose="02020603050405020304" pitchFamily="18" charset="0"/>
                <a:cs typeface="Times New Roman" panose="02020603050405020304" pitchFamily="18" charset="0"/>
              </a:rPr>
              <a:t>Индекс</a:t>
            </a:r>
            <a:r>
              <a:rPr lang="ru-RU" sz="1100" baseline="0">
                <a:latin typeface="Times New Roman" panose="02020603050405020304" pitchFamily="18" charset="0"/>
                <a:cs typeface="Times New Roman" panose="02020603050405020304" pitchFamily="18" charset="0"/>
              </a:rPr>
              <a:t> физического объема ВРП</a:t>
            </a:r>
            <a:endParaRPr lang="ru-RU" sz="1100">
              <a:latin typeface="Times New Roman" panose="02020603050405020304" pitchFamily="18" charset="0"/>
              <a:cs typeface="Times New Roman" panose="02020603050405020304" pitchFamily="18" charset="0"/>
            </a:endParaRPr>
          </a:p>
        </c:rich>
      </c:tx>
      <c:layout/>
      <c:overlay val="0"/>
      <c:spPr>
        <a:noFill/>
        <a:ln w="24344">
          <a:noFill/>
        </a:ln>
      </c:spPr>
    </c:title>
    <c:autoTitleDeleted val="0"/>
    <c:plotArea>
      <c:layout>
        <c:manualLayout>
          <c:layoutTarget val="inner"/>
          <c:xMode val="edge"/>
          <c:yMode val="edge"/>
          <c:x val="0.13993174061433447"/>
          <c:y val="0.19607843137254902"/>
          <c:w val="0.8122866894197952"/>
          <c:h val="0.75294117647058822"/>
        </c:manualLayout>
      </c:layout>
      <c:barChart>
        <c:barDir val="col"/>
        <c:grouping val="clustered"/>
        <c:varyColors val="0"/>
        <c:ser>
          <c:idx val="0"/>
          <c:order val="0"/>
          <c:tx>
            <c:strRef>
              <c:f>Лист1!$B$1</c:f>
              <c:strCache>
                <c:ptCount val="1"/>
                <c:pt idx="0">
                  <c:v>Ряд 1</c:v>
                </c:pt>
              </c:strCache>
            </c:strRef>
          </c:tx>
          <c:spPr>
            <a:solidFill>
              <a:schemeClr val="tx2">
                <a:lumMod val="40000"/>
                <a:lumOff val="60000"/>
              </a:schemeClr>
            </a:solidFill>
          </c:spPr>
          <c:invertIfNegative val="0"/>
          <c:dLbls>
            <c:dLbl>
              <c:idx val="0"/>
              <c:layout/>
              <c:tx>
                <c:rich>
                  <a:bodyPr/>
                  <a:lstStyle/>
                  <a:p>
                    <a:r>
                      <a:rPr lang="en-US">
                        <a:latin typeface="Times New Roman" panose="02020603050405020304" pitchFamily="18" charset="0"/>
                        <a:cs typeface="Times New Roman" panose="02020603050405020304" pitchFamily="18" charset="0"/>
                      </a:rPr>
                      <a:t>0,30</a:t>
                    </a:r>
                    <a:endParaRPr lang="en-US"/>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25662482566248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latin typeface="Times New Roman" panose="02020603050405020304" pitchFamily="18" charset="0"/>
                        <a:cs typeface="Times New Roman" panose="02020603050405020304" pitchFamily="18" charset="0"/>
                      </a:rPr>
                      <a:t>1,40</a:t>
                    </a:r>
                    <a:endParaRPr lang="en-US"/>
                  </a:p>
                </c:rich>
              </c:tx>
              <c:showLegendKey val="0"/>
              <c:showVal val="1"/>
              <c:showCatName val="0"/>
              <c:showSerName val="0"/>
              <c:showPercent val="0"/>
              <c:showBubbleSize val="0"/>
              <c:extLst>
                <c:ext xmlns:c15="http://schemas.microsoft.com/office/drawing/2012/chart" uri="{CE6537A1-D6FC-4f65-9D91-7224C49458BB}">
                  <c15:layout/>
                </c:ext>
              </c:extLst>
            </c:dLbl>
            <c:dLbl>
              <c:idx val="4"/>
              <c:layout/>
              <c:tx>
                <c:rich>
                  <a:bodyPr/>
                  <a:lstStyle/>
                  <a:p>
                    <a:r>
                      <a:rPr lang="en-US">
                        <a:latin typeface="Times New Roman" panose="02020603050405020304" pitchFamily="18" charset="0"/>
                        <a:cs typeface="Times New Roman" panose="02020603050405020304" pitchFamily="18" charset="0"/>
                      </a:rPr>
                      <a:t>1,20</a:t>
                    </a:r>
                    <a:endParaRPr lang="en-US"/>
                  </a:p>
                </c:rich>
              </c:tx>
              <c:showLegendKey val="0"/>
              <c:showVal val="1"/>
              <c:showCatName val="0"/>
              <c:showSerName val="0"/>
              <c:showPercent val="0"/>
              <c:showBubbleSize val="0"/>
              <c:extLst>
                <c:ext xmlns:c15="http://schemas.microsoft.com/office/drawing/2012/chart" uri="{CE6537A1-D6FC-4f65-9D91-7224C49458BB}">
                  <c15:layout/>
                </c:ext>
              </c:extLst>
            </c:dLbl>
            <c:dLbl>
              <c:idx val="5"/>
              <c:layout/>
              <c:tx>
                <c:rich>
                  <a:bodyPr/>
                  <a:lstStyle/>
                  <a:p>
                    <a:r>
                      <a:rPr lang="en-US">
                        <a:latin typeface="Times New Roman" panose="02020603050405020304" pitchFamily="18" charset="0"/>
                        <a:cs typeface="Times New Roman" panose="02020603050405020304" pitchFamily="18" charset="0"/>
                      </a:rPr>
                      <a:t>1,60</a:t>
                    </a:r>
                    <a:endParaRPr lang="en-US"/>
                  </a:p>
                </c:rich>
              </c:tx>
              <c:showLegendKey val="0"/>
              <c:showVal val="1"/>
              <c:showCatName val="0"/>
              <c:showSerName val="0"/>
              <c:showPercent val="0"/>
              <c:showBubbleSize val="0"/>
              <c:extLst>
                <c:ext xmlns:c15="http://schemas.microsoft.com/office/drawing/2012/chart" uri="{CE6537A1-D6FC-4f65-9D91-7224C49458BB}">
                  <c15:layout/>
                </c:ext>
              </c:extLst>
            </c:dLbl>
            <c:spPr>
              <a:noFill/>
              <a:ln w="24344">
                <a:noFill/>
              </a:ln>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Лист1!$A$2:$A$7</c:f>
              <c:strCache>
                <c:ptCount val="6"/>
                <c:pt idx="0">
                  <c:v>2015 год</c:v>
                </c:pt>
                <c:pt idx="1">
                  <c:v>2016 год</c:v>
                </c:pt>
                <c:pt idx="2">
                  <c:v>2017 год</c:v>
                </c:pt>
                <c:pt idx="3">
                  <c:v>2018 год</c:v>
                </c:pt>
                <c:pt idx="4">
                  <c:v>2019 год</c:v>
                </c:pt>
                <c:pt idx="5">
                  <c:v>2020 год</c:v>
                </c:pt>
              </c:strCache>
            </c:strRef>
          </c:cat>
          <c:val>
            <c:numRef>
              <c:f>Лист1!$B$2:$B$7</c:f>
              <c:numCache>
                <c:formatCode>General</c:formatCode>
                <c:ptCount val="6"/>
                <c:pt idx="0">
                  <c:v>0.3</c:v>
                </c:pt>
                <c:pt idx="1">
                  <c:v>-0.48</c:v>
                </c:pt>
                <c:pt idx="2">
                  <c:v>0.41</c:v>
                </c:pt>
                <c:pt idx="3">
                  <c:v>1.4</c:v>
                </c:pt>
                <c:pt idx="4">
                  <c:v>1.2</c:v>
                </c:pt>
                <c:pt idx="5">
                  <c:v>1.6</c:v>
                </c:pt>
              </c:numCache>
            </c:numRef>
          </c:val>
        </c:ser>
        <c:dLbls>
          <c:showLegendKey val="0"/>
          <c:showVal val="0"/>
          <c:showCatName val="0"/>
          <c:showSerName val="0"/>
          <c:showPercent val="0"/>
          <c:showBubbleSize val="0"/>
        </c:dLbls>
        <c:gapWidth val="150"/>
        <c:axId val="740840624"/>
        <c:axId val="740841016"/>
      </c:barChart>
      <c:catAx>
        <c:axId val="740840624"/>
        <c:scaling>
          <c:orientation val="minMax"/>
        </c:scaling>
        <c:delete val="0"/>
        <c:axPos val="b"/>
        <c:numFmt formatCode="General" sourceLinked="1"/>
        <c:majorTickMark val="out"/>
        <c:minorTickMark val="none"/>
        <c:tickLblPos val="nextTo"/>
        <c:crossAx val="740841016"/>
        <c:crosses val="autoZero"/>
        <c:auto val="1"/>
        <c:lblAlgn val="ctr"/>
        <c:lblOffset val="100"/>
        <c:noMultiLvlLbl val="0"/>
      </c:catAx>
      <c:valAx>
        <c:axId val="740841016"/>
        <c:scaling>
          <c:orientation val="minMax"/>
        </c:scaling>
        <c:delete val="0"/>
        <c:axPos val="l"/>
        <c:majorGridlines/>
        <c:numFmt formatCode="General" sourceLinked="1"/>
        <c:majorTickMark val="out"/>
        <c:minorTickMark val="none"/>
        <c:tickLblPos val="nextTo"/>
        <c:crossAx val="740840624"/>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w="24569">
          <a:noFill/>
        </a:ln>
      </c:spPr>
      <c:txPr>
        <a:bodyPr/>
        <a:lstStyle/>
        <a:p>
          <a:pPr>
            <a:defRPr sz="11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6077170418006431"/>
          <c:y val="0.15294117647058825"/>
          <c:w val="0.79421221864951763"/>
          <c:h val="0.6705882352941176"/>
        </c:manualLayout>
      </c:layout>
      <c:barChart>
        <c:barDir val="col"/>
        <c:grouping val="clustered"/>
        <c:varyColors val="0"/>
        <c:ser>
          <c:idx val="0"/>
          <c:order val="0"/>
          <c:tx>
            <c:strRef>
              <c:f>Лист1!$B$1</c:f>
              <c:strCache>
                <c:ptCount val="1"/>
                <c:pt idx="0">
                  <c:v>Индекс потребительских цен</c:v>
                </c:pt>
              </c:strCache>
            </c:strRef>
          </c:tx>
          <c:spPr>
            <a:solidFill>
              <a:srgbClr val="00B0F0"/>
            </a:solidFill>
          </c:spPr>
          <c:invertIfNegative val="0"/>
          <c:dLbls>
            <c:spPr>
              <a:noFill/>
              <a:ln w="24569">
                <a:noFill/>
              </a:ln>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Лист1!$A$2:$A$7</c:f>
              <c:strCache>
                <c:ptCount val="6"/>
                <c:pt idx="0">
                  <c:v>2015 год</c:v>
                </c:pt>
                <c:pt idx="1">
                  <c:v>2016 год</c:v>
                </c:pt>
                <c:pt idx="2">
                  <c:v>2017 год</c:v>
                </c:pt>
                <c:pt idx="3">
                  <c:v>2018 год</c:v>
                </c:pt>
                <c:pt idx="4">
                  <c:v>2019 год</c:v>
                </c:pt>
                <c:pt idx="5">
                  <c:v>2020 год</c:v>
                </c:pt>
              </c:strCache>
            </c:strRef>
          </c:cat>
          <c:val>
            <c:numRef>
              <c:f>Лист1!$B$2:$B$7</c:f>
              <c:numCache>
                <c:formatCode>0.00</c:formatCode>
                <c:ptCount val="6"/>
                <c:pt idx="0">
                  <c:v>15.5</c:v>
                </c:pt>
                <c:pt idx="1">
                  <c:v>6.44</c:v>
                </c:pt>
                <c:pt idx="2">
                  <c:v>4.4000000000000004</c:v>
                </c:pt>
                <c:pt idx="3">
                  <c:v>4.2</c:v>
                </c:pt>
                <c:pt idx="4">
                  <c:v>4.0999999999999996</c:v>
                </c:pt>
                <c:pt idx="5">
                  <c:v>4</c:v>
                </c:pt>
              </c:numCache>
            </c:numRef>
          </c:val>
        </c:ser>
        <c:dLbls>
          <c:showLegendKey val="0"/>
          <c:showVal val="0"/>
          <c:showCatName val="0"/>
          <c:showSerName val="0"/>
          <c:showPercent val="0"/>
          <c:showBubbleSize val="0"/>
        </c:dLbls>
        <c:gapWidth val="150"/>
        <c:axId val="746396736"/>
        <c:axId val="746397128"/>
      </c:barChart>
      <c:catAx>
        <c:axId val="746396736"/>
        <c:scaling>
          <c:orientation val="minMax"/>
        </c:scaling>
        <c:delete val="0"/>
        <c:axPos val="b"/>
        <c:numFmt formatCode="General" sourceLinked="1"/>
        <c:majorTickMark val="out"/>
        <c:minorTickMark val="none"/>
        <c:tickLblPos val="nextTo"/>
        <c:crossAx val="746397128"/>
        <c:crosses val="autoZero"/>
        <c:auto val="1"/>
        <c:lblAlgn val="ctr"/>
        <c:lblOffset val="100"/>
        <c:noMultiLvlLbl val="0"/>
      </c:catAx>
      <c:valAx>
        <c:axId val="746397128"/>
        <c:scaling>
          <c:orientation val="minMax"/>
        </c:scaling>
        <c:delete val="0"/>
        <c:axPos val="l"/>
        <c:majorGridlines/>
        <c:numFmt formatCode="0.00" sourceLinked="1"/>
        <c:majorTickMark val="out"/>
        <c:minorTickMark val="none"/>
        <c:tickLblPos val="nextTo"/>
        <c:crossAx val="746396736"/>
        <c:crosses val="autoZero"/>
        <c:crossBetween val="between"/>
      </c:valAx>
    </c:plotArea>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Times New Roman"/>
                <a:ea typeface="Times New Roman"/>
                <a:cs typeface="Times New Roman"/>
              </a:defRPr>
            </a:pPr>
            <a:r>
              <a:rPr lang="ru-RU" sz="1100"/>
              <a:t>Индекс промышленного производства</a:t>
            </a:r>
          </a:p>
        </c:rich>
      </c:tx>
      <c:layout>
        <c:manualLayout>
          <c:xMode val="edge"/>
          <c:yMode val="edge"/>
          <c:x val="0.17625899280575538"/>
          <c:y val="2.1367521367521368E-2"/>
        </c:manualLayout>
      </c:layout>
      <c:overlay val="0"/>
      <c:spPr>
        <a:noFill/>
        <a:ln w="20320">
          <a:noFill/>
        </a:ln>
      </c:spPr>
    </c:title>
    <c:autoTitleDeleted val="0"/>
    <c:plotArea>
      <c:layout>
        <c:manualLayout>
          <c:layoutTarget val="inner"/>
          <c:xMode val="edge"/>
          <c:yMode val="edge"/>
          <c:x val="0.11870503597122302"/>
          <c:y val="0.29487179487179488"/>
          <c:w val="0.84172661870503596"/>
          <c:h val="0.66666666666666663"/>
        </c:manualLayout>
      </c:layout>
      <c:barChart>
        <c:barDir val="col"/>
        <c:grouping val="clustered"/>
        <c:varyColors val="0"/>
        <c:ser>
          <c:idx val="0"/>
          <c:order val="0"/>
          <c:tx>
            <c:strRef>
              <c:f>Sheet1!$A$2</c:f>
              <c:strCache>
                <c:ptCount val="1"/>
              </c:strCache>
            </c:strRef>
          </c:tx>
          <c:spPr>
            <a:solidFill>
              <a:schemeClr val="bg1">
                <a:lumMod val="75000"/>
              </a:schemeClr>
            </a:solidFill>
            <a:ln w="20320">
              <a:noFill/>
            </a:ln>
          </c:spPr>
          <c:invertIfNegative val="0"/>
          <c:dLbls>
            <c:dLbl>
              <c:idx val="1"/>
              <c:layout>
                <c:manualLayout>
                  <c:x val="-5.5425502117990993E-3"/>
                  <c:y val="-3.7354863926475468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0320">
                <a:noFill/>
              </a:ln>
            </c:spPr>
            <c:txPr>
              <a:bodyPr/>
              <a:lstStyle/>
              <a:p>
                <a:pPr>
                  <a:defRPr sz="10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Sheet1!$B$1:$C$1</c:f>
              <c:numCache>
                <c:formatCode>General</c:formatCode>
                <c:ptCount val="2"/>
                <c:pt idx="0">
                  <c:v>2015</c:v>
                </c:pt>
                <c:pt idx="1">
                  <c:v>2016</c:v>
                </c:pt>
              </c:numCache>
            </c:numRef>
          </c:cat>
          <c:val>
            <c:numRef>
              <c:f>Sheet1!$B$2:$C$2</c:f>
              <c:numCache>
                <c:formatCode>0.0</c:formatCode>
                <c:ptCount val="2"/>
                <c:pt idx="0" formatCode="General">
                  <c:v>-12.3</c:v>
                </c:pt>
                <c:pt idx="1">
                  <c:v>-3</c:v>
                </c:pt>
              </c:numCache>
            </c:numRef>
          </c:val>
        </c:ser>
        <c:dLbls>
          <c:showLegendKey val="0"/>
          <c:showVal val="0"/>
          <c:showCatName val="0"/>
          <c:showSerName val="0"/>
          <c:showPercent val="0"/>
          <c:showBubbleSize val="0"/>
        </c:dLbls>
        <c:gapWidth val="150"/>
        <c:axId val="746397912"/>
        <c:axId val="746398920"/>
      </c:barChart>
      <c:catAx>
        <c:axId val="746397912"/>
        <c:scaling>
          <c:orientation val="minMax"/>
        </c:scaling>
        <c:delete val="0"/>
        <c:axPos val="b"/>
        <c:numFmt formatCode="General" sourceLinked="1"/>
        <c:majorTickMark val="out"/>
        <c:minorTickMark val="none"/>
        <c:tickLblPos val="nextTo"/>
        <c:spPr>
          <a:ln w="2540">
            <a:solidFill>
              <a:srgbClr val="000000"/>
            </a:solidFill>
            <a:prstDash val="solid"/>
          </a:ln>
        </c:spPr>
        <c:txPr>
          <a:bodyPr rot="0" vert="horz"/>
          <a:lstStyle/>
          <a:p>
            <a:pPr>
              <a:defRPr sz="8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crossAx val="746398920"/>
        <c:crosses val="autoZero"/>
        <c:auto val="1"/>
        <c:lblAlgn val="ctr"/>
        <c:lblOffset val="80"/>
        <c:tickLblSkip val="1"/>
        <c:tickMarkSkip val="1"/>
        <c:noMultiLvlLbl val="0"/>
      </c:catAx>
      <c:valAx>
        <c:axId val="746398920"/>
        <c:scaling>
          <c:orientation val="minMax"/>
        </c:scaling>
        <c:delete val="0"/>
        <c:axPos val="l"/>
        <c:majorGridlines>
          <c:spPr>
            <a:ln w="2540">
              <a:solidFill>
                <a:srgbClr val="000000"/>
              </a:solidFill>
              <a:prstDash val="solid"/>
            </a:ln>
          </c:spPr>
        </c:majorGridlines>
        <c:numFmt formatCode="General" sourceLinked="1"/>
        <c:majorTickMark val="out"/>
        <c:minorTickMark val="none"/>
        <c:tickLblPos val="nextTo"/>
        <c:spPr>
          <a:ln w="2540">
            <a:solidFill>
              <a:srgbClr val="000000"/>
            </a:solidFill>
            <a:prstDash val="solid"/>
          </a:ln>
        </c:spPr>
        <c:txPr>
          <a:bodyPr rot="0" vert="horz"/>
          <a:lstStyle/>
          <a:p>
            <a:pPr>
              <a:defRPr sz="10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crossAx val="746397912"/>
        <c:crosses val="autoZero"/>
        <c:crossBetween val="between"/>
      </c:valAx>
      <c:spPr>
        <a:noFill/>
        <a:ln w="20320">
          <a:noFill/>
        </a:ln>
      </c:spPr>
    </c:plotArea>
    <c:plotVisOnly val="1"/>
    <c:dispBlanksAs val="gap"/>
    <c:showDLblsOverMax val="0"/>
  </c:chart>
  <c:spPr>
    <a:noFill/>
    <a:ln>
      <a:noFill/>
    </a:ln>
  </c:spPr>
  <c:txPr>
    <a:bodyPr/>
    <a:lstStyle/>
    <a:p>
      <a:pPr>
        <a:defRPr sz="64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3481705944966579"/>
          <c:y val="1.8810714637384426E-2"/>
        </c:manualLayout>
      </c:layout>
      <c:overlay val="0"/>
      <c:spPr>
        <a:noFill/>
        <a:ln w="25177">
          <a:noFill/>
        </a:ln>
      </c:spPr>
      <c:txPr>
        <a:bodyPr/>
        <a:lstStyle/>
        <a:p>
          <a:pPr>
            <a:defRPr sz="11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6352201257861634"/>
          <c:y val="0.15231788079470199"/>
          <c:w val="0.73270440251572322"/>
          <c:h val="0.82781456953642385"/>
        </c:manualLayout>
      </c:layout>
      <c:barChart>
        <c:barDir val="col"/>
        <c:grouping val="clustered"/>
        <c:varyColors val="0"/>
        <c:ser>
          <c:idx val="0"/>
          <c:order val="0"/>
          <c:tx>
            <c:strRef>
              <c:f>Лист1!$B$1</c:f>
              <c:strCache>
                <c:ptCount val="1"/>
                <c:pt idx="0">
                  <c:v>Индекс физического объема инвестиций в основной капитал</c:v>
                </c:pt>
              </c:strCache>
            </c:strRef>
          </c:tx>
          <c:spPr>
            <a:solidFill>
              <a:schemeClr val="accent3">
                <a:lumMod val="75000"/>
              </a:schemeClr>
            </a:solidFill>
          </c:spPr>
          <c:invertIfNegative val="0"/>
          <c:dLbls>
            <c:spPr>
              <a:noFill/>
              <a:ln w="25177">
                <a:noFill/>
              </a:ln>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Лист1!$A$2:$A$7</c:f>
              <c:strCache>
                <c:ptCount val="6"/>
                <c:pt idx="0">
                  <c:v>2015 год</c:v>
                </c:pt>
                <c:pt idx="1">
                  <c:v>2016 год</c:v>
                </c:pt>
                <c:pt idx="2">
                  <c:v>2017 год</c:v>
                </c:pt>
                <c:pt idx="3">
                  <c:v>2018 год</c:v>
                </c:pt>
                <c:pt idx="4">
                  <c:v>2019 год</c:v>
                </c:pt>
                <c:pt idx="5">
                  <c:v>2020 год</c:v>
                </c:pt>
              </c:strCache>
            </c:strRef>
          </c:cat>
          <c:val>
            <c:numRef>
              <c:f>Лист1!$B$2:$B$7</c:f>
              <c:numCache>
                <c:formatCode>0.00</c:formatCode>
                <c:ptCount val="6"/>
                <c:pt idx="0">
                  <c:v>-24.6</c:v>
                </c:pt>
                <c:pt idx="1">
                  <c:v>-17.2</c:v>
                </c:pt>
                <c:pt idx="2">
                  <c:v>0.4</c:v>
                </c:pt>
                <c:pt idx="3">
                  <c:v>0.1</c:v>
                </c:pt>
                <c:pt idx="4">
                  <c:v>0.7</c:v>
                </c:pt>
                <c:pt idx="5">
                  <c:v>0.9</c:v>
                </c:pt>
              </c:numCache>
            </c:numRef>
          </c:val>
        </c:ser>
        <c:dLbls>
          <c:showLegendKey val="0"/>
          <c:showVal val="0"/>
          <c:showCatName val="0"/>
          <c:showSerName val="0"/>
          <c:showPercent val="0"/>
          <c:showBubbleSize val="0"/>
        </c:dLbls>
        <c:gapWidth val="150"/>
        <c:axId val="746399704"/>
        <c:axId val="746400096"/>
      </c:barChart>
      <c:catAx>
        <c:axId val="746399704"/>
        <c:scaling>
          <c:orientation val="minMax"/>
        </c:scaling>
        <c:delete val="0"/>
        <c:axPos val="b"/>
        <c:numFmt formatCode="General" sourceLinked="1"/>
        <c:majorTickMark val="out"/>
        <c:minorTickMark val="none"/>
        <c:tickLblPos val="nextTo"/>
        <c:crossAx val="746400096"/>
        <c:crosses val="autoZero"/>
        <c:auto val="1"/>
        <c:lblAlgn val="ctr"/>
        <c:lblOffset val="100"/>
        <c:noMultiLvlLbl val="0"/>
      </c:catAx>
      <c:valAx>
        <c:axId val="746400096"/>
        <c:scaling>
          <c:orientation val="minMax"/>
        </c:scaling>
        <c:delete val="0"/>
        <c:axPos val="l"/>
        <c:majorGridlines/>
        <c:numFmt formatCode="0.00" sourceLinked="1"/>
        <c:majorTickMark val="out"/>
        <c:minorTickMark val="none"/>
        <c:tickLblPos val="nextTo"/>
        <c:crossAx val="746399704"/>
        <c:crosses val="autoZero"/>
        <c:crossBetween val="between"/>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w="25418">
          <a:noFill/>
        </a:ln>
      </c:spPr>
      <c:txPr>
        <a:bodyPr/>
        <a:lstStyle/>
        <a:p>
          <a:pPr>
            <a:defRPr sz="11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2121212121212122"/>
          <c:y val="0.20430107526881722"/>
          <c:w val="0.82196969696969702"/>
          <c:h val="0.74910394265232971"/>
        </c:manualLayout>
      </c:layout>
      <c:barChart>
        <c:barDir val="col"/>
        <c:grouping val="clustered"/>
        <c:varyColors val="0"/>
        <c:ser>
          <c:idx val="0"/>
          <c:order val="0"/>
          <c:tx>
            <c:strRef>
              <c:f>Лист1!$B$1</c:f>
              <c:strCache>
                <c:ptCount val="1"/>
                <c:pt idx="0">
                  <c:v>Оборот розничной торговли</c:v>
                </c:pt>
              </c:strCache>
            </c:strRef>
          </c:tx>
          <c:spPr>
            <a:solidFill>
              <a:srgbClr val="9999FF"/>
            </a:solidFill>
          </c:spPr>
          <c:invertIfNegative val="0"/>
          <c:dLbls>
            <c:spPr>
              <a:noFill/>
              <a:ln w="25418">
                <a:noFill/>
              </a:ln>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Лист1!$A$2:$A$7</c:f>
              <c:strCache>
                <c:ptCount val="6"/>
                <c:pt idx="0">
                  <c:v>2015 год</c:v>
                </c:pt>
                <c:pt idx="1">
                  <c:v>2016 год</c:v>
                </c:pt>
                <c:pt idx="2">
                  <c:v>2017 год</c:v>
                </c:pt>
                <c:pt idx="3">
                  <c:v>2018 год</c:v>
                </c:pt>
                <c:pt idx="4">
                  <c:v>2019 год</c:v>
                </c:pt>
                <c:pt idx="5">
                  <c:v>2020 год</c:v>
                </c:pt>
              </c:strCache>
            </c:strRef>
          </c:cat>
          <c:val>
            <c:numRef>
              <c:f>Лист1!$B$2:$B$7</c:f>
              <c:numCache>
                <c:formatCode>General</c:formatCode>
                <c:ptCount val="6"/>
                <c:pt idx="0">
                  <c:v>2.5</c:v>
                </c:pt>
                <c:pt idx="1">
                  <c:v>-3.3</c:v>
                </c:pt>
                <c:pt idx="2">
                  <c:v>1.2</c:v>
                </c:pt>
                <c:pt idx="3">
                  <c:v>1.2</c:v>
                </c:pt>
                <c:pt idx="4">
                  <c:v>1.5</c:v>
                </c:pt>
                <c:pt idx="5">
                  <c:v>1.8</c:v>
                </c:pt>
              </c:numCache>
            </c:numRef>
          </c:val>
        </c:ser>
        <c:dLbls>
          <c:showLegendKey val="0"/>
          <c:showVal val="0"/>
          <c:showCatName val="0"/>
          <c:showSerName val="0"/>
          <c:showPercent val="0"/>
          <c:showBubbleSize val="0"/>
        </c:dLbls>
        <c:gapWidth val="150"/>
        <c:axId val="746400880"/>
        <c:axId val="746401272"/>
      </c:barChart>
      <c:catAx>
        <c:axId val="746400880"/>
        <c:scaling>
          <c:orientation val="minMax"/>
        </c:scaling>
        <c:delete val="0"/>
        <c:axPos val="b"/>
        <c:numFmt formatCode="General" sourceLinked="1"/>
        <c:majorTickMark val="out"/>
        <c:minorTickMark val="none"/>
        <c:tickLblPos val="nextTo"/>
        <c:crossAx val="746401272"/>
        <c:crosses val="autoZero"/>
        <c:auto val="1"/>
        <c:lblAlgn val="ctr"/>
        <c:lblOffset val="100"/>
        <c:noMultiLvlLbl val="0"/>
      </c:catAx>
      <c:valAx>
        <c:axId val="746401272"/>
        <c:scaling>
          <c:orientation val="minMax"/>
        </c:scaling>
        <c:delete val="0"/>
        <c:axPos val="l"/>
        <c:majorGridlines/>
        <c:numFmt formatCode="General" sourceLinked="1"/>
        <c:majorTickMark val="out"/>
        <c:minorTickMark val="none"/>
        <c:tickLblPos val="nextTo"/>
        <c:crossAx val="746400880"/>
        <c:crosses val="autoZero"/>
        <c:crossBetween val="between"/>
      </c:valAx>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w="24404">
          <a:noFill/>
        </a:ln>
      </c:spPr>
      <c:txPr>
        <a:bodyPr/>
        <a:lstStyle/>
        <a:p>
          <a:pPr>
            <a:defRPr sz="11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4971751412429379"/>
          <c:y val="0.14144736842105263"/>
          <c:w val="0.76836158192090398"/>
          <c:h val="0.81578947368421051"/>
        </c:manualLayout>
      </c:layout>
      <c:barChart>
        <c:barDir val="col"/>
        <c:grouping val="clustered"/>
        <c:varyColors val="0"/>
        <c:ser>
          <c:idx val="0"/>
          <c:order val="0"/>
          <c:tx>
            <c:strRef>
              <c:f>Лист1!$B$1</c:f>
              <c:strCache>
                <c:ptCount val="1"/>
                <c:pt idx="0">
                  <c:v>Объем платных услуг</c:v>
                </c:pt>
              </c:strCache>
            </c:strRef>
          </c:tx>
          <c:spPr>
            <a:solidFill>
              <a:schemeClr val="accent5">
                <a:lumMod val="75000"/>
              </a:schemeClr>
            </a:solidFill>
          </c:spPr>
          <c:invertIfNegative val="0"/>
          <c:dLbls>
            <c:dLbl>
              <c:idx val="1"/>
              <c:layout>
                <c:manualLayout>
                  <c:x val="3.661916843346946E-3"/>
                  <c:y val="-2.6504301731649162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4404">
                <a:noFill/>
              </a:ln>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Лист1!$A$2:$A$7</c:f>
              <c:strCache>
                <c:ptCount val="6"/>
                <c:pt idx="0">
                  <c:v>2015 год</c:v>
                </c:pt>
                <c:pt idx="1">
                  <c:v>2016 год</c:v>
                </c:pt>
                <c:pt idx="2">
                  <c:v>2017 год</c:v>
                </c:pt>
                <c:pt idx="3">
                  <c:v>2018 год</c:v>
                </c:pt>
                <c:pt idx="4">
                  <c:v>2019 год</c:v>
                </c:pt>
                <c:pt idx="5">
                  <c:v>2020 год</c:v>
                </c:pt>
              </c:strCache>
            </c:strRef>
          </c:cat>
          <c:val>
            <c:numRef>
              <c:f>Лист1!$B$2:$B$7</c:f>
              <c:numCache>
                <c:formatCode>0.00</c:formatCode>
                <c:ptCount val="6"/>
                <c:pt idx="0">
                  <c:v>0.5</c:v>
                </c:pt>
                <c:pt idx="1">
                  <c:v>-15.1</c:v>
                </c:pt>
                <c:pt idx="2">
                  <c:v>3</c:v>
                </c:pt>
                <c:pt idx="3">
                  <c:v>0.8</c:v>
                </c:pt>
                <c:pt idx="4">
                  <c:v>1.4</c:v>
                </c:pt>
                <c:pt idx="5">
                  <c:v>1.6</c:v>
                </c:pt>
              </c:numCache>
            </c:numRef>
          </c:val>
        </c:ser>
        <c:dLbls>
          <c:showLegendKey val="0"/>
          <c:showVal val="0"/>
          <c:showCatName val="0"/>
          <c:showSerName val="0"/>
          <c:showPercent val="0"/>
          <c:showBubbleSize val="0"/>
        </c:dLbls>
        <c:gapWidth val="150"/>
        <c:axId val="746402056"/>
        <c:axId val="746402448"/>
      </c:barChart>
      <c:catAx>
        <c:axId val="746402056"/>
        <c:scaling>
          <c:orientation val="minMax"/>
        </c:scaling>
        <c:delete val="0"/>
        <c:axPos val="b"/>
        <c:numFmt formatCode="General" sourceLinked="1"/>
        <c:majorTickMark val="out"/>
        <c:minorTickMark val="none"/>
        <c:tickLblPos val="nextTo"/>
        <c:crossAx val="746402448"/>
        <c:crosses val="autoZero"/>
        <c:auto val="1"/>
        <c:lblAlgn val="ctr"/>
        <c:lblOffset val="100"/>
        <c:noMultiLvlLbl val="0"/>
      </c:catAx>
      <c:valAx>
        <c:axId val="746402448"/>
        <c:scaling>
          <c:orientation val="minMax"/>
        </c:scaling>
        <c:delete val="0"/>
        <c:axPos val="l"/>
        <c:majorGridlines/>
        <c:numFmt formatCode="0.00" sourceLinked="1"/>
        <c:majorTickMark val="out"/>
        <c:minorTickMark val="none"/>
        <c:tickLblPos val="nextTo"/>
        <c:crossAx val="746402056"/>
        <c:crosses val="autoZero"/>
        <c:crossBetween val="between"/>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1" b="1" i="0" u="none" strike="noStrike" baseline="0">
                <a:solidFill>
                  <a:srgbClr val="000000"/>
                </a:solidFill>
                <a:latin typeface="Times New Roman"/>
                <a:ea typeface="Times New Roman"/>
                <a:cs typeface="Times New Roman"/>
              </a:defRPr>
            </a:pPr>
            <a:r>
              <a:rPr lang="ru-RU"/>
              <a:t>ВРП, млрд руб</a:t>
            </a:r>
          </a:p>
        </c:rich>
      </c:tx>
      <c:layout>
        <c:manualLayout>
          <c:xMode val="edge"/>
          <c:yMode val="edge"/>
          <c:x val="0.38671209540034074"/>
          <c:y val="1.8633540372670808E-2"/>
        </c:manualLayout>
      </c:layout>
      <c:overlay val="0"/>
      <c:spPr>
        <a:noFill/>
        <a:ln w="25409">
          <a:noFill/>
        </a:ln>
      </c:spPr>
    </c:title>
    <c:autoTitleDeleted val="0"/>
    <c:view3D>
      <c:rotX val="15"/>
      <c:hPercent val="44"/>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6.8143100511073251E-2"/>
          <c:y val="0.18944099378881987"/>
          <c:w val="0.92844974446337314"/>
          <c:h val="0.70186335403726707"/>
        </c:manualLayout>
      </c:layout>
      <c:bar3DChart>
        <c:barDir val="col"/>
        <c:grouping val="clustered"/>
        <c:varyColors val="0"/>
        <c:ser>
          <c:idx val="0"/>
          <c:order val="0"/>
          <c:tx>
            <c:strRef>
              <c:f>Sheet1!$A$2</c:f>
              <c:strCache>
                <c:ptCount val="1"/>
              </c:strCache>
            </c:strRef>
          </c:tx>
          <c:spPr>
            <a:solidFill>
              <a:srgbClr val="9999FF"/>
            </a:solidFill>
            <a:ln w="12705">
              <a:solidFill>
                <a:srgbClr val="000000"/>
              </a:solidFill>
              <a:prstDash val="solid"/>
            </a:ln>
          </c:spPr>
          <c:invertIfNegative val="0"/>
          <c:dLbls>
            <c:dLbl>
              <c:idx val="0"/>
              <c:layout>
                <c:manualLayout>
                  <c:x val="1.831517912637105E-2"/>
                  <c:y val="-5.717401734635721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6612535420418913E-2"/>
                  <c:y val="-5.25740125795129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3206314201689971E-2"/>
                  <c:y val="-4.1768392010498576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4910825521291526E-2"/>
                  <c:y val="-3.974279856203500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0022667666512849E-2"/>
                  <c:y val="-4.3250912132055806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5409">
                <a:noFill/>
              </a:ln>
            </c:spPr>
            <c:txPr>
              <a:bodyPr/>
              <a:lstStyle/>
              <a:p>
                <a:pPr>
                  <a:defRPr sz="10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2016 (отчет)</c:v>
                </c:pt>
                <c:pt idx="1">
                  <c:v>2017 (оценка)</c:v>
                </c:pt>
                <c:pt idx="2">
                  <c:v>2018 (прогноз)</c:v>
                </c:pt>
                <c:pt idx="3">
                  <c:v>2019 (прогноз)</c:v>
                </c:pt>
                <c:pt idx="4">
                  <c:v>2020 (прогноз)</c:v>
                </c:pt>
              </c:strCache>
            </c:strRef>
          </c:cat>
          <c:val>
            <c:numRef>
              <c:f>Sheet1!$B$2:$F$2</c:f>
              <c:numCache>
                <c:formatCode>General</c:formatCode>
                <c:ptCount val="5"/>
                <c:pt idx="0">
                  <c:v>741.2</c:v>
                </c:pt>
                <c:pt idx="1">
                  <c:v>767.3</c:v>
                </c:pt>
                <c:pt idx="2">
                  <c:v>817.2</c:v>
                </c:pt>
                <c:pt idx="3">
                  <c:v>858.4</c:v>
                </c:pt>
                <c:pt idx="4">
                  <c:v>905.4</c:v>
                </c:pt>
              </c:numCache>
            </c:numRef>
          </c:val>
        </c:ser>
        <c:dLbls>
          <c:showLegendKey val="0"/>
          <c:showVal val="0"/>
          <c:showCatName val="0"/>
          <c:showSerName val="0"/>
          <c:showPercent val="0"/>
          <c:showBubbleSize val="0"/>
        </c:dLbls>
        <c:gapWidth val="150"/>
        <c:gapDepth val="0"/>
        <c:shape val="box"/>
        <c:axId val="224367312"/>
        <c:axId val="224367704"/>
        <c:axId val="0"/>
      </c:bar3DChart>
      <c:catAx>
        <c:axId val="224367312"/>
        <c:scaling>
          <c:orientation val="minMax"/>
        </c:scaling>
        <c:delete val="0"/>
        <c:axPos val="b"/>
        <c:numFmt formatCode="General" sourceLinked="1"/>
        <c:majorTickMark val="out"/>
        <c:minorTickMark val="none"/>
        <c:tickLblPos val="low"/>
        <c:spPr>
          <a:ln w="3176">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24367704"/>
        <c:crosses val="autoZero"/>
        <c:auto val="1"/>
        <c:lblAlgn val="ctr"/>
        <c:lblOffset val="100"/>
        <c:tickLblSkip val="1"/>
        <c:tickMarkSkip val="1"/>
        <c:noMultiLvlLbl val="0"/>
      </c:catAx>
      <c:valAx>
        <c:axId val="224367704"/>
        <c:scaling>
          <c:orientation val="minMax"/>
        </c:scaling>
        <c:delete val="0"/>
        <c:axPos val="l"/>
        <c:majorGridlines>
          <c:spPr>
            <a:ln w="3176">
              <a:solidFill>
                <a:srgbClr val="000000"/>
              </a:solidFill>
              <a:prstDash val="solid"/>
            </a:ln>
          </c:spPr>
        </c:majorGridlines>
        <c:numFmt formatCode="General" sourceLinked="1"/>
        <c:majorTickMark val="out"/>
        <c:minorTickMark val="none"/>
        <c:tickLblPos val="nextTo"/>
        <c:spPr>
          <a:ln w="3176">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24367312"/>
        <c:crosses val="autoZero"/>
        <c:crossBetween val="between"/>
      </c:valAx>
      <c:spPr>
        <a:noFill/>
        <a:ln w="25409">
          <a:noFill/>
        </a:ln>
      </c:spPr>
    </c:plotArea>
    <c:plotVisOnly val="1"/>
    <c:dispBlanksAs val="gap"/>
    <c:showDLblsOverMax val="0"/>
  </c:chart>
  <c:spPr>
    <a:noFill/>
    <a:ln>
      <a:noFill/>
    </a:ln>
  </c:spPr>
  <c:txPr>
    <a:bodyPr/>
    <a:lstStyle/>
    <a:p>
      <a:pPr>
        <a:defRPr sz="1426"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0.20385012791122628"/>
          <c:y val="0.35215633202099739"/>
          <c:w val="0.55854446991594386"/>
          <c:h val="0.55558083370250222"/>
        </c:manualLayout>
      </c:layout>
      <c:pie3DChart>
        <c:varyColors val="1"/>
        <c:ser>
          <c:idx val="0"/>
          <c:order val="0"/>
          <c:tx>
            <c:strRef>
              <c:f>Лист1!$B$1</c:f>
              <c:strCache>
                <c:ptCount val="1"/>
                <c:pt idx="0">
                  <c:v>Столбец1</c:v>
                </c:pt>
              </c:strCache>
            </c:strRef>
          </c:tx>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Lbls>
            <c:dLbl>
              <c:idx val="0"/>
              <c:layout>
                <c:manualLayout>
                  <c:x val="-4.4610286056015185E-2"/>
                  <c:y val="-0.10588828740157483"/>
                </c:manualLayout>
              </c:layout>
              <c:tx>
                <c:rich>
                  <a:bodyPr/>
                  <a:lstStyle/>
                  <a:p>
                    <a:pPr>
                      <a:defRPr sz="1000" b="0" i="0" u="none" strike="noStrike" baseline="0">
                        <a:solidFill>
                          <a:srgbClr val="000000"/>
                        </a:solidFill>
                        <a:latin typeface="Times New Roman"/>
                        <a:ea typeface="Times New Roman"/>
                        <a:cs typeface="Times New Roman"/>
                      </a:defRPr>
                    </a:pPr>
                    <a:r>
                      <a:rPr lang="ru-RU"/>
                      <a:t>Сельское хозяйство, охота и лесное хозяйство; 4,5%</a:t>
                    </a:r>
                  </a:p>
                </c:rich>
              </c:tx>
              <c:numFmt formatCode="0.0%" sourceLinked="0"/>
              <c:spPr>
                <a:noFill/>
                <a:ln w="25396">
                  <a:noFill/>
                </a:ln>
              </c:spPr>
              <c:dLblPos val="bestFit"/>
              <c:showLegendKey val="0"/>
              <c:showVal val="0"/>
              <c:showCatName val="0"/>
              <c:showSerName val="0"/>
              <c:showPercent val="0"/>
              <c:showBubbleSize val="0"/>
              <c:extLst>
                <c:ext xmlns:c15="http://schemas.microsoft.com/office/drawing/2012/chart" uri="{CE6537A1-D6FC-4f65-9D91-7224C49458BB}">
                  <c15:layout/>
                </c:ext>
              </c:extLst>
            </c:dLbl>
            <c:dLbl>
              <c:idx val="3"/>
              <c:layout>
                <c:manualLayout>
                  <c:x val="4.6144340653070541E-2"/>
                  <c:y val="-9.4548010558509249E-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1.9395577926176955E-2"/>
                  <c:y val="1.2506013880751291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4.9194823748297298E-2"/>
                  <c:y val="-2.3723985499997612E-2"/>
                </c:manualLayout>
              </c:layout>
              <c:tx>
                <c:rich>
                  <a:bodyPr/>
                  <a:lstStyle/>
                  <a:p>
                    <a:r>
                      <a:rPr lang="ru-RU"/>
                      <a:t>Оптовая и розничная торговля; ремонт автотранспортных средств, мотоциклов, бытовых изделий и предметов личного пользования; 20,2%</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6"/>
              <c:layout>
                <c:manualLayout>
                  <c:x val="0.10146582942954914"/>
                  <c:y val="5.260833321424661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7"/>
              <c:layout>
                <c:manualLayout>
                  <c:x val="-2.8450114621748231E-2"/>
                  <c:y val="0.244649223534558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9"/>
              <c:layout>
                <c:manualLayout>
                  <c:x val="-7.5077743446626155E-2"/>
                  <c:y val="-4.442694663167105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0"/>
              <c:layout>
                <c:manualLayout>
                  <c:x val="-0.13750730921293075"/>
                  <c:y val="-0.1187470168769738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1"/>
              <c:layout>
                <c:manualLayout>
                  <c:x val="-2.2118176683610762E-2"/>
                  <c:y val="-0.1866341316710411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w="25396">
                <a:noFill/>
              </a:ln>
            </c:spPr>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eparator>; </c:separator>
            <c:showLeaderLines val="1"/>
            <c:extLst>
              <c:ext xmlns:c15="http://schemas.microsoft.com/office/drawing/2012/chart" uri="{CE6537A1-D6FC-4f65-9D91-7224C49458BB}">
                <c15:layout/>
              </c:ext>
            </c:extLst>
          </c:dLbls>
          <c:cat>
            <c:strRef>
              <c:f>Лист1!$A$2:$A$13</c:f>
              <c:strCache>
                <c:ptCount val="12"/>
                <c:pt idx="0">
                  <c:v>Сельское хозяйство, охота и лесное хозяйство </c:v>
                </c:pt>
                <c:pt idx="1">
                  <c:v>Обрабатывающие производства</c:v>
                </c:pt>
                <c:pt idx="2">
                  <c:v>Производство и распределение электроэнергии, газа и воды</c:v>
                </c:pt>
                <c:pt idx="3">
                  <c:v>Рыболовство, рыбоводство</c:v>
                </c:pt>
                <c:pt idx="4">
                  <c:v>Строительство</c:v>
                </c:pt>
                <c:pt idx="5">
                  <c:v>Оптовая и розничная торговля; ремонтавтотранспортных средств, мотоциклов , бытовых изделий и предметов личного пользования</c:v>
                </c:pt>
                <c:pt idx="6">
                  <c:v>Транспорт и связь</c:v>
                </c:pt>
                <c:pt idx="7">
                  <c:v>Операции с недвижимым имуществом, аренда и предоставление услуг</c:v>
                </c:pt>
                <c:pt idx="8">
                  <c:v>Гос. управление и обеспечение военной безопасности; обязательное соц. обеспечение</c:v>
                </c:pt>
                <c:pt idx="9">
                  <c:v>Образование</c:v>
                </c:pt>
                <c:pt idx="10">
                  <c:v>Здравоохранение и соц. услуги</c:v>
                </c:pt>
                <c:pt idx="11">
                  <c:v>Прочие виды*</c:v>
                </c:pt>
              </c:strCache>
            </c:strRef>
          </c:cat>
          <c:val>
            <c:numRef>
              <c:f>Лист1!$B$2:$B$13</c:f>
              <c:numCache>
                <c:formatCode>General</c:formatCode>
                <c:ptCount val="12"/>
                <c:pt idx="0">
                  <c:v>4.5</c:v>
                </c:pt>
                <c:pt idx="1">
                  <c:v>8.1999999999999993</c:v>
                </c:pt>
                <c:pt idx="2">
                  <c:v>2.4</c:v>
                </c:pt>
                <c:pt idx="3">
                  <c:v>5.6</c:v>
                </c:pt>
                <c:pt idx="4">
                  <c:v>5.6</c:v>
                </c:pt>
                <c:pt idx="5">
                  <c:v>20.2</c:v>
                </c:pt>
                <c:pt idx="6">
                  <c:v>22.7</c:v>
                </c:pt>
                <c:pt idx="7" formatCode="0.0">
                  <c:v>10</c:v>
                </c:pt>
                <c:pt idx="8">
                  <c:v>7.8</c:v>
                </c:pt>
                <c:pt idx="9">
                  <c:v>3.3</c:v>
                </c:pt>
                <c:pt idx="10">
                  <c:v>5.2</c:v>
                </c:pt>
                <c:pt idx="11">
                  <c:v>4.5</c:v>
                </c:pt>
              </c:numCache>
            </c:numRef>
          </c:val>
        </c:ser>
        <c:dLbls>
          <c:showLegendKey val="0"/>
          <c:showVal val="0"/>
          <c:showCatName val="0"/>
          <c:showSerName val="0"/>
          <c:showPercent val="0"/>
          <c:showBubbleSize val="0"/>
          <c:showLeaderLines val="1"/>
        </c:dLbls>
      </c:pie3DChart>
      <c:spPr>
        <a:noFill/>
        <a:ln w="25396">
          <a:noFill/>
        </a:ln>
      </c:spPr>
    </c:plotArea>
    <c:plotVisOnly val="1"/>
    <c:dispBlanksAs val="zero"/>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211427796877491E-2"/>
          <c:y val="4.5680317357590573E-2"/>
          <c:w val="0.88569574343113233"/>
          <c:h val="0.53049350312692378"/>
        </c:manualLayout>
      </c:layout>
      <c:barChart>
        <c:barDir val="col"/>
        <c:grouping val="clustered"/>
        <c:varyColors val="0"/>
        <c:ser>
          <c:idx val="0"/>
          <c:order val="0"/>
          <c:tx>
            <c:strRef>
              <c:f>Лист1!$B$1</c:f>
              <c:strCache>
                <c:ptCount val="1"/>
                <c:pt idx="0">
                  <c:v>январь-август 2016 к январю-августу 2015</c:v>
                </c:pt>
              </c:strCache>
            </c:strRef>
          </c:tx>
          <c:spPr>
            <a:gradFill flip="none" rotWithShape="1">
              <a:gsLst>
                <a:gs pos="0">
                  <a:srgbClr val="4F81BD">
                    <a:tint val="66000"/>
                    <a:satMod val="160000"/>
                  </a:srgbClr>
                </a:gs>
                <a:gs pos="94000">
                  <a:srgbClr val="AFC4E9"/>
                </a:gs>
                <a:gs pos="100000">
                  <a:srgbClr val="4F81BD">
                    <a:tint val="23500"/>
                    <a:satMod val="160000"/>
                  </a:srgbClr>
                </a:gs>
              </a:gsLst>
              <a:path path="circle">
                <a:fillToRect l="100000" t="100000"/>
              </a:path>
              <a:tileRect r="-100000" b="-100000"/>
            </a:gradFill>
          </c:spPr>
          <c:invertIfNegative val="0"/>
          <c:dLbls>
            <c:dLbl>
              <c:idx val="2"/>
              <c:layout>
                <c:manualLayout>
                  <c:x val="0"/>
                  <c:y val="-4.7138047138047132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8929440389294406E-3"/>
                  <c:y val="-3.0303030303030311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1929">
                <a:noFill/>
              </a:ln>
            </c:spPr>
            <c:txPr>
              <a:bodyPr/>
              <a:lstStyle/>
              <a:p>
                <a:pPr>
                  <a:defRPr sz="907">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Лист1!$A$2:$A$5</c:f>
              <c:strCache>
                <c:ptCount val="4"/>
                <c:pt idx="0">
                  <c:v>добыча полезных ископаемых </c:v>
                </c:pt>
                <c:pt idx="1">
                  <c:v>обрабатывающие производства </c:v>
                </c:pt>
                <c:pt idx="2">
                  <c:v>обеспечение электрической энергией, газом и паром; кондиционирование воздухом </c:v>
                </c:pt>
                <c:pt idx="3">
                  <c:v>водоснабжение; водоотведение, организация сбора и утилизация отходов, деятельность по ликвидации загрязнений</c:v>
                </c:pt>
              </c:strCache>
            </c:strRef>
          </c:cat>
          <c:val>
            <c:numRef>
              <c:f>Лист1!$B$2:$B$5</c:f>
              <c:numCache>
                <c:formatCode>0.0%</c:formatCode>
                <c:ptCount val="4"/>
                <c:pt idx="0">
                  <c:v>0.95900000000000007</c:v>
                </c:pt>
                <c:pt idx="1">
                  <c:v>1.073</c:v>
                </c:pt>
                <c:pt idx="2">
                  <c:v>0.90300000000000002</c:v>
                </c:pt>
                <c:pt idx="3">
                  <c:v>0.92</c:v>
                </c:pt>
              </c:numCache>
            </c:numRef>
          </c:val>
        </c:ser>
        <c:ser>
          <c:idx val="1"/>
          <c:order val="1"/>
          <c:tx>
            <c:strRef>
              <c:f>Лист1!$C$1</c:f>
              <c:strCache>
                <c:ptCount val="1"/>
                <c:pt idx="0">
                  <c:v>январь-август 2017 к январю-августу 2016</c:v>
                </c:pt>
              </c:strCache>
            </c:strRef>
          </c:tx>
          <c:spPr>
            <a:gradFill flip="none" rotWithShape="1">
              <a:gsLst>
                <a:gs pos="0">
                  <a:srgbClr val="A4041B"/>
                </a:gs>
                <a:gs pos="91000">
                  <a:srgbClr val="C88C9D"/>
                </a:gs>
                <a:gs pos="44000">
                  <a:srgbClr val="B95367"/>
                </a:gs>
                <a:gs pos="100000">
                  <a:srgbClr val="4F81BD">
                    <a:tint val="23500"/>
                    <a:satMod val="160000"/>
                  </a:srgbClr>
                </a:gs>
              </a:gsLst>
              <a:path path="circle">
                <a:fillToRect l="100000" t="100000"/>
              </a:path>
              <a:tileRect r="-100000" b="-100000"/>
            </a:gradFill>
          </c:spPr>
          <c:invertIfNegative val="0"/>
          <c:dLbls>
            <c:dLbl>
              <c:idx val="1"/>
              <c:layout>
                <c:manualLayout>
                  <c:x val="3.8929440389294406E-3"/>
                  <c:y val="-1.01010101010101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9464720194647212E-3"/>
                  <c:y val="-1.3468013468013467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9464720194647212E-3"/>
                  <c:y val="-3.0303030303030311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1929">
                <a:noFill/>
              </a:ln>
            </c:spPr>
            <c:txPr>
              <a:bodyPr/>
              <a:lstStyle/>
              <a:p>
                <a:pPr>
                  <a:defRPr sz="907">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Лист1!$A$2:$A$5</c:f>
              <c:strCache>
                <c:ptCount val="4"/>
                <c:pt idx="0">
                  <c:v>добыча полезных ископаемых </c:v>
                </c:pt>
                <c:pt idx="1">
                  <c:v>обрабатывающие производства </c:v>
                </c:pt>
                <c:pt idx="2">
                  <c:v>обеспечение электрической энергией, газом и паром; кондиционирование воздухом </c:v>
                </c:pt>
                <c:pt idx="3">
                  <c:v>водоснабжение; водоотведение, организация сбора и утилизация отходов, деятельность по ликвидации загрязнений</c:v>
                </c:pt>
              </c:strCache>
            </c:strRef>
          </c:cat>
          <c:val>
            <c:numRef>
              <c:f>Лист1!$C$2:$C$5</c:f>
              <c:numCache>
                <c:formatCode>0.0%</c:formatCode>
                <c:ptCount val="4"/>
                <c:pt idx="0">
                  <c:v>0.88700000000000001</c:v>
                </c:pt>
                <c:pt idx="1">
                  <c:v>1.137</c:v>
                </c:pt>
                <c:pt idx="2">
                  <c:v>1.0070000000000001</c:v>
                </c:pt>
                <c:pt idx="3">
                  <c:v>0.90099999999999991</c:v>
                </c:pt>
              </c:numCache>
            </c:numRef>
          </c:val>
        </c:ser>
        <c:ser>
          <c:idx val="2"/>
          <c:order val="2"/>
          <c:tx>
            <c:strRef>
              <c:f>Лист1!$D$1</c:f>
              <c:strCache>
                <c:ptCount val="1"/>
                <c:pt idx="0">
                  <c:v>Ряд 3</c:v>
                </c:pt>
              </c:strCache>
            </c:strRef>
          </c:tx>
          <c:invertIfNegative val="0"/>
          <c:cat>
            <c:strRef>
              <c:f>Лист1!$A$2:$A$5</c:f>
              <c:strCache>
                <c:ptCount val="4"/>
                <c:pt idx="0">
                  <c:v>добыча полезных ископаемых </c:v>
                </c:pt>
                <c:pt idx="1">
                  <c:v>обрабатывающие производства </c:v>
                </c:pt>
                <c:pt idx="2">
                  <c:v>обеспечение электрической энергией, газом и паром; кондиционирование воздухом </c:v>
                </c:pt>
                <c:pt idx="3">
                  <c:v>водоснабжение; водоотведение, организация сбора и утилизация отходов, деятельность по ликвидации загрязнений</c:v>
                </c:pt>
              </c:strCache>
            </c:strRef>
          </c:cat>
          <c:val>
            <c:numRef>
              <c:f>Лист1!$D$2:$D$5</c:f>
            </c:numRef>
          </c:val>
        </c:ser>
        <c:dLbls>
          <c:showLegendKey val="0"/>
          <c:showVal val="0"/>
          <c:showCatName val="0"/>
          <c:showSerName val="0"/>
          <c:showPercent val="0"/>
          <c:showBubbleSize val="0"/>
        </c:dLbls>
        <c:gapWidth val="150"/>
        <c:axId val="224368880"/>
        <c:axId val="224369272"/>
      </c:barChart>
      <c:catAx>
        <c:axId val="224368880"/>
        <c:scaling>
          <c:orientation val="minMax"/>
        </c:scaling>
        <c:delete val="0"/>
        <c:axPos val="b"/>
        <c:numFmt formatCode="General" sourceLinked="1"/>
        <c:majorTickMark val="out"/>
        <c:minorTickMark val="none"/>
        <c:tickLblPos val="nextTo"/>
        <c:txPr>
          <a:bodyPr rot="0" vert="horz" anchor="ctr" anchorCtr="0"/>
          <a:lstStyle/>
          <a:p>
            <a:pPr>
              <a:defRPr sz="907">
                <a:latin typeface="Times New Roman" panose="02020603050405020304" pitchFamily="18" charset="0"/>
                <a:cs typeface="Times New Roman" panose="02020603050405020304" pitchFamily="18" charset="0"/>
              </a:defRPr>
            </a:pPr>
            <a:endParaRPr lang="ru-RU"/>
          </a:p>
        </c:txPr>
        <c:crossAx val="224369272"/>
        <c:crosses val="autoZero"/>
        <c:auto val="1"/>
        <c:lblAlgn val="ctr"/>
        <c:lblOffset val="5"/>
        <c:tickLblSkip val="1"/>
        <c:noMultiLvlLbl val="0"/>
      </c:catAx>
      <c:valAx>
        <c:axId val="224369272"/>
        <c:scaling>
          <c:orientation val="minMax"/>
        </c:scaling>
        <c:delete val="0"/>
        <c:axPos val="l"/>
        <c:majorGridlines/>
        <c:numFmt formatCode="@" sourceLinked="0"/>
        <c:majorTickMark val="out"/>
        <c:minorTickMark val="none"/>
        <c:tickLblPos val="nextTo"/>
        <c:crossAx val="224368880"/>
        <c:crosses val="autoZero"/>
        <c:crossBetween val="between"/>
      </c:valAx>
    </c:plotArea>
    <c:legend>
      <c:legendPos val="r"/>
      <c:layout>
        <c:manualLayout>
          <c:xMode val="edge"/>
          <c:yMode val="edge"/>
          <c:x val="9.7644228374732009E-2"/>
          <c:y val="0.86254614376757011"/>
          <c:w val="0.8603965188561955"/>
          <c:h val="8.5224323431187687E-2"/>
        </c:manualLayout>
      </c:layout>
      <c:overlay val="0"/>
      <c:txPr>
        <a:bodyPr/>
        <a:lstStyle/>
        <a:p>
          <a:pPr>
            <a:defRPr sz="95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18"/>
            </a:pPr>
            <a:r>
              <a:rPr lang="ru-RU" sz="1318">
                <a:latin typeface="Times New Roman" panose="02020603050405020304" pitchFamily="18" charset="0"/>
                <a:cs typeface="Times New Roman" panose="02020603050405020304" pitchFamily="18" charset="0"/>
              </a:rPr>
              <a:t>Инвестиции в основной капитал (млн рублей)</a:t>
            </a:r>
          </a:p>
        </c:rich>
      </c:tx>
      <c:layout>
        <c:manualLayout>
          <c:xMode val="edge"/>
          <c:yMode val="edge"/>
          <c:x val="0.18293998670542386"/>
          <c:y val="5.2173913043478258E-2"/>
        </c:manualLayout>
      </c:layout>
      <c:overlay val="0"/>
      <c:spPr>
        <a:noFill/>
        <a:ln w="23905">
          <a:noFill/>
        </a:ln>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783961668477562"/>
          <c:y val="0.14073106705670471"/>
          <c:w val="0.83960720130932898"/>
          <c:h val="0.72699386503067487"/>
        </c:manualLayout>
      </c:layout>
      <c:bar3DChart>
        <c:barDir val="col"/>
        <c:grouping val="stacked"/>
        <c:varyColors val="0"/>
        <c:ser>
          <c:idx val="0"/>
          <c:order val="0"/>
          <c:tx>
            <c:strRef>
              <c:f>Лист1!$B$1</c:f>
              <c:strCache>
                <c:ptCount val="1"/>
                <c:pt idx="0">
                  <c:v>Инвестиции в основной капитал (млн рублей)</c:v>
                </c:pt>
              </c:strCache>
            </c:strRef>
          </c:tx>
          <c:spPr>
            <a:gradFill>
              <a:gsLst>
                <a:gs pos="100000">
                  <a:schemeClr val="accent1">
                    <a:tint val="66000"/>
                    <a:satMod val="160000"/>
                  </a:schemeClr>
                </a:gs>
                <a:gs pos="27000">
                  <a:srgbClr val="CDD9F0"/>
                </a:gs>
                <a:gs pos="42000">
                  <a:schemeClr val="accent1">
                    <a:tint val="44500"/>
                    <a:satMod val="160000"/>
                  </a:schemeClr>
                </a:gs>
                <a:gs pos="0">
                  <a:schemeClr val="accent1">
                    <a:tint val="23500"/>
                    <a:satMod val="160000"/>
                  </a:schemeClr>
                </a:gs>
              </a:gsLst>
              <a:lin ang="5400000" scaled="0"/>
            </a:gradFill>
          </c:spPr>
          <c:invertIfNegative val="0"/>
          <c:dLbls>
            <c:dLbl>
              <c:idx val="0"/>
              <c:layout>
                <c:manualLayout>
                  <c:x val="4.6296296296296112E-3"/>
                  <c:y val="-0.3293650793650795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6.9444444444444475E-3"/>
                  <c:y val="-0.3214285714285716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6297015940955635E-3"/>
                  <c:y val="-0.33622485450188294"/>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2736317609663957E-2"/>
                  <c:y val="-0.34616966792194453"/>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9.0671884211161458E-3"/>
                  <c:y val="-0.35513454296473812"/>
                </c:manualLayout>
              </c:layou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6.9444688195054866E-3"/>
                  <c:y val="-0.34866826429305031"/>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3905">
                <a:noFill/>
              </a:ln>
            </c:spPr>
            <c:txPr>
              <a:bodyPr/>
              <a:lstStyle/>
              <a:p>
                <a:pPr>
                  <a:defRPr sz="1129">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2015 год (отчет)</c:v>
                </c:pt>
                <c:pt idx="1">
                  <c:v>2016 год (отчет)</c:v>
                </c:pt>
                <c:pt idx="2">
                  <c:v>2017 год (оценка)</c:v>
                </c:pt>
                <c:pt idx="3">
                  <c:v>2018 год (прогноз)</c:v>
                </c:pt>
                <c:pt idx="4">
                  <c:v>2019 год (прогноз)</c:v>
                </c:pt>
                <c:pt idx="5">
                  <c:v>2020 год (прогноз)</c:v>
                </c:pt>
              </c:strCache>
            </c:strRef>
          </c:cat>
          <c:val>
            <c:numRef>
              <c:f>Лист1!$B$2:$B$7</c:f>
              <c:numCache>
                <c:formatCode>0.0</c:formatCode>
                <c:ptCount val="6"/>
                <c:pt idx="0">
                  <c:v>116068</c:v>
                </c:pt>
                <c:pt idx="1">
                  <c:v>123500</c:v>
                </c:pt>
                <c:pt idx="2">
                  <c:v>130565.68</c:v>
                </c:pt>
                <c:pt idx="3">
                  <c:v>137231.06</c:v>
                </c:pt>
                <c:pt idx="4">
                  <c:v>143995.73000000001</c:v>
                </c:pt>
                <c:pt idx="5">
                  <c:v>151103.35999999999</c:v>
                </c:pt>
              </c:numCache>
            </c:numRef>
          </c:val>
        </c:ser>
        <c:ser>
          <c:idx val="1"/>
          <c:order val="1"/>
          <c:tx>
            <c:strRef>
              <c:f>Лист1!$C$1</c:f>
              <c:strCache>
                <c:ptCount val="1"/>
                <c:pt idx="0">
                  <c:v>Ряд 2</c:v>
                </c:pt>
              </c:strCache>
            </c:strRef>
          </c:tx>
          <c:invertIfNegative val="0"/>
          <c:cat>
            <c:strRef>
              <c:f>Лист1!$A$2:$A$7</c:f>
              <c:strCache>
                <c:ptCount val="6"/>
                <c:pt idx="0">
                  <c:v>2015 год (отчет)</c:v>
                </c:pt>
                <c:pt idx="1">
                  <c:v>2016 год (отчет)</c:v>
                </c:pt>
                <c:pt idx="2">
                  <c:v>2017 год (оценка)</c:v>
                </c:pt>
                <c:pt idx="3">
                  <c:v>2018 год (прогноз)</c:v>
                </c:pt>
                <c:pt idx="4">
                  <c:v>2019 год (прогноз)</c:v>
                </c:pt>
                <c:pt idx="5">
                  <c:v>2020 год (прогноз)</c:v>
                </c:pt>
              </c:strCache>
            </c:strRef>
          </c:cat>
          <c:val>
            <c:numRef>
              <c:f>Лист1!$C$2:$C$7</c:f>
            </c:numRef>
          </c:val>
        </c:ser>
        <c:ser>
          <c:idx val="2"/>
          <c:order val="2"/>
          <c:tx>
            <c:strRef>
              <c:f>Лист1!$D$1</c:f>
              <c:strCache>
                <c:ptCount val="1"/>
                <c:pt idx="0">
                  <c:v>Ряд 3</c:v>
                </c:pt>
              </c:strCache>
            </c:strRef>
          </c:tx>
          <c:invertIfNegative val="0"/>
          <c:cat>
            <c:strRef>
              <c:f>Лист1!$A$2:$A$7</c:f>
              <c:strCache>
                <c:ptCount val="6"/>
                <c:pt idx="0">
                  <c:v>2015 год (отчет)</c:v>
                </c:pt>
                <c:pt idx="1">
                  <c:v>2016 год (отчет)</c:v>
                </c:pt>
                <c:pt idx="2">
                  <c:v>2017 год (оценка)</c:v>
                </c:pt>
                <c:pt idx="3">
                  <c:v>2018 год (прогноз)</c:v>
                </c:pt>
                <c:pt idx="4">
                  <c:v>2019 год (прогноз)</c:v>
                </c:pt>
                <c:pt idx="5">
                  <c:v>2020 год (прогноз)</c:v>
                </c:pt>
              </c:strCache>
            </c:strRef>
          </c:cat>
          <c:val>
            <c:numRef>
              <c:f>Лист1!$D$2:$D$7</c:f>
            </c:numRef>
          </c:val>
        </c:ser>
        <c:dLbls>
          <c:showLegendKey val="0"/>
          <c:showVal val="0"/>
          <c:showCatName val="0"/>
          <c:showSerName val="0"/>
          <c:showPercent val="0"/>
          <c:showBubbleSize val="0"/>
        </c:dLbls>
        <c:gapWidth val="150"/>
        <c:shape val="box"/>
        <c:axId val="224370056"/>
        <c:axId val="224370448"/>
        <c:axId val="0"/>
      </c:bar3DChart>
      <c:catAx>
        <c:axId val="224370056"/>
        <c:scaling>
          <c:orientation val="minMax"/>
        </c:scaling>
        <c:delete val="0"/>
        <c:axPos val="b"/>
        <c:numFmt formatCode="General" sourceLinked="1"/>
        <c:majorTickMark val="out"/>
        <c:minorTickMark val="none"/>
        <c:tickLblPos val="nextTo"/>
        <c:txPr>
          <a:bodyPr/>
          <a:lstStyle/>
          <a:p>
            <a:pPr>
              <a:defRPr sz="1035">
                <a:latin typeface="Times New Roman" panose="02020603050405020304" pitchFamily="18" charset="0"/>
                <a:cs typeface="Times New Roman" panose="02020603050405020304" pitchFamily="18" charset="0"/>
              </a:defRPr>
            </a:pPr>
            <a:endParaRPr lang="ru-RU"/>
          </a:p>
        </c:txPr>
        <c:crossAx val="224370448"/>
        <c:crosses val="autoZero"/>
        <c:auto val="1"/>
        <c:lblAlgn val="ctr"/>
        <c:lblOffset val="100"/>
        <c:noMultiLvlLbl val="0"/>
      </c:catAx>
      <c:valAx>
        <c:axId val="224370448"/>
        <c:scaling>
          <c:orientation val="minMax"/>
        </c:scaling>
        <c:delete val="0"/>
        <c:axPos val="l"/>
        <c:majorGridlines/>
        <c:numFmt formatCode="0.0" sourceLinked="1"/>
        <c:majorTickMark val="out"/>
        <c:minorTickMark val="none"/>
        <c:tickLblPos val="nextTo"/>
        <c:txPr>
          <a:bodyPr/>
          <a:lstStyle/>
          <a:p>
            <a:pPr>
              <a:defRPr sz="1035">
                <a:latin typeface="Times New Roman" panose="02020603050405020304" pitchFamily="18" charset="0"/>
                <a:cs typeface="Times New Roman" panose="02020603050405020304" pitchFamily="18" charset="0"/>
              </a:defRPr>
            </a:pPr>
            <a:endParaRPr lang="ru-RU"/>
          </a:p>
        </c:txPr>
        <c:crossAx val="224370056"/>
        <c:crosses val="autoZero"/>
        <c:crossBetween val="between"/>
      </c:valAx>
      <c:spPr>
        <a:noFill/>
        <a:ln w="23905">
          <a:noFill/>
        </a:ln>
      </c:spPr>
    </c:plotArea>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52"/>
            </a:pPr>
            <a:r>
              <a:rPr lang="ru-RU" sz="1252">
                <a:latin typeface="Times New Roman" panose="02020603050405020304" pitchFamily="18" charset="0"/>
                <a:cs typeface="Times New Roman" panose="02020603050405020304" pitchFamily="18" charset="0"/>
              </a:rPr>
              <a:t>Оборот розничной торговли (млн рублей)</a:t>
            </a:r>
          </a:p>
        </c:rich>
      </c:tx>
      <c:layout/>
      <c:overlay val="0"/>
      <c:spPr>
        <a:noFill/>
        <a:ln w="22707">
          <a:noFill/>
        </a:ln>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953466706462994"/>
          <c:y val="0.14666532477719046"/>
          <c:w val="0.82383063503200715"/>
          <c:h val="0.71240333855813798"/>
        </c:manualLayout>
      </c:layout>
      <c:bar3DChart>
        <c:barDir val="col"/>
        <c:grouping val="stacked"/>
        <c:varyColors val="0"/>
        <c:ser>
          <c:idx val="0"/>
          <c:order val="0"/>
          <c:tx>
            <c:strRef>
              <c:f>Лист1!$B$1</c:f>
              <c:strCache>
                <c:ptCount val="1"/>
                <c:pt idx="0">
                  <c:v>Оборот розничной торговли (млн рублей)</c:v>
                </c:pt>
              </c:strCache>
            </c:strRef>
          </c:tx>
          <c:spPr>
            <a:gradFill flip="none" rotWithShape="1">
              <a:gsLst>
                <a:gs pos="77000">
                  <a:srgbClr val="8064A2">
                    <a:lumMod val="60000"/>
                    <a:lumOff val="40000"/>
                  </a:srgbClr>
                </a:gs>
                <a:gs pos="0">
                  <a:srgbClr val="4F81BD">
                    <a:tint val="23500"/>
                    <a:satMod val="160000"/>
                  </a:srgbClr>
                </a:gs>
              </a:gsLst>
              <a:path path="circle">
                <a:fillToRect l="100000" t="100000"/>
              </a:path>
              <a:tileRect r="-100000" b="-100000"/>
            </a:gradFill>
          </c:spPr>
          <c:invertIfNegative val="0"/>
          <c:dLbls>
            <c:dLbl>
              <c:idx val="0"/>
              <c:layout>
                <c:manualLayout>
                  <c:x val="8.615414417546317E-3"/>
                  <c:y val="-0.31238834350905226"/>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7494148521427092E-3"/>
                  <c:y val="-0.31270347512198354"/>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3188335927396704E-2"/>
                  <c:y val="-0.32856724377463559"/>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5340212102483377E-4"/>
                  <c:y val="-0.33556741071298041"/>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8003164596272734E-7"/>
                  <c:y val="-0.33953514513435168"/>
                </c:manualLayout>
              </c:layou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1.2745371034182759E-2"/>
                  <c:y val="-0.3628429656600686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2707">
                <a:noFill/>
              </a:ln>
            </c:spPr>
            <c:txPr>
              <a:bodyPr/>
              <a:lstStyle/>
              <a:p>
                <a:pPr>
                  <a:defRPr sz="105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2015 год (отчет)</c:v>
                </c:pt>
                <c:pt idx="1">
                  <c:v>2016 год (отчет)</c:v>
                </c:pt>
                <c:pt idx="2">
                  <c:v>2017 год (оценка)</c:v>
                </c:pt>
                <c:pt idx="3">
                  <c:v>2018 год (прогноз)</c:v>
                </c:pt>
                <c:pt idx="4">
                  <c:v>2019 год (прогноз</c:v>
                </c:pt>
                <c:pt idx="5">
                  <c:v>2020 год (прогноз)</c:v>
                </c:pt>
              </c:strCache>
            </c:strRef>
          </c:cat>
          <c:val>
            <c:numRef>
              <c:f>Лист1!$B$2:$B$7</c:f>
              <c:numCache>
                <c:formatCode>General</c:formatCode>
                <c:ptCount val="6"/>
                <c:pt idx="0">
                  <c:v>341742.9</c:v>
                </c:pt>
                <c:pt idx="1">
                  <c:v>353985.1</c:v>
                </c:pt>
                <c:pt idx="2">
                  <c:v>373278.7</c:v>
                </c:pt>
                <c:pt idx="3">
                  <c:v>393246.1</c:v>
                </c:pt>
                <c:pt idx="4">
                  <c:v>415110.6</c:v>
                </c:pt>
                <c:pt idx="5">
                  <c:v>439485.9</c:v>
                </c:pt>
              </c:numCache>
            </c:numRef>
          </c:val>
        </c:ser>
        <c:ser>
          <c:idx val="1"/>
          <c:order val="1"/>
          <c:tx>
            <c:strRef>
              <c:f>Лист1!$C$1</c:f>
              <c:strCache>
                <c:ptCount val="1"/>
                <c:pt idx="0">
                  <c:v>Ряд 2</c:v>
                </c:pt>
              </c:strCache>
            </c:strRef>
          </c:tx>
          <c:invertIfNegative val="0"/>
          <c:cat>
            <c:strRef>
              <c:f>Лист1!$A$2:$A$7</c:f>
              <c:strCache>
                <c:ptCount val="6"/>
                <c:pt idx="0">
                  <c:v>2015 год (отчет)</c:v>
                </c:pt>
                <c:pt idx="1">
                  <c:v>2016 год (отчет)</c:v>
                </c:pt>
                <c:pt idx="2">
                  <c:v>2017 год (оценка)</c:v>
                </c:pt>
                <c:pt idx="3">
                  <c:v>2018 год (прогноз)</c:v>
                </c:pt>
                <c:pt idx="4">
                  <c:v>2019 год (прогноз</c:v>
                </c:pt>
                <c:pt idx="5">
                  <c:v>2020 год (прогноз)</c:v>
                </c:pt>
              </c:strCache>
            </c:strRef>
          </c:cat>
          <c:val>
            <c:numRef>
              <c:f>Лист1!$C$2:$C$7</c:f>
            </c:numRef>
          </c:val>
        </c:ser>
        <c:ser>
          <c:idx val="2"/>
          <c:order val="2"/>
          <c:tx>
            <c:strRef>
              <c:f>Лист1!$D$1</c:f>
              <c:strCache>
                <c:ptCount val="1"/>
                <c:pt idx="0">
                  <c:v>Ряд 3</c:v>
                </c:pt>
              </c:strCache>
            </c:strRef>
          </c:tx>
          <c:invertIfNegative val="0"/>
          <c:cat>
            <c:strRef>
              <c:f>Лист1!$A$2:$A$7</c:f>
              <c:strCache>
                <c:ptCount val="6"/>
                <c:pt idx="0">
                  <c:v>2015 год (отчет)</c:v>
                </c:pt>
                <c:pt idx="1">
                  <c:v>2016 год (отчет)</c:v>
                </c:pt>
                <c:pt idx="2">
                  <c:v>2017 год (оценка)</c:v>
                </c:pt>
                <c:pt idx="3">
                  <c:v>2018 год (прогноз)</c:v>
                </c:pt>
                <c:pt idx="4">
                  <c:v>2019 год (прогноз</c:v>
                </c:pt>
                <c:pt idx="5">
                  <c:v>2020 год (прогноз)</c:v>
                </c:pt>
              </c:strCache>
            </c:strRef>
          </c:cat>
          <c:val>
            <c:numRef>
              <c:f>Лист1!$D$2:$D$7</c:f>
            </c:numRef>
          </c:val>
        </c:ser>
        <c:dLbls>
          <c:showLegendKey val="0"/>
          <c:showVal val="0"/>
          <c:showCatName val="0"/>
          <c:showSerName val="0"/>
          <c:showPercent val="0"/>
          <c:showBubbleSize val="0"/>
        </c:dLbls>
        <c:gapWidth val="150"/>
        <c:shape val="box"/>
        <c:axId val="750012112"/>
        <c:axId val="750012504"/>
        <c:axId val="0"/>
      </c:bar3DChart>
      <c:catAx>
        <c:axId val="750012112"/>
        <c:scaling>
          <c:orientation val="minMax"/>
        </c:scaling>
        <c:delete val="0"/>
        <c:axPos val="b"/>
        <c:numFmt formatCode="General" sourceLinked="1"/>
        <c:majorTickMark val="out"/>
        <c:minorTickMark val="none"/>
        <c:tickLblPos val="nextTo"/>
        <c:txPr>
          <a:bodyPr/>
          <a:lstStyle/>
          <a:p>
            <a:pPr>
              <a:defRPr sz="983">
                <a:latin typeface="Times New Roman" panose="02020603050405020304" pitchFamily="18" charset="0"/>
                <a:cs typeface="Times New Roman" panose="02020603050405020304" pitchFamily="18" charset="0"/>
              </a:defRPr>
            </a:pPr>
            <a:endParaRPr lang="ru-RU"/>
          </a:p>
        </c:txPr>
        <c:crossAx val="750012504"/>
        <c:crosses val="autoZero"/>
        <c:auto val="1"/>
        <c:lblAlgn val="ctr"/>
        <c:lblOffset val="100"/>
        <c:noMultiLvlLbl val="0"/>
      </c:catAx>
      <c:valAx>
        <c:axId val="750012504"/>
        <c:scaling>
          <c:orientation val="minMax"/>
        </c:scaling>
        <c:delete val="0"/>
        <c:axPos val="l"/>
        <c:majorGridlines/>
        <c:numFmt formatCode="General" sourceLinked="1"/>
        <c:majorTickMark val="out"/>
        <c:minorTickMark val="none"/>
        <c:tickLblPos val="nextTo"/>
        <c:txPr>
          <a:bodyPr/>
          <a:lstStyle/>
          <a:p>
            <a:pPr>
              <a:defRPr sz="983">
                <a:latin typeface="Times New Roman" panose="02020603050405020304" pitchFamily="18" charset="0"/>
                <a:cs typeface="Times New Roman" panose="02020603050405020304" pitchFamily="18" charset="0"/>
              </a:defRPr>
            </a:pPr>
            <a:endParaRPr lang="ru-RU"/>
          </a:p>
        </c:txPr>
        <c:crossAx val="750012112"/>
        <c:crosses val="autoZero"/>
        <c:crossBetween val="between"/>
      </c:valAx>
      <c:spPr>
        <a:noFill/>
        <a:ln w="22707">
          <a:noFill/>
        </a:ln>
      </c:spPr>
    </c:plotArea>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667774086378738E-2"/>
          <c:y val="6.9400630914826497E-2"/>
          <c:w val="0.88538205980066442"/>
          <c:h val="0.56151419558359617"/>
        </c:manualLayout>
      </c:layout>
      <c:lineChart>
        <c:grouping val="standard"/>
        <c:varyColors val="0"/>
        <c:ser>
          <c:idx val="0"/>
          <c:order val="0"/>
          <c:tx>
            <c:strRef>
              <c:f>Sheet1!$A$2</c:f>
              <c:strCache>
                <c:ptCount val="1"/>
                <c:pt idx="0">
                  <c:v>Индекс потребительских цен за период с начала года (в % к соответствующему периоду предыдущего года)</c:v>
                </c:pt>
              </c:strCache>
            </c:strRef>
          </c:tx>
          <c:spPr>
            <a:ln w="25406">
              <a:solidFill>
                <a:srgbClr val="800080"/>
              </a:solidFill>
              <a:prstDash val="solid"/>
            </a:ln>
          </c:spPr>
          <c:marker>
            <c:symbol val="triangle"/>
            <c:size val="9"/>
            <c:spPr>
              <a:solidFill>
                <a:srgbClr val="000080"/>
              </a:solidFill>
              <a:ln>
                <a:solidFill>
                  <a:srgbClr val="339966"/>
                </a:solidFill>
                <a:prstDash val="solid"/>
              </a:ln>
            </c:spPr>
          </c:marker>
          <c:dLbls>
            <c:dLbl>
              <c:idx val="0"/>
              <c:layout>
                <c:manualLayout>
                  <c:x val="-1.8838117940527691E-3"/>
                  <c:y val="-5.628044639868770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5417375031296392E-3"/>
                  <c:y val="-5.388292521211670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7166269117321165E-2"/>
                  <c:y val="-6.152967246137010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9757578140150518E-2"/>
                  <c:y val="-6.062118488725862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4176301191420141E-2"/>
                  <c:y val="-6.6021525394730343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06">
                <a:noFill/>
              </a:ln>
            </c:spPr>
            <c:txPr>
              <a:bodyPr/>
              <a:lstStyle/>
              <a:p>
                <a:pPr>
                  <a:defRPr sz="92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2016 (отчет)</c:v>
                </c:pt>
                <c:pt idx="1">
                  <c:v>2017 (оценка)</c:v>
                </c:pt>
                <c:pt idx="2">
                  <c:v>2018 (прогноз)</c:v>
                </c:pt>
                <c:pt idx="3">
                  <c:v>2019 (прогноз)</c:v>
                </c:pt>
                <c:pt idx="4">
                  <c:v>2020 (прогноз)</c:v>
                </c:pt>
              </c:strCache>
            </c:strRef>
          </c:cat>
          <c:val>
            <c:numRef>
              <c:f>Sheet1!$B$2:$F$2</c:f>
              <c:numCache>
                <c:formatCode>0.0%</c:formatCode>
                <c:ptCount val="5"/>
                <c:pt idx="0">
                  <c:v>1.0640000000000001</c:v>
                </c:pt>
                <c:pt idx="1">
                  <c:v>1.044</c:v>
                </c:pt>
                <c:pt idx="2">
                  <c:v>1.042</c:v>
                </c:pt>
                <c:pt idx="3">
                  <c:v>1.0409999999999999</c:v>
                </c:pt>
                <c:pt idx="4">
                  <c:v>1.04</c:v>
                </c:pt>
              </c:numCache>
            </c:numRef>
          </c:val>
          <c:smooth val="0"/>
        </c:ser>
        <c:ser>
          <c:idx val="1"/>
          <c:order val="1"/>
          <c:tx>
            <c:strRef>
              <c:f>Sheet1!$A$3</c:f>
              <c:strCache>
                <c:ptCount val="1"/>
                <c:pt idx="0">
                  <c:v>Реальные денежные доходы населения (в % к предыдущему году)</c:v>
                </c:pt>
              </c:strCache>
            </c:strRef>
          </c:tx>
          <c:spPr>
            <a:ln w="38109">
              <a:solidFill>
                <a:srgbClr val="0000FF"/>
              </a:solidFill>
              <a:prstDash val="solid"/>
            </a:ln>
          </c:spPr>
          <c:marker>
            <c:symbol val="diamond"/>
            <c:size val="8"/>
            <c:spPr>
              <a:solidFill>
                <a:srgbClr val="3366FF"/>
              </a:solidFill>
              <a:ln>
                <a:solidFill>
                  <a:srgbClr val="3366FF"/>
                </a:solidFill>
                <a:prstDash val="solid"/>
              </a:ln>
            </c:spPr>
          </c:marker>
          <c:dLbls>
            <c:dLbl>
              <c:idx val="0"/>
              <c:layout>
                <c:manualLayout>
                  <c:x val="-2.7372837510364532E-2"/>
                  <c:y val="4.34292967428146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8.4360788340593698E-3"/>
                  <c:y val="3.6943521375226683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4349646993101314E-2"/>
                  <c:y val="4.6356979018906973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7040623790017069E-2"/>
                  <c:y val="5.897527554887540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3087253818030902E-2"/>
                  <c:y val="4.850189570289331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06">
                <a:noFill/>
              </a:ln>
            </c:spPr>
            <c:txPr>
              <a:bodyPr/>
              <a:lstStyle/>
              <a:p>
                <a:pPr>
                  <a:defRPr sz="92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2016 (отчет)</c:v>
                </c:pt>
                <c:pt idx="1">
                  <c:v>2017 (оценка)</c:v>
                </c:pt>
                <c:pt idx="2">
                  <c:v>2018 (прогноз)</c:v>
                </c:pt>
                <c:pt idx="3">
                  <c:v>2019 (прогноз)</c:v>
                </c:pt>
                <c:pt idx="4">
                  <c:v>2020 (прогноз)</c:v>
                </c:pt>
              </c:strCache>
            </c:strRef>
          </c:cat>
          <c:val>
            <c:numRef>
              <c:f>Sheet1!$B$3:$F$3</c:f>
              <c:numCache>
                <c:formatCode>0.0%</c:formatCode>
                <c:ptCount val="5"/>
                <c:pt idx="0">
                  <c:v>0.92300000000000004</c:v>
                </c:pt>
                <c:pt idx="1">
                  <c:v>1.01</c:v>
                </c:pt>
                <c:pt idx="2">
                  <c:v>1.0169999999999999</c:v>
                </c:pt>
                <c:pt idx="3">
                  <c:v>1.0169999999999999</c:v>
                </c:pt>
                <c:pt idx="4">
                  <c:v>1.032</c:v>
                </c:pt>
              </c:numCache>
            </c:numRef>
          </c:val>
          <c:smooth val="0"/>
        </c:ser>
        <c:dLbls>
          <c:showLegendKey val="0"/>
          <c:showVal val="0"/>
          <c:showCatName val="0"/>
          <c:showSerName val="0"/>
          <c:showPercent val="0"/>
          <c:showBubbleSize val="0"/>
        </c:dLbls>
        <c:marker val="1"/>
        <c:smooth val="0"/>
        <c:axId val="750013288"/>
        <c:axId val="750013680"/>
      </c:lineChart>
      <c:catAx>
        <c:axId val="75001328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925" b="0" i="0" u="none" strike="noStrike" baseline="0">
                <a:solidFill>
                  <a:srgbClr val="000000"/>
                </a:solidFill>
                <a:latin typeface="Times New Roman"/>
                <a:ea typeface="Times New Roman"/>
                <a:cs typeface="Times New Roman"/>
              </a:defRPr>
            </a:pPr>
            <a:endParaRPr lang="ru-RU"/>
          </a:p>
        </c:txPr>
        <c:crossAx val="750013680"/>
        <c:crosses val="autoZero"/>
        <c:auto val="1"/>
        <c:lblAlgn val="ctr"/>
        <c:lblOffset val="100"/>
        <c:tickLblSkip val="1"/>
        <c:tickMarkSkip val="1"/>
        <c:noMultiLvlLbl val="0"/>
      </c:catAx>
      <c:valAx>
        <c:axId val="750013680"/>
        <c:scaling>
          <c:orientation val="minMax"/>
        </c:scaling>
        <c:delete val="0"/>
        <c:axPos val="l"/>
        <c:majorGridlines>
          <c:spPr>
            <a:ln w="3176">
              <a:solidFill>
                <a:srgbClr val="969696"/>
              </a:solidFill>
              <a:prstDash val="solid"/>
            </a:ln>
          </c:spPr>
        </c:majorGridlines>
        <c:numFmt formatCode="0.0%" sourceLinked="1"/>
        <c:majorTickMark val="out"/>
        <c:minorTickMark val="none"/>
        <c:tickLblPos val="nextTo"/>
        <c:spPr>
          <a:ln w="3176">
            <a:solidFill>
              <a:srgbClr val="000000"/>
            </a:solidFill>
            <a:prstDash val="solid"/>
          </a:ln>
        </c:spPr>
        <c:txPr>
          <a:bodyPr rot="0" vert="horz"/>
          <a:lstStyle/>
          <a:p>
            <a:pPr>
              <a:defRPr sz="925" b="0" i="0" u="none" strike="noStrike" baseline="0">
                <a:solidFill>
                  <a:srgbClr val="000000"/>
                </a:solidFill>
                <a:latin typeface="Times New Roman"/>
                <a:ea typeface="Times New Roman"/>
                <a:cs typeface="Times New Roman"/>
              </a:defRPr>
            </a:pPr>
            <a:endParaRPr lang="ru-RU"/>
          </a:p>
        </c:txPr>
        <c:crossAx val="750013288"/>
        <c:crosses val="autoZero"/>
        <c:crossBetween val="between"/>
      </c:valAx>
      <c:spPr>
        <a:noFill/>
        <a:ln w="25406">
          <a:noFill/>
        </a:ln>
      </c:spPr>
    </c:plotArea>
    <c:legend>
      <c:legendPos val="b"/>
      <c:layout>
        <c:manualLayout>
          <c:xMode val="edge"/>
          <c:yMode val="edge"/>
          <c:x val="0.10299003322259136"/>
          <c:y val="0.75709779179810721"/>
          <c:w val="0.87541528239202659"/>
          <c:h val="0.23659305993690852"/>
        </c:manualLayout>
      </c:layout>
      <c:overlay val="0"/>
      <c:spPr>
        <a:noFill/>
        <a:ln w="25406">
          <a:noFill/>
        </a:ln>
      </c:spPr>
      <c:txPr>
        <a:bodyPr/>
        <a:lstStyle/>
        <a:p>
          <a:pPr>
            <a:defRPr sz="92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20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491289198606271E-2"/>
          <c:y val="4.0133779264214048E-2"/>
          <c:w val="0.87456445993031362"/>
          <c:h val="0.48494983277591974"/>
        </c:manualLayout>
      </c:layout>
      <c:barChart>
        <c:barDir val="col"/>
        <c:grouping val="clustered"/>
        <c:varyColors val="0"/>
        <c:ser>
          <c:idx val="0"/>
          <c:order val="0"/>
          <c:tx>
            <c:strRef>
              <c:f>Лист1!$B$1</c:f>
              <c:strCache>
                <c:ptCount val="1"/>
                <c:pt idx="0">
                  <c:v>Численность безработных (по методологии МОТ) (тыс. человек)</c:v>
                </c:pt>
              </c:strCache>
            </c:strRef>
          </c:tx>
          <c:spPr>
            <a:gradFill rotWithShape="0">
              <a:gsLst>
                <a:gs pos="0">
                  <a:srgbClr xmlns:mc="http://schemas.openxmlformats.org/markup-compatibility/2006" xmlns:a14="http://schemas.microsoft.com/office/drawing/2010/main" val="9999FF" mc:Ignorable="a14" a14:legacySpreadsheetColorIndex="24"/>
                </a:gs>
                <a:gs pos="100000">
                  <a:srgbClr xmlns:mc="http://schemas.openxmlformats.org/markup-compatibility/2006" xmlns:a14="http://schemas.microsoft.com/office/drawing/2010/main" val="000000" mc:Ignorable="a14" a14:legacySpreadsheetColorIndex="24">
                    <a:gamma/>
                    <a:shade val="46275"/>
                    <a:invGamma/>
                  </a:srgbClr>
                </a:gs>
              </a:gsLst>
              <a:lin ang="5400000" scaled="1"/>
            </a:gradFill>
            <a:ln w="12723">
              <a:solidFill>
                <a:srgbClr val="000000"/>
              </a:solidFill>
              <a:prstDash val="solid"/>
            </a:ln>
          </c:spPr>
          <c:invertIfNegative val="0"/>
          <c:dLbls>
            <c:dLbl>
              <c:idx val="0"/>
              <c:layout>
                <c:manualLayout>
                  <c:x val="2.9036004645760618E-3"/>
                  <c:y val="0.1265246359255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7421602787456377E-3"/>
                  <c:y val="6.7745327820644477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1614401858303892E-3"/>
                  <c:y val="7.0190925131014145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9036004645759941E-3"/>
                  <c:y val="6.684644352566294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5.2264808362368588E-3"/>
                  <c:y val="6.747355577208367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5.8072009291520131E-4"/>
                  <c:y val="6.4756186413153213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446">
                <a:noFill/>
              </a:ln>
            </c:spPr>
            <c:txPr>
              <a:bodyPr/>
              <a:lstStyle/>
              <a:p>
                <a:pPr>
                  <a:defRPr sz="902" b="0" i="0" u="none" strike="noStrike" baseline="0">
                    <a:solidFill>
                      <a:srgbClr val="000000"/>
                    </a:solidFill>
                    <a:latin typeface="Times New Roman"/>
                    <a:ea typeface="Times New Roman"/>
                    <a:cs typeface="Times New Roman"/>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2015(отчет)</c:v>
                </c:pt>
                <c:pt idx="1">
                  <c:v>2016 (отчет)</c:v>
                </c:pt>
                <c:pt idx="2">
                  <c:v>2017 (оценка)</c:v>
                </c:pt>
                <c:pt idx="3">
                  <c:v>2018  (прогноз)</c:v>
                </c:pt>
                <c:pt idx="4">
                  <c:v>2019 (прогноз)</c:v>
                </c:pt>
                <c:pt idx="5">
                  <c:v>2020 (прогноз)</c:v>
                </c:pt>
              </c:strCache>
            </c:strRef>
          </c:cat>
          <c:val>
            <c:numRef>
              <c:f>Лист1!$B$2:$B$7</c:f>
              <c:numCache>
                <c:formatCode>General</c:formatCode>
                <c:ptCount val="6"/>
                <c:pt idx="0">
                  <c:v>73.400000000000006</c:v>
                </c:pt>
                <c:pt idx="1">
                  <c:v>62.6</c:v>
                </c:pt>
                <c:pt idx="2">
                  <c:v>61.9</c:v>
                </c:pt>
                <c:pt idx="3">
                  <c:v>61.9</c:v>
                </c:pt>
                <c:pt idx="4">
                  <c:v>60.9</c:v>
                </c:pt>
                <c:pt idx="5">
                  <c:v>59.9</c:v>
                </c:pt>
              </c:numCache>
            </c:numRef>
          </c:val>
        </c:ser>
        <c:ser>
          <c:idx val="1"/>
          <c:order val="1"/>
          <c:tx>
            <c:strRef>
              <c:f>Лист1!$C$1</c:f>
              <c:strCache>
                <c:ptCount val="1"/>
                <c:pt idx="0">
                  <c:v>Численность безработных, зарегистрированных в службах занятости населения (тыс. человек)</c:v>
                </c:pt>
              </c:strCache>
            </c:strRef>
          </c:tx>
          <c:spPr>
            <a:gradFill rotWithShape="0">
              <a:gsLst>
                <a:gs pos="0">
                  <a:srgbClr xmlns:mc="http://schemas.openxmlformats.org/markup-compatibility/2006" xmlns:a14="http://schemas.microsoft.com/office/drawing/2010/main" val="000000" mc:Ignorable="a14" a14:legacySpreadsheetColorIndex="22">
                    <a:gamma/>
                    <a:shade val="46275"/>
                    <a:invGamma/>
                  </a:srgbClr>
                </a:gs>
                <a:gs pos="50000">
                  <a:srgbClr xmlns:mc="http://schemas.openxmlformats.org/markup-compatibility/2006" xmlns:a14="http://schemas.microsoft.com/office/drawing/2010/main" val="C0C0C0" mc:Ignorable="a14" a14:legacySpreadsheetColorIndex="22"/>
                </a:gs>
                <a:gs pos="100000">
                  <a:srgbClr xmlns:mc="http://schemas.openxmlformats.org/markup-compatibility/2006" xmlns:a14="http://schemas.microsoft.com/office/drawing/2010/main" val="000000" mc:Ignorable="a14" a14:legacySpreadsheetColorIndex="22">
                    <a:gamma/>
                    <a:shade val="46275"/>
                    <a:invGamma/>
                  </a:srgbClr>
                </a:gs>
              </a:gsLst>
              <a:lin ang="5400000" scaled="1"/>
            </a:gradFill>
            <a:ln w="12723">
              <a:solidFill>
                <a:srgbClr val="000000"/>
              </a:solidFill>
              <a:prstDash val="solid"/>
            </a:ln>
          </c:spPr>
          <c:invertIfNegative val="0"/>
          <c:dLbls>
            <c:spPr>
              <a:noFill/>
              <a:ln w="25446">
                <a:noFill/>
              </a:ln>
            </c:spPr>
            <c:txPr>
              <a:bodyPr/>
              <a:lstStyle/>
              <a:p>
                <a:pPr>
                  <a:defRPr sz="902" b="0" i="0" u="none" strike="noStrike" baseline="0">
                    <a:solidFill>
                      <a:srgbClr val="000000"/>
                    </a:solidFill>
                    <a:latin typeface="Times New Roman"/>
                    <a:ea typeface="Times New Roman"/>
                    <a:cs typeface="Times New Roman"/>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Лист1!$A$2:$A$7</c:f>
              <c:strCache>
                <c:ptCount val="6"/>
                <c:pt idx="0">
                  <c:v>2015(отчет)</c:v>
                </c:pt>
                <c:pt idx="1">
                  <c:v>2016 (отчет)</c:v>
                </c:pt>
                <c:pt idx="2">
                  <c:v>2017 (оценка)</c:v>
                </c:pt>
                <c:pt idx="3">
                  <c:v>2018  (прогноз)</c:v>
                </c:pt>
                <c:pt idx="4">
                  <c:v>2019 (прогноз)</c:v>
                </c:pt>
                <c:pt idx="5">
                  <c:v>2020 (прогноз)</c:v>
                </c:pt>
              </c:strCache>
            </c:strRef>
          </c:cat>
          <c:val>
            <c:numRef>
              <c:f>Лист1!$C$2:$C$7</c:f>
              <c:numCache>
                <c:formatCode>General</c:formatCode>
                <c:ptCount val="6"/>
                <c:pt idx="0">
                  <c:v>16.5</c:v>
                </c:pt>
                <c:pt idx="1">
                  <c:v>14.7</c:v>
                </c:pt>
                <c:pt idx="2">
                  <c:v>14.5</c:v>
                </c:pt>
                <c:pt idx="3">
                  <c:v>14.5</c:v>
                </c:pt>
                <c:pt idx="4">
                  <c:v>14.4</c:v>
                </c:pt>
                <c:pt idx="5">
                  <c:v>14.3</c:v>
                </c:pt>
              </c:numCache>
            </c:numRef>
          </c:val>
        </c:ser>
        <c:dLbls>
          <c:showLegendKey val="0"/>
          <c:showVal val="0"/>
          <c:showCatName val="0"/>
          <c:showSerName val="0"/>
          <c:showPercent val="0"/>
          <c:showBubbleSize val="0"/>
        </c:dLbls>
        <c:gapWidth val="150"/>
        <c:overlap val="100"/>
        <c:axId val="750014856"/>
        <c:axId val="750015248"/>
      </c:barChart>
      <c:lineChart>
        <c:grouping val="standard"/>
        <c:varyColors val="0"/>
        <c:ser>
          <c:idx val="2"/>
          <c:order val="2"/>
          <c:tx>
            <c:strRef>
              <c:f>Лист1!$D$1</c:f>
              <c:strCache>
                <c:ptCount val="1"/>
                <c:pt idx="0">
                  <c:v>Уровень зарегистрированной безработицы (в % к экономически активному населению)</c:v>
                </c:pt>
              </c:strCache>
            </c:strRef>
          </c:tx>
          <c:spPr>
            <a:ln w="25446">
              <a:solidFill>
                <a:srgbClr val="000000"/>
              </a:solidFill>
              <a:prstDash val="solid"/>
            </a:ln>
          </c:spPr>
          <c:marker>
            <c:symbol val="triangle"/>
            <c:size val="7"/>
            <c:spPr>
              <a:solidFill>
                <a:srgbClr val="FFFF00"/>
              </a:solidFill>
              <a:ln>
                <a:solidFill>
                  <a:srgbClr val="FFFF00"/>
                </a:solidFill>
                <a:prstDash val="solid"/>
              </a:ln>
            </c:spPr>
          </c:marker>
          <c:dLbls>
            <c:dLbl>
              <c:idx val="0"/>
              <c:layout>
                <c:manualLayout>
                  <c:x val="-3.2230056608777563E-2"/>
                  <c:y val="-6.580184165942468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8647148596988645E-2"/>
                  <c:y val="-4.723247421722093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9779417816675329E-2"/>
                  <c:y val="-6.102406095559126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223005660877757E-2"/>
                  <c:y val="-5.767957935024009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3.5133657073353711E-2"/>
                  <c:y val="-5.815711163194903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803725753792974E-2"/>
                  <c:y val="-5.194603182963336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46">
                <a:noFill/>
              </a:ln>
            </c:spPr>
            <c:txPr>
              <a:bodyPr/>
              <a:lstStyle/>
              <a:p>
                <a:pPr>
                  <a:defRPr sz="902" b="0" i="0" u="none" strike="noStrike" baseline="0">
                    <a:solidFill>
                      <a:srgbClr val="000000"/>
                    </a:solidFill>
                    <a:latin typeface="Times New Roman"/>
                    <a:ea typeface="Times New Roman"/>
                    <a:cs typeface="Times New Roman"/>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2015(отчет)</c:v>
                </c:pt>
                <c:pt idx="1">
                  <c:v>2016 (отчет)</c:v>
                </c:pt>
                <c:pt idx="2">
                  <c:v>2017 (оценка)</c:v>
                </c:pt>
                <c:pt idx="3">
                  <c:v>2018  (прогноз)</c:v>
                </c:pt>
                <c:pt idx="4">
                  <c:v>2019 (прогноз)</c:v>
                </c:pt>
                <c:pt idx="5">
                  <c:v>2020 (прогноз)</c:v>
                </c:pt>
              </c:strCache>
            </c:strRef>
          </c:cat>
          <c:val>
            <c:numRef>
              <c:f>Лист1!$D$2:$D$7</c:f>
              <c:numCache>
                <c:formatCode>0.00</c:formatCode>
                <c:ptCount val="6"/>
                <c:pt idx="0">
                  <c:v>1.56</c:v>
                </c:pt>
                <c:pt idx="1">
                  <c:v>1.39</c:v>
                </c:pt>
                <c:pt idx="2">
                  <c:v>1.38</c:v>
                </c:pt>
                <c:pt idx="3">
                  <c:v>1.38</c:v>
                </c:pt>
                <c:pt idx="4">
                  <c:v>1.37</c:v>
                </c:pt>
                <c:pt idx="5">
                  <c:v>1.36</c:v>
                </c:pt>
              </c:numCache>
            </c:numRef>
          </c:val>
          <c:smooth val="0"/>
        </c:ser>
        <c:dLbls>
          <c:showLegendKey val="0"/>
          <c:showVal val="0"/>
          <c:showCatName val="0"/>
          <c:showSerName val="0"/>
          <c:showPercent val="0"/>
          <c:showBubbleSize val="0"/>
        </c:dLbls>
        <c:marker val="1"/>
        <c:smooth val="0"/>
        <c:axId val="852737480"/>
        <c:axId val="852737872"/>
      </c:lineChart>
      <c:catAx>
        <c:axId val="750014856"/>
        <c:scaling>
          <c:orientation val="minMax"/>
        </c:scaling>
        <c:delete val="0"/>
        <c:axPos val="b"/>
        <c:numFmt formatCode="General" sourceLinked="0"/>
        <c:majorTickMark val="out"/>
        <c:minorTickMark val="none"/>
        <c:tickLblPos val="nextTo"/>
        <c:txPr>
          <a:bodyPr rot="0" vert="horz"/>
          <a:lstStyle/>
          <a:p>
            <a:pPr>
              <a:defRPr sz="902" b="0" i="0" u="none" strike="noStrike" baseline="0">
                <a:solidFill>
                  <a:srgbClr val="000000"/>
                </a:solidFill>
                <a:latin typeface="Times New Roman"/>
                <a:ea typeface="Times New Roman"/>
                <a:cs typeface="Times New Roman"/>
              </a:defRPr>
            </a:pPr>
            <a:endParaRPr lang="ru-RU"/>
          </a:p>
        </c:txPr>
        <c:crossAx val="750015248"/>
        <c:crosses val="autoZero"/>
        <c:auto val="1"/>
        <c:lblAlgn val="ctr"/>
        <c:lblOffset val="100"/>
        <c:noMultiLvlLbl val="0"/>
      </c:catAx>
      <c:valAx>
        <c:axId val="750015248"/>
        <c:scaling>
          <c:orientation val="minMax"/>
        </c:scaling>
        <c:delete val="0"/>
        <c:axPos val="l"/>
        <c:majorGridlines/>
        <c:numFmt formatCode="General" sourceLinked="1"/>
        <c:majorTickMark val="out"/>
        <c:minorTickMark val="none"/>
        <c:tickLblPos val="nextTo"/>
        <c:txPr>
          <a:bodyPr rot="0" vert="horz"/>
          <a:lstStyle/>
          <a:p>
            <a:pPr>
              <a:defRPr sz="902" b="0" i="0" u="none" strike="noStrike" baseline="0">
                <a:solidFill>
                  <a:srgbClr val="000000"/>
                </a:solidFill>
                <a:latin typeface="Times New Roman"/>
                <a:ea typeface="Times New Roman"/>
                <a:cs typeface="Times New Roman"/>
              </a:defRPr>
            </a:pPr>
            <a:endParaRPr lang="ru-RU"/>
          </a:p>
        </c:txPr>
        <c:crossAx val="750014856"/>
        <c:crosses val="autoZero"/>
        <c:crossBetween val="between"/>
      </c:valAx>
      <c:catAx>
        <c:axId val="852737480"/>
        <c:scaling>
          <c:orientation val="minMax"/>
        </c:scaling>
        <c:delete val="1"/>
        <c:axPos val="b"/>
        <c:numFmt formatCode="General" sourceLinked="1"/>
        <c:majorTickMark val="out"/>
        <c:minorTickMark val="none"/>
        <c:tickLblPos val="nextTo"/>
        <c:crossAx val="852737872"/>
        <c:crosses val="autoZero"/>
        <c:auto val="1"/>
        <c:lblAlgn val="ctr"/>
        <c:lblOffset val="100"/>
        <c:noMultiLvlLbl val="0"/>
      </c:catAx>
      <c:valAx>
        <c:axId val="852737872"/>
        <c:scaling>
          <c:orientation val="minMax"/>
        </c:scaling>
        <c:delete val="0"/>
        <c:axPos val="r"/>
        <c:numFmt formatCode="0.00" sourceLinked="1"/>
        <c:majorTickMark val="out"/>
        <c:minorTickMark val="none"/>
        <c:tickLblPos val="nextTo"/>
        <c:txPr>
          <a:bodyPr rot="0" vert="horz"/>
          <a:lstStyle/>
          <a:p>
            <a:pPr>
              <a:defRPr sz="902" b="0" i="0" u="none" strike="noStrike" baseline="0">
                <a:solidFill>
                  <a:srgbClr val="000000"/>
                </a:solidFill>
                <a:latin typeface="Times New Roman"/>
                <a:ea typeface="Times New Roman"/>
                <a:cs typeface="Times New Roman"/>
              </a:defRPr>
            </a:pPr>
            <a:endParaRPr lang="ru-RU"/>
          </a:p>
        </c:txPr>
        <c:crossAx val="852737480"/>
        <c:crosses val="max"/>
        <c:crossBetween val="between"/>
      </c:valAx>
    </c:plotArea>
    <c:legend>
      <c:legendPos val="b"/>
      <c:layout>
        <c:manualLayout>
          <c:xMode val="edge"/>
          <c:yMode val="edge"/>
          <c:x val="1.2195128634011518E-2"/>
          <c:y val="0.67892974357606006"/>
          <c:w val="0.98780487136598838"/>
          <c:h val="0.26755848850452846"/>
        </c:manualLayout>
      </c:layout>
      <c:overlay val="0"/>
      <c:txPr>
        <a:bodyPr/>
        <a:lstStyle/>
        <a:p>
          <a:pPr>
            <a:defRPr sz="1002"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диагр!$A$4</c:f>
              <c:strCache>
                <c:ptCount val="1"/>
                <c:pt idx="0">
                  <c:v>ДОХОДЫ</c:v>
                </c:pt>
              </c:strCache>
            </c:strRef>
          </c:tx>
          <c:invertIfNegative val="0"/>
          <c:dLbls>
            <c:dLbl>
              <c:idx val="0"/>
              <c:layout>
                <c:manualLayout>
                  <c:x val="-1.9244335592893857E-2"/>
                  <c:y val="-2.81305776288527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775075818735611E-2"/>
                  <c:y val="-1.1253560212196067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7077389653757605E-2"/>
                  <c:y val="-5.6267801060980085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673368533598503E-2"/>
                  <c:y val="-2.8133900530490168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1.4066950265245085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диагр!$B$3:$F$3</c:f>
              <c:strCache>
                <c:ptCount val="5"/>
                <c:pt idx="0">
                  <c:v>2016 год (факт)</c:v>
                </c:pt>
                <c:pt idx="1">
                  <c:v>2017 год (план)</c:v>
                </c:pt>
                <c:pt idx="2">
                  <c:v>2018 год (прогноз)</c:v>
                </c:pt>
                <c:pt idx="3">
                  <c:v>2019 год (прогноз)</c:v>
                </c:pt>
                <c:pt idx="4">
                  <c:v>2020 год (прогноз)</c:v>
                </c:pt>
              </c:strCache>
            </c:strRef>
          </c:cat>
          <c:val>
            <c:numRef>
              <c:f>диагр!$B$4:$F$4</c:f>
              <c:numCache>
                <c:formatCode>#,##0.0</c:formatCode>
                <c:ptCount val="5"/>
                <c:pt idx="0">
                  <c:v>89221.8</c:v>
                </c:pt>
                <c:pt idx="1">
                  <c:v>93120</c:v>
                </c:pt>
                <c:pt idx="2">
                  <c:v>84552.3</c:v>
                </c:pt>
                <c:pt idx="3">
                  <c:v>86802.9</c:v>
                </c:pt>
                <c:pt idx="4">
                  <c:v>84592.9</c:v>
                </c:pt>
              </c:numCache>
            </c:numRef>
          </c:val>
        </c:ser>
        <c:ser>
          <c:idx val="1"/>
          <c:order val="1"/>
          <c:tx>
            <c:strRef>
              <c:f>диагр!$A$5</c:f>
              <c:strCache>
                <c:ptCount val="1"/>
                <c:pt idx="0">
                  <c:v>РАСХОДЫ</c:v>
                </c:pt>
              </c:strCache>
            </c:strRef>
          </c:tx>
          <c:invertIfNegative val="0"/>
          <c:dLbls>
            <c:dLbl>
              <c:idx val="0"/>
              <c:layout>
                <c:manualLayout>
                  <c:x val="2.1346737067197006E-2"/>
                  <c:y val="-2.813390053049014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6.4040211201591025E-3"/>
                  <c:y val="-1.406695026524508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2808042240318205E-2"/>
                  <c:y val="-2.813390053049016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4.4828147841113712E-2"/>
                  <c:y val="-2.8133900530490169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диагр!$B$3:$F$3</c:f>
              <c:strCache>
                <c:ptCount val="5"/>
                <c:pt idx="0">
                  <c:v>2016 год (факт)</c:v>
                </c:pt>
                <c:pt idx="1">
                  <c:v>2017 год (план)</c:v>
                </c:pt>
                <c:pt idx="2">
                  <c:v>2018 год (прогноз)</c:v>
                </c:pt>
                <c:pt idx="3">
                  <c:v>2019 год (прогноз)</c:v>
                </c:pt>
                <c:pt idx="4">
                  <c:v>2020 год (прогноз)</c:v>
                </c:pt>
              </c:strCache>
            </c:strRef>
          </c:cat>
          <c:val>
            <c:numRef>
              <c:f>диагр!$B$5:$F$5</c:f>
              <c:numCache>
                <c:formatCode>#,##0.0</c:formatCode>
                <c:ptCount val="5"/>
                <c:pt idx="0">
                  <c:v>85148.4</c:v>
                </c:pt>
                <c:pt idx="1">
                  <c:v>102631.8</c:v>
                </c:pt>
                <c:pt idx="2">
                  <c:v>89123.1</c:v>
                </c:pt>
                <c:pt idx="3">
                  <c:v>89231.1</c:v>
                </c:pt>
                <c:pt idx="4">
                  <c:v>82755.199999999997</c:v>
                </c:pt>
              </c:numCache>
            </c:numRef>
          </c:val>
        </c:ser>
        <c:dLbls>
          <c:showLegendKey val="0"/>
          <c:showVal val="0"/>
          <c:showCatName val="0"/>
          <c:showSerName val="0"/>
          <c:showPercent val="0"/>
          <c:showBubbleSize val="0"/>
        </c:dLbls>
        <c:gapWidth val="150"/>
        <c:shape val="cylinder"/>
        <c:axId val="852738656"/>
        <c:axId val="852739048"/>
        <c:axId val="0"/>
      </c:bar3DChart>
      <c:catAx>
        <c:axId val="852738656"/>
        <c:scaling>
          <c:orientation val="minMax"/>
        </c:scaling>
        <c:delete val="0"/>
        <c:axPos val="b"/>
        <c:numFmt formatCode="General" sourceLinked="0"/>
        <c:majorTickMark val="out"/>
        <c:minorTickMark val="none"/>
        <c:tickLblPos val="nextTo"/>
        <c:crossAx val="852739048"/>
        <c:crosses val="autoZero"/>
        <c:auto val="1"/>
        <c:lblAlgn val="ctr"/>
        <c:lblOffset val="100"/>
        <c:noMultiLvlLbl val="0"/>
      </c:catAx>
      <c:valAx>
        <c:axId val="852739048"/>
        <c:scaling>
          <c:orientation val="minMax"/>
        </c:scaling>
        <c:delete val="1"/>
        <c:axPos val="l"/>
        <c:majorGridlines/>
        <c:numFmt formatCode="#,##0.0" sourceLinked="1"/>
        <c:majorTickMark val="out"/>
        <c:minorTickMark val="none"/>
        <c:tickLblPos val="nextTo"/>
        <c:crossAx val="852738656"/>
        <c:crosses val="autoZero"/>
        <c:crossBetween val="between"/>
      </c:valAx>
      <c:spPr>
        <a:ln>
          <a:noFill/>
        </a:ln>
      </c:spPr>
    </c:plotArea>
    <c:legend>
      <c:legendPos val="b"/>
      <c:layout/>
      <c:overlay val="0"/>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spPr>
        <a:noFill/>
        <a:ln>
          <a:noFill/>
        </a:ln>
      </c:spPr>
    </c:backWall>
    <c:plotArea>
      <c:layout>
        <c:manualLayout>
          <c:layoutTarget val="inner"/>
          <c:xMode val="edge"/>
          <c:yMode val="edge"/>
          <c:x val="1.4673333716497117E-2"/>
          <c:y val="3.1210087869451102E-2"/>
          <c:w val="0.95692307692307688"/>
          <c:h val="0.69860091524163226"/>
        </c:manualLayout>
      </c:layout>
      <c:bar3DChart>
        <c:barDir val="col"/>
        <c:grouping val="clustered"/>
        <c:varyColors val="0"/>
        <c:ser>
          <c:idx val="0"/>
          <c:order val="0"/>
          <c:tx>
            <c:strRef>
              <c:f>'для диаграмм'!$A$4</c:f>
              <c:strCache>
                <c:ptCount val="1"/>
                <c:pt idx="0">
                  <c:v>Налоговые и неналоговые доходы</c:v>
                </c:pt>
              </c:strCache>
            </c:strRef>
          </c:tx>
          <c:spPr>
            <a:gradFill>
              <a:gsLst>
                <a:gs pos="100000">
                  <a:srgbClr val="BAB9D1"/>
                </a:gs>
                <a:gs pos="4000">
                  <a:schemeClr val="accent4">
                    <a:lumMod val="75000"/>
                  </a:schemeClr>
                </a:gs>
                <a:gs pos="100000">
                  <a:schemeClr val="accent1">
                    <a:tint val="23500"/>
                    <a:satMod val="160000"/>
                  </a:schemeClr>
                </a:gs>
              </a:gsLst>
              <a:lin ang="5400000" scaled="0"/>
            </a:gradFill>
          </c:spPr>
          <c:invertIfNegative val="0"/>
          <c:dLbls>
            <c:dLbl>
              <c:idx val="0"/>
              <c:layout>
                <c:manualLayout>
                  <c:x val="7.1684587813620072E-3"/>
                  <c:y val="-3.3103443482169467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7.1684587813620072E-3"/>
                  <c:y val="-2.9425283095261757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7.1684587813620072E-3"/>
                  <c:y val="-3.3103443482169467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7.0750107274669718E-17"/>
                  <c:y val="-1.9464720194647202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1.45985401459854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'для диаграмм'!$B$3:$D$3</c:f>
              <c:strCache>
                <c:ptCount val="3"/>
                <c:pt idx="0">
                  <c:v>Поступило в 2016 году</c:v>
                </c:pt>
                <c:pt idx="1">
                  <c:v>Утверждено на 2017 год</c:v>
                </c:pt>
                <c:pt idx="2">
                  <c:v>Проект на 2018 год</c:v>
                </c:pt>
              </c:strCache>
            </c:strRef>
          </c:cat>
          <c:val>
            <c:numRef>
              <c:f>'для диаграмм'!$B$4:$D$4</c:f>
              <c:numCache>
                <c:formatCode>0.0</c:formatCode>
                <c:ptCount val="3"/>
                <c:pt idx="0">
                  <c:v>71703</c:v>
                </c:pt>
                <c:pt idx="1">
                  <c:v>67415.3</c:v>
                </c:pt>
                <c:pt idx="2">
                  <c:v>71279.3</c:v>
                </c:pt>
              </c:numCache>
            </c:numRef>
          </c:val>
        </c:ser>
        <c:ser>
          <c:idx val="2"/>
          <c:order val="1"/>
          <c:tx>
            <c:strRef>
              <c:f>'для диаграмм'!$A$5</c:f>
              <c:strCache>
                <c:ptCount val="1"/>
                <c:pt idx="0">
                  <c:v>Безвозмездные поступления от других бюджетов бюджетной системы РФ</c:v>
                </c:pt>
              </c:strCache>
            </c:strRef>
          </c:tx>
          <c:spPr>
            <a:gradFill>
              <a:gsLst>
                <a:gs pos="0">
                  <a:schemeClr val="accent5">
                    <a:lumMod val="50000"/>
                  </a:schemeClr>
                </a:gs>
                <a:gs pos="100000">
                  <a:schemeClr val="accent5">
                    <a:lumMod val="60000"/>
                    <a:lumOff val="40000"/>
                  </a:schemeClr>
                </a:gs>
                <a:gs pos="100000">
                  <a:schemeClr val="accent1">
                    <a:tint val="23500"/>
                    <a:satMod val="160000"/>
                  </a:schemeClr>
                </a:gs>
              </a:gsLst>
              <a:lin ang="5400000" scaled="0"/>
            </a:gradFill>
          </c:spPr>
          <c:invertIfNegative val="0"/>
          <c:dLbls>
            <c:dLbl>
              <c:idx val="0"/>
              <c:layout>
                <c:manualLayout>
                  <c:x val="4.0531163705839229E-2"/>
                  <c:y val="-1.471272295342644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5633454472037149E-2"/>
                  <c:y val="-1.103454266798204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5147385422975972E-2"/>
                  <c:y val="-3.01970055161545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6661842739990354E-2"/>
                  <c:y val="-7.2992700729927005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0873130728412929E-2"/>
                  <c:y val="-4.8661800486618006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8591413410516161E-2"/>
                  <c:y val="-2.433090024330900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'для диаграмм'!$B$3:$D$3</c:f>
              <c:strCache>
                <c:ptCount val="3"/>
                <c:pt idx="0">
                  <c:v>Поступило в 2016 году</c:v>
                </c:pt>
                <c:pt idx="1">
                  <c:v>Утверждено на 2017 год</c:v>
                </c:pt>
                <c:pt idx="2">
                  <c:v>Проект на 2018 год</c:v>
                </c:pt>
              </c:strCache>
            </c:strRef>
          </c:cat>
          <c:val>
            <c:numRef>
              <c:f>'для диаграмм'!$B$5:$D$5</c:f>
              <c:numCache>
                <c:formatCode>0.0</c:formatCode>
                <c:ptCount val="3"/>
                <c:pt idx="0">
                  <c:v>17518.8</c:v>
                </c:pt>
                <c:pt idx="1">
                  <c:v>25704.7</c:v>
                </c:pt>
                <c:pt idx="2">
                  <c:v>13273</c:v>
                </c:pt>
              </c:numCache>
            </c:numRef>
          </c:val>
        </c:ser>
        <c:dLbls>
          <c:showLegendKey val="0"/>
          <c:showVal val="0"/>
          <c:showCatName val="0"/>
          <c:showSerName val="0"/>
          <c:showPercent val="0"/>
          <c:showBubbleSize val="0"/>
        </c:dLbls>
        <c:gapWidth val="314"/>
        <c:gapDepth val="282"/>
        <c:shape val="box"/>
        <c:axId val="852739832"/>
        <c:axId val="852740224"/>
        <c:axId val="0"/>
      </c:bar3DChart>
      <c:catAx>
        <c:axId val="852739832"/>
        <c:scaling>
          <c:orientation val="minMax"/>
        </c:scaling>
        <c:delete val="0"/>
        <c:axPos val="b"/>
        <c:numFmt formatCode="#,##0.00" sourceLinked="0"/>
        <c:majorTickMark val="out"/>
        <c:minorTickMark val="none"/>
        <c:tickLblPos val="nextTo"/>
        <c:txPr>
          <a:bodyPr rot="0" vert="horz"/>
          <a:lstStyle/>
          <a:p>
            <a:pPr>
              <a:defRPr sz="1200" b="0" i="0" u="none" strike="noStrike" baseline="0">
                <a:solidFill>
                  <a:srgbClr val="000000"/>
                </a:solidFill>
                <a:latin typeface="Times New Roman"/>
                <a:ea typeface="Times New Roman"/>
                <a:cs typeface="Times New Roman"/>
              </a:defRPr>
            </a:pPr>
            <a:endParaRPr lang="ru-RU"/>
          </a:p>
        </c:txPr>
        <c:crossAx val="852740224"/>
        <c:crosses val="autoZero"/>
        <c:auto val="1"/>
        <c:lblAlgn val="ctr"/>
        <c:lblOffset val="100"/>
        <c:noMultiLvlLbl val="0"/>
      </c:catAx>
      <c:valAx>
        <c:axId val="852740224"/>
        <c:scaling>
          <c:orientation val="minMax"/>
        </c:scaling>
        <c:delete val="0"/>
        <c:axPos val="l"/>
        <c:numFmt formatCode="0.0" sourceLinked="1"/>
        <c:majorTickMark val="none"/>
        <c:minorTickMark val="none"/>
        <c:tickLblPos val="none"/>
        <c:crossAx val="852739832"/>
        <c:crosses val="autoZero"/>
        <c:crossBetween val="between"/>
      </c:valAx>
      <c:spPr>
        <a:noFill/>
        <a:ln w="25400">
          <a:noFill/>
        </a:ln>
      </c:spPr>
    </c:plotArea>
    <c:legend>
      <c:legendPos val="b"/>
      <c:layout>
        <c:manualLayout>
          <c:xMode val="edge"/>
          <c:yMode val="edge"/>
          <c:x val="6.6386826870254823E-2"/>
          <c:y val="0.89234911918430948"/>
          <c:w val="0.89686776630559817"/>
          <c:h val="9.2125669920002484E-2"/>
        </c:manualLayout>
      </c:layout>
      <c:overlay val="0"/>
      <c:txPr>
        <a:bodyPr/>
        <a:lstStyle/>
        <a:p>
          <a:pPr>
            <a:defRPr sz="110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2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20"/>
      <c:rAngAx val="0"/>
      <c:perspective val="10"/>
    </c:view3D>
    <c:floor>
      <c:thickness val="0"/>
    </c:floor>
    <c:sideWall>
      <c:thickness val="0"/>
    </c:sideWall>
    <c:backWall>
      <c:thickness val="0"/>
    </c:backWall>
    <c:plotArea>
      <c:layout>
        <c:manualLayout>
          <c:layoutTarget val="inner"/>
          <c:xMode val="edge"/>
          <c:yMode val="edge"/>
          <c:x val="0.2487273749872175"/>
          <c:y val="0.24753885361990433"/>
          <c:w val="0.57849797184442853"/>
          <c:h val="0.55526910994053713"/>
        </c:manualLayout>
      </c:layout>
      <c:pie3DChart>
        <c:varyColors val="1"/>
        <c:ser>
          <c:idx val="0"/>
          <c:order val="0"/>
          <c:explosion val="25"/>
          <c:dPt>
            <c:idx val="0"/>
            <c:bubble3D val="0"/>
          </c:dPt>
          <c:dPt>
            <c:idx val="1"/>
            <c:bubble3D val="0"/>
            <c:explosion val="4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Lbls>
            <c:dLbl>
              <c:idx val="0"/>
              <c:layout>
                <c:manualLayout>
                  <c:x val="6.3483458373013113E-2"/>
                  <c:y val="0.1188369727895688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71243196370365"/>
                  <c:y val="-3.2458886801585525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2.3525422154089145E-2"/>
                  <c:y val="6.813903228983794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8.861759536695081E-2"/>
                  <c:y val="2.920091841311718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9967187729852354"/>
                  <c:y val="-3.487742840092008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42974581717108373"/>
                  <c:y val="-0.1241413035291118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6"/>
              <c:layout>
                <c:manualLayout>
                  <c:x val="-0.23816737509581215"/>
                  <c:y val="-0.1590073757336624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7"/>
              <c:layout>
                <c:manualLayout>
                  <c:x val="-3.4691968813632811E-2"/>
                  <c:y val="-8.6387512819175741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8"/>
              <c:layout>
                <c:manualLayout>
                  <c:x val="0.12149877283038735"/>
                  <c:y val="-3.8984431581813861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9"/>
              <c:layout>
                <c:manualLayout>
                  <c:x val="0.1647275064068319"/>
                  <c:y val="9.109569913032393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0"/>
              <c:layout>
                <c:manualLayout>
                  <c:x val="0.15027015269500152"/>
                  <c:y val="-5.3771911456906027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2"/>
              <c:layout>
                <c:manualLayout>
                  <c:x val="0.45662930255265055"/>
                  <c:y val="0.51791460272593071"/>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4"/>
              <c:layout>
                <c:manualLayout>
                  <c:x val="0.32971060937824759"/>
                  <c:y val="-1.919119053935871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5"/>
              <c:layout>
                <c:manualLayout>
                  <c:x val="0.36744846120754243"/>
                  <c:y val="0.3263984730454606"/>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numFmt formatCode="0.0%" sourceLinked="0"/>
            <c:spPr>
              <a:noFill/>
              <a:ln>
                <a:noFill/>
              </a:ln>
              <a:effectLst/>
            </c:spPr>
            <c:txPr>
              <a:bodyPr/>
              <a:lstStyle/>
              <a:p>
                <a:pPr>
                  <a:defRPr sz="900" b="0" i="0" u="none" strike="noStrike"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eparator>; </c:separator>
            <c:showLeaderLines val="1"/>
            <c:extLst>
              <c:ext xmlns:c15="http://schemas.microsoft.com/office/drawing/2012/chart" uri="{CE6537A1-D6FC-4f65-9D91-7224C49458BB}"/>
            </c:extLst>
          </c:dLbls>
          <c:cat>
            <c:strRef>
              <c:f>диаграмма!$A$6:$A$15</c:f>
              <c:strCache>
                <c:ptCount val="10"/>
                <c:pt idx="0">
                  <c:v>Налог на прибыль организаций</c:v>
                </c:pt>
                <c:pt idx="1">
                  <c:v>Налог на доходы физических лиц</c:v>
                </c:pt>
                <c:pt idx="2">
                  <c:v>Акцизы по подакцизным товарам (продукции), производимым на территории Российской Федерации</c:v>
                </c:pt>
                <c:pt idx="3">
                  <c:v>Налог, взимаемый в связи с применением упрощенной системы налогообложения</c:v>
                </c:pt>
                <c:pt idx="4">
                  <c:v>Налог на имущество организаций</c:v>
                </c:pt>
                <c:pt idx="5">
                  <c:v>Остальные налоговые и неналоговые доходы</c:v>
                </c:pt>
                <c:pt idx="6">
                  <c:v>Транспортный налог </c:v>
                </c:pt>
                <c:pt idx="7">
                  <c:v>Налоги, сборы и регулярные платежи за пользование природными ресурсами</c:v>
                </c:pt>
                <c:pt idx="8">
                  <c:v>Государственная пошлина</c:v>
                </c:pt>
                <c:pt idx="9">
                  <c:v>Штрафы, санкции, возмещение ущерба</c:v>
                </c:pt>
              </c:strCache>
            </c:strRef>
          </c:cat>
          <c:val>
            <c:numRef>
              <c:f>диаграмма!$B$6:$B$15</c:f>
              <c:numCache>
                <c:formatCode>0.0%</c:formatCode>
                <c:ptCount val="10"/>
                <c:pt idx="0">
                  <c:v>0.251</c:v>
                </c:pt>
                <c:pt idx="1">
                  <c:v>0.38900000000000001</c:v>
                </c:pt>
                <c:pt idx="2">
                  <c:v>9.8000000000000004E-2</c:v>
                </c:pt>
                <c:pt idx="3">
                  <c:v>7.3999999999999996E-2</c:v>
                </c:pt>
                <c:pt idx="4">
                  <c:v>0.13600000000000001</c:v>
                </c:pt>
                <c:pt idx="5">
                  <c:v>6.0000000000000001E-3</c:v>
                </c:pt>
                <c:pt idx="6">
                  <c:v>2.4E-2</c:v>
                </c:pt>
                <c:pt idx="7">
                  <c:v>7.0000000000000001E-3</c:v>
                </c:pt>
                <c:pt idx="8">
                  <c:v>5.0000000000000001E-3</c:v>
                </c:pt>
                <c:pt idx="9">
                  <c:v>0.01</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noFill/>
    <a:ln>
      <a:noFill/>
    </a:ln>
  </c:spPr>
  <c:txPr>
    <a:bodyPr/>
    <a:lstStyle/>
    <a:p>
      <a:pPr>
        <a:defRPr sz="9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10"/>
      <c:rAngAx val="0"/>
    </c:view3D>
    <c:floor>
      <c:thickness val="0"/>
    </c:floor>
    <c:sideWall>
      <c:thickness val="0"/>
    </c:sideWall>
    <c:backWall>
      <c:thickness val="0"/>
    </c:backWall>
    <c:plotArea>
      <c:layout>
        <c:manualLayout>
          <c:layoutTarget val="inner"/>
          <c:xMode val="edge"/>
          <c:yMode val="edge"/>
          <c:x val="8.0742090074561582E-2"/>
          <c:y val="9.0804154709388588E-2"/>
          <c:w val="0.85167372076145198"/>
          <c:h val="0.84198675919952903"/>
        </c:manualLayout>
      </c:layout>
      <c:pie3DChart>
        <c:varyColors val="1"/>
        <c:ser>
          <c:idx val="0"/>
          <c:order val="0"/>
          <c:explosion val="9"/>
          <c:dLbls>
            <c:dLbl>
              <c:idx val="0"/>
              <c:layout>
                <c:manualLayout>
                  <c:x val="-0.15768237285577649"/>
                  <c:y val="-0.20066662396015048"/>
                </c:manualLayout>
              </c:layou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8.1995110166305802E-3"/>
                  <c:y val="-0.18509978934546692"/>
                </c:manualLayout>
              </c:layou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14031999245752044"/>
                  <c:y val="-0.12880919687920586"/>
                </c:manualLayout>
              </c:layout>
              <c:tx>
                <c:rich>
                  <a:bodyPr/>
                  <a:lstStyle/>
                  <a:p>
                    <a:r>
                      <a:rPr lang="ru-RU"/>
                      <a:t>Средства массовой информации; 0,4%</a:t>
                    </a:r>
                  </a:p>
                </c:rich>
              </c:tx>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12100775677023014"/>
                  <c:y val="1.1562943989166161E-2"/>
                </c:manualLayout>
              </c:layout>
              <c:tx>
                <c:rich>
                  <a:bodyPr/>
                  <a:lstStyle/>
                  <a:p>
                    <a:r>
                      <a:rPr lang="ru-RU">
                        <a:latin typeface="Times New Roman" panose="02020603050405020304" pitchFamily="18" charset="0"/>
                        <a:cs typeface="Times New Roman" panose="02020603050405020304" pitchFamily="18" charset="0"/>
                      </a:rPr>
                      <a:t> Физическая культура и спорт 2,2%</a:t>
                    </a:r>
                    <a:endParaRPr lang="ru-RU"/>
                  </a:p>
                </c:rich>
              </c:tx>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7.8014932659022768E-4"/>
                  <c:y val="0.17266680496404538"/>
                </c:manualLayout>
              </c:layou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5.0438605200753765E-2"/>
                  <c:y val="4.4023919362670236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3.1258466510993663E-2"/>
                  <c:y val="5.0717237371172542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7"/>
              <c:layout>
                <c:manualLayout>
                  <c:x val="0.10111671175519957"/>
                  <c:y val="8.8062383698241944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8"/>
              <c:layout>
                <c:manualLayout>
                  <c:x val="6.5789485044461431E-3"/>
                  <c:y val="0.12726557294659804"/>
                </c:manualLayout>
              </c:layout>
              <c:showLegendKey val="0"/>
              <c:showVal val="1"/>
              <c:showCatName val="1"/>
              <c:showSerName val="0"/>
              <c:showPercent val="0"/>
              <c:showBubbleSize val="0"/>
              <c:extLst>
                <c:ext xmlns:c15="http://schemas.microsoft.com/office/drawing/2012/chart" uri="{CE6537A1-D6FC-4f65-9D91-7224C49458BB}">
                  <c15:layout/>
                </c:ext>
              </c:extLst>
            </c:dLbl>
            <c:dLbl>
              <c:idx val="9"/>
              <c:layout>
                <c:manualLayout>
                  <c:x val="0"/>
                  <c:y val="-0.10834472947433539"/>
                </c:manualLayout>
              </c:layout>
              <c:showLegendKey val="0"/>
              <c:showVal val="1"/>
              <c:showCatName val="1"/>
              <c:showSerName val="0"/>
              <c:showPercent val="0"/>
              <c:showBubbleSize val="0"/>
              <c:extLst>
                <c:ext xmlns:c15="http://schemas.microsoft.com/office/drawing/2012/chart" uri="{CE6537A1-D6FC-4f65-9D91-7224C49458BB}">
                  <c15:layout/>
                </c:ext>
              </c:extLst>
            </c:dLbl>
            <c:dLbl>
              <c:idx val="10"/>
              <c:layout>
                <c:manualLayout>
                  <c:x val="-6.5789485044461431E-3"/>
                  <c:y val="-5.5811382029283672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11"/>
              <c:layout>
                <c:manualLayout>
                  <c:x val="-0.2222700342364336"/>
                  <c:y val="-6.2444508607374549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12"/>
              <c:layout>
                <c:manualLayout>
                  <c:x val="-0.14784365033907487"/>
                  <c:y val="-0.18286032771990221"/>
                </c:manualLayout>
              </c:layout>
              <c:showLegendKey val="0"/>
              <c:showVal val="1"/>
              <c:showCatName val="1"/>
              <c:showSerName val="0"/>
              <c:showPercent val="0"/>
              <c:showBubbleSize val="0"/>
              <c:extLst>
                <c:ext xmlns:c15="http://schemas.microsoft.com/office/drawing/2012/chart" uri="{CE6537A1-D6FC-4f65-9D91-7224C49458BB}">
                  <c15:layout/>
                </c:ext>
              </c:extLst>
            </c:dLbl>
            <c:dLbl>
              <c:idx val="13"/>
              <c:layout>
                <c:manualLayout>
                  <c:x val="-4.2690468761304869E-2"/>
                  <c:y val="-0.1120883579251689"/>
                </c:manualLayout>
              </c:layout>
              <c:showLegendKey val="0"/>
              <c:showVal val="1"/>
              <c:showCatName val="1"/>
              <c:showSerName val="0"/>
              <c:showPercent val="0"/>
              <c:showBubbleSize val="0"/>
              <c:extLst>
                <c:ext xmlns:c15="http://schemas.microsoft.com/office/drawing/2012/chart" uri="{CE6537A1-D6FC-4f65-9D91-7224C49458BB}">
                  <c15:layout/>
                </c:ext>
              </c:extLst>
            </c:dLbl>
            <c:dLbl>
              <c:idx val="16"/>
              <c:layout>
                <c:manualLayout>
                  <c:x val="-1.1987629500093279E-2"/>
                  <c:y val="-9.4631914703327422E-2"/>
                </c:manualLayout>
              </c:layout>
              <c:showLegendKey val="0"/>
              <c:showVal val="1"/>
              <c:showCatName val="1"/>
              <c:showSerName val="0"/>
              <c:showPercent val="0"/>
              <c:showBubbleSize val="0"/>
              <c:extLst>
                <c:ext xmlns:c15="http://schemas.microsoft.com/office/drawing/2012/chart" uri="{CE6537A1-D6FC-4f65-9D91-7224C49458BB}"/>
              </c:extLst>
            </c:dLbl>
            <c:dLbl>
              <c:idx val="17"/>
              <c:layout>
                <c:manualLayout>
                  <c:x val="-0.10638944750356266"/>
                  <c:y val="-0.16792604469267866"/>
                </c:manualLayout>
              </c:layout>
              <c:showLegendKey val="0"/>
              <c:showVal val="1"/>
              <c:showCatName val="1"/>
              <c:showSerName val="0"/>
              <c:showPercent val="0"/>
              <c:showBubbleSize val="0"/>
              <c:extLst>
                <c:ext xmlns:c15="http://schemas.microsoft.com/office/drawing/2012/chart" uri="{CE6537A1-D6FC-4f65-9D91-7224C49458BB}"/>
              </c:extLst>
            </c:dLbl>
            <c:dLbl>
              <c:idx val="19"/>
              <c:layout>
                <c:manualLayout>
                  <c:x val="3.8871529581229788E-2"/>
                  <c:y val="-1.1031305256759013E-2"/>
                </c:manualLayout>
              </c:layou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Лист1!$A$6:$N$6</c:f>
              <c:strCache>
                <c:ptCount val="14"/>
                <c:pt idx="0">
                  <c:v>Межбюджетные трансферты</c:v>
                </c:pt>
                <c:pt idx="1">
                  <c:v>Обслуживание гос. и муницип. долга</c:v>
                </c:pt>
                <c:pt idx="2">
                  <c:v>Средства массовой информации </c:v>
                </c:pt>
                <c:pt idx="3">
                  <c:v>Физическая культура и спорт</c:v>
                </c:pt>
                <c:pt idx="4">
                  <c:v>Социальная политика</c:v>
                </c:pt>
                <c:pt idx="5">
                  <c:v>Здравоохранение</c:v>
                </c:pt>
                <c:pt idx="6">
                  <c:v>Культура, кинематография</c:v>
                </c:pt>
                <c:pt idx="7">
                  <c:v>Образование</c:v>
                </c:pt>
                <c:pt idx="8">
                  <c:v>Охрана окружающей среды</c:v>
                </c:pt>
                <c:pt idx="9">
                  <c:v>Жилищно-коммунальное хозяйство</c:v>
                </c:pt>
                <c:pt idx="10">
                  <c:v>Национальная экономика</c:v>
                </c:pt>
                <c:pt idx="11">
                  <c:v>Национальная безопасность и правоохр.деят-ть</c:v>
                </c:pt>
                <c:pt idx="12">
                  <c:v>Национальная оборона</c:v>
                </c:pt>
                <c:pt idx="13">
                  <c:v>Общегосударственные вопросы</c:v>
                </c:pt>
              </c:strCache>
            </c:strRef>
          </c:cat>
          <c:val>
            <c:numRef>
              <c:f>Лист1!$A$7:$N$7</c:f>
              <c:numCache>
                <c:formatCode>0.0%</c:formatCode>
                <c:ptCount val="14"/>
                <c:pt idx="0">
                  <c:v>2.4E-2</c:v>
                </c:pt>
                <c:pt idx="1">
                  <c:v>1.0999999999999999E-2</c:v>
                </c:pt>
                <c:pt idx="2">
                  <c:v>4.0000000000000001E-3</c:v>
                </c:pt>
                <c:pt idx="3">
                  <c:v>2.1999999999999999E-2</c:v>
                </c:pt>
                <c:pt idx="4">
                  <c:v>0.33200000000000002</c:v>
                </c:pt>
                <c:pt idx="5">
                  <c:v>0.08</c:v>
                </c:pt>
                <c:pt idx="6">
                  <c:v>1.0999999999999999E-2</c:v>
                </c:pt>
                <c:pt idx="7">
                  <c:v>0.20399999999999999</c:v>
                </c:pt>
                <c:pt idx="8" formatCode="0.00%">
                  <c:v>6.9999999999999999E-4</c:v>
                </c:pt>
                <c:pt idx="9">
                  <c:v>7.4999999999999997E-2</c:v>
                </c:pt>
                <c:pt idx="10">
                  <c:v>0.17199999999999999</c:v>
                </c:pt>
                <c:pt idx="11">
                  <c:v>1.4E-2</c:v>
                </c:pt>
                <c:pt idx="12" formatCode="0.00%">
                  <c:v>2.9999999999999997E-4</c:v>
                </c:pt>
                <c:pt idx="13">
                  <c:v>0.05</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10"/>
      <c:rAngAx val="0"/>
    </c:view3D>
    <c:floor>
      <c:thickness val="0"/>
    </c:floor>
    <c:sideWall>
      <c:thickness val="0"/>
    </c:sideWall>
    <c:backWall>
      <c:thickness val="0"/>
    </c:backWall>
    <c:plotArea>
      <c:layout>
        <c:manualLayout>
          <c:layoutTarget val="inner"/>
          <c:xMode val="edge"/>
          <c:yMode val="edge"/>
          <c:x val="0.1888377086072496"/>
          <c:y val="0.14026675820835746"/>
          <c:w val="0.67323750572454255"/>
          <c:h val="0.66743819147947103"/>
        </c:manualLayout>
      </c:layout>
      <c:pie3DChart>
        <c:varyColors val="1"/>
        <c:ser>
          <c:idx val="0"/>
          <c:order val="0"/>
          <c:explosion val="9"/>
          <c:dLbls>
            <c:dLbl>
              <c:idx val="0"/>
              <c:layout>
                <c:manualLayout>
                  <c:x val="-1.1154609426166945E-2"/>
                  <c:y val="-6.6035315067905345E-2"/>
                </c:manualLayout>
              </c:layout>
              <c:tx>
                <c:rich>
                  <a:bodyPr/>
                  <a:lstStyle/>
                  <a:p>
                    <a:r>
                      <a:rPr lang="ru-RU" sz="900">
                        <a:latin typeface="Times New Roman" panose="02020603050405020304" pitchFamily="18" charset="0"/>
                        <a:cs typeface="Times New Roman" panose="02020603050405020304" pitchFamily="18" charset="0"/>
                      </a:rPr>
                      <a:t>Департамент образования и науки Приморского края ; 22,8%</a:t>
                    </a:r>
                    <a:endParaRPr lang="ru-RU" sz="900"/>
                  </a:p>
                </c:rich>
              </c:tx>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3.6164334992835087E-4"/>
                  <c:y val="0.10959485650124791"/>
                </c:manualLayout>
              </c:layout>
              <c:tx>
                <c:rich>
                  <a:bodyPr/>
                  <a:lstStyle/>
                  <a:p>
                    <a:r>
                      <a:rPr lang="ru-RU" sz="900">
                        <a:latin typeface="Times New Roman" panose="02020603050405020304" pitchFamily="18" charset="0"/>
                        <a:cs typeface="Times New Roman" panose="02020603050405020304" pitchFamily="18" charset="0"/>
                      </a:rPr>
                      <a:t>Департамент транспорта и дорожного хозяйства Приморского края; 12,5%</a:t>
                    </a:r>
                    <a:endParaRPr lang="ru-RU" sz="900"/>
                  </a:p>
                </c:rich>
              </c:tx>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1.8873135320110302E-2"/>
                  <c:y val="4.3323654310653027E-2"/>
                </c:manualLayout>
              </c:layout>
              <c:tx>
                <c:rich>
                  <a:bodyPr/>
                  <a:lstStyle/>
                  <a:p>
                    <a:r>
                      <a:rPr lang="ru-RU" sz="900">
                        <a:latin typeface="Times New Roman" panose="02020603050405020304" pitchFamily="18" charset="0"/>
                        <a:cs typeface="Times New Roman" panose="02020603050405020304" pitchFamily="18" charset="0"/>
                      </a:rPr>
                      <a:t>Департамент здравоохранения Приморского края; 20,9%</a:t>
                    </a:r>
                    <a:endParaRPr lang="ru-RU" sz="900"/>
                  </a:p>
                </c:rich>
              </c:tx>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
                  <c:y val="4.3601593397555552E-2"/>
                </c:manualLayout>
              </c:layout>
              <c:tx>
                <c:rich>
                  <a:bodyPr/>
                  <a:lstStyle/>
                  <a:p>
                    <a:r>
                      <a:rPr lang="ru-RU" sz="900">
                        <a:latin typeface="Times New Roman" panose="02020603050405020304" pitchFamily="18" charset="0"/>
                        <a:cs typeface="Times New Roman" panose="02020603050405020304" pitchFamily="18" charset="0"/>
                      </a:rPr>
                      <a:t>Департамент труда и социального развития Приморского края; 16,5 %</a:t>
                    </a:r>
                    <a:endParaRPr lang="ru-RU" sz="900"/>
                  </a:p>
                </c:rich>
              </c:tx>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4.0341945999714392E-2"/>
                  <c:y val="-7.0937944746007564E-2"/>
                </c:manualLayout>
              </c:layout>
              <c:tx>
                <c:rich>
                  <a:bodyPr/>
                  <a:lstStyle/>
                  <a:p>
                    <a:r>
                      <a:rPr lang="ru-RU" sz="900">
                        <a:latin typeface="Times New Roman" panose="02020603050405020304" pitchFamily="18" charset="0"/>
                        <a:cs typeface="Times New Roman" panose="02020603050405020304" pitchFamily="18" charset="0"/>
                      </a:rPr>
                      <a:t>Остальные 39 департаментов; 27,3%</a:t>
                    </a:r>
                    <a:endParaRPr lang="ru-RU" sz="900"/>
                  </a:p>
                </c:rich>
              </c:tx>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15789476410670752"/>
                  <c:y val="0.22088460049446718"/>
                </c:manualLayout>
              </c:layout>
              <c:showLegendKey val="0"/>
              <c:showVal val="1"/>
              <c:showCatName val="1"/>
              <c:showSerName val="0"/>
              <c:showPercent val="0"/>
              <c:showBubbleSize val="0"/>
              <c:extLst>
                <c:ext xmlns:c15="http://schemas.microsoft.com/office/drawing/2012/chart" uri="{CE6537A1-D6FC-4f65-9D91-7224C49458BB}"/>
              </c:extLst>
            </c:dLbl>
            <c:dLbl>
              <c:idx val="6"/>
              <c:layout>
                <c:manualLayout>
                  <c:x val="-0.42749195805566348"/>
                  <c:y val="0.25574240172162965"/>
                </c:manualLayout>
              </c:layout>
              <c:showLegendKey val="0"/>
              <c:showVal val="1"/>
              <c:showCatName val="1"/>
              <c:showSerName val="0"/>
              <c:showPercent val="0"/>
              <c:showBubbleSize val="0"/>
              <c:extLst>
                <c:ext xmlns:c15="http://schemas.microsoft.com/office/drawing/2012/chart" uri="{CE6537A1-D6FC-4f65-9D91-7224C49458BB}"/>
              </c:extLst>
            </c:dLbl>
            <c:dLbl>
              <c:idx val="7"/>
              <c:layout>
                <c:manualLayout>
                  <c:x val="-0.37581543994602845"/>
                  <c:y val="0.16863224954717168"/>
                </c:manualLayout>
              </c:layout>
              <c:showLegendKey val="0"/>
              <c:showVal val="1"/>
              <c:showCatName val="1"/>
              <c:showSerName val="0"/>
              <c:showPercent val="0"/>
              <c:showBubbleSize val="0"/>
              <c:extLst>
                <c:ext xmlns:c15="http://schemas.microsoft.com/office/drawing/2012/chart" uri="{CE6537A1-D6FC-4f65-9D91-7224C49458BB}"/>
              </c:extLst>
            </c:dLbl>
            <c:dLbl>
              <c:idx val="8"/>
              <c:layout>
                <c:manualLayout>
                  <c:x val="-0.35647937499643856"/>
                  <c:y val="4.4730588418426066E-2"/>
                </c:manualLayout>
              </c:layout>
              <c:showLegendKey val="0"/>
              <c:showVal val="1"/>
              <c:showCatName val="1"/>
              <c:showSerName val="0"/>
              <c:showPercent val="0"/>
              <c:showBubbleSize val="0"/>
              <c:extLst>
                <c:ext xmlns:c15="http://schemas.microsoft.com/office/drawing/2012/chart" uri="{CE6537A1-D6FC-4f65-9D91-7224C49458BB}"/>
              </c:extLst>
            </c:dLbl>
            <c:dLbl>
              <c:idx val="9"/>
              <c:layout>
                <c:manualLayout>
                  <c:x val="-0.27857289121406736"/>
                  <c:y val="0.13926022411018033"/>
                </c:manualLayout>
              </c:layout>
              <c:showLegendKey val="0"/>
              <c:showVal val="1"/>
              <c:showCatName val="1"/>
              <c:showSerName val="0"/>
              <c:showPercent val="0"/>
              <c:showBubbleSize val="0"/>
              <c:extLst>
                <c:ext xmlns:c15="http://schemas.microsoft.com/office/drawing/2012/chart" uri="{CE6537A1-D6FC-4f65-9D91-7224C49458BB}"/>
              </c:extLst>
            </c:dLbl>
            <c:dLbl>
              <c:idx val="10"/>
              <c:layout>
                <c:manualLayout>
                  <c:x val="0"/>
                  <c:y val="7.0725704402206258E-3"/>
                </c:manualLayout>
              </c:layout>
              <c:showLegendKey val="0"/>
              <c:showVal val="1"/>
              <c:showCatName val="1"/>
              <c:showSerName val="0"/>
              <c:showPercent val="0"/>
              <c:showBubbleSize val="0"/>
              <c:extLst>
                <c:ext xmlns:c15="http://schemas.microsoft.com/office/drawing/2012/chart" uri="{CE6537A1-D6FC-4f65-9D91-7224C49458BB}"/>
              </c:extLst>
            </c:dLbl>
            <c:dLbl>
              <c:idx val="11"/>
              <c:layout>
                <c:manualLayout>
                  <c:x val="-0.13455078230194228"/>
                  <c:y val="2.4044078076176667E-3"/>
                </c:manualLayout>
              </c:layout>
              <c:showLegendKey val="0"/>
              <c:showVal val="1"/>
              <c:showCatName val="1"/>
              <c:showSerName val="0"/>
              <c:showPercent val="0"/>
              <c:showBubbleSize val="0"/>
              <c:extLst>
                <c:ext xmlns:c15="http://schemas.microsoft.com/office/drawing/2012/chart" uri="{CE6537A1-D6FC-4f65-9D91-7224C49458BB}"/>
              </c:extLst>
            </c:dLbl>
            <c:dLbl>
              <c:idx val="12"/>
              <c:layout>
                <c:manualLayout>
                  <c:x val="-5.1352405607198094E-2"/>
                  <c:y val="-8.0674156399308389E-2"/>
                </c:manualLayout>
              </c:layout>
              <c:showLegendKey val="0"/>
              <c:showVal val="1"/>
              <c:showCatName val="1"/>
              <c:showSerName val="0"/>
              <c:showPercent val="0"/>
              <c:showBubbleSize val="0"/>
              <c:extLst>
                <c:ext xmlns:c15="http://schemas.microsoft.com/office/drawing/2012/chart" uri="{CE6537A1-D6FC-4f65-9D91-7224C49458BB}"/>
              </c:extLst>
            </c:dLbl>
            <c:dLbl>
              <c:idx val="13"/>
              <c:layout>
                <c:manualLayout>
                  <c:x val="1.1691542288557214E-3"/>
                  <c:y val="-3.3483562433905642E-2"/>
                </c:manualLayout>
              </c:layout>
              <c:showLegendKey val="0"/>
              <c:showVal val="1"/>
              <c:showCatName val="1"/>
              <c:showSerName val="0"/>
              <c:showPercent val="0"/>
              <c:showBubbleSize val="0"/>
              <c:extLst>
                <c:ext xmlns:c15="http://schemas.microsoft.com/office/drawing/2012/chart" uri="{CE6537A1-D6FC-4f65-9D91-7224C49458BB}"/>
              </c:extLst>
            </c:dLbl>
            <c:dLbl>
              <c:idx val="16"/>
              <c:layout>
                <c:manualLayout>
                  <c:x val="-1.1987629500093279E-2"/>
                  <c:y val="-9.4631914703327422E-2"/>
                </c:manualLayout>
              </c:layout>
              <c:showLegendKey val="0"/>
              <c:showVal val="1"/>
              <c:showCatName val="1"/>
              <c:showSerName val="0"/>
              <c:showPercent val="0"/>
              <c:showBubbleSize val="0"/>
              <c:extLst>
                <c:ext xmlns:c15="http://schemas.microsoft.com/office/drawing/2012/chart" uri="{CE6537A1-D6FC-4f65-9D91-7224C49458BB}"/>
              </c:extLst>
            </c:dLbl>
            <c:dLbl>
              <c:idx val="17"/>
              <c:layout>
                <c:manualLayout>
                  <c:x val="-0.10638944750356266"/>
                  <c:y val="-0.16792604469267866"/>
                </c:manualLayout>
              </c:layout>
              <c:showLegendKey val="0"/>
              <c:showVal val="1"/>
              <c:showCatName val="1"/>
              <c:showSerName val="0"/>
              <c:showPercent val="0"/>
              <c:showBubbleSize val="0"/>
              <c:extLst>
                <c:ext xmlns:c15="http://schemas.microsoft.com/office/drawing/2012/chart" uri="{CE6537A1-D6FC-4f65-9D91-7224C49458BB}"/>
              </c:extLst>
            </c:dLbl>
            <c:dLbl>
              <c:idx val="19"/>
              <c:layout>
                <c:manualLayout>
                  <c:x val="3.8871529581229788E-2"/>
                  <c:y val="-1.1031305256759013E-2"/>
                </c:manualLayout>
              </c:layou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Лист1!$A$6:$E$6</c:f>
              <c:strCache>
                <c:ptCount val="5"/>
                <c:pt idx="0">
                  <c:v>Департамент образования и науки Приморского края </c:v>
                </c:pt>
                <c:pt idx="1">
                  <c:v>Департамент транспорта и дорожного хозяйства Приморского края</c:v>
                </c:pt>
                <c:pt idx="2">
                  <c:v>Департамент здравоохранения Приморского края</c:v>
                </c:pt>
                <c:pt idx="3">
                  <c:v>Департамент труда и социального развития Приморского края</c:v>
                </c:pt>
                <c:pt idx="4">
                  <c:v>Остальные 39 департаментов</c:v>
                </c:pt>
              </c:strCache>
            </c:strRef>
          </c:cat>
          <c:val>
            <c:numRef>
              <c:f>Лист1!$A$7:$E$7</c:f>
              <c:numCache>
                <c:formatCode>0.0%</c:formatCode>
                <c:ptCount val="5"/>
                <c:pt idx="0">
                  <c:v>0.22800000000000001</c:v>
                </c:pt>
                <c:pt idx="1">
                  <c:v>0.125</c:v>
                </c:pt>
                <c:pt idx="2">
                  <c:v>0.20899999999999999</c:v>
                </c:pt>
                <c:pt idx="3">
                  <c:v>0.16500000000000001</c:v>
                </c:pt>
                <c:pt idx="4">
                  <c:v>0.27300000000000002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10"/>
      <c:rAngAx val="0"/>
    </c:view3D>
    <c:floor>
      <c:thickness val="0"/>
    </c:floor>
    <c:sideWall>
      <c:thickness val="0"/>
    </c:sideWall>
    <c:backWall>
      <c:thickness val="0"/>
    </c:backWall>
    <c:plotArea>
      <c:layout>
        <c:manualLayout>
          <c:layoutTarget val="inner"/>
          <c:xMode val="edge"/>
          <c:yMode val="edge"/>
          <c:x val="0.12367673864701145"/>
          <c:y val="0.11424413975078748"/>
          <c:w val="0.72578002349603044"/>
          <c:h val="0.72313639632601812"/>
        </c:manualLayout>
      </c:layout>
      <c:pie3DChart>
        <c:varyColors val="1"/>
        <c:ser>
          <c:idx val="0"/>
          <c:order val="0"/>
          <c:explosion val="9"/>
          <c:dLbls>
            <c:dLbl>
              <c:idx val="0"/>
              <c:layout>
                <c:manualLayout>
                  <c:x val="0.17055425269425684"/>
                  <c:y val="6.1057672065330821E-3"/>
                </c:manualLayout>
              </c:layout>
              <c:tx>
                <c:rich>
                  <a:bodyPr/>
                  <a:lstStyle/>
                  <a:p>
                    <a:r>
                      <a:rPr lang="ru-RU"/>
                      <a:t>Развитие с/х-ва и регулир. рынков сельск. продукц., сырья и  продовольствия; 1,5%</a:t>
                    </a:r>
                  </a:p>
                </c:rich>
              </c:tx>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4.7364363793843955E-2"/>
                  <c:y val="-3.3436368189890549E-2"/>
                </c:manualLayout>
              </c:layout>
              <c:tx>
                <c:rich>
                  <a:bodyPr/>
                  <a:lstStyle/>
                  <a:p>
                    <a:r>
                      <a:rPr lang="ru-RU"/>
                      <a:t>Развитие образования; 20,6%</a:t>
                    </a:r>
                  </a:p>
                </c:rich>
              </c:tx>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5.0665703668878313E-6"/>
                  <c:y val="0.17741858372118965"/>
                </c:manualLayout>
              </c:layout>
              <c:tx>
                <c:rich>
                  <a:bodyPr/>
                  <a:lstStyle/>
                  <a:p>
                    <a:r>
                      <a:rPr lang="ru-RU"/>
                      <a:t>Содействие занятости населения; 1,4%</a:t>
                    </a:r>
                  </a:p>
                </c:rich>
              </c:tx>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2.7130817642371238E-2"/>
                  <c:y val="-0.13613618113692175"/>
                </c:manualLayout>
              </c:layout>
              <c:tx>
                <c:rich>
                  <a:bodyPr/>
                  <a:lstStyle/>
                  <a:p>
                    <a:r>
                      <a:rPr lang="ru-RU">
                        <a:latin typeface="Times New Roman" panose="02020603050405020304" pitchFamily="18" charset="0"/>
                        <a:cs typeface="Times New Roman" panose="02020603050405020304" pitchFamily="18" charset="0"/>
                      </a:rPr>
                      <a:t> Развитие                               культуры ; </a:t>
                    </a:r>
                  </a:p>
                  <a:p>
                    <a:r>
                      <a:rPr lang="ru-RU">
                        <a:latin typeface="Times New Roman" panose="02020603050405020304" pitchFamily="18" charset="0"/>
                        <a:cs typeface="Times New Roman" panose="02020603050405020304" pitchFamily="18" charset="0"/>
                      </a:rPr>
                      <a:t>1,6%</a:t>
                    </a:r>
                    <a:endParaRPr lang="ru-RU"/>
                  </a:p>
                </c:rich>
              </c:tx>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6.4537623914771196E-4"/>
                  <c:y val="0.32382286407819921"/>
                </c:manualLayout>
              </c:layout>
              <c:tx>
                <c:rich>
                  <a:bodyPr/>
                  <a:lstStyle/>
                  <a:p>
                    <a:r>
                      <a:rPr lang="ru-RU"/>
                      <a:t>Обеспеч.доступн. жильем и качествен. усл. ЖКХ населения; 8,7%</a:t>
                    </a:r>
                  </a:p>
                </c:rich>
              </c:tx>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21926722057198914"/>
                  <c:y val="0.23071079759579571"/>
                </c:manualLayout>
              </c:layout>
              <c:tx>
                <c:rich>
                  <a:bodyPr/>
                  <a:lstStyle/>
                  <a:p>
                    <a:r>
                      <a:rPr lang="ru-RU"/>
                      <a:t>Защита населения и
тер-рии от ЧС,  обеспеч. пож.  безоп. и безоп.  людей на водн. объектах ; 1,4%</a:t>
                    </a:r>
                  </a:p>
                </c:rich>
              </c:tx>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0.42749195805566348"/>
                  <c:y val="0.25574240172162965"/>
                </c:manualLayout>
              </c:layout>
              <c:tx>
                <c:rich>
                  <a:bodyPr/>
                  <a:lstStyle/>
                  <a:p>
                    <a:r>
                      <a:rPr lang="ru-RU"/>
                      <a:t>Развитие физ. культуры и спорта; 2,2%</a:t>
                    </a:r>
                  </a:p>
                </c:rich>
              </c:tx>
              <c:showLegendKey val="0"/>
              <c:showVal val="1"/>
              <c:showCatName val="1"/>
              <c:showSerName val="0"/>
              <c:showPercent val="0"/>
              <c:showBubbleSize val="0"/>
              <c:extLst>
                <c:ext xmlns:c15="http://schemas.microsoft.com/office/drawing/2012/chart" uri="{CE6537A1-D6FC-4f65-9D91-7224C49458BB}">
                  <c15:layout/>
                </c:ext>
              </c:extLst>
            </c:dLbl>
            <c:dLbl>
              <c:idx val="7"/>
              <c:layout>
                <c:manualLayout>
                  <c:x val="-0.36485609317428275"/>
                  <c:y val="0.12736241606376383"/>
                </c:manualLayout>
              </c:layout>
              <c:showLegendKey val="0"/>
              <c:showVal val="1"/>
              <c:showCatName val="1"/>
              <c:showSerName val="0"/>
              <c:showPercent val="0"/>
              <c:showBubbleSize val="0"/>
              <c:extLst>
                <c:ext xmlns:c15="http://schemas.microsoft.com/office/drawing/2012/chart" uri="{CE6537A1-D6FC-4f65-9D91-7224C49458BB}">
                  <c15:layout/>
                </c:ext>
              </c:extLst>
            </c:dLbl>
            <c:dLbl>
              <c:idx val="8"/>
              <c:layout>
                <c:manualLayout>
                  <c:x val="-0.34551997529914324"/>
                  <c:y val="5.4260480636598536E-3"/>
                </c:manualLayout>
              </c:layout>
              <c:tx>
                <c:rich>
                  <a:bodyPr/>
                  <a:lstStyle/>
                  <a:p>
                    <a:r>
                      <a:rPr lang="ru-RU"/>
                      <a:t>Развитие транспортного комплекса; 12,6%</a:t>
                    </a:r>
                  </a:p>
                </c:rich>
              </c:tx>
              <c:showLegendKey val="0"/>
              <c:showVal val="1"/>
              <c:showCatName val="1"/>
              <c:showSerName val="0"/>
              <c:showPercent val="0"/>
              <c:showBubbleSize val="0"/>
              <c:extLst>
                <c:ext xmlns:c15="http://schemas.microsoft.com/office/drawing/2012/chart" uri="{CE6537A1-D6FC-4f65-9D91-7224C49458BB}">
                  <c15:layout/>
                </c:ext>
              </c:extLst>
            </c:dLbl>
            <c:dLbl>
              <c:idx val="9"/>
              <c:layout>
                <c:manualLayout>
                  <c:x val="0"/>
                  <c:y val="8.2268575529691537E-2"/>
                </c:manualLayout>
              </c:layout>
              <c:tx>
                <c:rich>
                  <a:bodyPr/>
                  <a:lstStyle/>
                  <a:p>
                    <a:r>
                      <a:rPr lang="ru-RU"/>
                      <a:t>Развитие здравоохранения; 21,9%</a:t>
                    </a:r>
                  </a:p>
                </c:rich>
              </c:tx>
              <c:showLegendKey val="0"/>
              <c:showVal val="1"/>
              <c:showCatName val="1"/>
              <c:showSerName val="0"/>
              <c:showPercent val="0"/>
              <c:showBubbleSize val="0"/>
              <c:extLst>
                <c:ext xmlns:c15="http://schemas.microsoft.com/office/drawing/2012/chart" uri="{CE6537A1-D6FC-4f65-9D91-7224C49458BB}">
                  <c15:layout/>
                </c:ext>
              </c:extLst>
            </c:dLbl>
            <c:dLbl>
              <c:idx val="10"/>
              <c:layout>
                <c:manualLayout>
                  <c:x val="-2.271021088145855E-2"/>
                  <c:y val="-1.1077071828440673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11"/>
              <c:layout>
                <c:manualLayout>
                  <c:x val="-0.13455079085687341"/>
                  <c:y val="-3.8537079288337842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12"/>
              <c:layout>
                <c:manualLayout>
                  <c:x val="-5.1352405607198094E-2"/>
                  <c:y val="-8.0674156399308389E-2"/>
                </c:manualLayout>
              </c:layout>
              <c:tx>
                <c:rich>
                  <a:bodyPr/>
                  <a:lstStyle/>
                  <a:p>
                    <a:r>
                      <a:rPr lang="ru-RU"/>
                      <a:t>Программы, чей удельный вес в общем объеме расходов меньше1%;      2,2%</a:t>
                    </a:r>
                  </a:p>
                </c:rich>
              </c:tx>
              <c:showLegendKey val="0"/>
              <c:showVal val="1"/>
              <c:showCatName val="1"/>
              <c:showSerName val="0"/>
              <c:showPercent val="0"/>
              <c:showBubbleSize val="0"/>
              <c:extLst>
                <c:ext xmlns:c15="http://schemas.microsoft.com/office/drawing/2012/chart" uri="{CE6537A1-D6FC-4f65-9D91-7224C49458BB}">
                  <c15:layout/>
                </c:ext>
              </c:extLst>
            </c:dLbl>
            <c:dLbl>
              <c:idx val="13"/>
              <c:layout>
                <c:manualLayout>
                  <c:x val="4.0395889207984238E-2"/>
                  <c:y val="-0.10591599676117054"/>
                </c:manualLayout>
              </c:layout>
              <c:showLegendKey val="0"/>
              <c:showVal val="1"/>
              <c:showCatName val="1"/>
              <c:showSerName val="0"/>
              <c:showPercent val="0"/>
              <c:showBubbleSize val="0"/>
              <c:extLst>
                <c:ext xmlns:c15="http://schemas.microsoft.com/office/drawing/2012/chart" uri="{CE6537A1-D6FC-4f65-9D91-7224C49458BB}">
                  <c15:layout/>
                </c:ext>
              </c:extLst>
            </c:dLbl>
            <c:dLbl>
              <c:idx val="16"/>
              <c:layout>
                <c:manualLayout>
                  <c:x val="-1.1987629500093279E-2"/>
                  <c:y val="-9.4631914703327422E-2"/>
                </c:manualLayout>
              </c:layout>
              <c:showLegendKey val="0"/>
              <c:showVal val="1"/>
              <c:showCatName val="1"/>
              <c:showSerName val="0"/>
              <c:showPercent val="0"/>
              <c:showBubbleSize val="0"/>
              <c:extLst>
                <c:ext xmlns:c15="http://schemas.microsoft.com/office/drawing/2012/chart" uri="{CE6537A1-D6FC-4f65-9D91-7224C49458BB}"/>
              </c:extLst>
            </c:dLbl>
            <c:dLbl>
              <c:idx val="17"/>
              <c:layout>
                <c:manualLayout>
                  <c:x val="-0.10638944750356266"/>
                  <c:y val="-0.16792604469267866"/>
                </c:manualLayout>
              </c:layout>
              <c:showLegendKey val="0"/>
              <c:showVal val="1"/>
              <c:showCatName val="1"/>
              <c:showSerName val="0"/>
              <c:showPercent val="0"/>
              <c:showBubbleSize val="0"/>
              <c:extLst>
                <c:ext xmlns:c15="http://schemas.microsoft.com/office/drawing/2012/chart" uri="{CE6537A1-D6FC-4f65-9D91-7224C49458BB}"/>
              </c:extLst>
            </c:dLbl>
            <c:dLbl>
              <c:idx val="19"/>
              <c:layout>
                <c:manualLayout>
                  <c:x val="3.8871529581229788E-2"/>
                  <c:y val="-1.1031305256759013E-2"/>
                </c:manualLayout>
              </c:layou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Лист1!$A$6:$N$6</c:f>
              <c:strCache>
                <c:ptCount val="14"/>
                <c:pt idx="0">
                  <c:v>Развитие с/х-ва и регулир. рынков сельск. продукц., сырья и  продовольствия. </c:v>
                </c:pt>
                <c:pt idx="1">
                  <c:v>Развитие образования </c:v>
                </c:pt>
                <c:pt idx="2">
                  <c:v>Содействие занятости населения </c:v>
                </c:pt>
                <c:pt idx="3">
                  <c:v> Развитие культуры </c:v>
                </c:pt>
                <c:pt idx="4">
                  <c:v>Обеспеч.доступн. жильем и качествен. усл. ЖКХ населения </c:v>
                </c:pt>
                <c:pt idx="5">
                  <c:v>Защита населения и
тер-рии от ЧС,  обеспеч. пож.  безоп. и безоп.  людей на водн. объектах  </c:v>
                </c:pt>
                <c:pt idx="6">
                  <c:v>Развитие физ. культуры и спорта </c:v>
                </c:pt>
                <c:pt idx="7">
                  <c:v>Информационное общество</c:v>
                </c:pt>
                <c:pt idx="8">
                  <c:v>Развитие транспортного комплекса </c:v>
                </c:pt>
                <c:pt idx="9">
                  <c:v>Развитие здравоохранения </c:v>
                </c:pt>
                <c:pt idx="10">
                  <c:v>Социальная поддержка населения </c:v>
                </c:pt>
                <c:pt idx="11">
                  <c:v>Экономич. развитие и инновац. экономика </c:v>
                </c:pt>
                <c:pt idx="12">
                  <c:v>Программы, чей удельный вес в общем объеме расходов меньше 1 %</c:v>
                </c:pt>
                <c:pt idx="13">
                  <c:v>Непрограммные напр.деят-ти органов гос.власти</c:v>
                </c:pt>
              </c:strCache>
            </c:strRef>
          </c:cat>
          <c:val>
            <c:numRef>
              <c:f>Лист1!$A$7:$N$7</c:f>
              <c:numCache>
                <c:formatCode>0.0%</c:formatCode>
                <c:ptCount val="14"/>
                <c:pt idx="0">
                  <c:v>1.4999999999999999E-2</c:v>
                </c:pt>
                <c:pt idx="1">
                  <c:v>0.20599999999999999</c:v>
                </c:pt>
                <c:pt idx="2">
                  <c:v>1.4E-2</c:v>
                </c:pt>
                <c:pt idx="3">
                  <c:v>1.4999999999999999E-2</c:v>
                </c:pt>
                <c:pt idx="4">
                  <c:v>8.6999999999999994E-2</c:v>
                </c:pt>
                <c:pt idx="5">
                  <c:v>1.4E-2</c:v>
                </c:pt>
                <c:pt idx="6">
                  <c:v>2.1999999999999999E-2</c:v>
                </c:pt>
                <c:pt idx="7">
                  <c:v>1.0999999999999999E-2</c:v>
                </c:pt>
                <c:pt idx="8">
                  <c:v>0.126</c:v>
                </c:pt>
                <c:pt idx="9">
                  <c:v>0.219</c:v>
                </c:pt>
                <c:pt idx="10">
                  <c:v>0.16700000000000001</c:v>
                </c:pt>
                <c:pt idx="11">
                  <c:v>4.8000000000000001E-2</c:v>
                </c:pt>
                <c:pt idx="12">
                  <c:v>2.1999999999999999E-2</c:v>
                </c:pt>
                <c:pt idx="13">
                  <c:v>3.4000000000000002E-2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1390726159230093E-2"/>
          <c:y val="3.7147707729142783E-2"/>
          <c:w val="0.88416482939632546"/>
          <c:h val="0.78466200807648212"/>
        </c:manualLayout>
      </c:layout>
      <c:lineChart>
        <c:grouping val="standard"/>
        <c:varyColors val="0"/>
        <c:ser>
          <c:idx val="0"/>
          <c:order val="0"/>
          <c:marker>
            <c:symbol val="circle"/>
            <c:size val="6"/>
            <c:spPr>
              <a:solidFill>
                <a:schemeClr val="tx1"/>
              </a:solidFill>
            </c:spPr>
          </c:marker>
          <c:dLbls>
            <c:dLbl>
              <c:idx val="0"/>
              <c:layout>
                <c:manualLayout>
                  <c:x val="-5.4414496264889964E-2"/>
                  <c:y val="-0.1290792650918635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6.8290598290598276E-2"/>
                  <c:y val="-4.911253785584494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6666666666666669E-2"/>
                  <c:y val="-4.684233155729411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4444444444444446E-2"/>
                  <c:y val="-4.015056990625210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6666666666666668E-2"/>
                  <c:y val="-4.015056990625210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2.6666666666666668E-2"/>
                  <c:y val="-5.018821238281519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2.4444444444444362E-2"/>
                  <c:y val="-4.349645073177311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2.1965811965811967E-2"/>
                  <c:y val="-4.015053502927518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2.8888888888888888E-2"/>
                  <c:y val="-3.345880825521008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2.8888888888888888E-2"/>
                  <c:y val="-3.011292742968908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3.3333333333333333E-2"/>
                  <c:y val="-3.011292742968908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3.5555555555555556E-2"/>
                  <c:y val="-2.6767046604168072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Лист1!$D$2:$D$13</c:f>
              <c:strCache>
                <c:ptCount val="12"/>
                <c:pt idx="0">
                  <c:v>2017 год</c:v>
                </c:pt>
                <c:pt idx="1">
                  <c:v>2018 год</c:v>
                </c:pt>
                <c:pt idx="2">
                  <c:v>2019 год</c:v>
                </c:pt>
                <c:pt idx="3">
                  <c:v>2020 год</c:v>
                </c:pt>
                <c:pt idx="4">
                  <c:v>2021 год</c:v>
                </c:pt>
                <c:pt idx="5">
                  <c:v>2022 год</c:v>
                </c:pt>
                <c:pt idx="6">
                  <c:v>2023 год </c:v>
                </c:pt>
                <c:pt idx="7">
                  <c:v>2024 год</c:v>
                </c:pt>
                <c:pt idx="8">
                  <c:v>2025 год</c:v>
                </c:pt>
                <c:pt idx="9">
                  <c:v>2026 год</c:v>
                </c:pt>
                <c:pt idx="10">
                  <c:v>2027 год </c:v>
                </c:pt>
                <c:pt idx="11">
                  <c:v>2028 год</c:v>
                </c:pt>
              </c:strCache>
            </c:strRef>
          </c:cat>
          <c:val>
            <c:numRef>
              <c:f>Лист1!$E$2:$E$13</c:f>
              <c:numCache>
                <c:formatCode>0.0</c:formatCode>
                <c:ptCount val="12"/>
                <c:pt idx="0" formatCode="General">
                  <c:v>5180.7</c:v>
                </c:pt>
                <c:pt idx="1">
                  <c:v>9714.2999999999993</c:v>
                </c:pt>
                <c:pt idx="2">
                  <c:v>10874.5</c:v>
                </c:pt>
                <c:pt idx="3">
                  <c:v>9036.7000000000007</c:v>
                </c:pt>
                <c:pt idx="4">
                  <c:v>6845.3</c:v>
                </c:pt>
                <c:pt idx="5">
                  <c:v>4481.1000000000004</c:v>
                </c:pt>
                <c:pt idx="6">
                  <c:v>1916.9</c:v>
                </c:pt>
                <c:pt idx="7">
                  <c:v>0</c:v>
                </c:pt>
                <c:pt idx="8">
                  <c:v>0</c:v>
                </c:pt>
                <c:pt idx="9">
                  <c:v>0</c:v>
                </c:pt>
                <c:pt idx="10">
                  <c:v>0</c:v>
                </c:pt>
                <c:pt idx="11">
                  <c:v>0</c:v>
                </c:pt>
              </c:numCache>
            </c:numRef>
          </c:val>
          <c:smooth val="0"/>
        </c:ser>
        <c:dLbls>
          <c:showLegendKey val="0"/>
          <c:showVal val="0"/>
          <c:showCatName val="0"/>
          <c:showSerName val="0"/>
          <c:showPercent val="0"/>
          <c:showBubbleSize val="0"/>
        </c:dLbls>
        <c:dropLines/>
        <c:marker val="1"/>
        <c:smooth val="0"/>
        <c:axId val="747297128"/>
        <c:axId val="747297520"/>
      </c:lineChart>
      <c:catAx>
        <c:axId val="747297128"/>
        <c:scaling>
          <c:orientation val="minMax"/>
        </c:scaling>
        <c:delete val="0"/>
        <c:axPos val="b"/>
        <c:majorGridlines>
          <c:spPr>
            <a:ln>
              <a:noFill/>
            </a:ln>
          </c:spPr>
        </c:majorGridlines>
        <c:numFmt formatCode="General" sourceLinked="0"/>
        <c:majorTickMark val="out"/>
        <c:minorTickMark val="none"/>
        <c:tickLblPos val="nextTo"/>
        <c:crossAx val="747297520"/>
        <c:crossesAt val="0"/>
        <c:auto val="1"/>
        <c:lblAlgn val="ctr"/>
        <c:lblOffset val="100"/>
        <c:noMultiLvlLbl val="0"/>
      </c:catAx>
      <c:valAx>
        <c:axId val="747297520"/>
        <c:scaling>
          <c:orientation val="minMax"/>
        </c:scaling>
        <c:delete val="0"/>
        <c:axPos val="l"/>
        <c:majorGridlines/>
        <c:numFmt formatCode="General" sourceLinked="1"/>
        <c:majorTickMark val="out"/>
        <c:minorTickMark val="none"/>
        <c:tickLblPos val="nextTo"/>
        <c:spPr>
          <a:ln>
            <a:solidFill>
              <a:schemeClr val="accent1"/>
            </a:solidFill>
          </a:ln>
        </c:spPr>
        <c:crossAx val="747297128"/>
        <c:crosses val="autoZero"/>
        <c:crossBetween val="between"/>
        <c:majorUnit val="1000"/>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35483-5A25-4F6A-99FC-1DCA804EE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9233</TotalTime>
  <Pages>180</Pages>
  <Words>63546</Words>
  <Characters>362215</Characters>
  <Application>Microsoft Office Word</Application>
  <DocSecurity>0</DocSecurity>
  <Lines>3018</Lines>
  <Paragraphs>849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П. Алышева</dc:creator>
  <cp:keywords/>
  <dc:description/>
  <cp:lastModifiedBy>Светалана В. Фефелова</cp:lastModifiedBy>
  <cp:revision>533</cp:revision>
  <cp:lastPrinted>2017-11-07T05:22:00Z</cp:lastPrinted>
  <dcterms:created xsi:type="dcterms:W3CDTF">2013-10-31T03:22:00Z</dcterms:created>
  <dcterms:modified xsi:type="dcterms:W3CDTF">2017-11-07T06:00:00Z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-1394236192</vt:i4>
  </property>
</Properties>
</file>