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10631"/>
        <w:gridCol w:w="4678"/>
      </w:tblGrid>
      <w:tr w:rsidR="00C7417A" w:rsidRPr="00C7417A" w:rsidTr="008E7325">
        <w:tc>
          <w:tcPr>
            <w:tcW w:w="10631" w:type="dxa"/>
          </w:tcPr>
          <w:p w:rsidR="00C7417A" w:rsidRPr="00C7417A" w:rsidRDefault="00C7417A" w:rsidP="00C741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4678" w:type="dxa"/>
          </w:tcPr>
          <w:p w:rsidR="00C7417A" w:rsidRPr="00C7417A" w:rsidRDefault="00C7417A" w:rsidP="00C741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417A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</w:p>
          <w:p w:rsidR="00C7417A" w:rsidRPr="00C7417A" w:rsidRDefault="00C7417A" w:rsidP="00C741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417A">
              <w:rPr>
                <w:rFonts w:ascii="Times New Roman" w:hAnsi="Times New Roman" w:cs="Times New Roman"/>
                <w:sz w:val="28"/>
                <w:szCs w:val="28"/>
              </w:rPr>
              <w:t>к решению комитета</w:t>
            </w:r>
          </w:p>
          <w:p w:rsidR="00C7417A" w:rsidRPr="00B44E6D" w:rsidRDefault="00C7417A" w:rsidP="00C741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417A">
              <w:rPr>
                <w:rFonts w:ascii="Times New Roman" w:hAnsi="Times New Roman" w:cs="Times New Roman"/>
                <w:sz w:val="28"/>
                <w:szCs w:val="28"/>
              </w:rPr>
              <w:t xml:space="preserve">Законодательного Собрания по региональной политике и </w:t>
            </w:r>
            <w:r w:rsidRPr="00B44E6D">
              <w:rPr>
                <w:rFonts w:ascii="Times New Roman" w:hAnsi="Times New Roman" w:cs="Times New Roman"/>
                <w:sz w:val="28"/>
                <w:szCs w:val="28"/>
              </w:rPr>
              <w:t>законности</w:t>
            </w:r>
          </w:p>
          <w:p w:rsidR="00C7417A" w:rsidRPr="00B44E6D" w:rsidRDefault="00C7417A" w:rsidP="00B44E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4E6D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B44E6D" w:rsidRPr="00B44E6D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B44E6D">
              <w:rPr>
                <w:rFonts w:ascii="Times New Roman" w:hAnsi="Times New Roman" w:cs="Times New Roman"/>
                <w:sz w:val="28"/>
                <w:szCs w:val="28"/>
              </w:rPr>
              <w:t xml:space="preserve">.10.2017 № </w:t>
            </w:r>
            <w:r w:rsidR="00B44E6D" w:rsidRPr="00B44E6D">
              <w:rPr>
                <w:rFonts w:ascii="Times New Roman" w:hAnsi="Times New Roman" w:cs="Times New Roman"/>
                <w:sz w:val="28"/>
                <w:szCs w:val="28"/>
              </w:rPr>
              <w:t>197</w:t>
            </w:r>
          </w:p>
        </w:tc>
      </w:tr>
    </w:tbl>
    <w:p w:rsidR="00C7417A" w:rsidRPr="00C7417A" w:rsidRDefault="00C7417A" w:rsidP="00C741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7417A">
        <w:rPr>
          <w:rFonts w:ascii="Times New Roman" w:hAnsi="Times New Roman" w:cs="Times New Roman"/>
          <w:sz w:val="28"/>
          <w:szCs w:val="28"/>
        </w:rPr>
        <w:t>Таблица поправок</w:t>
      </w:r>
    </w:p>
    <w:p w:rsidR="00C7417A" w:rsidRPr="00C7417A" w:rsidRDefault="00C7417A" w:rsidP="00C7417A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7417A">
        <w:rPr>
          <w:rFonts w:ascii="Times New Roman" w:hAnsi="Times New Roman" w:cs="Times New Roman"/>
          <w:sz w:val="28"/>
          <w:szCs w:val="28"/>
        </w:rPr>
        <w:t>к проекту закона Приморского края "О внесении изменений в Избирательный кодекс Приморского края"</w:t>
      </w:r>
      <w:r w:rsidRPr="00C7417A">
        <w:rPr>
          <w:rFonts w:ascii="Times New Roman" w:hAnsi="Times New Roman" w:cs="Times New Roman"/>
          <w:bCs/>
          <w:sz w:val="28"/>
          <w:szCs w:val="28"/>
        </w:rPr>
        <w:t xml:space="preserve">, </w:t>
      </w:r>
    </w:p>
    <w:p w:rsidR="00C7417A" w:rsidRPr="00C7417A" w:rsidRDefault="00C7417A" w:rsidP="00C7417A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C7417A">
        <w:rPr>
          <w:rFonts w:ascii="Times New Roman" w:hAnsi="Times New Roman" w:cs="Times New Roman"/>
          <w:bCs/>
          <w:sz w:val="28"/>
          <w:szCs w:val="28"/>
        </w:rPr>
        <w:t>рекомендуемых</w:t>
      </w:r>
      <w:proofErr w:type="gramEnd"/>
      <w:r w:rsidRPr="00C7417A">
        <w:rPr>
          <w:rFonts w:ascii="Times New Roman" w:hAnsi="Times New Roman" w:cs="Times New Roman"/>
          <w:bCs/>
          <w:sz w:val="28"/>
          <w:szCs w:val="28"/>
        </w:rPr>
        <w:t xml:space="preserve"> комитетом Законодательного Собрания по региональной политике и законности к принятию</w:t>
      </w:r>
    </w:p>
    <w:p w:rsidR="00C7417A" w:rsidRPr="00C7417A" w:rsidRDefault="00C7417A" w:rsidP="00C7417A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15309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1417"/>
        <w:gridCol w:w="4111"/>
        <w:gridCol w:w="1276"/>
        <w:gridCol w:w="1134"/>
        <w:gridCol w:w="3402"/>
      </w:tblGrid>
      <w:tr w:rsidR="006724AB" w:rsidRPr="00C7417A" w:rsidTr="0001125D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24AB" w:rsidRPr="00C7417A" w:rsidRDefault="006724AB" w:rsidP="00C74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17A">
              <w:rPr>
                <w:rFonts w:ascii="Times New Roman" w:hAnsi="Times New Roman" w:cs="Times New Roman"/>
                <w:sz w:val="24"/>
                <w:szCs w:val="24"/>
              </w:rPr>
              <w:t>Текст законопроекта, к которому предлагается поправка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24AB" w:rsidRPr="00C7417A" w:rsidRDefault="006724AB" w:rsidP="00C74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17A">
              <w:rPr>
                <w:rFonts w:ascii="Times New Roman" w:hAnsi="Times New Roman" w:cs="Times New Roman"/>
                <w:sz w:val="24"/>
                <w:szCs w:val="24"/>
              </w:rPr>
              <w:t>Автор поправки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24AB" w:rsidRPr="00C7417A" w:rsidRDefault="006724AB" w:rsidP="00C74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17A">
              <w:rPr>
                <w:rFonts w:ascii="Times New Roman" w:hAnsi="Times New Roman" w:cs="Times New Roman"/>
                <w:sz w:val="24"/>
                <w:szCs w:val="24"/>
              </w:rPr>
              <w:t>Содержание поправки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24AB" w:rsidRPr="00C7417A" w:rsidRDefault="006724AB" w:rsidP="00C74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7417A">
              <w:rPr>
                <w:rFonts w:ascii="Times New Roman" w:hAnsi="Times New Roman" w:cs="Times New Roman"/>
                <w:sz w:val="24"/>
                <w:szCs w:val="24"/>
              </w:rPr>
              <w:t>Альтерна-тивные</w:t>
            </w:r>
            <w:proofErr w:type="spellEnd"/>
            <w:proofErr w:type="gramEnd"/>
            <w:r w:rsidRPr="00C7417A">
              <w:rPr>
                <w:rFonts w:ascii="Times New Roman" w:hAnsi="Times New Roman" w:cs="Times New Roman"/>
                <w:sz w:val="24"/>
                <w:szCs w:val="24"/>
              </w:rPr>
              <w:t xml:space="preserve"> поп-</w:t>
            </w:r>
          </w:p>
          <w:p w:rsidR="006724AB" w:rsidRPr="00C7417A" w:rsidRDefault="006724AB" w:rsidP="00C74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417A">
              <w:rPr>
                <w:rFonts w:ascii="Times New Roman" w:hAnsi="Times New Roman" w:cs="Times New Roman"/>
                <w:sz w:val="24"/>
                <w:szCs w:val="24"/>
              </w:rPr>
              <w:t>равки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24AB" w:rsidRPr="00C7417A" w:rsidRDefault="006724AB" w:rsidP="00C74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17A">
              <w:rPr>
                <w:rFonts w:ascii="Times New Roman" w:hAnsi="Times New Roman" w:cs="Times New Roman"/>
                <w:sz w:val="24"/>
                <w:szCs w:val="24"/>
              </w:rPr>
              <w:t xml:space="preserve">Решение </w:t>
            </w:r>
            <w:proofErr w:type="spellStart"/>
            <w:proofErr w:type="gramStart"/>
            <w:r w:rsidRPr="00C7417A">
              <w:rPr>
                <w:rFonts w:ascii="Times New Roman" w:hAnsi="Times New Roman" w:cs="Times New Roman"/>
                <w:sz w:val="24"/>
                <w:szCs w:val="24"/>
              </w:rPr>
              <w:t>комите</w:t>
            </w:r>
            <w:proofErr w:type="spellEnd"/>
            <w:r w:rsidRPr="00C7417A">
              <w:rPr>
                <w:rFonts w:ascii="Times New Roman" w:hAnsi="Times New Roman" w:cs="Times New Roman"/>
                <w:sz w:val="24"/>
                <w:szCs w:val="24"/>
              </w:rPr>
              <w:t>-та</w:t>
            </w:r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24AB" w:rsidRPr="00C7417A" w:rsidRDefault="006724AB" w:rsidP="00C74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17A">
              <w:rPr>
                <w:rFonts w:ascii="Times New Roman" w:hAnsi="Times New Roman" w:cs="Times New Roman"/>
                <w:sz w:val="24"/>
                <w:szCs w:val="24"/>
              </w:rPr>
              <w:t>Новая редакция текста законопроекта с учетом поправки</w:t>
            </w:r>
          </w:p>
        </w:tc>
      </w:tr>
    </w:tbl>
    <w:p w:rsidR="00C7417A" w:rsidRPr="00C7417A" w:rsidRDefault="00C7417A" w:rsidP="00C7417A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15309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1417"/>
        <w:gridCol w:w="4111"/>
        <w:gridCol w:w="1276"/>
        <w:gridCol w:w="1134"/>
        <w:gridCol w:w="3402"/>
      </w:tblGrid>
      <w:tr w:rsidR="006724AB" w:rsidRPr="00C7417A" w:rsidTr="00531457">
        <w:trPr>
          <w:tblHeader/>
        </w:trPr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6724AB" w:rsidRPr="00C7417A" w:rsidRDefault="006724AB" w:rsidP="008F5A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1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4AB" w:rsidRPr="00C7417A" w:rsidRDefault="006724AB" w:rsidP="00C74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4AB" w:rsidRPr="00C7417A" w:rsidRDefault="006724AB" w:rsidP="00C74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4AB" w:rsidRPr="00C7417A" w:rsidRDefault="006724AB" w:rsidP="00C74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4AB" w:rsidRPr="00C7417A" w:rsidRDefault="006724AB" w:rsidP="00C74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4AB" w:rsidRPr="00C7417A" w:rsidRDefault="006724AB" w:rsidP="00C74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724AB" w:rsidRPr="00C7417A" w:rsidTr="00F961AD"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6724AB" w:rsidRPr="00C7417A" w:rsidRDefault="006724AB" w:rsidP="00C741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17A">
              <w:rPr>
                <w:rFonts w:ascii="Times New Roman" w:hAnsi="Times New Roman" w:cs="Times New Roman"/>
                <w:sz w:val="24"/>
                <w:szCs w:val="24"/>
              </w:rPr>
              <w:t xml:space="preserve">   Статья 2 законопроекта:</w:t>
            </w:r>
          </w:p>
          <w:p w:rsidR="006724AB" w:rsidRPr="00C7417A" w:rsidRDefault="006724AB" w:rsidP="00C741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17A">
              <w:rPr>
                <w:rFonts w:ascii="Times New Roman" w:hAnsi="Times New Roman" w:cs="Times New Roman"/>
                <w:sz w:val="24"/>
                <w:szCs w:val="24"/>
              </w:rPr>
              <w:t xml:space="preserve">   "СТАТЬЯ 2.</w:t>
            </w:r>
          </w:p>
          <w:p w:rsidR="006724AB" w:rsidRPr="00C7417A" w:rsidRDefault="006724AB" w:rsidP="00C7417A">
            <w:pPr>
              <w:pStyle w:val="ConsPlusNormal"/>
              <w:jc w:val="both"/>
              <w:outlineLvl w:val="0"/>
            </w:pPr>
            <w:r w:rsidRPr="00C7417A">
              <w:t xml:space="preserve">    1.Настоящий Закон вступает в силу по </w:t>
            </w:r>
            <w:proofErr w:type="gramStart"/>
            <w:r w:rsidRPr="00C7417A">
              <w:t>истечении</w:t>
            </w:r>
            <w:proofErr w:type="gramEnd"/>
            <w:r w:rsidRPr="00C7417A">
              <w:t xml:space="preserve"> 10 дней со дня его официального опубликования, за исключением пункта 2 статьи 1 настоящего Закона.</w:t>
            </w:r>
          </w:p>
          <w:p w:rsidR="006724AB" w:rsidRPr="00C7417A" w:rsidRDefault="006724AB" w:rsidP="00C741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17A">
              <w:rPr>
                <w:rFonts w:ascii="Times New Roman" w:hAnsi="Times New Roman" w:cs="Times New Roman"/>
                <w:sz w:val="24"/>
                <w:szCs w:val="24"/>
              </w:rPr>
              <w:t xml:space="preserve">     2.Пункт 2 статьи 1 настоящего Закона вступает в силу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417A">
              <w:rPr>
                <w:rFonts w:ascii="Times New Roman" w:hAnsi="Times New Roman" w:cs="Times New Roman"/>
                <w:sz w:val="24"/>
                <w:szCs w:val="24"/>
              </w:rPr>
              <w:t>1 октября 2017 года.</w:t>
            </w:r>
          </w:p>
          <w:p w:rsidR="006724AB" w:rsidRPr="00C7417A" w:rsidRDefault="006724AB" w:rsidP="00C74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17A">
              <w:rPr>
                <w:rFonts w:ascii="Times New Roman" w:hAnsi="Times New Roman" w:cs="Times New Roman"/>
                <w:sz w:val="24"/>
                <w:szCs w:val="24"/>
              </w:rPr>
              <w:t xml:space="preserve">     3.Положения абзацев шестого и седьмого подпункта "б" пункта 2 статьи 1 настоящего Закона применяются с 1 мая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7417A">
              <w:rPr>
                <w:rFonts w:ascii="Times New Roman" w:hAnsi="Times New Roman" w:cs="Times New Roman"/>
                <w:sz w:val="24"/>
                <w:szCs w:val="24"/>
              </w:rPr>
              <w:t>2018 года.</w:t>
            </w:r>
          </w:p>
          <w:p w:rsidR="006724AB" w:rsidRPr="00C7417A" w:rsidRDefault="006724AB" w:rsidP="006724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17A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proofErr w:type="gramStart"/>
            <w:r w:rsidRPr="00C7417A">
              <w:rPr>
                <w:rFonts w:ascii="Times New Roman" w:hAnsi="Times New Roman" w:cs="Times New Roman"/>
                <w:sz w:val="24"/>
                <w:szCs w:val="24"/>
              </w:rPr>
              <w:t xml:space="preserve">4.Действие положений подпункта "а" пункта 2 статьи 1 настоящего Закона распространяется на избирательные участки, ранее образованные сроком на пять лет в соответствии с </w:t>
            </w:r>
            <w:hyperlink r:id="rId7" w:history="1">
              <w:r w:rsidRPr="00C7417A">
                <w:rPr>
                  <w:rFonts w:ascii="Times New Roman" w:hAnsi="Times New Roman" w:cs="Times New Roman"/>
                  <w:sz w:val="24"/>
                  <w:szCs w:val="24"/>
                </w:rPr>
                <w:t>частью 7 статьи 4</w:t>
              </w:r>
            </w:hyperlink>
            <w:r w:rsidRPr="00C741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41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Федерального закона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7417A">
              <w:rPr>
                <w:rFonts w:ascii="Times New Roman" w:hAnsi="Times New Roman" w:cs="Times New Roman"/>
                <w:sz w:val="24"/>
                <w:szCs w:val="24"/>
              </w:rPr>
              <w:t>2 октября 2012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417A">
              <w:rPr>
                <w:rFonts w:ascii="Times New Roman" w:hAnsi="Times New Roman" w:cs="Times New Roman"/>
                <w:sz w:val="24"/>
                <w:szCs w:val="24"/>
              </w:rPr>
              <w:t>№ 157-ФЗ "О внесении изменений в Федеральный закон "О политических партиях" и Федеральный закон "Об основных гарантиях избирательных прав и права на участие в референдуме граждан</w:t>
            </w:r>
            <w:proofErr w:type="gramEnd"/>
            <w:r w:rsidRPr="00C741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7417A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Российской Федерации" и </w:t>
            </w:r>
            <w:hyperlink r:id="rId8" w:history="1">
              <w:r w:rsidRPr="00C7417A">
                <w:rPr>
                  <w:rFonts w:ascii="Times New Roman" w:hAnsi="Times New Roman" w:cs="Times New Roman"/>
                  <w:sz w:val="24"/>
                  <w:szCs w:val="24"/>
                </w:rPr>
                <w:t>пунктом 2 статьи 19</w:t>
              </w:r>
            </w:hyperlink>
            <w:r w:rsidRPr="00C7417A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417A">
              <w:rPr>
                <w:rFonts w:ascii="Times New Roman" w:hAnsi="Times New Roman" w:cs="Times New Roman"/>
                <w:sz w:val="24"/>
                <w:szCs w:val="24"/>
              </w:rPr>
              <w:t xml:space="preserve">12 июня 2002 года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7417A">
              <w:rPr>
                <w:rFonts w:ascii="Times New Roman" w:hAnsi="Times New Roman" w:cs="Times New Roman"/>
                <w:sz w:val="24"/>
                <w:szCs w:val="24"/>
              </w:rPr>
              <w:t>№ 67-ФЗ "Об основных гарантиях избирательных прав и права на участие в референдуме граждан Российской Федерации" (в редакции, действовавшей до дня вступления в силу Федерального закона 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417A">
              <w:rPr>
                <w:rFonts w:ascii="Times New Roman" w:hAnsi="Times New Roman" w:cs="Times New Roman"/>
                <w:sz w:val="24"/>
                <w:szCs w:val="24"/>
              </w:rPr>
              <w:t xml:space="preserve">1 июня 2017 года </w:t>
            </w:r>
            <w:r w:rsidRPr="00C7417A">
              <w:rPr>
                <w:rFonts w:ascii="Times New Roman" w:hAnsi="Times New Roman" w:cs="Times New Roman"/>
                <w:sz w:val="24"/>
                <w:szCs w:val="24"/>
              </w:rPr>
              <w:br/>
              <w:t>№ 104-ФЗ "О внесении изменений в отдельные законодательные акты Российской Федерации").".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4AB" w:rsidRPr="00C7417A" w:rsidRDefault="006724AB" w:rsidP="00C74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1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Комитет </w:t>
            </w:r>
            <w:proofErr w:type="spellStart"/>
            <w:proofErr w:type="gramStart"/>
            <w:r w:rsidRPr="00C7417A">
              <w:rPr>
                <w:rFonts w:ascii="Times New Roman" w:hAnsi="Times New Roman" w:cs="Times New Roman"/>
                <w:sz w:val="24"/>
                <w:szCs w:val="24"/>
              </w:rPr>
              <w:t>Законода</w:t>
            </w:r>
            <w:proofErr w:type="spellEnd"/>
            <w:r w:rsidRPr="00C7417A">
              <w:rPr>
                <w:rFonts w:ascii="Times New Roman" w:hAnsi="Times New Roman" w:cs="Times New Roman"/>
                <w:sz w:val="24"/>
                <w:szCs w:val="24"/>
              </w:rPr>
              <w:t>-тельного</w:t>
            </w:r>
            <w:proofErr w:type="gramEnd"/>
            <w:r w:rsidRPr="00C7417A">
              <w:rPr>
                <w:rFonts w:ascii="Times New Roman" w:hAnsi="Times New Roman" w:cs="Times New Roman"/>
                <w:sz w:val="24"/>
                <w:szCs w:val="24"/>
              </w:rPr>
              <w:t xml:space="preserve"> Собрания по </w:t>
            </w:r>
            <w:proofErr w:type="spellStart"/>
            <w:r w:rsidRPr="00C7417A">
              <w:rPr>
                <w:rFonts w:ascii="Times New Roman" w:hAnsi="Times New Roman" w:cs="Times New Roman"/>
                <w:sz w:val="24"/>
                <w:szCs w:val="24"/>
              </w:rPr>
              <w:t>региональ</w:t>
            </w:r>
            <w:proofErr w:type="spellEnd"/>
            <w:r w:rsidRPr="00C7417A">
              <w:rPr>
                <w:rFonts w:ascii="Times New Roman" w:hAnsi="Times New Roman" w:cs="Times New Roman"/>
                <w:sz w:val="24"/>
                <w:szCs w:val="24"/>
              </w:rPr>
              <w:t>-ной политике и законности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4AB" w:rsidRPr="00C7417A" w:rsidRDefault="006724AB" w:rsidP="00C7417A">
            <w:pPr>
              <w:pStyle w:val="Style5"/>
              <w:widowControl/>
              <w:spacing w:line="240" w:lineRule="auto"/>
            </w:pPr>
            <w:r w:rsidRPr="00C7417A">
              <w:t xml:space="preserve">     Изложить в следующей редакции:</w:t>
            </w:r>
          </w:p>
          <w:p w:rsidR="006724AB" w:rsidRPr="00C7417A" w:rsidRDefault="006724AB" w:rsidP="00C741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17A">
              <w:rPr>
                <w:rFonts w:ascii="Times New Roman" w:hAnsi="Times New Roman" w:cs="Times New Roman"/>
                <w:sz w:val="24"/>
                <w:szCs w:val="24"/>
              </w:rPr>
              <w:t xml:space="preserve">    "СТАТЬЯ 2.</w:t>
            </w:r>
          </w:p>
          <w:p w:rsidR="006724AB" w:rsidRPr="00C7417A" w:rsidRDefault="006724AB" w:rsidP="00C7417A">
            <w:pPr>
              <w:pStyle w:val="ConsPlusNormal"/>
              <w:jc w:val="both"/>
              <w:outlineLvl w:val="0"/>
            </w:pPr>
            <w:r w:rsidRPr="00C7417A">
              <w:t xml:space="preserve">    1.Настоящий Закон вступает в силу по </w:t>
            </w:r>
            <w:proofErr w:type="gramStart"/>
            <w:r w:rsidRPr="00C7417A">
              <w:t>истечении</w:t>
            </w:r>
            <w:proofErr w:type="gramEnd"/>
            <w:r w:rsidRPr="00C7417A">
              <w:t xml:space="preserve"> 10 дней со дня его официального опубликования. </w:t>
            </w:r>
          </w:p>
          <w:p w:rsidR="006724AB" w:rsidRPr="00C7417A" w:rsidRDefault="006724AB" w:rsidP="00C74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17A">
              <w:rPr>
                <w:rFonts w:ascii="Times New Roman" w:hAnsi="Times New Roman" w:cs="Times New Roman"/>
                <w:sz w:val="24"/>
                <w:szCs w:val="24"/>
              </w:rPr>
              <w:t xml:space="preserve">    2.Положения абзацев шестого и седьмого подпункта "б" пункта 2 статьи 1 настоящего Закона применяются с 1 мая 2018 года.</w:t>
            </w:r>
          </w:p>
          <w:p w:rsidR="006724AB" w:rsidRPr="00C7417A" w:rsidRDefault="006724AB" w:rsidP="00C74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17A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proofErr w:type="gramStart"/>
            <w:r w:rsidRPr="00C7417A">
              <w:rPr>
                <w:rFonts w:ascii="Times New Roman" w:hAnsi="Times New Roman" w:cs="Times New Roman"/>
                <w:sz w:val="24"/>
                <w:szCs w:val="24"/>
              </w:rPr>
              <w:t xml:space="preserve">3.Действие положений подпункта "а" пункта 2 статьи 1 настоящего Закона распространяется на избирательные участки, ранее образованные сроком на пять лет в соответствии с </w:t>
            </w:r>
            <w:hyperlink r:id="rId9" w:history="1">
              <w:r w:rsidRPr="00C7417A">
                <w:rPr>
                  <w:rFonts w:ascii="Times New Roman" w:hAnsi="Times New Roman" w:cs="Times New Roman"/>
                  <w:sz w:val="24"/>
                  <w:szCs w:val="24"/>
                </w:rPr>
                <w:t>частью 7 статьи 4</w:t>
              </w:r>
            </w:hyperlink>
            <w:r w:rsidRPr="00C7417A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</w:t>
            </w:r>
            <w:r w:rsidRPr="00C7417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 октября 2012 года № 157-ФЗ "О внесении изменений в Федеральный закон "О политических партиях" и Федеральный закон "Об основных гарантиях избирательных прав и </w:t>
            </w:r>
            <w:r w:rsidRPr="00C741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права на участие в референдуме граждан</w:t>
            </w:r>
            <w:proofErr w:type="gramEnd"/>
            <w:r w:rsidRPr="00C741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7417A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Российской Федерации" и </w:t>
            </w:r>
            <w:hyperlink r:id="rId10" w:history="1">
              <w:r w:rsidRPr="00C7417A">
                <w:rPr>
                  <w:rFonts w:ascii="Times New Roman" w:hAnsi="Times New Roman" w:cs="Times New Roman"/>
                  <w:sz w:val="24"/>
                  <w:szCs w:val="24"/>
                </w:rPr>
                <w:t>пунктом 2 статьи 19</w:t>
              </w:r>
            </w:hyperlink>
            <w:r w:rsidRPr="00C7417A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12 июня 2002 года № 67-ФЗ "Об основных гарантиях избирательных прав и права на участие в референдуме граждан Российской Федерации" (в редакции, действовавшей до дня вступления в силу Федерального закона от 1 июня 2017 года № 104-ФЗ "О внесении изменений в отдельные законодательные акты Российской Федерации").".</w:t>
            </w:r>
            <w:proofErr w:type="gramEnd"/>
          </w:p>
          <w:p w:rsidR="006724AB" w:rsidRPr="00C7417A" w:rsidRDefault="006724AB" w:rsidP="00C741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4AB" w:rsidRPr="00C7417A" w:rsidRDefault="006724AB" w:rsidP="00C74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4AB" w:rsidRPr="00C7417A" w:rsidRDefault="006724AB" w:rsidP="00C7417A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7417A">
              <w:rPr>
                <w:rFonts w:ascii="Times New Roman" w:hAnsi="Times New Roman" w:cs="Times New Roman"/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4AB" w:rsidRPr="00C7417A" w:rsidRDefault="006724AB" w:rsidP="00C741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17A">
              <w:rPr>
                <w:rFonts w:ascii="Times New Roman" w:hAnsi="Times New Roman" w:cs="Times New Roman"/>
                <w:sz w:val="24"/>
                <w:szCs w:val="24"/>
              </w:rPr>
              <w:t xml:space="preserve">    СТАТЬЯ 2.</w:t>
            </w:r>
          </w:p>
          <w:p w:rsidR="006724AB" w:rsidRPr="00C7417A" w:rsidRDefault="006724AB" w:rsidP="00C7417A">
            <w:pPr>
              <w:pStyle w:val="ConsPlusNormal"/>
              <w:jc w:val="both"/>
              <w:outlineLvl w:val="0"/>
            </w:pPr>
            <w:r w:rsidRPr="00C7417A">
              <w:t xml:space="preserve">    1.Настоящий Закон вступает в силу по </w:t>
            </w:r>
            <w:proofErr w:type="gramStart"/>
            <w:r w:rsidRPr="00C7417A">
              <w:t>истечении</w:t>
            </w:r>
            <w:proofErr w:type="gramEnd"/>
            <w:r w:rsidRPr="00C7417A">
              <w:t xml:space="preserve"> 10 дней со дня его официального опубликования. </w:t>
            </w:r>
          </w:p>
          <w:p w:rsidR="006724AB" w:rsidRPr="00C7417A" w:rsidRDefault="006724AB" w:rsidP="00C74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17A">
              <w:rPr>
                <w:rFonts w:ascii="Times New Roman" w:hAnsi="Times New Roman" w:cs="Times New Roman"/>
                <w:sz w:val="24"/>
                <w:szCs w:val="24"/>
              </w:rPr>
              <w:t xml:space="preserve">    2.Положения абзацев шестого и седьмого подпункта "б" пункта 2 статьи 1 настоящего Закона применяются с 1 мая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7417A">
              <w:rPr>
                <w:rFonts w:ascii="Times New Roman" w:hAnsi="Times New Roman" w:cs="Times New Roman"/>
                <w:sz w:val="24"/>
                <w:szCs w:val="24"/>
              </w:rPr>
              <w:t>2018 года.</w:t>
            </w:r>
          </w:p>
          <w:p w:rsidR="006724AB" w:rsidRPr="00C7417A" w:rsidRDefault="006724AB" w:rsidP="006724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17A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proofErr w:type="gramStart"/>
            <w:r w:rsidRPr="00C7417A">
              <w:rPr>
                <w:rFonts w:ascii="Times New Roman" w:hAnsi="Times New Roman" w:cs="Times New Roman"/>
                <w:sz w:val="24"/>
                <w:szCs w:val="24"/>
              </w:rPr>
              <w:t xml:space="preserve">3.Действие положений подпункта "а" пункта 2 статьи 1 настоящего Закона распространяется на избирательные участки, ранее образованные сроком на пять лет в соответствии с </w:t>
            </w:r>
            <w:hyperlink r:id="rId11" w:history="1">
              <w:r w:rsidRPr="00C7417A">
                <w:rPr>
                  <w:rFonts w:ascii="Times New Roman" w:hAnsi="Times New Roman" w:cs="Times New Roman"/>
                  <w:sz w:val="24"/>
                  <w:szCs w:val="24"/>
                </w:rPr>
                <w:t>частью 7 статьи 4</w:t>
              </w:r>
            </w:hyperlink>
            <w:r w:rsidRPr="00C7417A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2 октября 2012 года </w:t>
            </w:r>
            <w:r w:rsidRPr="00C7417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№ 157-ФЗ "О внесении </w:t>
            </w:r>
            <w:r w:rsidRPr="00C741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изменений в Федеральный закон "О политических партиях" и Федеральный закон "Об основных гарантиях избирательных прав и права на участие в референдуме граждан</w:t>
            </w:r>
            <w:proofErr w:type="gramEnd"/>
            <w:r w:rsidRPr="00C741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7417A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Российской Федерации" и </w:t>
            </w:r>
            <w:hyperlink r:id="rId12" w:history="1">
              <w:r w:rsidRPr="00C7417A">
                <w:rPr>
                  <w:rFonts w:ascii="Times New Roman" w:hAnsi="Times New Roman" w:cs="Times New Roman"/>
                  <w:sz w:val="24"/>
                  <w:szCs w:val="24"/>
                </w:rPr>
                <w:t>пунктом 2 статьи 19</w:t>
              </w:r>
            </w:hyperlink>
            <w:r w:rsidRPr="00C7417A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417A">
              <w:rPr>
                <w:rFonts w:ascii="Times New Roman" w:hAnsi="Times New Roman" w:cs="Times New Roman"/>
                <w:sz w:val="24"/>
                <w:szCs w:val="24"/>
              </w:rPr>
              <w:t xml:space="preserve">12 июня 2002 года № 67-ФЗ "Об основных гарантиях избирательных прав и права на участие в референдуме граждан Российской Федерации" (в редакции, действовавшей до дня вступления в силу Федерального закона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7417A">
              <w:rPr>
                <w:rFonts w:ascii="Times New Roman" w:hAnsi="Times New Roman" w:cs="Times New Roman"/>
                <w:sz w:val="24"/>
                <w:szCs w:val="24"/>
              </w:rPr>
              <w:t>1 июня 2017 года № 104-ФЗ "О внесении изменений в отдельные законодательные акты Российской Федерации").</w:t>
            </w:r>
            <w:proofErr w:type="gramEnd"/>
          </w:p>
        </w:tc>
      </w:tr>
    </w:tbl>
    <w:p w:rsidR="00C7417A" w:rsidRPr="00C7417A" w:rsidRDefault="00C7417A" w:rsidP="00C741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27B3" w:rsidRPr="00C7417A" w:rsidRDefault="00B027B3" w:rsidP="00C741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027B3" w:rsidRPr="00C7417A" w:rsidSect="008E7325">
      <w:headerReference w:type="even" r:id="rId13"/>
      <w:headerReference w:type="default" r:id="rId14"/>
      <w:pgSz w:w="16840" w:h="11907" w:orient="landscape" w:code="9"/>
      <w:pgMar w:top="851" w:right="567" w:bottom="510" w:left="567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79EF" w:rsidRDefault="00B62FB8">
      <w:pPr>
        <w:spacing w:after="0" w:line="240" w:lineRule="auto"/>
      </w:pPr>
      <w:r>
        <w:separator/>
      </w:r>
    </w:p>
  </w:endnote>
  <w:endnote w:type="continuationSeparator" w:id="0">
    <w:p w:rsidR="000579EF" w:rsidRDefault="00B62F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79EF" w:rsidRDefault="00B62FB8">
      <w:pPr>
        <w:spacing w:after="0" w:line="240" w:lineRule="auto"/>
      </w:pPr>
      <w:r>
        <w:separator/>
      </w:r>
    </w:p>
  </w:footnote>
  <w:footnote w:type="continuationSeparator" w:id="0">
    <w:p w:rsidR="000579EF" w:rsidRDefault="00B62F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C7417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863C6" w:rsidRDefault="00A53BD9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C7417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53BD9">
      <w:rPr>
        <w:rStyle w:val="a5"/>
        <w:noProof/>
      </w:rPr>
      <w:t>2</w:t>
    </w:r>
    <w:r>
      <w:rPr>
        <w:rStyle w:val="a5"/>
      </w:rPr>
      <w:fldChar w:fldCharType="end"/>
    </w:r>
  </w:p>
  <w:p w:rsidR="00C863C6" w:rsidRDefault="00A53BD9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17A"/>
    <w:rsid w:val="000579EF"/>
    <w:rsid w:val="00606B51"/>
    <w:rsid w:val="006724AB"/>
    <w:rsid w:val="008E7325"/>
    <w:rsid w:val="008F5A9F"/>
    <w:rsid w:val="00996C03"/>
    <w:rsid w:val="009C3AED"/>
    <w:rsid w:val="00A53BD9"/>
    <w:rsid w:val="00B027B3"/>
    <w:rsid w:val="00B44E6D"/>
    <w:rsid w:val="00B62FB8"/>
    <w:rsid w:val="00C7417A"/>
    <w:rsid w:val="00EB2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7417A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C7417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C7417A"/>
  </w:style>
  <w:style w:type="paragraph" w:customStyle="1" w:styleId="ConsPlusNormal">
    <w:name w:val="ConsPlusNormal"/>
    <w:rsid w:val="00C7417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C7417A"/>
    <w:pPr>
      <w:widowControl w:val="0"/>
      <w:autoSpaceDE w:val="0"/>
      <w:autoSpaceDN w:val="0"/>
      <w:adjustRightInd w:val="0"/>
      <w:spacing w:after="0" w:line="321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F5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F5A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7417A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C7417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C7417A"/>
  </w:style>
  <w:style w:type="paragraph" w:customStyle="1" w:styleId="ConsPlusNormal">
    <w:name w:val="ConsPlusNormal"/>
    <w:rsid w:val="00C7417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C7417A"/>
    <w:pPr>
      <w:widowControl w:val="0"/>
      <w:autoSpaceDE w:val="0"/>
      <w:autoSpaceDN w:val="0"/>
      <w:adjustRightInd w:val="0"/>
      <w:spacing w:after="0" w:line="321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F5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F5A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237E1127CD35CEA9347989E39A8CC9846F9B1CCABB37C65F6558FAC82E6C7B236E608B7E64471F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237E1127CD35CEA9347989E39A8CC9845FDBECEAFB67C65F6558FAC82E6C7B236E608B4E04839474D77F" TargetMode="External"/><Relationship Id="rId12" Type="http://schemas.openxmlformats.org/officeDocument/2006/relationships/hyperlink" Target="consultantplus://offline/ref=6237E1127CD35CEA9347989E39A8CC9846F9B1CCABB37C65F6558FAC82E6C7B236E608B7E64471F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6237E1127CD35CEA9347989E39A8CC9845FDBECEAFB67C65F6558FAC82E6C7B236E608B4E04839474D77F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6237E1127CD35CEA9347989E39A8CC9846F9B1CCABB37C65F6558FAC82E6C7B236E608B7E64471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237E1127CD35CEA9347989E39A8CC9845FDBECEAFB67C65F6558FAC82E6C7B236E608B4E04839474D77F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699</Words>
  <Characters>3989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Яцук Марина Валентиновна</dc:creator>
  <cp:lastModifiedBy>Яцук Марина Валентиновна</cp:lastModifiedBy>
  <cp:revision>2</cp:revision>
  <cp:lastPrinted>2017-10-19T06:36:00Z</cp:lastPrinted>
  <dcterms:created xsi:type="dcterms:W3CDTF">2017-10-20T02:16:00Z</dcterms:created>
  <dcterms:modified xsi:type="dcterms:W3CDTF">2017-10-20T02:16:00Z</dcterms:modified>
</cp:coreProperties>
</file>