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5B" w:rsidRPr="00D322A2" w:rsidRDefault="009D1C35" w:rsidP="00D322A2">
      <w:pPr>
        <w:ind w:firstLine="0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Обзор</w:t>
      </w:r>
    </w:p>
    <w:p w:rsidR="00D322A2" w:rsidRPr="00605161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D322A2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 w:rsidR="00605161">
        <w:rPr>
          <w:rFonts w:cs="Times New Roman"/>
          <w:szCs w:val="28"/>
        </w:rPr>
        <w:t xml:space="preserve"> в </w:t>
      </w:r>
      <w:r w:rsidR="00605161" w:rsidRPr="00605161">
        <w:rPr>
          <w:rFonts w:cs="Times New Roman"/>
          <w:b/>
          <w:szCs w:val="28"/>
          <w:lang w:val="en-US"/>
        </w:rPr>
        <w:t>I</w:t>
      </w:r>
      <w:r w:rsidR="00CB5D30">
        <w:rPr>
          <w:rFonts w:cs="Times New Roman"/>
          <w:b/>
          <w:szCs w:val="28"/>
          <w:lang w:val="en-US"/>
        </w:rPr>
        <w:t>I</w:t>
      </w:r>
      <w:r w:rsidR="00A93322">
        <w:rPr>
          <w:rFonts w:cs="Times New Roman"/>
          <w:b/>
          <w:szCs w:val="28"/>
          <w:lang w:val="en-US"/>
        </w:rPr>
        <w:t>I</w:t>
      </w:r>
      <w:r w:rsidR="00605161" w:rsidRPr="00605161">
        <w:rPr>
          <w:rFonts w:cs="Times New Roman"/>
          <w:b/>
          <w:szCs w:val="28"/>
        </w:rPr>
        <w:t xml:space="preserve"> квартале 201</w:t>
      </w:r>
      <w:r w:rsidR="00D15B2D">
        <w:rPr>
          <w:rFonts w:cs="Times New Roman"/>
          <w:b/>
          <w:szCs w:val="28"/>
        </w:rPr>
        <w:t>7</w:t>
      </w:r>
      <w:r w:rsidR="00605161" w:rsidRPr="00605161">
        <w:rPr>
          <w:rFonts w:cs="Times New Roman"/>
          <w:b/>
          <w:szCs w:val="28"/>
        </w:rPr>
        <w:t xml:space="preserve"> года</w:t>
      </w:r>
      <w:proofErr w:type="gramEnd"/>
    </w:p>
    <w:p w:rsidR="00D322A2" w:rsidRDefault="00D322A2"/>
    <w:p w:rsidR="002576CE" w:rsidRDefault="002576CE"/>
    <w:p w:rsidR="00D322A2" w:rsidRDefault="00BF21DB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t>В соответствии с пунктом 2</w:t>
      </w:r>
      <w:r w:rsidR="00D322A2" w:rsidRPr="00BF21DB">
        <w:rPr>
          <w:vertAlign w:val="superscript"/>
        </w:rPr>
        <w:t>1</w:t>
      </w:r>
      <w:r w:rsidR="00D322A2">
        <w:t xml:space="preserve"> части 1 статьи 6 Федерального закона </w:t>
      </w:r>
      <w:r w:rsidR="001B60EC">
        <w:t xml:space="preserve">              от 25 декабря 2008 года № 273-ФЗ </w:t>
      </w:r>
      <w:r w:rsidR="00D322A2">
        <w:t xml:space="preserve">"О противодействии коррупции" одной из мер по профилактике коррупции является </w:t>
      </w:r>
      <w:r w:rsidR="00D322A2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="00D322A2">
        <w:rPr>
          <w:rFonts w:cs="Times New Roman"/>
          <w:szCs w:val="28"/>
        </w:rPr>
        <w:t xml:space="preserve"> вопросов правоприменительной практики по результатам вступивших в законную силу решений судов, арбитражных судов </w:t>
      </w:r>
      <w:r w:rsidR="00D322A2" w:rsidRPr="00605161">
        <w:rPr>
          <w:rFonts w:cs="Times New Roman"/>
          <w:szCs w:val="28"/>
        </w:rPr>
        <w:t xml:space="preserve">о признании </w:t>
      </w:r>
      <w:proofErr w:type="gramStart"/>
      <w:r w:rsidR="00D322A2" w:rsidRPr="00605161">
        <w:rPr>
          <w:rFonts w:cs="Times New Roman"/>
          <w:szCs w:val="28"/>
        </w:rPr>
        <w:t>недействительными</w:t>
      </w:r>
      <w:proofErr w:type="gramEnd"/>
      <w:r w:rsidR="00D322A2" w:rsidRPr="00605161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</w:t>
      </w:r>
      <w:r w:rsidR="00D322A2">
        <w:rPr>
          <w:rFonts w:cs="Times New Roman"/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D322A2" w:rsidRDefault="00605161" w:rsidP="007444B0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="00EC39C2">
        <w:rPr>
          <w:rFonts w:cs="Times New Roman"/>
          <w:szCs w:val="28"/>
          <w:lang w:val="en-US"/>
        </w:rPr>
        <w:t>I</w:t>
      </w:r>
      <w:r w:rsidR="00CB5D30">
        <w:rPr>
          <w:rFonts w:cs="Times New Roman"/>
          <w:szCs w:val="28"/>
          <w:lang w:val="en-US"/>
        </w:rPr>
        <w:t>I</w:t>
      </w:r>
      <w:r w:rsidR="008D00B0">
        <w:rPr>
          <w:rFonts w:cs="Times New Roman"/>
          <w:szCs w:val="28"/>
          <w:lang w:val="en-US"/>
        </w:rPr>
        <w:t>I</w:t>
      </w:r>
      <w:r w:rsidR="00D322A2">
        <w:rPr>
          <w:rFonts w:cs="Times New Roman"/>
          <w:szCs w:val="28"/>
        </w:rPr>
        <w:t xml:space="preserve"> квартале 201</w:t>
      </w:r>
      <w:r w:rsidR="00D15B2D">
        <w:rPr>
          <w:rFonts w:cs="Times New Roman"/>
          <w:szCs w:val="28"/>
        </w:rPr>
        <w:t>7</w:t>
      </w:r>
      <w:r w:rsidR="00D322A2">
        <w:rPr>
          <w:rFonts w:cs="Times New Roman"/>
          <w:szCs w:val="28"/>
        </w:rPr>
        <w:t xml:space="preserve"> года суд</w:t>
      </w:r>
      <w:r>
        <w:rPr>
          <w:rFonts w:cs="Times New Roman"/>
          <w:szCs w:val="28"/>
        </w:rPr>
        <w:t xml:space="preserve">ами общей юрисдикции, </w:t>
      </w:r>
      <w:r w:rsidR="00EC39C2">
        <w:rPr>
          <w:rFonts w:cs="Times New Roman"/>
          <w:szCs w:val="28"/>
        </w:rPr>
        <w:t>а</w:t>
      </w:r>
      <w:r w:rsidR="00D322A2">
        <w:rPr>
          <w:rFonts w:cs="Times New Roman"/>
          <w:szCs w:val="28"/>
        </w:rPr>
        <w:t>рбитражны</w:t>
      </w:r>
      <w:r>
        <w:rPr>
          <w:rFonts w:cs="Times New Roman"/>
          <w:szCs w:val="28"/>
        </w:rPr>
        <w:t>м</w:t>
      </w:r>
      <w:r w:rsidR="00624A3C">
        <w:rPr>
          <w:rFonts w:cs="Times New Roman"/>
          <w:szCs w:val="28"/>
        </w:rPr>
        <w:t>и</w:t>
      </w:r>
      <w:r w:rsidR="00D322A2">
        <w:rPr>
          <w:rFonts w:cs="Times New Roman"/>
          <w:szCs w:val="28"/>
        </w:rPr>
        <w:t xml:space="preserve"> суд</w:t>
      </w:r>
      <w:r w:rsidR="00624A3C">
        <w:rPr>
          <w:rFonts w:cs="Times New Roman"/>
          <w:szCs w:val="28"/>
        </w:rPr>
        <w:t>ами</w:t>
      </w:r>
      <w:r>
        <w:rPr>
          <w:rFonts w:cs="Times New Roman"/>
          <w:szCs w:val="28"/>
        </w:rPr>
        <w:t xml:space="preserve"> решения</w:t>
      </w:r>
      <w:r w:rsidR="00D322A2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2576CE" w:rsidRDefault="00BF21DB" w:rsidP="00D92A73">
      <w:pPr>
        <w:autoSpaceDE w:val="0"/>
        <w:autoSpaceDN w:val="0"/>
        <w:adjustRightInd w:val="0"/>
        <w:ind w:firstLine="708"/>
        <w:rPr>
          <w:szCs w:val="28"/>
        </w:rPr>
      </w:pPr>
      <w:r w:rsidRPr="00BF21DB">
        <w:rPr>
          <w:szCs w:val="28"/>
        </w:rPr>
        <w:t>Между тем в целях выработки и принятия мер по предупреждению и устранению причин выявленных нарушений Законодательным Собранием Приморского края может быть учтен</w:t>
      </w:r>
      <w:r>
        <w:rPr>
          <w:szCs w:val="28"/>
        </w:rPr>
        <w:t>о</w:t>
      </w:r>
      <w:r w:rsidRPr="00BF21DB">
        <w:rPr>
          <w:szCs w:val="28"/>
        </w:rPr>
        <w:t xml:space="preserve"> </w:t>
      </w:r>
      <w:r>
        <w:rPr>
          <w:szCs w:val="28"/>
        </w:rPr>
        <w:t xml:space="preserve">следующее </w:t>
      </w:r>
      <w:r w:rsidRPr="00BF21DB">
        <w:rPr>
          <w:szCs w:val="28"/>
        </w:rPr>
        <w:t>судебн</w:t>
      </w:r>
      <w:r>
        <w:rPr>
          <w:szCs w:val="28"/>
        </w:rPr>
        <w:t>ое</w:t>
      </w:r>
      <w:r w:rsidRPr="00BF21DB">
        <w:rPr>
          <w:szCs w:val="28"/>
        </w:rPr>
        <w:t xml:space="preserve"> решени</w:t>
      </w:r>
      <w:r>
        <w:rPr>
          <w:szCs w:val="28"/>
        </w:rPr>
        <w:t>е.</w:t>
      </w:r>
      <w:r w:rsidRPr="00BF21DB">
        <w:rPr>
          <w:szCs w:val="28"/>
        </w:rPr>
        <w:t xml:space="preserve"> </w:t>
      </w:r>
    </w:p>
    <w:p w:rsidR="008D00B0" w:rsidRDefault="008D00B0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>
        <w:rPr>
          <w:szCs w:val="28"/>
        </w:rPr>
        <w:t xml:space="preserve">17 августа 2017 года </w:t>
      </w:r>
      <w:r>
        <w:rPr>
          <w:rFonts w:cs="Times New Roman"/>
          <w:szCs w:val="28"/>
        </w:rPr>
        <w:t xml:space="preserve">Судебной коллегией по административным делам Верховного Суда Российской Федерации вынесено кассационное определение </w:t>
      </w:r>
      <w:r w:rsidR="009330A6">
        <w:rPr>
          <w:rFonts w:cs="Times New Roman"/>
          <w:szCs w:val="28"/>
        </w:rPr>
        <w:t xml:space="preserve">№ </w:t>
      </w:r>
      <w:r w:rsidR="009330A6" w:rsidRPr="009330A6">
        <w:rPr>
          <w:rFonts w:cs="Times New Roman"/>
          <w:szCs w:val="28"/>
        </w:rPr>
        <w:t>2-КГ17-7</w:t>
      </w:r>
      <w:r w:rsidR="009330A6">
        <w:rPr>
          <w:rFonts w:cs="Times New Roman"/>
          <w:szCs w:val="28"/>
        </w:rPr>
        <w:t xml:space="preserve"> </w:t>
      </w:r>
      <w:r w:rsidRPr="008D00B0">
        <w:rPr>
          <w:rFonts w:cs="Times New Roman"/>
          <w:szCs w:val="28"/>
        </w:rPr>
        <w:t xml:space="preserve">по </w:t>
      </w:r>
      <w:r w:rsidR="00123AA3">
        <w:rPr>
          <w:rFonts w:cs="Times New Roman"/>
          <w:szCs w:val="28"/>
        </w:rPr>
        <w:t>делу об оспаривании решения К</w:t>
      </w:r>
      <w:r w:rsidRPr="008D00B0">
        <w:rPr>
          <w:rFonts w:cs="Times New Roman"/>
          <w:szCs w:val="28"/>
        </w:rPr>
        <w:t>омиссии по соблюдению требований к служебному поведению государственных гражданских служащих и урегулированию конфликта интересов</w:t>
      </w:r>
      <w:r>
        <w:rPr>
          <w:rFonts w:cs="Times New Roman"/>
          <w:szCs w:val="28"/>
        </w:rPr>
        <w:t xml:space="preserve"> </w:t>
      </w:r>
      <w:r w:rsidRPr="008D00B0">
        <w:rPr>
          <w:rFonts w:cs="Times New Roman"/>
          <w:szCs w:val="28"/>
        </w:rPr>
        <w:t>в Контрольно-счетной палате Вологодской области</w:t>
      </w:r>
      <w:r>
        <w:rPr>
          <w:rFonts w:cs="Times New Roman"/>
          <w:szCs w:val="28"/>
        </w:rPr>
        <w:t>.</w:t>
      </w:r>
      <w:r w:rsidRPr="008D00B0">
        <w:rPr>
          <w:rFonts w:cs="Times New Roman"/>
          <w:szCs w:val="28"/>
        </w:rPr>
        <w:t xml:space="preserve"> </w:t>
      </w:r>
      <w:r w:rsidR="002576CE">
        <w:rPr>
          <w:rFonts w:cs="Times New Roman"/>
          <w:szCs w:val="28"/>
        </w:rPr>
        <w:t xml:space="preserve"> </w:t>
      </w:r>
    </w:p>
    <w:p w:rsidR="002576CE" w:rsidRDefault="00123AA3" w:rsidP="002576CE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proofErr w:type="gramStart"/>
      <w:r w:rsidRPr="00D92A73">
        <w:rPr>
          <w:rFonts w:cs="Times New Roman"/>
          <w:szCs w:val="28"/>
        </w:rPr>
        <w:t xml:space="preserve">В судебном заседании было установлено, что решением Комиссии по соблюдению требований к служебному поведению государственных гражданских служащих и урегулированию конфликта интересов в Контрольно-счетной палате Вологодской области признано, что ранее замещавший должность инспектора Контрольно-счетной палаты гражданин, поступив на условиях трудового договора в казенное учреждение "Центр социальных выплат" на должность заместителя начальника названного учреждения, нарушил требования </w:t>
      </w:r>
      <w:hyperlink r:id="rId8" w:history="1">
        <w:r w:rsidRPr="00D92A73">
          <w:rPr>
            <w:rFonts w:cs="Times New Roman"/>
            <w:szCs w:val="28"/>
          </w:rPr>
          <w:t>статьи 12</w:t>
        </w:r>
      </w:hyperlink>
      <w:r w:rsidRPr="00D92A73">
        <w:rPr>
          <w:rFonts w:cs="Times New Roman"/>
          <w:szCs w:val="28"/>
        </w:rPr>
        <w:t xml:space="preserve"> Федерального закона "О противодействии</w:t>
      </w:r>
      <w:proofErr w:type="gramEnd"/>
      <w:r w:rsidRPr="00D92A73">
        <w:rPr>
          <w:rFonts w:cs="Times New Roman"/>
          <w:szCs w:val="28"/>
        </w:rPr>
        <w:t xml:space="preserve"> коррупции".</w:t>
      </w:r>
    </w:p>
    <w:p w:rsidR="00123AA3" w:rsidRPr="00D92A73" w:rsidRDefault="00123AA3" w:rsidP="002576CE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D92A73">
        <w:rPr>
          <w:rFonts w:cs="Times New Roman"/>
          <w:szCs w:val="28"/>
        </w:rPr>
        <w:t xml:space="preserve">Бывший государственный служащий, считая данное решение незаконным, обратился в Вологодский городской суд с административным </w:t>
      </w:r>
      <w:r w:rsidRPr="00D92A73">
        <w:rPr>
          <w:rFonts w:cs="Times New Roman"/>
          <w:szCs w:val="28"/>
        </w:rPr>
        <w:lastRenderedPageBreak/>
        <w:t>и</w:t>
      </w:r>
      <w:r w:rsidR="00FF0556" w:rsidRPr="00D92A73">
        <w:rPr>
          <w:rFonts w:cs="Times New Roman"/>
          <w:szCs w:val="28"/>
        </w:rPr>
        <w:t xml:space="preserve">сковым заявлением о его отмене. </w:t>
      </w:r>
      <w:r w:rsidRPr="00D92A73">
        <w:rPr>
          <w:rFonts w:cs="Times New Roman"/>
          <w:szCs w:val="28"/>
        </w:rPr>
        <w:t xml:space="preserve">Решением Вологодского городского суда </w:t>
      </w:r>
      <w:r w:rsidR="00FF0556" w:rsidRPr="00D92A73">
        <w:rPr>
          <w:rFonts w:cs="Times New Roman"/>
          <w:szCs w:val="28"/>
        </w:rPr>
        <w:t xml:space="preserve">его </w:t>
      </w:r>
      <w:r w:rsidRPr="00D92A73">
        <w:rPr>
          <w:rFonts w:cs="Times New Roman"/>
          <w:szCs w:val="28"/>
        </w:rPr>
        <w:t xml:space="preserve">требования </w:t>
      </w:r>
      <w:r w:rsidR="00FF0556" w:rsidRPr="00D92A73">
        <w:rPr>
          <w:rFonts w:cs="Times New Roman"/>
          <w:szCs w:val="28"/>
        </w:rPr>
        <w:t>удовлетворены</w:t>
      </w:r>
      <w:r w:rsidRPr="00D92A73">
        <w:rPr>
          <w:rFonts w:cs="Times New Roman"/>
          <w:szCs w:val="28"/>
        </w:rPr>
        <w:t>.</w:t>
      </w:r>
    </w:p>
    <w:p w:rsidR="00FF0556" w:rsidRPr="00D92A73" w:rsidRDefault="00FF0556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D92A73">
        <w:rPr>
          <w:rFonts w:cs="Times New Roman"/>
          <w:szCs w:val="28"/>
        </w:rPr>
        <w:t>Отказывая в удовлетворении доводов кассационной жалобы Контрольно-счетной палаты</w:t>
      </w:r>
      <w:r w:rsidR="00D92A73">
        <w:rPr>
          <w:rFonts w:cs="Times New Roman"/>
          <w:szCs w:val="28"/>
        </w:rPr>
        <w:t xml:space="preserve"> на постановленное решение</w:t>
      </w:r>
      <w:r w:rsidRPr="00D92A73">
        <w:rPr>
          <w:rFonts w:cs="Times New Roman"/>
          <w:szCs w:val="28"/>
        </w:rPr>
        <w:t>, Судебная коллегия по административным делам Верховного Суда Российской Федерации отметила следующее.</w:t>
      </w:r>
    </w:p>
    <w:p w:rsidR="00AE7A00" w:rsidRPr="00D92A73" w:rsidRDefault="00AE7A00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proofErr w:type="gramStart"/>
      <w:r w:rsidRPr="00D92A73">
        <w:rPr>
          <w:rFonts w:cs="Times New Roman"/>
          <w:szCs w:val="28"/>
        </w:rPr>
        <w:t xml:space="preserve">Исполнение бывшим государственным служащим должностных обязанностей в качестве сотрудника казенного учреждения Вологодской области "Центр социальных выплат" не связано с коррупционными рисками и не может повлечь коллизии публичных и частных интересов в связи с исполнением им ранее служебных обязанностей государственного гражданского служащего Контрольно-счетной палаты Вологодской области. </w:t>
      </w:r>
      <w:proofErr w:type="gramEnd"/>
    </w:p>
    <w:p w:rsidR="00AE7A00" w:rsidRPr="00D92A73" w:rsidRDefault="00AE7A00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proofErr w:type="gramStart"/>
      <w:r w:rsidRPr="00D92A73">
        <w:rPr>
          <w:rFonts w:cs="Times New Roman"/>
          <w:szCs w:val="28"/>
        </w:rPr>
        <w:t>Исходя из положений части 1 статьи 12 Федерального закона "О противодействии ко</w:t>
      </w:r>
      <w:r w:rsidR="00BF628F">
        <w:rPr>
          <w:rFonts w:cs="Times New Roman"/>
          <w:szCs w:val="28"/>
        </w:rPr>
        <w:t>ррупции", статьи 64</w:t>
      </w:r>
      <w:r w:rsidRPr="00BF628F">
        <w:rPr>
          <w:rFonts w:cs="Times New Roman"/>
          <w:szCs w:val="28"/>
          <w:vertAlign w:val="superscript"/>
        </w:rPr>
        <w:t>1</w:t>
      </w:r>
      <w:r w:rsidRPr="00D92A73">
        <w:rPr>
          <w:rFonts w:cs="Times New Roman"/>
          <w:szCs w:val="28"/>
        </w:rPr>
        <w:t xml:space="preserve"> Трудового кодекса</w:t>
      </w:r>
      <w:r w:rsidR="00BF628F">
        <w:rPr>
          <w:rFonts w:cs="Times New Roman"/>
          <w:szCs w:val="28"/>
        </w:rPr>
        <w:t xml:space="preserve"> Российской Федерации и части 3</w:t>
      </w:r>
      <w:r w:rsidRPr="00BF628F">
        <w:rPr>
          <w:rFonts w:cs="Times New Roman"/>
          <w:szCs w:val="28"/>
          <w:vertAlign w:val="superscript"/>
        </w:rPr>
        <w:t>1</w:t>
      </w:r>
      <w:r w:rsidRPr="00D92A73">
        <w:rPr>
          <w:rFonts w:cs="Times New Roman"/>
          <w:szCs w:val="28"/>
        </w:rPr>
        <w:t xml:space="preserve"> статьи 17 Федерального закона "О государственной гражданской службе Российской Федерации", государственный служащий обязан в течение двух лет после увольнения с государственной гражданской службы получать согласие соответствующей комиссии на замещение на условиях трудового договора должности в организации при наличии двух</w:t>
      </w:r>
      <w:proofErr w:type="gramEnd"/>
      <w:r w:rsidRPr="00D92A73">
        <w:rPr>
          <w:rFonts w:cs="Times New Roman"/>
          <w:szCs w:val="28"/>
        </w:rPr>
        <w:t xml:space="preserve"> условий одновременно, а именно, если замещаемая им ранее должность государственной службы </w:t>
      </w:r>
      <w:proofErr w:type="gramStart"/>
      <w:r w:rsidRPr="00D92A73">
        <w:rPr>
          <w:rFonts w:cs="Times New Roman"/>
          <w:szCs w:val="28"/>
        </w:rPr>
        <w:t>включена в соответствующий перечень должностей и он осуществлял</w:t>
      </w:r>
      <w:proofErr w:type="gramEnd"/>
      <w:r w:rsidRPr="00D92A73">
        <w:rPr>
          <w:rFonts w:cs="Times New Roman"/>
          <w:szCs w:val="28"/>
        </w:rPr>
        <w:t xml:space="preserve"> отдельные функции государственного управления в отношении данной организации во время прохождения государственной службы.</w:t>
      </w:r>
    </w:p>
    <w:p w:rsidR="00AE7A00" w:rsidRPr="00D92A73" w:rsidRDefault="00D92A73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AE7A00" w:rsidRPr="00D92A73">
        <w:rPr>
          <w:rFonts w:cs="Times New Roman"/>
          <w:szCs w:val="28"/>
        </w:rPr>
        <w:t xml:space="preserve">олжность инспектора Контрольно-счетной палаты Вологодской области включена в перечень должностей государственной гражданской службы области, после </w:t>
      </w:r>
      <w:proofErr w:type="gramStart"/>
      <w:r w:rsidR="00AE7A00" w:rsidRPr="00D92A73">
        <w:rPr>
          <w:rFonts w:cs="Times New Roman"/>
          <w:szCs w:val="28"/>
        </w:rPr>
        <w:t>освобождения</w:t>
      </w:r>
      <w:proofErr w:type="gramEnd"/>
      <w:r w:rsidR="00AE7A00" w:rsidRPr="00D92A73">
        <w:rPr>
          <w:rFonts w:cs="Times New Roman"/>
          <w:szCs w:val="28"/>
        </w:rPr>
        <w:t xml:space="preserve"> от которых и увольнения с государственной гражданской службы области граждане Российской Федерации в течение двух лет обязаны соблюдать требования </w:t>
      </w:r>
      <w:r w:rsidR="00CE3D33">
        <w:rPr>
          <w:rFonts w:cs="Times New Roman"/>
          <w:szCs w:val="28"/>
        </w:rPr>
        <w:t xml:space="preserve">                         </w:t>
      </w:r>
      <w:r w:rsidR="00AE7A00" w:rsidRPr="00D92A73">
        <w:rPr>
          <w:rFonts w:cs="Times New Roman"/>
          <w:szCs w:val="28"/>
        </w:rPr>
        <w:t xml:space="preserve">статьи 12 Федерального закона </w:t>
      </w:r>
      <w:r w:rsidR="002576CE">
        <w:rPr>
          <w:rFonts w:cs="Times New Roman"/>
          <w:szCs w:val="28"/>
        </w:rPr>
        <w:t>"О</w:t>
      </w:r>
      <w:r w:rsidR="00AE7A00" w:rsidRPr="00D92A73">
        <w:rPr>
          <w:rFonts w:cs="Times New Roman"/>
          <w:szCs w:val="28"/>
        </w:rPr>
        <w:t xml:space="preserve"> противодействии коррупции</w:t>
      </w:r>
      <w:r w:rsidR="002576CE">
        <w:rPr>
          <w:rFonts w:cs="Times New Roman"/>
          <w:szCs w:val="28"/>
        </w:rPr>
        <w:t>"</w:t>
      </w:r>
      <w:r w:rsidR="00AE7A00" w:rsidRPr="00D92A73">
        <w:rPr>
          <w:rFonts w:cs="Times New Roman"/>
          <w:szCs w:val="28"/>
        </w:rPr>
        <w:t>.</w:t>
      </w:r>
    </w:p>
    <w:p w:rsidR="00AE7A00" w:rsidRPr="00D92A73" w:rsidRDefault="00AE7A00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proofErr w:type="gramStart"/>
      <w:r w:rsidRPr="00D92A73">
        <w:rPr>
          <w:rFonts w:cs="Times New Roman"/>
          <w:szCs w:val="28"/>
        </w:rPr>
        <w:t xml:space="preserve">Для целей Федерального закона </w:t>
      </w:r>
      <w:r w:rsidR="002576CE">
        <w:rPr>
          <w:rFonts w:cs="Times New Roman"/>
          <w:szCs w:val="28"/>
        </w:rPr>
        <w:t>"О</w:t>
      </w:r>
      <w:r w:rsidRPr="00D92A73">
        <w:rPr>
          <w:rFonts w:cs="Times New Roman"/>
          <w:szCs w:val="28"/>
        </w:rPr>
        <w:t xml:space="preserve"> противодействии коррупции</w:t>
      </w:r>
      <w:r w:rsidR="002576CE">
        <w:rPr>
          <w:rFonts w:cs="Times New Roman"/>
          <w:szCs w:val="28"/>
        </w:rPr>
        <w:t>"</w:t>
      </w:r>
      <w:r w:rsidRPr="00D92A73">
        <w:rPr>
          <w:rFonts w:cs="Times New Roman"/>
          <w:szCs w:val="28"/>
        </w:rPr>
        <w:t xml:space="preserve"> в пункте 4 статьи 1 данного закона закреплено понятие функций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</w:t>
      </w:r>
      <w:proofErr w:type="gramEnd"/>
      <w:r w:rsidRPr="00D92A73">
        <w:rPr>
          <w:rFonts w:cs="Times New Roman"/>
          <w:szCs w:val="28"/>
        </w:rPr>
        <w:t>) отдельных действий данной организацией, либо готовить проекты таких решений.</w:t>
      </w:r>
    </w:p>
    <w:p w:rsidR="00AE7A00" w:rsidRPr="00D92A73" w:rsidRDefault="002576CE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судебном заседании установлено, что </w:t>
      </w:r>
      <w:r w:rsidR="00AE7A00" w:rsidRPr="00D92A73">
        <w:rPr>
          <w:rFonts w:cs="Times New Roman"/>
          <w:szCs w:val="28"/>
        </w:rPr>
        <w:t>административный истец во время прохождения государственной службы не осуществлял никаких перечисленных в приведенной федеральной норме действий в отношении казенного учреждения Вологодской области "Центр социальных выплат".</w:t>
      </w:r>
    </w:p>
    <w:p w:rsidR="008D00B0" w:rsidRPr="00D92A73" w:rsidRDefault="00AE7A00" w:rsidP="00D92A73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D92A73">
        <w:rPr>
          <w:rFonts w:cs="Times New Roman"/>
          <w:szCs w:val="28"/>
        </w:rPr>
        <w:lastRenderedPageBreak/>
        <w:t xml:space="preserve">Довод кассационной жалобы о том, что данный гражданин осуществлял функции государственного управления в отношении </w:t>
      </w:r>
      <w:r w:rsidR="008D0642">
        <w:rPr>
          <w:rFonts w:cs="Times New Roman"/>
          <w:szCs w:val="28"/>
        </w:rPr>
        <w:t>д</w:t>
      </w:r>
      <w:r w:rsidRPr="00D92A73">
        <w:rPr>
          <w:rFonts w:cs="Times New Roman"/>
          <w:szCs w:val="28"/>
        </w:rPr>
        <w:t>епартамента социальной защиты населения Вологодской области, отдельные полномочия которого переданы казенному учреждению Вологодской об</w:t>
      </w:r>
      <w:r w:rsidR="00D92A73">
        <w:rPr>
          <w:rFonts w:cs="Times New Roman"/>
          <w:szCs w:val="28"/>
        </w:rPr>
        <w:t>ласти "Центр социальных выплат"</w:t>
      </w:r>
      <w:r w:rsidR="008D0642">
        <w:rPr>
          <w:rFonts w:cs="Times New Roman"/>
          <w:szCs w:val="28"/>
        </w:rPr>
        <w:t>,</w:t>
      </w:r>
      <w:r w:rsidR="00D92A73">
        <w:rPr>
          <w:rFonts w:cs="Times New Roman"/>
          <w:szCs w:val="28"/>
        </w:rPr>
        <w:t xml:space="preserve"> по мнению суда</w:t>
      </w:r>
      <w:r w:rsidRPr="00D92A73">
        <w:rPr>
          <w:rFonts w:cs="Times New Roman"/>
          <w:szCs w:val="28"/>
        </w:rPr>
        <w:t xml:space="preserve"> не имеют правового значения.</w:t>
      </w:r>
      <w:r w:rsidR="00D92A73">
        <w:rPr>
          <w:rFonts w:cs="Times New Roman"/>
          <w:szCs w:val="28"/>
        </w:rPr>
        <w:t xml:space="preserve"> </w:t>
      </w:r>
      <w:r w:rsidR="002576CE">
        <w:rPr>
          <w:rFonts w:cs="Times New Roman"/>
          <w:szCs w:val="28"/>
        </w:rPr>
        <w:t xml:space="preserve"> </w:t>
      </w:r>
    </w:p>
    <w:p w:rsidR="00933CE8" w:rsidRPr="00D92A73" w:rsidRDefault="002576CE" w:rsidP="002576CE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Судебная коллегия подчеркнула, что </w:t>
      </w:r>
      <w:r w:rsidRPr="002576CE">
        <w:rPr>
          <w:rFonts w:cs="Times New Roman"/>
          <w:szCs w:val="28"/>
        </w:rPr>
        <w:t xml:space="preserve">трудоустройство </w:t>
      </w:r>
      <w:r>
        <w:rPr>
          <w:rFonts w:cs="Times New Roman"/>
          <w:szCs w:val="28"/>
        </w:rPr>
        <w:t xml:space="preserve">гражданина </w:t>
      </w:r>
      <w:r w:rsidRPr="002576CE">
        <w:rPr>
          <w:rFonts w:cs="Times New Roman"/>
          <w:szCs w:val="28"/>
        </w:rPr>
        <w:t>в казенное учреждение не связано с работой в частном секторе и не может повлечь коллизии публичных и частных интересов с прежней занимаемой должно</w:t>
      </w:r>
      <w:r>
        <w:rPr>
          <w:rFonts w:cs="Times New Roman"/>
          <w:szCs w:val="28"/>
        </w:rPr>
        <w:t xml:space="preserve">стью на государственной службе. </w:t>
      </w:r>
    </w:p>
    <w:sectPr w:rsidR="00933CE8" w:rsidRPr="00D92A73" w:rsidSect="00F9216E">
      <w:headerReference w:type="default" r:id="rId9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482" w:rsidRDefault="00B64482" w:rsidP="00F969C3">
      <w:r>
        <w:separator/>
      </w:r>
    </w:p>
  </w:endnote>
  <w:endnote w:type="continuationSeparator" w:id="0">
    <w:p w:rsidR="00B64482" w:rsidRDefault="00B64482" w:rsidP="00F9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482" w:rsidRDefault="00B64482" w:rsidP="00F969C3">
      <w:r>
        <w:separator/>
      </w:r>
    </w:p>
  </w:footnote>
  <w:footnote w:type="continuationSeparator" w:id="0">
    <w:p w:rsidR="00B64482" w:rsidRDefault="00B64482" w:rsidP="00F9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2118"/>
      <w:docPartObj>
        <w:docPartGallery w:val="Page Numbers (Top of Page)"/>
        <w:docPartUnique/>
      </w:docPartObj>
    </w:sdtPr>
    <w:sdtEndPr/>
    <w:sdtContent>
      <w:p w:rsidR="00D83FF0" w:rsidRDefault="00F9216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33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962D71"/>
    <w:multiLevelType w:val="hybridMultilevel"/>
    <w:tmpl w:val="37DA0C74"/>
    <w:lvl w:ilvl="0" w:tplc="4D5C3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23AA3"/>
    <w:rsid w:val="00130499"/>
    <w:rsid w:val="00130B66"/>
    <w:rsid w:val="0013505C"/>
    <w:rsid w:val="001370F0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0669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576CE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4F63"/>
    <w:rsid w:val="0074638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00B0"/>
    <w:rsid w:val="008D0642"/>
    <w:rsid w:val="008D2F91"/>
    <w:rsid w:val="008D486E"/>
    <w:rsid w:val="008D6587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0A6"/>
    <w:rsid w:val="00933CE8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22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E7A00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41AC"/>
    <w:rsid w:val="00B64482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21DB"/>
    <w:rsid w:val="00BF385B"/>
    <w:rsid w:val="00BF4415"/>
    <w:rsid w:val="00BF448F"/>
    <w:rsid w:val="00BF62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337B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3D33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5B2D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218A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2A73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352BB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0556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B4BEE488830E636C263ECC5650CCFBF6C2DD7B0E5EAD06B942888F7D3168C63CB3FA69M934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5366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Гончарук Лилия Александровна</cp:lastModifiedBy>
  <cp:revision>2</cp:revision>
  <cp:lastPrinted>2017-10-09T06:03:00Z</cp:lastPrinted>
  <dcterms:created xsi:type="dcterms:W3CDTF">2017-10-10T01:34:00Z</dcterms:created>
  <dcterms:modified xsi:type="dcterms:W3CDTF">2017-10-10T01:34:00Z</dcterms:modified>
</cp:coreProperties>
</file>