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115AE">
        <w:tc>
          <w:tcPr>
            <w:tcW w:w="9570" w:type="dxa"/>
          </w:tcPr>
          <w:p w:rsidR="00C115AE" w:rsidRDefault="00F66C2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15.9pt;margin-top:43.2pt;width:133.3pt;height:37.25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425DDF" w:rsidRPr="0080272B" w:rsidRDefault="00425DDF" w:rsidP="00425DDF">
                        <w:r w:rsidRPr="0080272B">
                          <w:t xml:space="preserve">Проект </w:t>
                        </w:r>
                        <w:r>
                          <w:t>внесен Губернатором Приморского края</w:t>
                        </w:r>
                      </w:p>
                      <w:p w:rsidR="00C115AE" w:rsidRDefault="00C115AE"/>
                    </w:txbxContent>
                  </v:textbox>
                  <w10:wrap anchorx="page" anchory="page"/>
                </v:shape>
              </w:pict>
            </w:r>
          </w:p>
          <w:p w:rsidR="00C115AE" w:rsidRDefault="00C115AE"/>
          <w:p w:rsidR="00C115AE" w:rsidRDefault="00C115AE"/>
        </w:tc>
      </w:tr>
      <w:tr w:rsidR="00C115AE">
        <w:tc>
          <w:tcPr>
            <w:tcW w:w="9570" w:type="dxa"/>
          </w:tcPr>
          <w:p w:rsidR="00C115AE" w:rsidRDefault="00E5627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5DDF" w:rsidRDefault="00425DDF" w:rsidP="00425DDF">
      <w:pPr>
        <w:jc w:val="center"/>
        <w:outlineLvl w:val="0"/>
        <w:rPr>
          <w:b/>
          <w:bCs/>
          <w:sz w:val="30"/>
          <w:szCs w:val="30"/>
        </w:rPr>
      </w:pPr>
      <w:r w:rsidRPr="00432969">
        <w:rPr>
          <w:b/>
          <w:bCs/>
          <w:sz w:val="30"/>
          <w:szCs w:val="30"/>
        </w:rPr>
        <w:t>О ВНЕСЕНИИ ИЗМЕНЕНИ</w:t>
      </w:r>
      <w:r>
        <w:rPr>
          <w:b/>
          <w:bCs/>
          <w:sz w:val="30"/>
          <w:szCs w:val="30"/>
        </w:rPr>
        <w:t>Й</w:t>
      </w:r>
      <w:r w:rsidRPr="00432969">
        <w:rPr>
          <w:b/>
          <w:bCs/>
          <w:sz w:val="30"/>
          <w:szCs w:val="30"/>
        </w:rPr>
        <w:t xml:space="preserve"> </w:t>
      </w:r>
      <w:r w:rsidRPr="002A1EEA">
        <w:rPr>
          <w:b/>
          <w:bCs/>
          <w:sz w:val="30"/>
          <w:szCs w:val="30"/>
        </w:rPr>
        <w:t xml:space="preserve">В </w:t>
      </w:r>
      <w:r>
        <w:rPr>
          <w:b/>
          <w:bCs/>
          <w:sz w:val="30"/>
          <w:szCs w:val="30"/>
        </w:rPr>
        <w:t>СТАТЬЮ 2 З</w:t>
      </w:r>
      <w:r w:rsidRPr="00432969">
        <w:rPr>
          <w:b/>
          <w:bCs/>
          <w:sz w:val="30"/>
          <w:szCs w:val="30"/>
        </w:rPr>
        <w:t>АКОН</w:t>
      </w:r>
      <w:r>
        <w:rPr>
          <w:b/>
          <w:bCs/>
          <w:sz w:val="30"/>
          <w:szCs w:val="30"/>
        </w:rPr>
        <w:t>А</w:t>
      </w:r>
      <w:r w:rsidRPr="00432969">
        <w:rPr>
          <w:b/>
          <w:bCs/>
          <w:sz w:val="30"/>
          <w:szCs w:val="30"/>
        </w:rPr>
        <w:t xml:space="preserve"> ПРИМОРСКОГО КРАЯ </w:t>
      </w:r>
      <w:r>
        <w:rPr>
          <w:b/>
          <w:bCs/>
          <w:sz w:val="30"/>
          <w:szCs w:val="30"/>
        </w:rPr>
        <w:t>"</w:t>
      </w:r>
      <w:r w:rsidRPr="0012098F">
        <w:rPr>
          <w:b/>
          <w:bCs/>
          <w:caps/>
          <w:sz w:val="30"/>
          <w:szCs w:val="30"/>
        </w:rPr>
        <w:t>О налоге на имущество организаций</w:t>
      </w:r>
      <w:r>
        <w:rPr>
          <w:b/>
          <w:bCs/>
          <w:sz w:val="30"/>
          <w:szCs w:val="30"/>
        </w:rPr>
        <w:t>"</w:t>
      </w:r>
    </w:p>
    <w:p w:rsidR="00425DDF" w:rsidRPr="00A51711" w:rsidRDefault="00425DDF" w:rsidP="00425DDF">
      <w:pPr>
        <w:ind w:firstLine="709"/>
        <w:jc w:val="both"/>
        <w:rPr>
          <w:b/>
          <w:sz w:val="28"/>
          <w:szCs w:val="28"/>
        </w:rPr>
      </w:pPr>
    </w:p>
    <w:p w:rsidR="00425DDF" w:rsidRPr="00A51711" w:rsidRDefault="00425DDF" w:rsidP="00F66C2C">
      <w:pPr>
        <w:ind w:firstLine="709"/>
        <w:jc w:val="both"/>
        <w:rPr>
          <w:sz w:val="28"/>
          <w:szCs w:val="28"/>
        </w:rPr>
      </w:pPr>
      <w:r w:rsidRPr="00A51711">
        <w:rPr>
          <w:sz w:val="28"/>
          <w:szCs w:val="28"/>
        </w:rPr>
        <w:t xml:space="preserve">Принят Законодательным Собранием Приморского края </w:t>
      </w:r>
    </w:p>
    <w:p w:rsidR="00425DDF" w:rsidRPr="00A51711" w:rsidRDefault="00425DDF" w:rsidP="00F66C2C">
      <w:pPr>
        <w:ind w:firstLine="709"/>
        <w:jc w:val="center"/>
        <w:outlineLvl w:val="0"/>
        <w:rPr>
          <w:b/>
          <w:bCs/>
          <w:sz w:val="28"/>
          <w:szCs w:val="28"/>
        </w:rPr>
      </w:pPr>
    </w:p>
    <w:p w:rsidR="00425DDF" w:rsidRPr="00F25AFD" w:rsidRDefault="00425DDF" w:rsidP="00F66C2C">
      <w:pPr>
        <w:suppressAutoHyphens/>
        <w:ind w:firstLine="709"/>
        <w:jc w:val="both"/>
        <w:rPr>
          <w:bCs/>
          <w:sz w:val="28"/>
          <w:szCs w:val="28"/>
        </w:rPr>
      </w:pPr>
      <w:r w:rsidRPr="00F25AFD">
        <w:rPr>
          <w:bCs/>
          <w:sz w:val="28"/>
          <w:szCs w:val="28"/>
        </w:rPr>
        <w:t>СТАТЬЯ 1.</w:t>
      </w:r>
    </w:p>
    <w:p w:rsidR="00425DDF" w:rsidRPr="00F25AFD" w:rsidRDefault="00425DDF" w:rsidP="00F66C2C">
      <w:pPr>
        <w:suppressAutoHyphens/>
        <w:ind w:firstLine="709"/>
        <w:jc w:val="both"/>
        <w:rPr>
          <w:bCs/>
          <w:sz w:val="28"/>
          <w:szCs w:val="28"/>
        </w:rPr>
      </w:pPr>
      <w:r w:rsidRPr="00F25AFD">
        <w:rPr>
          <w:bCs/>
          <w:sz w:val="28"/>
          <w:szCs w:val="28"/>
        </w:rPr>
        <w:t xml:space="preserve">Внести в статью 2 Закона Приморского края от 28 ноября 2003 года </w:t>
      </w:r>
      <w:r w:rsidRPr="00F25AFD">
        <w:rPr>
          <w:bCs/>
          <w:sz w:val="28"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F25AFD">
        <w:rPr>
          <w:bCs/>
          <w:sz w:val="28"/>
          <w:szCs w:val="28"/>
        </w:rPr>
        <w:br/>
        <w:t xml:space="preserve">№ 63, стр. 36, № 72, стр. 2, № 74, стр. 11, № 81, стр. 6; 2005, № 112, стр. 11; 2007, № 23, стр. 6, № 47, стр. 8; 2009, № 130, стр. 138; 2010, № 168, стр. 11; 2012, № 5, стр. 2; 2013, № 61, стр. 70, № 64, стр. 140; 2014, № 97, стр. 62, </w:t>
      </w:r>
      <w:r w:rsidRPr="00F25AFD">
        <w:rPr>
          <w:bCs/>
          <w:sz w:val="28"/>
          <w:szCs w:val="28"/>
        </w:rPr>
        <w:br/>
        <w:t>стр. 63, № 103, стр. 89; 2015, № 120, стр. 90, № 141, стр. 48, № 145, стр. 20; 2016, № 156, стр. 69, № 160, стр. 3</w:t>
      </w:r>
      <w:r>
        <w:rPr>
          <w:bCs/>
          <w:sz w:val="28"/>
          <w:szCs w:val="28"/>
        </w:rPr>
        <w:t>, № 4, стр. 44, № 7, стр. 64</w:t>
      </w:r>
      <w:r w:rsidRPr="00F25AFD">
        <w:rPr>
          <w:bCs/>
          <w:sz w:val="28"/>
          <w:szCs w:val="28"/>
        </w:rPr>
        <w:t>) следующие изменения:</w:t>
      </w:r>
    </w:p>
    <w:p w:rsidR="00425DDF" w:rsidRPr="00F25AFD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25AFD">
        <w:rPr>
          <w:rFonts w:ascii="Times New Roman" w:hAnsi="Times New Roman" w:cs="Times New Roman"/>
          <w:b w:val="0"/>
          <w:sz w:val="28"/>
          <w:szCs w:val="28"/>
        </w:rPr>
        <w:t>1)часть 4 изложить в следующей редакции:</w:t>
      </w:r>
    </w:p>
    <w:p w:rsidR="00425DDF" w:rsidRPr="00BB75C7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"4.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Налоговая ставка устанавливается в отношении имущества,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t xml:space="preserve">учитываемого на балансе организаций - резидентов свободного порта Владивосток,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вновь созданного и (или) приобретенного (не входящего до приобретения в состав налоговой базы иных налогоплательщиков) в целях ведения деятельности на территории свободного порта Владивосток,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t xml:space="preserve">не входящего до включения организаций в реестр резидентов свободного порта Владивосток в состав налоговой базы данных организаций,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расположенного на территории свободного порта Владивосток и используемого при осуществлении видов деятельности, предусмотренных соглашением об осуществлении деятельности на территории свободного порта Владивосток, в размере:</w:t>
      </w:r>
    </w:p>
    <w:p w:rsidR="00425DDF" w:rsidRPr="00BB75C7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 процентов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пять лет с месяца, следующего за месяцем постановки указанного имущества на баланс организации;</w:t>
      </w:r>
    </w:p>
    <w:p w:rsidR="00425DDF" w:rsidRPr="00BB75C7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0,5 процента –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в течение последующих пяти лет с месяца, следующего за месяцем, в котором прекратила действие налоговая ставка, установленная абзацем вторым настоящей части.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425DDF" w:rsidRPr="00BB75C7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2)часть 4</w:t>
      </w: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>1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изложить в следующей редакции:</w:t>
      </w:r>
    </w:p>
    <w:p w:rsidR="00425DDF" w:rsidRPr="00AA056B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"4</w:t>
      </w: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>1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.Налоговая ставка устанавливается в отношении имущества, учитываемого на балансе организаций - резидентов территории опережающего социально-экономического развития, вновь созданного и (или) приобретенного (не входящего до приобретения в состав налоговой базы иных налогоплательщиков) в целях ведения деятельности на территории опережающего социально-экономического развития,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t xml:space="preserve">не входящего до включения организаций в реестр резидентов территории опережающего социально-экономического развития в состав налоговой базы </w:t>
      </w:r>
      <w:r w:rsidRPr="00BB75C7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данных организаций, </w:t>
      </w:r>
      <w:r w:rsidRPr="00BB75C7">
        <w:rPr>
          <w:rFonts w:ascii="Times New Roman" w:hAnsi="Times New Roman" w:cs="Times New Roman"/>
          <w:b w:val="0"/>
          <w:bCs w:val="0"/>
          <w:sz w:val="28"/>
          <w:szCs w:val="28"/>
        </w:rPr>
        <w:t>расположенного на территории опережающего социально-</w:t>
      </w: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>экономического развития и используемого при осуществлении видов деятельности, предусмотренных соглашением об осуществлении деятельности на территории опережающего социально-экономического развития, в размере:</w:t>
      </w:r>
    </w:p>
    <w:p w:rsidR="00425DDF" w:rsidRPr="00AA056B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>0 процентов - на пять лет с месяца, следующего за месяцем постановки указанного имущества на баланс организации;</w:t>
      </w:r>
    </w:p>
    <w:p w:rsidR="00425DDF" w:rsidRPr="00AA056B" w:rsidRDefault="00425DDF" w:rsidP="00F66C2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>0,5 процента - в течение последующих пяти лет с месяца, следующего за месяцем, в котором прекратила действие налоговая ставка, установленная абзацем вторым настоящей части.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AA056B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425DDF" w:rsidRDefault="00425DDF" w:rsidP="00F66C2C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425DDF" w:rsidRDefault="00425DDF" w:rsidP="00F66C2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СТАТЬЯ 2.</w:t>
      </w:r>
    </w:p>
    <w:p w:rsidR="00425DDF" w:rsidRDefault="00425DDF" w:rsidP="00F66C2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C8337C">
        <w:rPr>
          <w:rFonts w:ascii="Times New Roman" w:hAnsi="Times New Roman" w:cs="Times New Roman"/>
        </w:rPr>
        <w:t xml:space="preserve">Настоящий Закон вступает в силу </w:t>
      </w:r>
      <w:r w:rsidRPr="00323C84">
        <w:rPr>
          <w:rFonts w:ascii="Times New Roman" w:hAnsi="Times New Roman" w:cs="Times New Roman"/>
        </w:rPr>
        <w:t>с 1</w:t>
      </w:r>
      <w:r>
        <w:rPr>
          <w:rFonts w:ascii="Times New Roman" w:hAnsi="Times New Roman" w:cs="Times New Roman"/>
        </w:rPr>
        <w:t xml:space="preserve"> января 2018 года</w:t>
      </w:r>
      <w:r w:rsidRPr="005D4280">
        <w:rPr>
          <w:rFonts w:ascii="Times New Roman" w:hAnsi="Times New Roman" w:cs="Times New Roman"/>
        </w:rPr>
        <w:t xml:space="preserve">, но не ранее чем по истечении одного месяца со дня его официального опубликования и </w:t>
      </w:r>
      <w:bookmarkStart w:id="0" w:name="_GoBack"/>
      <w:bookmarkEnd w:id="0"/>
      <w:r w:rsidRPr="005D4280">
        <w:rPr>
          <w:rFonts w:ascii="Times New Roman" w:hAnsi="Times New Roman" w:cs="Times New Roman"/>
        </w:rPr>
        <w:t>не ранее 1-го числа очередного налогового периода по налогу на имущество организаций.</w:t>
      </w:r>
    </w:p>
    <w:p w:rsidR="00425DDF" w:rsidRDefault="00425DDF" w:rsidP="00425DD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25DDF" w:rsidRDefault="00425DDF" w:rsidP="00425DD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25DDF" w:rsidRDefault="00425DDF" w:rsidP="00425DD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25DDF" w:rsidRPr="00781DD3" w:rsidRDefault="00425DDF" w:rsidP="00425DDF">
      <w:pPr>
        <w:pStyle w:val="ConsPlusNormal"/>
        <w:jc w:val="both"/>
        <w:rPr>
          <w:rFonts w:ascii="Times New Roman" w:hAnsi="Times New Roman" w:cs="Times New Roman"/>
        </w:rPr>
      </w:pPr>
      <w:r w:rsidRPr="00462667">
        <w:rPr>
          <w:rFonts w:ascii="Times New Roman" w:hAnsi="Times New Roman" w:cs="Times New Roman"/>
        </w:rPr>
        <w:t>Губернатор края</w:t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</w:r>
      <w:r w:rsidRPr="00462667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 xml:space="preserve">          </w:t>
      </w:r>
      <w:r w:rsidRPr="00462667">
        <w:rPr>
          <w:rFonts w:ascii="Times New Roman" w:hAnsi="Times New Roman" w:cs="Times New Roman"/>
        </w:rPr>
        <w:t>В.В. Миклушевский</w:t>
      </w:r>
    </w:p>
    <w:p w:rsidR="00425DDF" w:rsidRDefault="00425DDF" w:rsidP="00425DDF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425DDF" w:rsidSect="00425DD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273" w:rsidRDefault="00E56273">
      <w:r>
        <w:separator/>
      </w:r>
    </w:p>
  </w:endnote>
  <w:endnote w:type="continuationSeparator" w:id="0">
    <w:p w:rsidR="00E56273" w:rsidRDefault="00E56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273" w:rsidRDefault="00E56273">
      <w:r>
        <w:separator/>
      </w:r>
    </w:p>
  </w:footnote>
  <w:footnote w:type="continuationSeparator" w:id="0">
    <w:p w:rsidR="00E56273" w:rsidRDefault="00E56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DDF" w:rsidRPr="007744E3" w:rsidRDefault="00425DDF">
    <w:pPr>
      <w:pStyle w:val="a3"/>
      <w:jc w:val="right"/>
      <w:rPr>
        <w:sz w:val="28"/>
        <w:szCs w:val="28"/>
      </w:rPr>
    </w:pPr>
    <w:r w:rsidRPr="007744E3">
      <w:rPr>
        <w:sz w:val="28"/>
        <w:szCs w:val="28"/>
      </w:rPr>
      <w:fldChar w:fldCharType="begin"/>
    </w:r>
    <w:r w:rsidRPr="007744E3">
      <w:rPr>
        <w:sz w:val="28"/>
        <w:szCs w:val="28"/>
      </w:rPr>
      <w:instrText>PAGE   \* MERGEFORMAT</w:instrText>
    </w:r>
    <w:r w:rsidRPr="007744E3">
      <w:rPr>
        <w:sz w:val="28"/>
        <w:szCs w:val="28"/>
      </w:rPr>
      <w:fldChar w:fldCharType="separate"/>
    </w:r>
    <w:r w:rsidR="00F66C2C">
      <w:rPr>
        <w:noProof/>
        <w:sz w:val="28"/>
        <w:szCs w:val="28"/>
      </w:rPr>
      <w:t>2</w:t>
    </w:r>
    <w:r w:rsidRPr="007744E3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5DDF"/>
    <w:rsid w:val="00425DDF"/>
    <w:rsid w:val="007744E3"/>
    <w:rsid w:val="00C115AE"/>
    <w:rsid w:val="00E56273"/>
    <w:rsid w:val="00F6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DDF"/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425D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25DDF"/>
    <w:pPr>
      <w:autoSpaceDE w:val="0"/>
      <w:autoSpaceDN w:val="0"/>
      <w:adjustRightInd w:val="0"/>
    </w:pPr>
    <w:rPr>
      <w:rFonts w:ascii="Arial" w:hAnsi="Arial" w:cs="Arial"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425DD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бюдж.-нал. пол.</Template>
  <TotalTime>14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2003-08-29T04:29:00Z</cp:lastPrinted>
  <dcterms:created xsi:type="dcterms:W3CDTF">2017-07-14T05:30:00Z</dcterms:created>
  <dcterms:modified xsi:type="dcterms:W3CDTF">2017-07-18T01:40:00Z</dcterms:modified>
</cp:coreProperties>
</file>