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13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2A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2ACA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2ACA">
              <w:rPr>
                <w:szCs w:val="28"/>
              </w:rPr>
              <w:t>436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2A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2ACA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Приморского края "О внесении изменений в</w:t>
            </w:r>
            <w:r>
              <w:t xml:space="preserve"> Закон П</w:t>
            </w:r>
            <w:r w:rsidRPr="00856DA7">
              <w:t xml:space="preserve">риморского края </w:t>
            </w:r>
            <w:r w:rsidRPr="00AE0A30">
              <w:t>"О</w:t>
            </w:r>
            <w:r>
              <w:t xml:space="preserve"> жилищном фонде Приморского края коммерческого использования</w:t>
            </w:r>
            <w:r w:rsidRPr="00AE0A30">
              <w:t>"</w:t>
            </w:r>
          </w:p>
          <w:p w:rsidR="000B3FB2" w:rsidRPr="00C22ACA" w:rsidRDefault="000B3FB2" w:rsidP="0094344A">
            <w:pPr>
              <w:ind w:left="-108"/>
              <w:jc w:val="both"/>
            </w:pPr>
          </w:p>
        </w:tc>
      </w:tr>
    </w:tbl>
    <w:p w:rsidR="00C22ACA" w:rsidRDefault="00C22ACA" w:rsidP="00C22ACA">
      <w:pPr>
        <w:ind w:firstLine="709"/>
      </w:pPr>
      <w:r>
        <w:t xml:space="preserve">Законодательное Собрание Приморского края </w:t>
      </w:r>
    </w:p>
    <w:p w:rsidR="00C22ACA" w:rsidRDefault="00C22ACA" w:rsidP="00C22ACA"/>
    <w:p w:rsidR="00C22ACA" w:rsidRDefault="00C22ACA" w:rsidP="00C22ACA">
      <w:r>
        <w:t>ПОСТАНОВЛЯЕТ:</w:t>
      </w:r>
    </w:p>
    <w:p w:rsidR="00C22ACA" w:rsidRDefault="00C22ACA" w:rsidP="00C22ACA"/>
    <w:p w:rsidR="00C22ACA" w:rsidRDefault="00C22ACA" w:rsidP="00C22ACA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Закон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>.</w:t>
      </w:r>
    </w:p>
    <w:p w:rsidR="00C22ACA" w:rsidRDefault="00C22ACA" w:rsidP="00C22ACA">
      <w:pPr>
        <w:ind w:firstLine="709"/>
        <w:jc w:val="both"/>
      </w:pPr>
    </w:p>
    <w:p w:rsidR="00C22ACA" w:rsidRDefault="00C22ACA" w:rsidP="00C22ACA">
      <w:pPr>
        <w:ind w:firstLine="709"/>
        <w:jc w:val="both"/>
      </w:pPr>
      <w:r w:rsidRPr="001104E2">
        <w:t>2.Направить указанный Закон Губернатору Приморского края для обнародования.</w:t>
      </w:r>
    </w:p>
    <w:p w:rsidR="00C22ACA" w:rsidRDefault="00C22ACA" w:rsidP="00C22ACA">
      <w:pPr>
        <w:ind w:firstLine="709"/>
        <w:jc w:val="both"/>
      </w:pPr>
    </w:p>
    <w:p w:rsidR="00C22ACA" w:rsidRDefault="00C22ACA" w:rsidP="00C22AC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22ACA" w:rsidRDefault="00C22ACA" w:rsidP="00C22ACA">
      <w:pPr>
        <w:jc w:val="both"/>
      </w:pPr>
    </w:p>
    <w:p w:rsidR="00C22ACA" w:rsidRDefault="00C22ACA" w:rsidP="00C22ACA">
      <w:pPr>
        <w:jc w:val="both"/>
      </w:pPr>
    </w:p>
    <w:p w:rsidR="00C22ACA" w:rsidRDefault="00C22ACA" w:rsidP="00C22ACA">
      <w:pPr>
        <w:jc w:val="both"/>
      </w:pPr>
    </w:p>
    <w:p w:rsidR="00C22ACA" w:rsidRDefault="00C22ACA" w:rsidP="00C22ACA">
      <w:pPr>
        <w:jc w:val="both"/>
      </w:pPr>
      <w:r>
        <w:t>Председатель</w:t>
      </w:r>
    </w:p>
    <w:p w:rsidR="00C22ACA" w:rsidRDefault="00C22ACA" w:rsidP="00C22AC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B3A" w:rsidRDefault="009C5B3A">
      <w:r>
        <w:separator/>
      </w:r>
    </w:p>
  </w:endnote>
  <w:endnote w:type="continuationSeparator" w:id="0">
    <w:p w:rsidR="009C5B3A" w:rsidRDefault="009C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B3A" w:rsidRDefault="009C5B3A">
      <w:r>
        <w:separator/>
      </w:r>
    </w:p>
  </w:footnote>
  <w:footnote w:type="continuationSeparator" w:id="0">
    <w:p w:rsidR="009C5B3A" w:rsidRDefault="009C5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2A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5B3A"/>
    <w:rsid w:val="00A13794"/>
    <w:rsid w:val="00A26C60"/>
    <w:rsid w:val="00A93332"/>
    <w:rsid w:val="00AE5EE6"/>
    <w:rsid w:val="00BA58C7"/>
    <w:rsid w:val="00C20E8F"/>
    <w:rsid w:val="00C22AC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2017-06-28T22:48:00Z</cp:lastPrinted>
  <dcterms:created xsi:type="dcterms:W3CDTF">2017-06-28T22:47:00Z</dcterms:created>
  <dcterms:modified xsi:type="dcterms:W3CDTF">2017-06-28T22:49:00Z</dcterms:modified>
</cp:coreProperties>
</file>