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64E" w:rsidRDefault="00E6464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6464E" w:rsidRDefault="00E6464E">
      <w:pPr>
        <w:pStyle w:val="ConsPlusNormal"/>
        <w:jc w:val="both"/>
        <w:outlineLvl w:val="0"/>
      </w:pPr>
    </w:p>
    <w:p w:rsidR="00E6464E" w:rsidRPr="00E6464E" w:rsidRDefault="00E6464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от 16 ноября 2016 г. N 1205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ОБ УТВЕРЖДЕНИИ ПРАВИЛ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ВЫБОРА ОБЯЗАТЕЛЬНОГО ОБЩЕДОСТУПНОГО ТЕЛЕКАНАЛА СУБЪЕКТА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6464E" w:rsidRPr="00E6464E" w:rsidRDefault="00E6464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частью шестой статьи 32.1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"О средствах массовой информации" Правительство Российской Федерации постановляет: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w:anchor="P26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выбора обязательного общедоступного телеканала субъекта Российской Федерации.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E6464E" w:rsidRPr="00E6464E" w:rsidRDefault="00E646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6464E" w:rsidRPr="00E6464E" w:rsidRDefault="00E646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Д.МЕДВЕДЕВ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464E" w:rsidRPr="00E6464E" w:rsidRDefault="00E6464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Утверждены</w:t>
      </w:r>
    </w:p>
    <w:p w:rsidR="00E6464E" w:rsidRPr="00E6464E" w:rsidRDefault="00E646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E6464E" w:rsidRPr="00E6464E" w:rsidRDefault="00E646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6464E" w:rsidRPr="00E6464E" w:rsidRDefault="00E646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от 16 ноября 2016 г. N 1205</w:t>
      </w:r>
    </w:p>
    <w:p w:rsidR="00E6464E" w:rsidRPr="00E6464E" w:rsidRDefault="00E6464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6"/>
      <w:bookmarkEnd w:id="1"/>
      <w:r w:rsidRPr="00E6464E">
        <w:rPr>
          <w:rFonts w:ascii="Times New Roman" w:hAnsi="Times New Roman" w:cs="Times New Roman"/>
          <w:sz w:val="28"/>
          <w:szCs w:val="28"/>
        </w:rPr>
        <w:t>ПРАВИЛА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ВЫБОРА ОБЯЗАТЕЛЬНОГО ОБЩЕДОСТУПНОГО ТЕЛЕКАНАЛА СУБЪЕКТА</w:t>
      </w:r>
    </w:p>
    <w:p w:rsidR="00E6464E" w:rsidRPr="00E6464E" w:rsidRDefault="00E64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6464E" w:rsidRPr="00E6464E" w:rsidRDefault="00E6464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1. Настоящие Правила определяют процедуру выбора обязательного общедоступного телеканала субъекта Российской Федерации (далее - процедура выбора телеканала).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6464E">
        <w:rPr>
          <w:rFonts w:ascii="Times New Roman" w:hAnsi="Times New Roman" w:cs="Times New Roman"/>
          <w:sz w:val="28"/>
          <w:szCs w:val="28"/>
        </w:rPr>
        <w:t xml:space="preserve">Выбор обязательного общедоступного телеканала субъекта Российской Федерации осуществляется Федеральной конкурсной комиссией по телерадиовещанию, образованной Федеральной службой по надзору в сфере связи, информационных технологий и массовых коммуникаций в соответствии с </w:t>
      </w:r>
      <w:hyperlink r:id="rId7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пунктом 5.3(2)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Положения о Федеральной службе по надзору в сфере связи, информационных технологий и массовых коммуникаций, утвержденного постановлением Правительства Российской Федерации от 16 марта 2009 г. N 228 "О Федеральной</w:t>
      </w:r>
      <w:proofErr w:type="gramEnd"/>
      <w:r w:rsidRPr="00E6464E">
        <w:rPr>
          <w:rFonts w:ascii="Times New Roman" w:hAnsi="Times New Roman" w:cs="Times New Roman"/>
          <w:sz w:val="28"/>
          <w:szCs w:val="28"/>
        </w:rPr>
        <w:t xml:space="preserve"> службе по надзору в сфере связи, информационных технологий и массовых коммуникаций".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6A5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3. Федеральная конкурсная комиссия по телерадиовещанию принимает решение о проведении процедуры выбора телеканала.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  <w:r w:rsidRPr="00E6464E">
        <w:rPr>
          <w:rFonts w:ascii="Times New Roman" w:hAnsi="Times New Roman" w:cs="Times New Roman"/>
          <w:sz w:val="28"/>
          <w:szCs w:val="28"/>
        </w:rPr>
        <w:t>4. После принятия решения о проведении процедуры выбора телеканала Федеральная служба по надзору в сфере связи, информационных технологий и массовых коммуникаций размещает информационное сообщение о проведении заседания Федеральной конкурсной комиссии по телерадиовещанию с целью проведения процедуры выбора телеканала (далее - заседание).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Информационное сообщение размещается на официальном сайте Федеральной службы по надзору в сфере связи, информационных технологий и массовых коммуникаций в информационно-телекоммуникационной сети "Интернет" (www.rkn.gov.ru) в течение 5 календарных дней со дня принятия указанного решения и включает в себя следующие сведения: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а) дата, время и место заседания;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б) субъект Российской Федерации, на территории которого будет распространяться обязательный общедоступный телеканал субъекта Российской Федерации;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в) перечень документов (материалов), необходимых для участия в процедуре выбора телеканала.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8"/>
      <w:bookmarkEnd w:id="3"/>
      <w:r w:rsidRPr="00E6464E">
        <w:rPr>
          <w:rFonts w:ascii="Times New Roman" w:hAnsi="Times New Roman" w:cs="Times New Roman"/>
          <w:sz w:val="28"/>
          <w:szCs w:val="28"/>
        </w:rPr>
        <w:t>5. Для участия в процедуре выбора телеканала вещатель направляет заявление об участии в процедуре выбора телеканала (далее - заявление). Форма заявления устанавливается Федеральной службой по надзору в сфере связи, информационных технологий и массовых коммуникаций.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 (материалы):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464E">
        <w:rPr>
          <w:rFonts w:ascii="Times New Roman" w:hAnsi="Times New Roman" w:cs="Times New Roman"/>
          <w:sz w:val="28"/>
          <w:szCs w:val="28"/>
        </w:rPr>
        <w:t>а) 7-суточная запись эфира телеканала (168 часов), а также сведения о производителях продукции средства массовой информации, вышедшей в эфир в течение указанного периода, включая сведения, подтверждающие производство указанной продукции гражданами Российской Федерации и (или) зарегистрированными в установленном порядке на территории Российской Федерации организациями;</w:t>
      </w:r>
      <w:proofErr w:type="gramEnd"/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б) копия регистрационного журнала телеканала с перечнем телепередач и телепрограмм;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в) сведения о доле населения, имеющего возможность принимать трансляцию телеканала на территории соответствующего субъекта Российской Федерации;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г) сведения о создании телеканала в соответствии с международными договорами Российской Федерации (при наличии).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4"/>
      <w:bookmarkEnd w:id="4"/>
      <w:r w:rsidRPr="00E6464E">
        <w:rPr>
          <w:rFonts w:ascii="Times New Roman" w:hAnsi="Times New Roman" w:cs="Times New Roman"/>
          <w:sz w:val="28"/>
          <w:szCs w:val="28"/>
        </w:rPr>
        <w:t xml:space="preserve">6. Заявление и прилагаемые к нему документы (материалы) направляются в Федеральную службу по надзору в сфере связи, информационных технологий и массовых коммуникаций в течение 30 календарных дней со дня размещения информационного сообщения, указанного в </w:t>
      </w:r>
      <w:hyperlink w:anchor="P33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пункте 4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7. Заявление и прилагаемые к нему документы (материалы) представляются в Федеральную службу по надзору в сфере связи, информационных технологий и массовых коммуникаций непосредственно </w:t>
      </w:r>
      <w:r w:rsidRPr="00E6464E">
        <w:rPr>
          <w:rFonts w:ascii="Times New Roman" w:hAnsi="Times New Roman" w:cs="Times New Roman"/>
          <w:sz w:val="28"/>
          <w:szCs w:val="28"/>
        </w:rPr>
        <w:lastRenderedPageBreak/>
        <w:t>или направляются заказным почтовым отправлением с уведомлением о вручении, а также могут быть направлены в форме электронного документа, подписанного усиленной квалифицированной электронной подписью.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8. Вещатель, направивший заявление и прилагаемые к нему документы (материалы) (далее - заявитель), может представить в Федеральную службу по надзору в сфере связи, информационных технологий и массовых коммуникаций иные документы (материалы) в дополнение </w:t>
      </w:r>
      <w:proofErr w:type="gramStart"/>
      <w:r w:rsidRPr="00E6464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6464E">
        <w:rPr>
          <w:rFonts w:ascii="Times New Roman" w:hAnsi="Times New Roman" w:cs="Times New Roman"/>
          <w:sz w:val="28"/>
          <w:szCs w:val="28"/>
        </w:rPr>
        <w:t xml:space="preserve"> ранее направленным до истечения срока, установленного в </w:t>
      </w:r>
      <w:hyperlink w:anchor="P44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47"/>
      <w:bookmarkEnd w:id="5"/>
      <w:r w:rsidRPr="00E6464E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E6464E">
        <w:rPr>
          <w:rFonts w:ascii="Times New Roman" w:hAnsi="Times New Roman" w:cs="Times New Roman"/>
          <w:sz w:val="28"/>
          <w:szCs w:val="28"/>
        </w:rPr>
        <w:t xml:space="preserve">Федеральная служба по надзору в сфере связи, информационных технологий и массовых коммуникаций при рассмотрении вопроса о допуске к участию в процедуре выбора телеканала осуществляет оценку документов (материалов), представленных заявителем, на предмет их соответствия </w:t>
      </w:r>
      <w:hyperlink w:anchor="P38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пункту 5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 и не позднее 10 рабочих дней со дня окончания срока, установленного в </w:t>
      </w:r>
      <w:hyperlink w:anchor="P44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Правил, принимает решение о допуске заявителя к участию</w:t>
      </w:r>
      <w:proofErr w:type="gramEnd"/>
      <w:r w:rsidRPr="00E6464E">
        <w:rPr>
          <w:rFonts w:ascii="Times New Roman" w:hAnsi="Times New Roman" w:cs="Times New Roman"/>
          <w:sz w:val="28"/>
          <w:szCs w:val="28"/>
        </w:rPr>
        <w:t xml:space="preserve"> в процедуре выбора телеканала либо об отказе в участии в этой процедуре с указанием причин отказа.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Уведомление об участии в процедуре выбора телеканала либо уведомление об отказе в участии в процедуре выбора телеканала с указанием причин отказа направляется заявителю заказным почтовым отправлением с уведомлением о вручении либо выдается заявителю (уполномоченному представителю заявителя) на руки.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В случае если в заявлении есть указание на необходимость представления уведомления в форме электронного документа, Федеральная служба по надзору в сфере связи, информационных технологий и массовых коммуникаций направляет соответствующее уведомление в форме электронного документа, подписанного усиленной квалифицированной электронной подписью.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10. В течение 3 рабочих дней со дня принятия решения, указанного в </w:t>
      </w:r>
      <w:hyperlink w:anchor="P47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пункте 9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Правил, Федеральная служба по надзору в сфере связи, информационных технологий и массовых коммуникаций размещает на официальном сайте в информационно-телекоммуникационной сети "Интернет" (www.rkn.gov.ru) перечень вещателей, допущенных к участию в процедуре выбора телеканала.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11. Основаниями для отказа в участии в процедуре выбора телеканала являются: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а) установление в ходе проверки заявления и прилагаемых к нему документов того факта, что продукция телеканала содержит менее 75 процентов национальной продукции средства массовой информации, а его трансляция осуществляется на территории проживания менее 50 процентов населения соответствующего субъекта Российской Федерации;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б) несоответствие продукции телеканала требованиям к национальной продукции средства массовой информации, установленным </w:t>
      </w:r>
      <w:hyperlink r:id="rId8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частью пятой статьи 32.1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"О средствах массовой информации";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lastRenderedPageBreak/>
        <w:t xml:space="preserve">в) непредставление документов (материалов), указанных в </w:t>
      </w:r>
      <w:hyperlink w:anchor="P38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пункте 5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г) несоблюдение срока, установленного в </w:t>
      </w:r>
      <w:hyperlink w:anchor="P44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 для направления заявления и прилагаемых к нему документов (материалов).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12. После принятия Федеральной службой по надзору в сфере связи, информационных технологий и массовых коммуникаций решения об участии заявителя в процедуре выбора телеканала заявление и прилагаемые к нему документы (материалы) передаются на рассмотрение в Федеральную конкурсную комиссию по телерадиовещанию в течение 10 календарных дней.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13. Решение о выборе обязательного общедоступного телеканала субъекта Российской Федерации принимается на заседании путем голосования.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14. К участию в заседании могут привлекаться представители органов государственной власти соответствующего субъекта Российской Федерации.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15. В случае поступления для участия в процедуре выбора телеканала заявления от единственного вещателя указанный вещатель допускается к участию в процедуре выбора телеканала при условии соблюдения им требований, установленных </w:t>
      </w:r>
      <w:hyperlink w:anchor="P38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пунктом 5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16. Федеральная конкурсная комиссия по телерадиовещанию принимает решение о выборе телеканала в качестве обязательного общедоступного телеканала субъекта Российской Федерации при установлении соответствия его продукции требованиям </w:t>
      </w:r>
      <w:hyperlink r:id="rId9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части пятой статьи 32.1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"О средствах массовой информации".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17. Решение Федеральной конкурсной комиссии по телерадиовещанию оформляется протоколом, в который заносится следующая информация: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а) состав Федеральной конкурсной комиссии по телерадиовещанию;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б) субъект Российской Федерации, на территории которого будет распространяться обязательный общедоступный телеканал субъекта Российской Федерации;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464E">
        <w:rPr>
          <w:rFonts w:ascii="Times New Roman" w:hAnsi="Times New Roman" w:cs="Times New Roman"/>
          <w:sz w:val="28"/>
          <w:szCs w:val="28"/>
        </w:rPr>
        <w:t>в) сведения о телеканале, который выбран Федеральной конкурсной комиссией по телерадиовещанию в качестве обязательного общедоступного телеканала субъекта Российской Федерации (в случае если Федеральная конкурсная комиссия по телерадиовещанию приняла решение о выборе обязательного общедоступного телеканала субъекта Российской Федерации), либо сведения о том, что Федеральной конкурсной комиссией по телерадиовещанию не принято решение о выборе обязательного общедоступного телеканала субъекта Российской Федерации.</w:t>
      </w:r>
      <w:proofErr w:type="gramEnd"/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>18. Протокол заседания оформляется в день проведения заседания и подлежит размещению на официальном сайте Федеральной службы по надзору в сфере связи, информационных технологий и массовых коммуникаций в информационно-телекоммуникационной сети "Интернет" (www.rkn.gov.ru) в течение 5 календарных дней со дня его оформления.</w:t>
      </w: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64E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E6464E">
        <w:rPr>
          <w:rFonts w:ascii="Times New Roman" w:hAnsi="Times New Roman" w:cs="Times New Roman"/>
          <w:sz w:val="28"/>
          <w:szCs w:val="28"/>
        </w:rPr>
        <w:t xml:space="preserve">В случае прекращения действия лицензии на вещание, в соответствии с которой осуществляется вещание обязательного </w:t>
      </w:r>
      <w:r w:rsidRPr="00E6464E">
        <w:rPr>
          <w:rFonts w:ascii="Times New Roman" w:hAnsi="Times New Roman" w:cs="Times New Roman"/>
          <w:sz w:val="28"/>
          <w:szCs w:val="28"/>
        </w:rPr>
        <w:lastRenderedPageBreak/>
        <w:t xml:space="preserve">общедоступного телеканала субъекта Российской Федерации, или установления факта несоответствия обязательного общедоступного телеканала субъекта Российской Федерации требованиям, установленным </w:t>
      </w:r>
      <w:hyperlink r:id="rId10" w:history="1">
        <w:r w:rsidRPr="00E6464E">
          <w:rPr>
            <w:rFonts w:ascii="Times New Roman" w:hAnsi="Times New Roman" w:cs="Times New Roman"/>
            <w:color w:val="0000FF"/>
            <w:sz w:val="28"/>
            <w:szCs w:val="28"/>
          </w:rPr>
          <w:t>частью пятой статьи 32.1</w:t>
        </w:r>
      </w:hyperlink>
      <w:r w:rsidRPr="00E6464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"О средствах массовой информации", проводится процедура выбора телеканала в соответствии с настоящими Правилами.</w:t>
      </w:r>
      <w:proofErr w:type="gramEnd"/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464E" w:rsidRPr="00E6464E" w:rsidRDefault="00E6464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C9272C" w:rsidRPr="00E6464E" w:rsidRDefault="00C9272C">
      <w:pPr>
        <w:rPr>
          <w:rFonts w:ascii="Times New Roman" w:hAnsi="Times New Roman" w:cs="Times New Roman"/>
          <w:sz w:val="28"/>
          <w:szCs w:val="28"/>
        </w:rPr>
      </w:pPr>
    </w:p>
    <w:sectPr w:rsidR="00C9272C" w:rsidRPr="00E6464E" w:rsidSect="00924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4E"/>
    <w:rsid w:val="000A137D"/>
    <w:rsid w:val="00B876A5"/>
    <w:rsid w:val="00C9272C"/>
    <w:rsid w:val="00DB6531"/>
    <w:rsid w:val="00E6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4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4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46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6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5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4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4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46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6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5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93D31D95D0CDE3168052E425613AA12442E0C4950A881B6C45BCD1621FF473F62F0A14B5N8U5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93D31D95D0CDE3168052E425613AA12442E0C1970A881B6C45BCD1621FF473F62F0A14NBU1B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93D31D95D0CDE3168052E425613AA12442E0C4950A881B6C45BCD1621FF473F62F0A14B5N8UAB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393D31D95D0CDE3168052E425613AA12442E0C4950A881B6C45BCD1621FF473F62F0A14B5N8U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93D31D95D0CDE3168052E425613AA12442E0C4950A881B6C45BCD1621FF473F62F0A14B5N8U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cp:lastPrinted>2017-01-18T23:40:00Z</cp:lastPrinted>
  <dcterms:created xsi:type="dcterms:W3CDTF">2017-01-18T01:20:00Z</dcterms:created>
  <dcterms:modified xsi:type="dcterms:W3CDTF">2017-01-18T23:40:00Z</dcterms:modified>
</cp:coreProperties>
</file>