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54" w:type="dxa"/>
        <w:tblInd w:w="-15" w:type="dxa"/>
        <w:tblLayout w:type="fixed"/>
        <w:tblLook w:val="0000" w:firstRow="0" w:lastRow="0" w:firstColumn="0" w:lastColumn="0" w:noHBand="0" w:noVBand="0"/>
      </w:tblPr>
      <w:tblGrid>
        <w:gridCol w:w="15"/>
        <w:gridCol w:w="6096"/>
        <w:gridCol w:w="3543"/>
      </w:tblGrid>
      <w:tr w:rsidR="00C144E2" w:rsidRPr="008F3734" w:rsidTr="00C144E2">
        <w:trPr>
          <w:gridBefore w:val="1"/>
          <w:wBefore w:w="15" w:type="dxa"/>
          <w:trHeight w:val="1006"/>
        </w:trPr>
        <w:tc>
          <w:tcPr>
            <w:tcW w:w="6096" w:type="dxa"/>
            <w:tcMar>
              <w:top w:w="0" w:type="dxa"/>
              <w:left w:w="0" w:type="dxa"/>
              <w:bottom w:w="0" w:type="dxa"/>
              <w:right w:w="0" w:type="dxa"/>
            </w:tcMar>
            <w:vAlign w:val="center"/>
          </w:tcPr>
          <w:p w:rsidR="00C144E2" w:rsidRPr="008F3734" w:rsidRDefault="00C144E2" w:rsidP="008B28E9">
            <w:pPr>
              <w:widowControl w:val="0"/>
              <w:autoSpaceDE w:val="0"/>
              <w:autoSpaceDN w:val="0"/>
              <w:adjustRightInd w:val="0"/>
              <w:spacing w:after="0" w:line="240" w:lineRule="auto"/>
              <w:rPr>
                <w:rFonts w:ascii="Arial" w:hAnsi="Arial" w:cs="Arial"/>
                <w:sz w:val="24"/>
                <w:szCs w:val="24"/>
              </w:rPr>
            </w:pPr>
          </w:p>
        </w:tc>
        <w:tc>
          <w:tcPr>
            <w:tcW w:w="3543" w:type="dxa"/>
            <w:tcMar>
              <w:top w:w="0" w:type="dxa"/>
              <w:left w:w="0" w:type="dxa"/>
              <w:bottom w:w="0" w:type="dxa"/>
              <w:right w:w="0" w:type="dxa"/>
            </w:tcMar>
          </w:tcPr>
          <w:p w:rsidR="00C144E2" w:rsidRPr="008F3734" w:rsidRDefault="00C144E2" w:rsidP="008B28E9">
            <w:pPr>
              <w:widowControl w:val="0"/>
              <w:autoSpaceDE w:val="0"/>
              <w:autoSpaceDN w:val="0"/>
              <w:adjustRightInd w:val="0"/>
              <w:spacing w:after="0" w:line="240" w:lineRule="auto"/>
              <w:rPr>
                <w:rFonts w:ascii="Times New Roman" w:hAnsi="Times New Roman"/>
                <w:color w:val="000000"/>
                <w:sz w:val="28"/>
                <w:szCs w:val="28"/>
              </w:rPr>
            </w:pPr>
            <w:r w:rsidRPr="008F3734">
              <w:rPr>
                <w:rFonts w:ascii="Times New Roman" w:hAnsi="Times New Roman"/>
                <w:color w:val="000000"/>
                <w:sz w:val="28"/>
                <w:szCs w:val="28"/>
              </w:rPr>
              <w:t xml:space="preserve">Приложение 17 </w:t>
            </w:r>
          </w:p>
          <w:p w:rsidR="00F628E2" w:rsidRDefault="00C144E2" w:rsidP="008B28E9">
            <w:pPr>
              <w:widowControl w:val="0"/>
              <w:autoSpaceDE w:val="0"/>
              <w:autoSpaceDN w:val="0"/>
              <w:adjustRightInd w:val="0"/>
              <w:spacing w:after="0" w:line="240" w:lineRule="auto"/>
              <w:rPr>
                <w:rFonts w:ascii="Times New Roman" w:hAnsi="Times New Roman"/>
                <w:color w:val="000000"/>
                <w:sz w:val="28"/>
                <w:szCs w:val="28"/>
              </w:rPr>
            </w:pPr>
            <w:r w:rsidRPr="008F3734">
              <w:rPr>
                <w:rFonts w:ascii="Times New Roman" w:hAnsi="Times New Roman"/>
                <w:color w:val="000000"/>
                <w:sz w:val="28"/>
                <w:szCs w:val="28"/>
              </w:rPr>
              <w:t xml:space="preserve">к </w:t>
            </w:r>
            <w:r w:rsidR="00F628E2">
              <w:rPr>
                <w:rFonts w:ascii="Times New Roman" w:hAnsi="Times New Roman"/>
                <w:color w:val="000000"/>
                <w:sz w:val="28"/>
                <w:szCs w:val="28"/>
              </w:rPr>
              <w:t>За</w:t>
            </w:r>
            <w:r w:rsidRPr="008F3734">
              <w:rPr>
                <w:rFonts w:ascii="Times New Roman" w:hAnsi="Times New Roman"/>
                <w:color w:val="000000"/>
                <w:sz w:val="28"/>
                <w:szCs w:val="28"/>
              </w:rPr>
              <w:t>кон</w:t>
            </w:r>
            <w:r w:rsidR="00F628E2">
              <w:rPr>
                <w:rFonts w:ascii="Times New Roman" w:hAnsi="Times New Roman"/>
                <w:color w:val="000000"/>
                <w:sz w:val="28"/>
                <w:szCs w:val="28"/>
              </w:rPr>
              <w:t>у</w:t>
            </w:r>
          </w:p>
          <w:p w:rsidR="00C144E2" w:rsidRDefault="00C144E2" w:rsidP="008B28E9">
            <w:pPr>
              <w:widowControl w:val="0"/>
              <w:autoSpaceDE w:val="0"/>
              <w:autoSpaceDN w:val="0"/>
              <w:adjustRightInd w:val="0"/>
              <w:spacing w:after="0" w:line="240" w:lineRule="auto"/>
              <w:rPr>
                <w:rFonts w:ascii="Times New Roman" w:hAnsi="Times New Roman"/>
                <w:color w:val="000000"/>
                <w:sz w:val="28"/>
                <w:szCs w:val="28"/>
              </w:rPr>
            </w:pPr>
            <w:r w:rsidRPr="008F3734">
              <w:rPr>
                <w:rFonts w:ascii="Times New Roman" w:hAnsi="Times New Roman"/>
                <w:color w:val="000000"/>
                <w:sz w:val="28"/>
                <w:szCs w:val="28"/>
              </w:rPr>
              <w:t>Приморского края</w:t>
            </w:r>
          </w:p>
          <w:p w:rsidR="00C144E2" w:rsidRPr="00CB179C" w:rsidRDefault="004E0DBD" w:rsidP="008B28E9">
            <w:pPr>
              <w:widowControl w:val="0"/>
              <w:autoSpaceDE w:val="0"/>
              <w:autoSpaceDN w:val="0"/>
              <w:adjustRightInd w:val="0"/>
              <w:spacing w:after="0" w:line="240" w:lineRule="auto"/>
              <w:rPr>
                <w:rFonts w:ascii="Times New Roman" w:hAnsi="Times New Roman"/>
                <w:sz w:val="28"/>
                <w:szCs w:val="28"/>
              </w:rPr>
            </w:pPr>
            <w:r w:rsidRPr="004E0DBD">
              <w:rPr>
                <w:rFonts w:ascii="Times New Roman" w:hAnsi="Times New Roman"/>
                <w:sz w:val="28"/>
                <w:szCs w:val="28"/>
              </w:rPr>
              <w:t>от 23.12.2016 № 52-КЗ</w:t>
            </w:r>
            <w:bookmarkStart w:id="0" w:name="_GoBack"/>
            <w:bookmarkEnd w:id="0"/>
          </w:p>
        </w:tc>
      </w:tr>
      <w:tr w:rsidR="00CF25F3" w:rsidRPr="004827E4" w:rsidTr="00C144E2">
        <w:trPr>
          <w:trHeight w:val="297"/>
        </w:trPr>
        <w:tc>
          <w:tcPr>
            <w:tcW w:w="9654" w:type="dxa"/>
            <w:gridSpan w:val="3"/>
            <w:tcMar>
              <w:top w:w="0" w:type="dxa"/>
              <w:left w:w="0" w:type="dxa"/>
              <w:bottom w:w="0" w:type="dxa"/>
              <w:right w:w="0" w:type="dxa"/>
            </w:tcMar>
            <w:vAlign w:val="center"/>
          </w:tcPr>
          <w:p w:rsidR="00CF25F3" w:rsidRPr="0028178F" w:rsidRDefault="00CF25F3" w:rsidP="008B28E9">
            <w:pPr>
              <w:widowControl w:val="0"/>
              <w:autoSpaceDE w:val="0"/>
              <w:autoSpaceDN w:val="0"/>
              <w:adjustRightInd w:val="0"/>
              <w:spacing w:after="0" w:line="240" w:lineRule="auto"/>
              <w:rPr>
                <w:rFonts w:ascii="Times New Roman" w:hAnsi="Times New Roman"/>
                <w:sz w:val="28"/>
                <w:szCs w:val="28"/>
              </w:rPr>
            </w:pPr>
          </w:p>
        </w:tc>
      </w:tr>
      <w:tr w:rsidR="00CF25F3" w:rsidRPr="004827E4" w:rsidTr="00C144E2">
        <w:trPr>
          <w:trHeight w:val="940"/>
        </w:trPr>
        <w:tc>
          <w:tcPr>
            <w:tcW w:w="9654" w:type="dxa"/>
            <w:gridSpan w:val="3"/>
            <w:tcMar>
              <w:top w:w="0" w:type="dxa"/>
              <w:left w:w="0" w:type="dxa"/>
              <w:bottom w:w="0" w:type="dxa"/>
              <w:right w:w="0" w:type="dxa"/>
            </w:tcMar>
            <w:vAlign w:val="center"/>
          </w:tcPr>
          <w:p w:rsidR="00067DD1" w:rsidRDefault="00067DD1" w:rsidP="00657B2D">
            <w:pPr>
              <w:widowControl w:val="0"/>
              <w:autoSpaceDE w:val="0"/>
              <w:autoSpaceDN w:val="0"/>
              <w:adjustRightInd w:val="0"/>
              <w:spacing w:after="0" w:line="240" w:lineRule="auto"/>
              <w:jc w:val="center"/>
              <w:rPr>
                <w:rFonts w:ascii="Times New Roman" w:hAnsi="Times New Roman"/>
                <w:color w:val="000000"/>
                <w:sz w:val="28"/>
                <w:szCs w:val="28"/>
              </w:rPr>
            </w:pPr>
            <w:r w:rsidRPr="008F3734">
              <w:rPr>
                <w:rFonts w:ascii="Times New Roman" w:hAnsi="Times New Roman"/>
                <w:color w:val="000000"/>
                <w:sz w:val="28"/>
                <w:szCs w:val="28"/>
              </w:rPr>
              <w:t xml:space="preserve">Распределение бюджетных ассигнований из краевого бюджета </w:t>
            </w:r>
          </w:p>
          <w:p w:rsidR="003C7BEC" w:rsidRPr="004827E4" w:rsidRDefault="00067DD1" w:rsidP="00067DD1">
            <w:pPr>
              <w:widowControl w:val="0"/>
              <w:autoSpaceDE w:val="0"/>
              <w:autoSpaceDN w:val="0"/>
              <w:adjustRightInd w:val="0"/>
              <w:spacing w:after="0" w:line="240" w:lineRule="auto"/>
              <w:jc w:val="center"/>
              <w:rPr>
                <w:rFonts w:ascii="Arial" w:hAnsi="Arial" w:cs="Arial"/>
                <w:sz w:val="24"/>
                <w:szCs w:val="24"/>
              </w:rPr>
            </w:pPr>
            <w:r w:rsidRPr="008F3734">
              <w:rPr>
                <w:rFonts w:ascii="Times New Roman" w:hAnsi="Times New Roman"/>
                <w:color w:val="000000"/>
                <w:sz w:val="28"/>
                <w:szCs w:val="28"/>
              </w:rPr>
              <w:t>на плановый период 2018 и 2019 годов по государственным программам Приморского края и непрограммным направлениям деятельности</w:t>
            </w:r>
          </w:p>
        </w:tc>
      </w:tr>
    </w:tbl>
    <w:p w:rsidR="003D6BD6" w:rsidRPr="003C7BEC" w:rsidRDefault="003D6BD6" w:rsidP="00973596">
      <w:pPr>
        <w:spacing w:after="0" w:line="240" w:lineRule="auto"/>
        <w:jc w:val="center"/>
        <w:rPr>
          <w:rFonts w:ascii="Times New Roman" w:hAnsi="Times New Roman"/>
          <w:sz w:val="28"/>
          <w:szCs w:val="28"/>
        </w:rPr>
      </w:pPr>
    </w:p>
    <w:p w:rsidR="003C7BEC" w:rsidRDefault="003C7BEC" w:rsidP="00973596">
      <w:pPr>
        <w:spacing w:after="0" w:line="240" w:lineRule="auto"/>
        <w:jc w:val="right"/>
        <w:rPr>
          <w:rFonts w:ascii="Times New Roman" w:hAnsi="Times New Roman"/>
          <w:color w:val="000000"/>
          <w:sz w:val="28"/>
          <w:szCs w:val="28"/>
        </w:rPr>
      </w:pPr>
      <w:r w:rsidRPr="003C7BEC">
        <w:rPr>
          <w:rFonts w:ascii="Times New Roman" w:hAnsi="Times New Roman"/>
          <w:color w:val="000000"/>
          <w:sz w:val="28"/>
          <w:szCs w:val="28"/>
        </w:rPr>
        <w:t>(тыс. рублей)</w:t>
      </w:r>
    </w:p>
    <w:tbl>
      <w:tblPr>
        <w:tblW w:w="0" w:type="auto"/>
        <w:tblLayout w:type="fixed"/>
        <w:tblLook w:val="0000" w:firstRow="0" w:lastRow="0" w:firstColumn="0" w:lastColumn="0" w:noHBand="0" w:noVBand="0"/>
      </w:tblPr>
      <w:tblGrid>
        <w:gridCol w:w="4449"/>
        <w:gridCol w:w="1319"/>
        <w:gridCol w:w="586"/>
        <w:gridCol w:w="1620"/>
        <w:gridCol w:w="1675"/>
      </w:tblGrid>
      <w:tr w:rsidR="00E42D38" w:rsidRPr="008F3734" w:rsidTr="00CB179C">
        <w:trPr>
          <w:trHeight w:val="408"/>
        </w:trPr>
        <w:tc>
          <w:tcPr>
            <w:tcW w:w="4449"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42D38" w:rsidRPr="008F3734" w:rsidRDefault="00E42D38" w:rsidP="008B28E9">
            <w:pPr>
              <w:widowControl w:val="0"/>
              <w:autoSpaceDE w:val="0"/>
              <w:autoSpaceDN w:val="0"/>
              <w:adjustRightInd w:val="0"/>
              <w:spacing w:after="0" w:line="240" w:lineRule="auto"/>
              <w:jc w:val="center"/>
              <w:rPr>
                <w:rFonts w:ascii="Arial" w:hAnsi="Arial" w:cs="Arial"/>
                <w:sz w:val="24"/>
                <w:szCs w:val="24"/>
              </w:rPr>
            </w:pPr>
            <w:r w:rsidRPr="008F3734">
              <w:rPr>
                <w:rFonts w:ascii="Times New Roman" w:hAnsi="Times New Roman"/>
                <w:color w:val="000000"/>
                <w:sz w:val="24"/>
                <w:szCs w:val="24"/>
              </w:rPr>
              <w:t>Наименование</w:t>
            </w:r>
          </w:p>
        </w:tc>
        <w:tc>
          <w:tcPr>
            <w:tcW w:w="1319"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42D38" w:rsidRPr="008F3734" w:rsidRDefault="00E42D38" w:rsidP="008B28E9">
            <w:pPr>
              <w:widowControl w:val="0"/>
              <w:autoSpaceDE w:val="0"/>
              <w:autoSpaceDN w:val="0"/>
              <w:adjustRightInd w:val="0"/>
              <w:spacing w:after="0" w:line="240" w:lineRule="auto"/>
              <w:jc w:val="center"/>
              <w:rPr>
                <w:rFonts w:ascii="Arial" w:hAnsi="Arial" w:cs="Arial"/>
                <w:sz w:val="24"/>
                <w:szCs w:val="24"/>
              </w:rPr>
            </w:pPr>
            <w:r w:rsidRPr="008F3734">
              <w:rPr>
                <w:rFonts w:ascii="Times New Roman" w:hAnsi="Times New Roman"/>
                <w:color w:val="000000"/>
                <w:sz w:val="24"/>
                <w:szCs w:val="24"/>
              </w:rPr>
              <w:t>Целевая статья</w:t>
            </w:r>
          </w:p>
        </w:tc>
        <w:tc>
          <w:tcPr>
            <w:tcW w:w="586"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42D38" w:rsidRPr="008F3734" w:rsidRDefault="00E42D38" w:rsidP="008B28E9">
            <w:pPr>
              <w:widowControl w:val="0"/>
              <w:autoSpaceDE w:val="0"/>
              <w:autoSpaceDN w:val="0"/>
              <w:adjustRightInd w:val="0"/>
              <w:spacing w:after="0" w:line="240" w:lineRule="auto"/>
              <w:jc w:val="center"/>
              <w:rPr>
                <w:rFonts w:ascii="Times New Roman" w:hAnsi="Times New Roman"/>
                <w:color w:val="000000"/>
                <w:sz w:val="24"/>
                <w:szCs w:val="24"/>
              </w:rPr>
            </w:pPr>
            <w:r w:rsidRPr="008F3734">
              <w:rPr>
                <w:rFonts w:ascii="Times New Roman" w:hAnsi="Times New Roman"/>
                <w:color w:val="000000"/>
                <w:sz w:val="24"/>
                <w:szCs w:val="24"/>
              </w:rPr>
              <w:t>Вид</w:t>
            </w:r>
          </w:p>
          <w:p w:rsidR="00E42D38" w:rsidRPr="008F3734" w:rsidRDefault="00E42D38" w:rsidP="008B28E9">
            <w:pPr>
              <w:widowControl w:val="0"/>
              <w:autoSpaceDE w:val="0"/>
              <w:autoSpaceDN w:val="0"/>
              <w:adjustRightInd w:val="0"/>
              <w:spacing w:after="0" w:line="240" w:lineRule="auto"/>
              <w:jc w:val="center"/>
              <w:rPr>
                <w:rFonts w:ascii="Times New Roman" w:hAnsi="Times New Roman"/>
                <w:color w:val="000000"/>
                <w:sz w:val="24"/>
                <w:szCs w:val="24"/>
              </w:rPr>
            </w:pPr>
            <w:r w:rsidRPr="008F3734">
              <w:rPr>
                <w:rFonts w:ascii="Times New Roman" w:hAnsi="Times New Roman"/>
                <w:color w:val="000000"/>
                <w:sz w:val="24"/>
                <w:szCs w:val="24"/>
              </w:rPr>
              <w:t>рас-</w:t>
            </w:r>
          </w:p>
          <w:p w:rsidR="00E42D38" w:rsidRPr="008F3734" w:rsidRDefault="00E42D38" w:rsidP="008B28E9">
            <w:pPr>
              <w:widowControl w:val="0"/>
              <w:autoSpaceDE w:val="0"/>
              <w:autoSpaceDN w:val="0"/>
              <w:adjustRightInd w:val="0"/>
              <w:spacing w:after="0" w:line="240" w:lineRule="auto"/>
              <w:jc w:val="center"/>
              <w:rPr>
                <w:rFonts w:ascii="Times New Roman" w:hAnsi="Times New Roman"/>
                <w:color w:val="000000"/>
                <w:sz w:val="24"/>
                <w:szCs w:val="24"/>
              </w:rPr>
            </w:pPr>
            <w:r w:rsidRPr="008F3734">
              <w:rPr>
                <w:rFonts w:ascii="Times New Roman" w:hAnsi="Times New Roman"/>
                <w:color w:val="000000"/>
                <w:sz w:val="24"/>
                <w:szCs w:val="24"/>
              </w:rPr>
              <w:t>хо-</w:t>
            </w:r>
          </w:p>
          <w:p w:rsidR="00E42D38" w:rsidRPr="008F3734" w:rsidRDefault="00E42D38" w:rsidP="008B28E9">
            <w:pPr>
              <w:widowControl w:val="0"/>
              <w:autoSpaceDE w:val="0"/>
              <w:autoSpaceDN w:val="0"/>
              <w:adjustRightInd w:val="0"/>
              <w:spacing w:after="0" w:line="240" w:lineRule="auto"/>
              <w:jc w:val="center"/>
              <w:rPr>
                <w:rFonts w:ascii="Arial" w:hAnsi="Arial" w:cs="Arial"/>
                <w:sz w:val="24"/>
                <w:szCs w:val="24"/>
              </w:rPr>
            </w:pPr>
            <w:r w:rsidRPr="008F3734">
              <w:rPr>
                <w:rFonts w:ascii="Times New Roman" w:hAnsi="Times New Roman"/>
                <w:color w:val="000000"/>
                <w:sz w:val="24"/>
                <w:szCs w:val="24"/>
              </w:rPr>
              <w:t>дов</w:t>
            </w:r>
          </w:p>
        </w:tc>
        <w:tc>
          <w:tcPr>
            <w:tcW w:w="3295" w:type="dxa"/>
            <w:gridSpan w:val="2"/>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42D38" w:rsidRPr="008F3734" w:rsidRDefault="00E42D38" w:rsidP="008B28E9">
            <w:pPr>
              <w:widowControl w:val="0"/>
              <w:autoSpaceDE w:val="0"/>
              <w:autoSpaceDN w:val="0"/>
              <w:adjustRightInd w:val="0"/>
              <w:spacing w:after="0" w:line="240" w:lineRule="auto"/>
              <w:jc w:val="center"/>
              <w:rPr>
                <w:rFonts w:ascii="Arial" w:hAnsi="Arial" w:cs="Arial"/>
                <w:sz w:val="24"/>
                <w:szCs w:val="24"/>
              </w:rPr>
            </w:pPr>
            <w:r w:rsidRPr="008F3734">
              <w:rPr>
                <w:rFonts w:ascii="Times New Roman" w:hAnsi="Times New Roman"/>
                <w:color w:val="000000"/>
                <w:sz w:val="24"/>
                <w:szCs w:val="24"/>
              </w:rPr>
              <w:t>Сумма</w:t>
            </w:r>
          </w:p>
        </w:tc>
      </w:tr>
      <w:tr w:rsidR="00E42D38" w:rsidRPr="008F3734" w:rsidTr="00CB179C">
        <w:trPr>
          <w:trHeight w:val="687"/>
        </w:trPr>
        <w:tc>
          <w:tcPr>
            <w:tcW w:w="4449"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42D38" w:rsidRPr="008F3734" w:rsidRDefault="00E42D38" w:rsidP="008B28E9">
            <w:pPr>
              <w:widowControl w:val="0"/>
              <w:autoSpaceDE w:val="0"/>
              <w:autoSpaceDN w:val="0"/>
              <w:adjustRightInd w:val="0"/>
              <w:spacing w:after="0" w:line="240" w:lineRule="auto"/>
              <w:rPr>
                <w:rFonts w:ascii="Arial" w:hAnsi="Arial" w:cs="Arial"/>
                <w:sz w:val="24"/>
                <w:szCs w:val="24"/>
              </w:rPr>
            </w:pPr>
          </w:p>
        </w:tc>
        <w:tc>
          <w:tcPr>
            <w:tcW w:w="1319"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42D38" w:rsidRPr="008F3734" w:rsidRDefault="00E42D38" w:rsidP="008B28E9">
            <w:pPr>
              <w:widowControl w:val="0"/>
              <w:autoSpaceDE w:val="0"/>
              <w:autoSpaceDN w:val="0"/>
              <w:adjustRightInd w:val="0"/>
              <w:spacing w:after="0" w:line="240" w:lineRule="auto"/>
              <w:rPr>
                <w:rFonts w:ascii="Arial" w:hAnsi="Arial" w:cs="Arial"/>
                <w:sz w:val="24"/>
                <w:szCs w:val="24"/>
              </w:rPr>
            </w:pPr>
          </w:p>
        </w:tc>
        <w:tc>
          <w:tcPr>
            <w:tcW w:w="586"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42D38" w:rsidRPr="008F3734" w:rsidRDefault="00E42D38" w:rsidP="008B28E9">
            <w:pPr>
              <w:widowControl w:val="0"/>
              <w:autoSpaceDE w:val="0"/>
              <w:autoSpaceDN w:val="0"/>
              <w:adjustRightInd w:val="0"/>
              <w:spacing w:after="0" w:line="240" w:lineRule="auto"/>
              <w:rPr>
                <w:rFonts w:ascii="Arial" w:hAnsi="Arial" w:cs="Arial"/>
                <w:sz w:val="24"/>
                <w:szCs w:val="24"/>
              </w:rPr>
            </w:pPr>
          </w:p>
        </w:tc>
        <w:tc>
          <w:tcPr>
            <w:tcW w:w="1620"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42D38" w:rsidRPr="008F3734" w:rsidRDefault="00E42D38" w:rsidP="008B28E9">
            <w:pPr>
              <w:widowControl w:val="0"/>
              <w:autoSpaceDE w:val="0"/>
              <w:autoSpaceDN w:val="0"/>
              <w:adjustRightInd w:val="0"/>
              <w:spacing w:after="0" w:line="240" w:lineRule="auto"/>
              <w:jc w:val="center"/>
              <w:rPr>
                <w:rFonts w:ascii="Arial" w:hAnsi="Arial" w:cs="Arial"/>
                <w:sz w:val="24"/>
                <w:szCs w:val="24"/>
              </w:rPr>
            </w:pPr>
            <w:r w:rsidRPr="008F3734">
              <w:rPr>
                <w:rFonts w:ascii="Times New Roman" w:hAnsi="Times New Roman"/>
                <w:color w:val="000000"/>
                <w:sz w:val="24"/>
                <w:szCs w:val="24"/>
              </w:rPr>
              <w:t>на 2018 год</w:t>
            </w:r>
          </w:p>
        </w:tc>
        <w:tc>
          <w:tcPr>
            <w:tcW w:w="1675"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42D38" w:rsidRPr="008F3734" w:rsidRDefault="00E42D38" w:rsidP="008B28E9">
            <w:pPr>
              <w:widowControl w:val="0"/>
              <w:autoSpaceDE w:val="0"/>
              <w:autoSpaceDN w:val="0"/>
              <w:adjustRightInd w:val="0"/>
              <w:spacing w:after="0" w:line="240" w:lineRule="auto"/>
              <w:jc w:val="center"/>
              <w:rPr>
                <w:rFonts w:ascii="Arial" w:hAnsi="Arial" w:cs="Arial"/>
                <w:sz w:val="24"/>
                <w:szCs w:val="24"/>
              </w:rPr>
            </w:pPr>
            <w:r w:rsidRPr="008F3734">
              <w:rPr>
                <w:rFonts w:ascii="Times New Roman" w:hAnsi="Times New Roman"/>
                <w:color w:val="000000"/>
                <w:sz w:val="24"/>
                <w:szCs w:val="24"/>
              </w:rPr>
              <w:t>на 2019 год</w:t>
            </w:r>
          </w:p>
        </w:tc>
      </w:tr>
    </w:tbl>
    <w:p w:rsidR="00E42D38" w:rsidRDefault="00E42D38" w:rsidP="00E42D38">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p>
    <w:tbl>
      <w:tblPr>
        <w:tblW w:w="0" w:type="auto"/>
        <w:tblInd w:w="10" w:type="dxa"/>
        <w:tblLayout w:type="fixed"/>
        <w:tblLook w:val="0000" w:firstRow="0" w:lastRow="0" w:firstColumn="0" w:lastColumn="0" w:noHBand="0" w:noVBand="0"/>
      </w:tblPr>
      <w:tblGrid>
        <w:gridCol w:w="4449"/>
        <w:gridCol w:w="1319"/>
        <w:gridCol w:w="586"/>
        <w:gridCol w:w="1620"/>
        <w:gridCol w:w="1665"/>
      </w:tblGrid>
      <w:tr w:rsidR="00E42D38" w:rsidRPr="000A5C64" w:rsidTr="00774D71">
        <w:trPr>
          <w:cantSplit/>
          <w:trHeight w:val="227"/>
          <w:tblHeader/>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Государственная программа Приморского края "Развитие здравоохранения Приморского края" на</w:t>
            </w:r>
            <w:r w:rsidR="00774D71">
              <w:rPr>
                <w:rFonts w:ascii="Times New Roman" w:hAnsi="Times New Roman"/>
                <w:b/>
                <w:bCs/>
                <w:sz w:val="24"/>
                <w:szCs w:val="24"/>
              </w:rPr>
              <w:t xml:space="preserve">   </w:t>
            </w:r>
            <w:r w:rsidRPr="000A5C64">
              <w:rPr>
                <w:rFonts w:ascii="Times New Roman" w:hAnsi="Times New Roman"/>
                <w:b/>
                <w:bCs/>
                <w:sz w:val="24"/>
                <w:szCs w:val="24"/>
              </w:rPr>
              <w:t xml:space="preserve">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0100000000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15 915 726,01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15 805 784,69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"Формирование эффективной системы организации медицинской помощи"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0110000000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15 115 449,56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15 009 200,34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функций государственного органа в сфере здравоохранения"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59 721,09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59 721,09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8B28E9">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56 218,49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56 218,49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55 817,49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55 817,49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55 817,49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55 817,49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 xml:space="preserve">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 323-ФЗ </w:t>
            </w:r>
            <w:r w:rsidRPr="000A5C64">
              <w:rPr>
                <w:rFonts w:ascii="Times New Roman" w:hAnsi="Times New Roman"/>
                <w:sz w:val="24"/>
                <w:szCs w:val="24"/>
              </w:rPr>
              <w:br/>
              <w:t>"Об основах охраны здоровья граждан в Российской Федерации" полномочий Российской Федерации в сфере охраны здоровья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3 502,60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3 502,60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3 372,70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3 372,70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3 372,70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3 372,70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128,90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128,90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128,90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128,90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деятельности, развитие и укрепление материально-технической базы учреждений здравоохранения"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4 007 745,17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3 899 736,45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Приобретение модульных фельдшерско-акушерских пунктов на территории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0110223230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0110223230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0110223230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Благоустройство территорий, прилегающих к краевым государственным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2 701,72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8 893,00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2 701,72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8 893,00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2 701,72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8 893,00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3 777 451,20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3 777 451,20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272 841,62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272 841,62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казенных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272 841,62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272 841,62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57 880,21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57 880,21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57 880,21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57 880,21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3 445 087,29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3 445 087,29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3 162 735,84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3 162 735,84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282 351,45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282 351,45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1 642,08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1 642,08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1 642,08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1 642,08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w:t>
            </w:r>
            <w:r w:rsidR="008B28E9">
              <w:rPr>
                <w:rFonts w:ascii="Times New Roman" w:hAnsi="Times New Roman"/>
                <w:sz w:val="24"/>
                <w:szCs w:val="24"/>
              </w:rPr>
              <w:t xml:space="preserve">            </w:t>
            </w:r>
            <w:r w:rsidRPr="000A5C64">
              <w:rPr>
                <w:rFonts w:ascii="Times New Roman" w:hAnsi="Times New Roman"/>
                <w:sz w:val="24"/>
                <w:szCs w:val="24"/>
              </w:rPr>
              <w:t xml:space="preserve"> оперативного управления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79 027,60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79 027,60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79 027,60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79 027,60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74 751,07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79 027,60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4 276,53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приобретение краевыми государственными учреждениями здравоохранения специального медицинского оборудования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134 364,65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29 364,65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134 364,65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29 364,65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0110270620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134 364,65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29 364,65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"Уплата страховых взносов на обязательное медицинское страхование неработающего населения и предоставление социальных выплат гражданам и медицинским работникам"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11 047 983,30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11 049 742,80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0110381100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17 273,50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19 033,00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0110381100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17 273,50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19 033,00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0110381100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17 273,50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19 033,00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0110381120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0110381120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0110381120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Страховые взносы по обязательному медицинскому страхованию неработающего населения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0110381310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11 030 409,80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11 030 409,80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0110381310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11 030 409,80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11 030 409,80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0110381310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11 030 409,80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11 030 409,80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0120000000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582 131,94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578 439,84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"Организация обеспечения населения Приморского края льготными лекарственными средствами"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459 342,90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456 901,50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0120121600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347 000,00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347 000,00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0120121600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347 000,00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347 000,00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0120121600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347 000,00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347 000,00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приобретение бланков строгой отчетности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0120121610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0120121610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0120121610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Реализация отдельных полномочий в области лекарственного обеспечения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0120151610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107 919,60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105 573,70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0120151610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107 919,60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105 573,70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0120151610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107 919,60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105 573,70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0120151970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4 393,30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4 297,80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0120151970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4 393,30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4 297,80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0120151970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4 393,30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4 297,80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"Развитие службы родовспоможения и детства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31 756,54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31 756,54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Приобретение расходных материалов для неонатального и аудиологического скрининга за счет средств краевого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0120221700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0120221700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0120221700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0120221710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0120221710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0120221710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0120221760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11 756,54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11 756,54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0120221760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11 756,54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11 756,54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0120221760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11 756,54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11 756,54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E3283F">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"Организация мероприятий, направленных на борьбу с социально</w:t>
            </w:r>
            <w:r w:rsidR="00E3283F">
              <w:rPr>
                <w:rFonts w:ascii="Times New Roman" w:hAnsi="Times New Roman"/>
                <w:sz w:val="24"/>
                <w:szCs w:val="24"/>
              </w:rPr>
              <w:t xml:space="preserve"> </w:t>
            </w:r>
            <w:r w:rsidRPr="000A5C64">
              <w:rPr>
                <w:rFonts w:ascii="Times New Roman" w:hAnsi="Times New Roman"/>
                <w:sz w:val="24"/>
                <w:szCs w:val="24"/>
              </w:rPr>
              <w:t>значимыми заболеваниями"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70 532,50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69 281,80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Обеспечение проведения периодического медицинского осмотра работников Администрации Приморского края и органов исполнительной власти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0120322690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0120322690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0120322690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Реализация отдельных мероприятий государственной программы Российской Федерации "Развитие здравоохранения"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01203R3820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62 532,50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61 281,80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01203R3820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62 532,50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61 281,80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01203R3820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62 532,50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61 281,80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Основное мероприятие "Организация оказания высокотехнологичной медицинской помощи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01204R4020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01204R4020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01204R4020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11 266,00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11 266,00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01204R4020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8 734,00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8 734,00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"Внедрение современных информационных систем в учреждениях здравоохранения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0120500000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0120570090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0120570090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0120570090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"Развитие кадрового потенциала"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0130000000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218 144,51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218 144,51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деятельности, развитие и укрепление материально-технической базы профессиональных образовательных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183 766,74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183 766,74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183 766,74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183 766,74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183 766,74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183 766,74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183 766,74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183 766,74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"Предоставление мер социальной поддержки"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34 377,77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34 377,77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Единовременные компенсационные выплаты медицинским работникам, финансируемые за счет средств краевого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0130281110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25 200,00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0130281110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25 200,00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0130281110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25 200,00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0130281160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9 177,77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9 177,77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0130281160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9 177,77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9 177,77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0130281160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9 177,77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9 177,77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Государственная программа "Развитие образования Приморского края"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0200000000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17 587 787,80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17 186 107,80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"Развитие системы дошкольного образования"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0210000000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4 519 117,00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4 497 537,00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"Развитие инфраструктуры организаций дошкольного образования"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21 420,00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02101R0590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21 420,00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02101R0590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21 420,00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02101R0590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21 420,00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"Реализация образовательных программ дошкольного образования"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4 476 117,00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4 476 117,00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0210260030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54 078,00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54 078,00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0210260030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54 078,00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54 078,00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0210260030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54 078,00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54 078,00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0210293070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4 422 039,00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4 422 039,00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0210293070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4 422 039,00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4 422 039,00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0210293070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4 422 039,00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4 422 039,00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"Развитие системы общего образования"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0220000000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10 685 086,61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10 685 086,61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"Реализация образовательных программ начального общего, основного общего и среднего общего образования"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9 456 501,86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9 456 501,86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0220260010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67 513,00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67 513,00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0220260010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67 513,00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67 513,00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0220260010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67 513,00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67 513,00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Организация и проведение единого государственного экзамена, государственной (итоговой) аттестации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0220270120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0220270120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0220270120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1 189 633,86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1 189 633,86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1 189 633,86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1 189 633,86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1 189 633,86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1 189 633,86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0220293060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8 184 355,00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8 184 355,00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0220293060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8 184 355,00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8 184 355,00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Субвенции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0220293060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8 184 355,00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8 184 355,00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"Государственное обеспечение детей-сирот и детей, оставшихся без попечения родителей"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736 570,92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736 570,92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733 484,92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733 484,92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515 715,86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515 715,86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казенных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515 715,86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515 715,86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202 014,61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202 014,61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202 014,61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202 014,61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1 328,55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1 328,55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1 328,55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1 328,55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14 425,90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14 425,90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14 425,90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14 425,90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0220381320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3 086,00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3 086,00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0220381320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3 086,00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3 086,00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0220381320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3 086,00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3 086,00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"Развитие кадрового потенциала системы образования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43 936,60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43 936,60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Услуги по дополнительному профессиональному образованию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43 516,60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43 516,60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43 516,60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43 516,60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43 516,60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43 516,60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Поощрение лучших учителей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02204R0880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02204R0880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Премии и гранты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02204R0880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Основное мероприятие "Выявление и поддержка одаренных детей и молодежи"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0220600000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65 739,23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65 739,23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0220620030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39 543,23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39 543,23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0220620030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39 543,23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39 543,23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0220620030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39 543,23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39 543,23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Премии талантливой молодежи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0220620050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0220620050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Премии и гранты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0220620050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Стипендии Губернатора Приморского края для одаренных детей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0220622660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5 760,00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5 760,00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0220622660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5 760,00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5 760,00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0220622660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360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5 760,00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5 760,00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Стипендии Губернатора Приморского края студентам государственных образовательных организаций высшего образования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0220622680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0220622680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0220622680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360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"Создание условий для получения качественного общего образования"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0220700000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382 338,00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382 338,00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0220722100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0220722100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0220722100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 на обеспечение обучающихся в</w:t>
            </w:r>
            <w:r w:rsidR="008B28E9">
              <w:rPr>
                <w:rFonts w:ascii="Times New Roman" w:hAnsi="Times New Roman"/>
                <w:sz w:val="24"/>
                <w:szCs w:val="24"/>
              </w:rPr>
              <w:t xml:space="preserve"> </w:t>
            </w:r>
            <w:r w:rsidRPr="000A5C64">
              <w:rPr>
                <w:rFonts w:ascii="Times New Roman" w:hAnsi="Times New Roman"/>
                <w:sz w:val="24"/>
                <w:szCs w:val="24"/>
              </w:rPr>
              <w:t xml:space="preserve"> младших классах (1-4 включительно) бесплатным питанием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0220793050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282 338,00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282 338,00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0220793050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282 338,00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282 338,00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0220793050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282 338,00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282 338,00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lastRenderedPageBreak/>
              <w:t>Подпрограмма "Развитие системы дополнительного образования, отдыха, оздоровления и занятости детей и подростков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0230000000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382 006,65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321 906,65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"Реализация дополнительных общеобразовательных программ и обеспечение условий их предоставления"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20 616,00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20 616,00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20 616,00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20 616,00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20 616,00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20 616,00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20 616,00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20 616,00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"Социальная поддержка, направленная на повышение доступности услуг, предоставляемых организациями отдыха и оздоровления детей"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224 174,00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224 174,00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0230260020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38 800,00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0230260020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38 800,00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0230260020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38 800,00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0230293080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185 374,00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185 374,00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0230293080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185 374,00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185 374,00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0230293080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185 374,00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185 374,00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"Организация и обеспечение отдыха и оздоровления детей и подростков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23 212,65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23 212,65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Подготовка специалистов, обеспечивающих безопасность жизни и здоровья детей и подростков во время пребывания в загородных оздоровительных лагерях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0230320130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0230320130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0230320130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0230320400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1 067,00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1 067,00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0230320400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1 067,00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1 067,00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0230320400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1 067,00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1 067,00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20 155,65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20 155,65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12 950,49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12 950,49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12 950,49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12 950,49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7 205,16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7 205,16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7 205,16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7 205,16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0230370430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0230370430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0230370430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компании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0230370440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0230370440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0230370440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"Развитие инфраструктуры загородных оздоровительных лагерей"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1 940,00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1 940,00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0230470140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1 940,00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1 940,00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0230470140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1 940,00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1 940,00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0230470140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1 940,00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1 940,00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"Организация допризывной подготовки учащейся молодежи Приморского края к службе в Вооруженных Силах Российской Федерации"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0230500000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Проведение конкурсов, учебных сборов, семинаров, круглых столов, научно-практических конференций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0230570240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0230570240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0230570240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530,00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530,00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0230570240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"Реализация мероприятий, направленных на привлечение детей и молодежи к участию в городских и краевых массовых мероприятиях и повышение качества жизни детей"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0230600000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111 064,00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50 964,00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Проведение мероприятий для детей и молодежи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0230620150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0230620150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0230620150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Приобретение новогодних подарков детям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0230620160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48 664,00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48 664,00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0230620160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48 664,00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48 664,00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0230620160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48 664,00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48 664,00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из краевого бюджета некоммерческим организациям на организацию и проведение молодежных Дельфийских игр в 2018 году</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0230661070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0230661070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0230661070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"Развитие профессионального образования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0240000000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1 498 150,00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1 498 150,00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"Реализация образовательных программ среднего профессионального образования"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1 388 127,80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1 388 127,80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1 388 127,80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1 388 127,80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1 388 127,80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1 388 127,80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637 571,48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637 571,48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750 556,32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750 556,32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социальной поддержки, обучающихся в организациях профессионального образования"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102 752,20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102 752,20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0240281160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102 752,20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102 752,20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0240281160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102 752,20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102 752,20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0240281160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102 752,20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102 752,20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"Реализация дополнительных профессиональных программ"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0240500000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7 270,00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7 270,00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0240570590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7 270,00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7 270,00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0240570590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7 270,00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7 270,00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0240570590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7 270,00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7 270,00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"Реализация отдельных полномочий органа исполнительной власти в сфере образования"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0250000000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157 427,54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157 427,54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функций государственного органа в сфере образования"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157 427,54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157 427,54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8B28E9">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145 038,44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145 038,44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142 593,34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142 593,34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142 593,34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142 593,34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2 295,10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2 295,10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2 295,10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2 295,10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0250120190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0250120190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0250120190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 273-ФЗ </w:t>
            </w:r>
            <w:r w:rsidRPr="000A5C64">
              <w:rPr>
                <w:rFonts w:ascii="Times New Roman" w:hAnsi="Times New Roman"/>
                <w:sz w:val="24"/>
                <w:szCs w:val="24"/>
              </w:rPr>
              <w:br/>
              <w:t>"Об образовании в Российской Федерации" полномочий Российской Федерации в сфере образования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11 889,10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11 889,10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9 220,91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9 220,91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9 220,91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9 220,91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2 667,69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2 667,69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2 667,69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2 667,69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"Содействие созданию в Приморском крае новых мест в общеобразовательных организациях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0260000000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346 000,00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26 000,00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"Реализация мероприятий по содействию созданию новых мест в общеобразовательных организациях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346 000,00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0260192340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0260192340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0260192340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бюджетам муниципальных образований Приморского края на строительство (реконструкцию) зданий муниципальных общеобразовательных организаций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02601R5200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320 000,00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02601R5200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320 000,00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02601R5200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320 000,00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Государственная программа Приморского края "Социальная поддержка населения Приморского края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0300000000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13 864 701,77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13 862 310,27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"Социальная поддержка семей и детей"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0330000000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3 830 286,24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3 828 026,54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"Социальная реабилитация детей с ограниченными возможностями в стационарных условиях"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Реализация программы трудовой адаптации детей с ограниченными возможностями "Шаг навстречу"</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0330170170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0330170170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0330170170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"Профилактика жестокого обращения с детьми и безнадзорности несовершеннолетних"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368,70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368,70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0330259400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358,70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358,70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0330259400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358,70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358,70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0330259400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358,70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358,70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0330270180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0330270180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0330270180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"Поддержка детей и семей, находящихся в трудной жизненной ситуации"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75 800,00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Организация и обеспечение отдыха и оздоровления детей, находящихся в трудной жизненной ситуации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0330322190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75 800,00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0330322190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75 800,00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0330322190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75 800,00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"Меры социальной поддержки детей-сирот и детей, оставшихся без попечения родителей"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881 895,22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881 895,22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Выплата единовременного пособия при всех формах устройства детей, лишенных родительского попечения, в семью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0330452600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23 224,60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23 224,60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0330452600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23 224,60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23 224,60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0330452600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23 224,60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23 224,60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мер социальной поддержки приемных семей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219 210,57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219 210,57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3 239,57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3 239,57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3 239,57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3 239,57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215 971,00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215 971,00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215 971,00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215 971,00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Вознаграждение приемным родителям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176 861,74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176 861,74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2 613,72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2 613,72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2 613,72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2 613,72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174 248,02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174 248,02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174 248,02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174 248,02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Ежемесячные денежные выплаты опекунам (попечителям) на содержание детей, находящихся под опекой (попечительством)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462 598,31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462 598,31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6 888,88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6 888,88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6 888,88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6 888,88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455 709,43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455 709,43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455 709,43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455 709,43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"Меры социальной поддержки семей, имеющих детей"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2 871 422,32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2 869 162,62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18 862,70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19 624,30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33,26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33,26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18 830,73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19 591,04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18 830,73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19 591,04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964 700,84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961 984,78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1 686,52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1 681,78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1 686,52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1 681,78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963 014,32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960 303,00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963 014,32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960 303,00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108 334,13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108 028,69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257,38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256,65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257,38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256,65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108 076,75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107 772,04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108 076,75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107 772,04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0330553804</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0330553804</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0330553804</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0330553804</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0330553804</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0330553805</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0330553805</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0330553805</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0330553805</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3,75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0330553805</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3,75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мер социальной поддержки многодетных семей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12 042,57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12 042,57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166,27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166,27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166,27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166,27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11 876,30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11 876,30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11 876,30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11 876,30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регионального материнского (семейного) капитала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380 164,54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380 164,54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4 878,72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4 878,72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4 878,72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4 878,72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375 285,82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375 285,82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375 285,82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375 285,82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Выплата ежемесячного пособия на ребенка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278 129,91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278 129,91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644,88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644,88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644,88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644,88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277 485,03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277 485,03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277 485,03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277 485,03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Компенсация родителям за воспитание и обучение детей-инвалидов на дому</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3 832,20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3 832,20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3 832,20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3 832,20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3 832,20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3 832,20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Меры социальной поддержки по обеспечению тест-полосками детей, страдающих сахарным диабетом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4 709,02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4 709,02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65,02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65,02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65,02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65,02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4 644,00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4 644,00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4 644,00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4 644,00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0330593090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319 185,00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319 185,00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0330593090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319 185,00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319 185,00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0330593090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319 185,00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319 185,00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03305R0840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781 456,18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781 456,18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03305R0840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19 193,66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19 193,66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03305R0840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19 193,66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19 193,66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03305R0840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762 262,52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762 262,52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03305R0840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762 262,52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762 262,52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"Доступная среда"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0350000000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21 544,20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21 544,20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"Мероприятия по адаптации приоритетных объектов социальной, транспортной, инженерной инфраструктуры для обеспечения доступности и получения услуг инвалидами и другими маломобильными группами населения"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3 299,00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3 299,00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государственной программы</w:t>
            </w:r>
            <w:r w:rsidR="008B28E9">
              <w:rPr>
                <w:rFonts w:ascii="Times New Roman" w:hAnsi="Times New Roman"/>
                <w:sz w:val="24"/>
                <w:szCs w:val="24"/>
              </w:rPr>
              <w:t xml:space="preserve">  </w:t>
            </w:r>
            <w:r w:rsidRPr="000A5C64">
              <w:rPr>
                <w:rFonts w:ascii="Times New Roman" w:hAnsi="Times New Roman"/>
                <w:sz w:val="24"/>
                <w:szCs w:val="24"/>
              </w:rPr>
              <w:t xml:space="preserve"> Российской Федерации "Доступная среда" на 2011-2020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3 299,00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3 299,00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2 299,00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2 299,00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2 299,00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2 299,00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"Организация альтернативного формата предоставления услуг маломобильным группам населения"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12 326,80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12 326,80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Организация дистанционного образования детей-инвалидов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0350270190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2 326,80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2 326,80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0350270190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2 326,80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2 326,80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0350270190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2 326,80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2 326,80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0350270260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0350270260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0350270260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"Мероприятия, направленные на повышение доступности и качества реабилитационных услуг для инвалидов и детей-инвалидов"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0350300000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5 918,40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5 918,40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0350360340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5 918,40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5 918,40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0350360340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5 918,40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5 918,40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0350360340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5 918,40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5 918,40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"Социальная поддержка отдельных категорий граждан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0360000000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6 750 716,70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6 750 584,90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"Выплата пенсий и доплат к пенсии"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57 819,17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57 819,17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Ежемесячная доплата к трудовой пенсии лицам, имеющим особые заслуги перед Отечеством и Приморским краем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8 038,49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8 038,49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110,99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110,99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110,99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110,99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7 927,50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7 927,50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7 927,50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7 927,50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Пенсии за выслугу лет государственным служащим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49 780,68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49 780,68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590,28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590,28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590,28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590,28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49 190,40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49 190,40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49 190,40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49 190,40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"Предоставление ежемесячной денежной выплаты в Приморском крае льготным категориям граждан"</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1 200 932,94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1 200 932,94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Ежемесячные денежные выплаты ветеранам труда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1 082 586,97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1 082 586,97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14 946,97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14 946,97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14 946,97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14 946,97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1 067 640,00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1 067 640,00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1 067 640,00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1 067 640,00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Ежемесячные денежные выплаты ветеранам труда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58 406,40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58 406,40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806,40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806,40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806,40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806,40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Ежемесячные денежные выплаты труженикам тыла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34 666,63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34 666,63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478,63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478,63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478,63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478,63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34 188,00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34 188,00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34 188,00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34 188,00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Ежемесячные денежные выплаты реабилитированным лицам и лицам, признанным пострадавшими от политических репрессий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25 272,94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25 272,94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348,94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348,94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348,94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348,94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24 924,00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24 924,00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24 924,00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24 924,00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Основное мероприятие "Предоставление мер социальной поддержки по оплате жилищно-коммунальных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4 752 968,19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4 752 836,39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Оплата жилищно-коммунальных услуг отдельным категориям граждан</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1 123 304,70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1 123 172,90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15 509,10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15 507,30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15 509,10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15 507,30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1 107 795,60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1 107 665,60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1 107 795,60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1 107 665,60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Обеспечение мер социальной поддержки по оплате жилищно-коммунальных услуг ветеранам труда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1 716 333,79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1 716 333,79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23 696,92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23 696,92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23 696,92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23 696,92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1 692 636,87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1 692 636,87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1 692 636,87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1 692 636,87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Обеспечение мер социальной поддержки по оплате жилищно-коммунальных услуг труженикам тыла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13 569,59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13 569,59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187,35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187,35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187,35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187,35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13 382,24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13 382,24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13 382,24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13 382,24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43 158,47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43 158,47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595,88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595,88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595,88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595,88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42 562,59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42 562,59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42 562,59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42 562,59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w:t>
            </w:r>
            <w:r w:rsidRPr="000A5C64">
              <w:rPr>
                <w:rFonts w:ascii="Times New Roman" w:hAnsi="Times New Roman"/>
                <w:sz w:val="24"/>
                <w:szCs w:val="24"/>
              </w:rPr>
              <w:br/>
              <w:t>2004 года на территории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121 811,41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121 811,41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1 681,81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1 681,81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1 681,81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1 681,81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120 129,60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120 129,60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120 129,60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120 129,60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 xml:space="preserve">Обеспечение мер социальной поддержки по оплате жилищно-коммунальных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w:t>
            </w:r>
            <w:r w:rsidRPr="000A5C64">
              <w:rPr>
                <w:rFonts w:ascii="Times New Roman" w:hAnsi="Times New Roman"/>
                <w:sz w:val="24"/>
                <w:szCs w:val="24"/>
              </w:rPr>
              <w:br/>
              <w:t>2004 года на территории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451 349,62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451 349,62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6 231,65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6 231,65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6 231,65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6 231,65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445 117,97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445 117,97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445 117,97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445 117,97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гражданам субсидий на оплату жилого помещения и коммунальных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1 196 346,53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1 196 346,53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16 052,01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16 052,01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16 052,01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16 052,01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1 180 294,52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1 180 294,52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1 180 294,52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1 180 294,52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компенсации расходов на уплату взноса на капитальный ремонт общего имущества в многоквартирном доме отдельным категориям граждан</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87 094,08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87 094,08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1 202,48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1 202,48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1 202,48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1 202,48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85 891,60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85 891,60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0360380290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85 891,60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85 891,60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"Предоставление социальной помощи, пособий, компенсаций и единовременных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727 616,60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727 616,60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70 556,50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70 556,50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931,35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931,35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931,35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931,35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69 625,15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69 625,15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69 625,15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69 625,15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w:t>
            </w:r>
            <w:r w:rsidRPr="000A5C64">
              <w:rPr>
                <w:rFonts w:ascii="Times New Roman" w:hAnsi="Times New Roman"/>
                <w:sz w:val="24"/>
                <w:szCs w:val="24"/>
              </w:rPr>
              <w:br/>
              <w:t xml:space="preserve">1998 года № 157-ФЗ </w:t>
            </w:r>
            <w:r w:rsidRPr="000A5C64">
              <w:rPr>
                <w:rFonts w:ascii="Times New Roman" w:hAnsi="Times New Roman"/>
                <w:sz w:val="24"/>
                <w:szCs w:val="24"/>
              </w:rPr>
              <w:br/>
              <w:t>"Об иммунопрофилактике инфекционных болезней"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0360452400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59,40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59,40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0360452400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59,40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59,40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0360452400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59,40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59,40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89,30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89,30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0,33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0,33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0,33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0,33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lastRenderedPageBreak/>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88,97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88,97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88,97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88,97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Государственная социальная помощь малоимущим гражданам и реабилитированным лицам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4 586,00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4 586,00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67,78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67,78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67,78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67,78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4 518,22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4 518,22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4 518,22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4 518,22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Единовременная социальная выплата лицам, получающим пенсию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572 910,00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572 910,00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7 910,00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7 910,00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7 910,00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7 910,00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Выплата социального пособия на погребение и возмещение расходов по гарантированному перечню услуг по погребению за счет средств краевого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25 293,40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25 293,40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349,22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349,22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349,22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349,22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24 944,18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24 944,18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24 944,18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24 944,18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690,34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690,34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690,34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690,34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49 309,66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49 309,66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49 309,66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49 309,66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Оказание протезно-ортопедической помощи малообеспеченным гражданам, не являющимся инвалидами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3 922,00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3 922,00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54,15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54,15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54,15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54,15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3 867,85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3 867,85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3 867,85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3 867,85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"Оказание мер социальной поддержки отдельным категориям граждан"</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0360500000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11 379,80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11 379,80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6 279,80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6 279,80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92,80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92,80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92,80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92,80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6 187,00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6 187,00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6 187,00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6 187,00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Государственная социальная помощь на основании социального контракта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0360581150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0360581150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0360581150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98,82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98,82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98,82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98,82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"Модернизация и развитие социального обслуживания населения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0370000000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3 068 720,01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3 068 720,01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"Социальное обслуживание граждан"</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2 315 758,71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2 315 758,71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0370160900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2 813,47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2 813,47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0370160900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2 813,47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2 813,47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0370160900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2 813,47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2 813,47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2 282 386,39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2 282 386,39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2 282 386,39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2 282 386,39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1 482 989,72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1 482 989,72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799 396,67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799 396,67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w:t>
            </w:r>
            <w:r w:rsidR="008B28E9">
              <w:rPr>
                <w:rFonts w:ascii="Times New Roman" w:hAnsi="Times New Roman"/>
                <w:sz w:val="24"/>
                <w:szCs w:val="24"/>
              </w:rPr>
              <w:t xml:space="preserve">   </w:t>
            </w:r>
            <w:r w:rsidRPr="000A5C64">
              <w:rPr>
                <w:rFonts w:ascii="Times New Roman" w:hAnsi="Times New Roman"/>
                <w:sz w:val="24"/>
                <w:szCs w:val="24"/>
              </w:rPr>
              <w:t xml:space="preserve"> оперативного управления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0370170600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0370170600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0370170600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17 309,49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0370170600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2 290,51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10 958,85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10 958,85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10 958,85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10 958,85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9 908,85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9 658,85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функций государственного органа в сфере социальной поддержки и содействия занятости населения"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752 961,30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752 961,30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8B28E9">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464 299,05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464 299,05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462 497,85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462 497,85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462 497,85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462 497,85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1 531,20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1 531,20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1 531,20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1 531,20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Проведение краевых мероприятий, конкурсов и выставок в учреждениях социального обслуживания населения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0370320260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0370320260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0370320260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Страхование государственных гражданских служащих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474,01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474,01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474,01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474,01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474,01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474,01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287 888,24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287 888,24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194 844,93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194 844,93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казенных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194 844,93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194 844,93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92 018,47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92 018,47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92 018,47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92 018,47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1 024,84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1 024,84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1 024,84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1 024,84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"Предоставление мер социальной поддержки по обеспечению жильем отдельных категорий граждан"</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0380000000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193 434,62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193 434,62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"Предоставление мер социальной поддержки по обеспечению жильем отдельных категорий граждан"</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193 434,62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193 434,62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Осуществление полномочий по обеспечению жильем отдельных категорий граждан, установленных федеральными законами от 12 января </w:t>
            </w:r>
            <w:r w:rsidRPr="000A5C64">
              <w:rPr>
                <w:rFonts w:ascii="Times New Roman" w:hAnsi="Times New Roman"/>
                <w:sz w:val="24"/>
                <w:szCs w:val="24"/>
              </w:rPr>
              <w:br/>
              <w:t xml:space="preserve">1995 года № 5-ФЗ "О ветеранах" и от </w:t>
            </w:r>
            <w:r w:rsidRPr="000A5C64">
              <w:rPr>
                <w:rFonts w:ascii="Times New Roman" w:hAnsi="Times New Roman"/>
                <w:sz w:val="24"/>
                <w:szCs w:val="24"/>
              </w:rPr>
              <w:br/>
              <w:t xml:space="preserve">24 ноября 1995 года № 181-ФЗ </w:t>
            </w:r>
            <w:r w:rsidRPr="000A5C64">
              <w:rPr>
                <w:rFonts w:ascii="Times New Roman" w:hAnsi="Times New Roman"/>
                <w:sz w:val="24"/>
                <w:szCs w:val="24"/>
              </w:rPr>
              <w:br/>
              <w:t>"О социальной защите инвалидов в Российской Федерации"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0380151350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41 878,00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41 878,00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0380151350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41 878,00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41 878,00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0380151350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41 878,00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41 878,00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на компенсацию части расходов по уплате процентов по ипотечным жилищным кредитам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0380180240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87 360,00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87 360,00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0380180240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87 360,00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87 360,00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Публичные нормативные социальные выплаты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0380180240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87 360,00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87 360,00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Социальная выплата на улучшение жилищных условий гражданам, усыновившим (удочерившим) детей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0380180260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0380180260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0380180260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социальной выплаты на приобретение жилья семье, в которой родились одновременно трое и более детей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0380181030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30 284,73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30 284,73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0380181030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30 284,73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30 284,73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0380181030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30 284,73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30 284,73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социальной выплаты на приобретение жилого помещения реабилитированным лицам и членам их семей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0380181070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12 113,89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12 113,89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0380181070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12 113,89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12 113,89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0380181070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12 113,89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12 113,89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0380181130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1 798,00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1 798,00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0380181130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1 798,00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1 798,00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0380181130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1 798,00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1 798,00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Государственная программа "Содействие занятости населения Приморского края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0400000000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1 253 126,56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1 206 056,16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 xml:space="preserve">Подпрограмма "Об оказании содействия добровольному переселению в Приморский край соотечественников, проживающих за рубежом" на </w:t>
            </w:r>
            <w:r w:rsidRPr="000A5C64">
              <w:rPr>
                <w:rFonts w:ascii="Times New Roman" w:hAnsi="Times New Roman"/>
                <w:b/>
                <w:bCs/>
                <w:sz w:val="24"/>
                <w:szCs w:val="24"/>
              </w:rPr>
              <w:br/>
              <w:t>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0410000000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"Реализация мероприятий, направленных на добровольное переселение соотечественников, проживающих за рубежом"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реализацию мероприятий, предусмотренных подпрограммой по оказанию содействия добровольному переселению в Приморский край соотечественников, проживающих за рубежом, и членам их семей за счет средств краевого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0410161040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0410161040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0410161040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"Повышение мобильности трудовых ресурсов"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0430000000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40 500,00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40 500,00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"Развитие трудовой мобильности населения"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Субсидии юридическим лицам </w:t>
            </w:r>
            <w:r w:rsidR="008B28E9">
              <w:rPr>
                <w:rFonts w:ascii="Times New Roman" w:hAnsi="Times New Roman"/>
                <w:sz w:val="24"/>
                <w:szCs w:val="24"/>
              </w:rPr>
              <w:t>-</w:t>
            </w:r>
            <w:r w:rsidRPr="000A5C64">
              <w:rPr>
                <w:rFonts w:ascii="Times New Roman" w:hAnsi="Times New Roman"/>
                <w:sz w:val="24"/>
                <w:szCs w:val="24"/>
              </w:rPr>
              <w:t xml:space="preserve">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софинансируемые за счет средств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04301R2380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04301R2380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04301R2380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"Мероприятия в сфере занятости населения"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0440000000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1 189 089,56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1 142 019,16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"Активная политика занятости населения и социальная поддержка безработных граждан"</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1 189 089,56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1 142 019,16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0440151560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95 626,60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43 346,10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0440151560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95 626,60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43 346,10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0440151560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95 626,60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43 346,10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безработным гражданам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726 662,10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731 872,20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3 754,70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3 754,70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3 754,70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3 754,70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669 407,40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673 617,50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648 777,20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652 987,30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Стипендии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20 630,20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20 630,20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53 500,00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 бюджету Пенсионного фонда Российской Федерации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570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53 500,00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366 800,86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366 800,86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366 800,86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366 800,86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366 800,86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366 800,86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"Улучшение условий и охраны труда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0450000000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22 737,00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22 737,00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"Превентивные меры, направленные на снижение производственного травматизма и профессиональных заболеваний"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22 737,00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22 737,00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0450120520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0450120520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0450120520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Совершенствование системы обучения, профессиональной подготовки по охране труда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0450193100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22 317,00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22 317,00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0450193100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22 317,00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22 317,00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0450193100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22 317,00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22 317,00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 xml:space="preserve">Государственная программа "Развитие культуры Приморского края на </w:t>
            </w:r>
            <w:r w:rsidR="008B28E9">
              <w:rPr>
                <w:rFonts w:ascii="Times New Roman" w:hAnsi="Times New Roman"/>
                <w:b/>
                <w:bCs/>
                <w:sz w:val="24"/>
                <w:szCs w:val="24"/>
              </w:rPr>
              <w:br/>
            </w:r>
            <w:r w:rsidRPr="000A5C64">
              <w:rPr>
                <w:rFonts w:ascii="Times New Roman" w:hAnsi="Times New Roman"/>
                <w:b/>
                <w:bCs/>
                <w:sz w:val="24"/>
                <w:szCs w:val="24"/>
              </w:rPr>
              <w:t>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0500000000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1 139 220,94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790 684,22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"Обеспечение деятельности государственных учреждений культуры, государственных образовательных учреждений в сфере культуры и архивного дела"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0510000000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901 171,11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655 586,63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деятельности краевых государственных учреждений культуры и архивного дела"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673 274,92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422 690,44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Управление и распоряжение имуществом, находящимся в собственности и ведении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0510120780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8 952,88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8 952,88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0510120780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8 952,88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8 952,88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0510120780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8 952,88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8 952,88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Комплексная реконструкция с элементами реставрации памятника истории и культуры административного здания торгового дома "Кунст и Альберс" и современное приспособление его под филиал выставочного центра Государственного Эрмитажа в </w:t>
            </w:r>
            <w:r w:rsidRPr="000A5C64">
              <w:rPr>
                <w:rFonts w:ascii="Times New Roman" w:hAnsi="Times New Roman"/>
                <w:sz w:val="24"/>
                <w:szCs w:val="24"/>
              </w:rPr>
              <w:br/>
              <w:t>г. Владивостоке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0510141390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0510141390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0510141390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414 322,04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413 737,56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58 735,81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58 735,81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казенных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58 735,81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58 735,81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37 111,45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36 526,97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37 111,45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36 526,97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318 280,63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318 280,63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33 646,48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33 646,48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284 634,15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284 634,15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194,15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194,15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194,15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194,15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деятельности краевых государственных образовательных учреждений в сфере культуры"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227 896,19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232 896,19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0510220400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0510220400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0510220400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225 000,84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225 000,84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225 000,84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225 000,84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13 353,50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13 353,50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211 647,34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211 647,34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1 395,35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1 395,35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1 395,35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1 395,35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0510281160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1 395,35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1 395,35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"Мероприятия в сфере культуры и охраны объектов историко-культурного наследия"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0520000000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67 795,00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67 795,00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"Организация проведения социально значимых культурных мероприятий и их популяризация"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64 295,00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64 295,00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Организация проведения культурных мероприятий уполномоченным органом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0520120340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0520120340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0520120340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0520120840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0520120840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0520120840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0520121880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0520121880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0520121880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0520121930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0520121930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0520121930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0520121940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3 295,00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0520121940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3 295,00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0520121940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3 295,00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Проведение Международного кинофестиваля стран Азиатско-Тихоокеанского региона "Меридианы Тихого"</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0520170210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0520170210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0520170210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"Государственная охрана и сохранение объектов культурного наследия"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0520220540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0520220540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0520220540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"Поддержка учреждений</w:t>
            </w:r>
            <w:r w:rsidR="006E3066">
              <w:rPr>
                <w:rFonts w:ascii="Times New Roman" w:hAnsi="Times New Roman"/>
                <w:b/>
                <w:bCs/>
                <w:sz w:val="24"/>
                <w:szCs w:val="24"/>
              </w:rPr>
              <w:t xml:space="preserve"> </w:t>
            </w:r>
            <w:r w:rsidRPr="000A5C64">
              <w:rPr>
                <w:rFonts w:ascii="Times New Roman" w:hAnsi="Times New Roman"/>
                <w:b/>
                <w:bCs/>
                <w:sz w:val="24"/>
                <w:szCs w:val="24"/>
              </w:rPr>
              <w:t xml:space="preserve"> культуры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0530000000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137 952,24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поддержки учреждений культуры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137 952,24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Комплектование книжных фондов и обеспечение информационно-техническим оборудованием библиотек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0530122430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0530122430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0530122430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0530192050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132 952,24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0530192050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132 952,24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0530192050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132 952,24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"Управление государственной программой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0540000000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32 302,59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32 302,59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"Осуществление полномочий Российской Федерации по государственной охране объектов культурного наследия федерального значения"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3 333,20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3 333,20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Осуществление переданных органам государственной власти субъектов Российской Федерации в со</w:t>
            </w:r>
            <w:r w:rsidR="00CA33F3">
              <w:rPr>
                <w:rFonts w:ascii="Times New Roman" w:hAnsi="Times New Roman"/>
                <w:sz w:val="24"/>
                <w:szCs w:val="24"/>
              </w:rPr>
              <w:t>ответствии с пунктом 1 статьи 9</w:t>
            </w:r>
            <w:r w:rsidRPr="00CA33F3">
              <w:rPr>
                <w:rFonts w:ascii="Times New Roman" w:hAnsi="Times New Roman"/>
                <w:sz w:val="24"/>
                <w:szCs w:val="24"/>
                <w:vertAlign w:val="superscript"/>
              </w:rPr>
              <w:t>1</w:t>
            </w:r>
            <w:r w:rsidRPr="000A5C64">
              <w:rPr>
                <w:rFonts w:ascii="Times New Roman" w:hAnsi="Times New Roman"/>
                <w:sz w:val="24"/>
                <w:szCs w:val="24"/>
              </w:rPr>
              <w:t xml:space="preserve"> Федерального закона от 25 июня 2002 года № 73-ФЗ </w:t>
            </w:r>
            <w:r w:rsidRPr="000A5C64">
              <w:rPr>
                <w:rFonts w:ascii="Times New Roman" w:hAnsi="Times New Roman"/>
                <w:sz w:val="24"/>
                <w:szCs w:val="24"/>
              </w:rPr>
              <w:br/>
              <w:t>"Об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3 333,20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3 333,20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2 694,67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2 694,67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2 694,67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2 694,67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634,53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634,53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634,53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634,53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"Осуществление руководства и управления в сфере установленных функций органов государственной власти субъектов Российской Федерации"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28 969,39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28 969,39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6E3066">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28 969,39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28 969,39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28 299,35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28 299,35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28 299,35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28 299,35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657,04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657,04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657,04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657,04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0600000000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7 110 220,05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7 127 319,23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 xml:space="preserve">Подпрограмма "Стимулирование развития жилищного строительства на территории Приморского края на </w:t>
            </w:r>
            <w:r w:rsidR="006E3066">
              <w:rPr>
                <w:rFonts w:ascii="Times New Roman" w:hAnsi="Times New Roman"/>
                <w:b/>
                <w:bCs/>
                <w:sz w:val="24"/>
                <w:szCs w:val="24"/>
              </w:rPr>
              <w:br/>
            </w:r>
            <w:r w:rsidRPr="000A5C64">
              <w:rPr>
                <w:rFonts w:ascii="Times New Roman" w:hAnsi="Times New Roman"/>
                <w:b/>
                <w:bCs/>
                <w:sz w:val="24"/>
                <w:szCs w:val="24"/>
              </w:rPr>
              <w:t>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0620000000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"Поддержка муниципальных программ развития жилищного строительства на территории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0620400000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0620492100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0620492100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0620492100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"Обеспечение жильем молодых семей Приморского края"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0630000000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117 052,40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117 052,40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выплаты молодым семьям субсидий на приобретение (строительство) жилья экономкласса"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117 052,40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117 052,40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0630121330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0630121330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0630121330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ребенка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0630181140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0630181140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0630181140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из краевого бюджета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06301R0200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106 990,00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106 990,00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06301R0200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106 990,00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106 990,00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06301R0200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106 990,00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106 990,00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0650000000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682 750,00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682 750,00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"Выполнение обязательств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300 750,00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300 750,00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0650140350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300 750,00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300 750,00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0650140350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300 750,00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300 750,00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0650140350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300 750,00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300 750,00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иными способами"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382 000,00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0650222050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382 000,00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0650222050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0650222050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0650222050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332 000,00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332 000,00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0650222050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332 000,00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332 000,00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"Чистая вода Приморского края"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0660000000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497 480,01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514 579,19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"Поддержка муниципальных программ в сфере водоснабжения, водоотведения и водоочистки"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170 473,27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206 060,00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бюджетам муниципальных образований на проектирование и (или) строительство, реконструкцию, модернизацию и капитальный ремонт объектов водопроводно-канализационного хозяйства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0660192320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170 473,27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206 060,00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0660192320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170 473,27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206 060,00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0660192320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170 473,27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206 060,00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"Поддержка организаций коммунального хозяйства в сфере водоснабжения, водоотведения и водоочистки"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0660200000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327 006,74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308 519,19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организациям на строительство объектов водопроводно-канализационного</w:t>
            </w:r>
            <w:r w:rsidR="006E3066">
              <w:rPr>
                <w:rFonts w:ascii="Times New Roman" w:hAnsi="Times New Roman"/>
                <w:sz w:val="24"/>
                <w:szCs w:val="24"/>
              </w:rPr>
              <w:t xml:space="preserve">  </w:t>
            </w:r>
            <w:r w:rsidRPr="000A5C64">
              <w:rPr>
                <w:rFonts w:ascii="Times New Roman" w:hAnsi="Times New Roman"/>
                <w:sz w:val="24"/>
                <w:szCs w:val="24"/>
              </w:rPr>
              <w:t xml:space="preserve"> хозяйства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0660240800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260 734,74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260 734,74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0660240800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260 734,74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260 734,74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0660240800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460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260 734,74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260 734,74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0660260800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66 272,00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47 784,45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0660260800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66 272,00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47 784,45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0660260800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66 272,00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47 784,45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0690000000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5 787 937,64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5 787 937,64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"Повышение доступности тепловой и электрической энергии, вырабатываемой малой энергетикой, населению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5 455 700,00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5 455 700,00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0690160460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0690160460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0690160460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теплоснабжающим организациям на компенсацию выпадающих доходов, возникающих в результате установления льготного тарифа</w:t>
            </w:r>
            <w:r w:rsidR="006E3066">
              <w:rPr>
                <w:rFonts w:ascii="Times New Roman" w:hAnsi="Times New Roman"/>
                <w:sz w:val="24"/>
                <w:szCs w:val="24"/>
              </w:rPr>
              <w:t xml:space="preserve"> </w:t>
            </w:r>
            <w:r w:rsidRPr="000A5C64">
              <w:rPr>
                <w:rFonts w:ascii="Times New Roman" w:hAnsi="Times New Roman"/>
                <w:sz w:val="24"/>
                <w:szCs w:val="24"/>
              </w:rPr>
              <w:t xml:space="preserve"> на тепловую энергию (мощность)</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0690160820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5 115 700,00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5 115 700,00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0690160820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5 115 700,00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5 115 700,00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0690160820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5 115 700,00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5 115 700,00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"Повышение эффективности государственного управления в сфере градостроения и жилищно-коммунального хозяйства"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194 120,07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194 120,07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6E3066">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143 940,73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143 940,73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139 849,95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139 849,95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139 849,95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139 849,95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3 982,82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3 982,82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3 982,82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3 982,82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107,96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107,96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107,96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107,96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48 302,56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48 302,56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48 302,56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48 302,56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48 302,56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48 302,56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 на регистрацию и учет граждан, имеющих право на получение жилищных субсидий в связи с переселением из районов Крайнего Севера</w:t>
            </w:r>
            <w:r w:rsidR="006E3066">
              <w:rPr>
                <w:rFonts w:ascii="Times New Roman" w:hAnsi="Times New Roman"/>
                <w:sz w:val="24"/>
                <w:szCs w:val="24"/>
              </w:rPr>
              <w:t xml:space="preserve"> </w:t>
            </w:r>
            <w:r w:rsidRPr="000A5C64">
              <w:rPr>
                <w:rFonts w:ascii="Times New Roman" w:hAnsi="Times New Roman"/>
                <w:sz w:val="24"/>
                <w:szCs w:val="24"/>
              </w:rPr>
              <w:t xml:space="preserve"> и приравненных к ним местностей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0690293120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1 876,78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1 876,78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0690293120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1 876,78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1 876,78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0690293120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1 876,78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1 876,78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"Капитальный ремонт многоквартирных домов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138 117,57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138 117,57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0690360570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138 117,57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138 117,57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0690360570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138 117,57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138 117,57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0690360570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138 117,57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138 117,57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w:t>
            </w:r>
            <w:r w:rsidR="006E3066">
              <w:rPr>
                <w:rFonts w:ascii="Times New Roman" w:hAnsi="Times New Roman"/>
                <w:b/>
                <w:bCs/>
                <w:sz w:val="24"/>
                <w:szCs w:val="24"/>
              </w:rPr>
              <w:t xml:space="preserve">      </w:t>
            </w:r>
            <w:r w:rsidRPr="000A5C64">
              <w:rPr>
                <w:rFonts w:ascii="Times New Roman" w:hAnsi="Times New Roman"/>
                <w:b/>
                <w:bCs/>
                <w:sz w:val="24"/>
                <w:szCs w:val="24"/>
              </w:rPr>
              <w:t xml:space="preserve">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0700000000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1 174 163,91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1 120 085,91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0710000000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244 956,27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190 956,27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"Развитие материально-технической базы для защиты населения и территорий от чрезвычайных ситуаций"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108 536,39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54 536,39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0710120560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26 876,39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26 876,39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0710120560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26 876,39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26 876,39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0710120560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26 876,39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26 876,39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Создание и оснащение системы </w:t>
            </w:r>
            <w:r w:rsidRPr="000A5C64">
              <w:rPr>
                <w:rFonts w:ascii="Times New Roman" w:hAnsi="Times New Roman"/>
                <w:sz w:val="24"/>
                <w:szCs w:val="24"/>
              </w:rPr>
              <w:br/>
              <w:t>"ДДС-112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0710120630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0710120630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0710120630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Финансовый резерв для ликвидации чрезвычайных ситуаций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0710129020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0710129020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Резервные средства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0710129020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870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0710129030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19 660,00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19 660,00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0710129030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19 660,00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19 660,00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в целях формирования государственного материального резерва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0710129030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19 660,00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19 660,00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"Осуществление подготовки и содержание в готовности органов управления, необходимых сил и средств для защиты населения и территорий от чрезвычайных ситуаций"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126 419,88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126 419,88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6E3066">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11 067,29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11 067,29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10 884,03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10 884,03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10 884,03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10 884,03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108,07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108,07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108,07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108,07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75,19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75,19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75,19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75,19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115 352,59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115 352,59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90 743,36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90 743,36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казенных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90 743,36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90 743,36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21 075,00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21 075,00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21 075,00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21 075,00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3 534,23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3 534,23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3 534,23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3 534,23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"Меры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бюджетам муниципальных образований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0710492200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0710492200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0710492200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"Пожарная безопасность"</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0720000000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929 207,64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929 129,64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"Развитие материально-технической базы государственной противопожарной службы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31 511,17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31 511,17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0720121120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31 511,17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31 511,17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0720121120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31 511,17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31 511,17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0720121120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31 511,17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31 511,17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"Приобретение, строительство и реконструкция объектов государственной противопожарной службы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25 950,00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25 872,00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Строительство объекта пожарной охраны на 2 выезда в с. Малиново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0720240950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25 950,00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0720240950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25 950,00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0720240950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25 950,00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Строительство объекта пожарной охраны на 2 выезда в с. Новогеоргиевка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0720240960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25 872,00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0720240960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25 872,00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0720240960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25 872,00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"Организация выполнения и осуществление мер пожарной безопасности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871 746,47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871 746,47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Противопожарная пропаганда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0720320640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2 172,00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2 172,00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0720320640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2 172,00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2 172,00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0720320640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2 172,00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2 172,00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Личное страхование добровольных пожарных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0720320660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0720320660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0720320660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869 274,47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869 274,47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770 910,53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770 910,53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казенных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770 910,53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770 910,53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89 922,91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89 922,91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89 922,91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89 922,91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8 441,03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8 441,03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8 441,03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8 441,03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Государственная программа "Охрана окружающей среды Приморского края"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0800000000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170 015,47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110 704,81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"Обращение с твердыми бытовыми и промышленными отходами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0810000000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80,00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80,00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"Повышение инвестиционной привлекательности сферы обращения с твердыми коммунальными и промышленными отходами"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Создание и поддержка интернет-сайта "Биржа отходов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0810222850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0810222850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0810222850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"Развитие водохозяйственного комплекса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0820000000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85 838,36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26 527,70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"Развитие водохозяйственного комплекса"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59 310,66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из краевого бюджета бюджетам муниципальных образований Приморского края на 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0820192120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0820192120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0820192120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из краевого бюджета бюджетам муниципальных образований Приморского края на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0820192310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27 100,00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0820192310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27 100,00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0820192310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27 100,00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Строительство сооружений инженерной защиты от наводнений сел Рощино и Вострецово Красноармейского района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08201R0161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13 003,73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08201R0161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13 003,73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08201R0161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13 003,73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Строительство сооружений инженерной защиты от наводнений с. Новомихайловка Чугуевского муниципального района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08201R0162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6 706,93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08201R0162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6 706,93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08201R0162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6 706,93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"Реализация переданных полномочий в области водных</w:t>
            </w:r>
            <w:r w:rsidR="006E3066">
              <w:rPr>
                <w:rFonts w:ascii="Times New Roman" w:hAnsi="Times New Roman"/>
                <w:sz w:val="24"/>
                <w:szCs w:val="24"/>
              </w:rPr>
              <w:t xml:space="preserve">  </w:t>
            </w:r>
            <w:r w:rsidRPr="000A5C64">
              <w:rPr>
                <w:rFonts w:ascii="Times New Roman" w:hAnsi="Times New Roman"/>
                <w:sz w:val="24"/>
                <w:szCs w:val="24"/>
              </w:rPr>
              <w:t xml:space="preserve"> отношений"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25 527,70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25 527,70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 на осуществление отдельных полномочий в области водных отношений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0820251280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25 527,70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25 527,70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0820251280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25 527,70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25 527,70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0820251280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25 527,70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25 527,70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"Осуществление мониторинга водных объектов"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Организация и осуществление государственного мониторинга водных объектов на территории Приморского края</w:t>
            </w:r>
            <w:r w:rsidR="006E3066">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0820320990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0820320990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0820320990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"Биологическое разнообразие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0830000000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56 119,47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56 119,47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"Мероприятия в области охраны и функционирования особо охраняемых природных территорий краевого значения, ведения Красной книги"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19 223,92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19 223,92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6E3066">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6 085,49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6 085,49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5 655,56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5 655,56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5 655,56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5 655,56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396,53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396,53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396,53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396,53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33,40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33,40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33,40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33,40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Организация проведения работ по обследованию территорий памятников природы регионального значения, определению границ и постановке на кадастровый учет памятников природы регионального значения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0830120970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0830120970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0830120970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расходов собственников, владельцев и пользователей земельных участков, на которых находятся памятники природы краевого значения, по обеспечению режима особой охраны памятников природы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0830160840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0830160840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0830160840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12 476,43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12 476,43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12 476,43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12 476,43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12 476,43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12 476,43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"Мероприятия в области охраны и использования объектов животного мира, сохранения и использования охотничьих ресурсов"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17 323,45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17 323,45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17 323,45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17 323,45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17 323,45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17 323,45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17 323,45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17 323,45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"Мероприятия по осуществлению переданных Российской Федерацией полномочий в области охраны</w:t>
            </w:r>
            <w:r w:rsidR="006E3066">
              <w:rPr>
                <w:rFonts w:ascii="Times New Roman" w:hAnsi="Times New Roman"/>
                <w:sz w:val="24"/>
                <w:szCs w:val="24"/>
              </w:rPr>
              <w:t xml:space="preserve">  </w:t>
            </w:r>
            <w:r w:rsidRPr="000A5C64">
              <w:rPr>
                <w:rFonts w:ascii="Times New Roman" w:hAnsi="Times New Roman"/>
                <w:sz w:val="24"/>
                <w:szCs w:val="24"/>
              </w:rPr>
              <w:t xml:space="preserve"> и использования объектов животного мира, сохранения и использования охотничьих ресурсов"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19 572,10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19 572,10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w:t>
            </w:r>
            <w:r w:rsidRPr="000A5C64">
              <w:rPr>
                <w:rFonts w:ascii="Times New Roman" w:hAnsi="Times New Roman"/>
                <w:sz w:val="24"/>
                <w:szCs w:val="24"/>
              </w:rPr>
              <w:br/>
              <w:t>"О животном мире" полномочий Российской Федерации в области охраны и использования объектов животного мира</w:t>
            </w:r>
            <w:r w:rsidR="006E3066">
              <w:rPr>
                <w:rFonts w:ascii="Times New Roman" w:hAnsi="Times New Roman"/>
                <w:sz w:val="24"/>
                <w:szCs w:val="24"/>
              </w:rPr>
              <w:t xml:space="preserve">  </w:t>
            </w:r>
            <w:r w:rsidRPr="000A5C64">
              <w:rPr>
                <w:rFonts w:ascii="Times New Roman" w:hAnsi="Times New Roman"/>
                <w:sz w:val="24"/>
                <w:szCs w:val="24"/>
              </w:rPr>
              <w:t xml:space="preserve"> (за исключением охотничьих ресурсов и водных биологических ресурсов)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0830359200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206,90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206,90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0830359200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206,90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206,90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0830359200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206,90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206,90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 209-ФЗ "Об охоте и о сохранении охотничьих ресурсов и </w:t>
            </w:r>
            <w:r w:rsidRPr="000A5C64">
              <w:rPr>
                <w:rFonts w:ascii="Times New Roman" w:hAnsi="Times New Roman"/>
                <w:sz w:val="24"/>
                <w:szCs w:val="24"/>
              </w:rPr>
              <w:br/>
              <w:t>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19 365,20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19 365,20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18 024,13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18 024,13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18 024,13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18 024,13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1 179,07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1 179,07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1 179,07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1 179,07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"Обеспечение реализации государственной программы"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0840000000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24 227,64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24 227,64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реализации государственных функций и обеспечение государственного управления</w:t>
            </w:r>
            <w:r w:rsidR="006E3066">
              <w:rPr>
                <w:rFonts w:ascii="Times New Roman" w:hAnsi="Times New Roman"/>
                <w:sz w:val="24"/>
                <w:szCs w:val="24"/>
              </w:rPr>
              <w:t xml:space="preserve"> </w:t>
            </w:r>
            <w:r w:rsidRPr="000A5C64">
              <w:rPr>
                <w:rFonts w:ascii="Times New Roman" w:hAnsi="Times New Roman"/>
                <w:sz w:val="24"/>
                <w:szCs w:val="24"/>
              </w:rPr>
              <w:t xml:space="preserve"> в сфере реализации государственной программы"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24 227,64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24 227,64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6E3066">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23 338,37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23 338,37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22 967,98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22 967,98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22 967,98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22 967,98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370,34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370,34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370,34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370,34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предоставлению права пользования участками недр местного значения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0840122240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576,60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576,60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0840122240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576,60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576,60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0840122240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576,60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576,60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подготовке и проведению</w:t>
            </w:r>
            <w:r w:rsidR="00CF4061">
              <w:rPr>
                <w:rFonts w:ascii="Times New Roman" w:hAnsi="Times New Roman"/>
                <w:sz w:val="24"/>
                <w:szCs w:val="24"/>
              </w:rPr>
              <w:t xml:space="preserve"> </w:t>
            </w:r>
            <w:r w:rsidRPr="000A5C64">
              <w:rPr>
                <w:rFonts w:ascii="Times New Roman" w:hAnsi="Times New Roman"/>
                <w:sz w:val="24"/>
                <w:szCs w:val="24"/>
              </w:rPr>
              <w:t xml:space="preserve"> государственной экологической экспертизы объектов регионального уровня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0840122250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312,67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312,67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0840122250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312,67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312,67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0840122250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312,67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312,67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"Повышение уровня экологической культуры населения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0850000000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3 750,00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3 750,00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"Повышение экологического рейтинга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3 750,00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3 750,00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повышению экологической культуры населения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0850121000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0850121000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0850121000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Проведение международного экологического форума "Природа без границ"</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0850121010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0850121010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0850121010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Государственная программа "Развитие физической культуры и спорта Приморского края"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0900000000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1 724 367,09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1 130 024,09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"Развитие массовой физической культуры и спорта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0910000000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333 568,16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217 068,16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"Создание и модернизация материально-технической базы для развития массовой физической культуры и спорта"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169 100,00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0910192190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116 500,00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0910192190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116 500,00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0910192190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116 500,00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"Создание условий для привлечения населения к занятиям спортом"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145 198,16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145 198,16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CF4061">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13 654,27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13 654,27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12 592,61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12 592,61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12 592,61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12 592,61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1 061,66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1 061,66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1 061,66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1 061,66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116 543,89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116 543,89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116 543,89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116 543,89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116 543,89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116 543,89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"Развитие физической культуры и спорта в образовательных организациях, среди детей, подростков и молодежи"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3 270,00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Развитие физической культуры и спорта в учреждениях образования, среди детей, подростков и молодежи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0910320300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0910320300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0910320300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0910370270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0910370270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0910370270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0910370270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"Развитие адаптивной физической культуры и инвалидного спорта"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0910500000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0910570590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0910570590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0910570590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"Поэтапное внедрение Всероссийского физкультурно-спортивного комплекса ГТО на территории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0910600000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0910670590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0910670590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0910670590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"Подготовка спортивного резерва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0920000000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741 109,66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263 266,66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"Создание и модернизация материально-технической спортивной базы для подготовки спортивного резерва и спортсменов высокого класса"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574 609,66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96 766,66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Строительство крытого тренировочного катка в г. Арсеньеве, в том числе проектно-изыскательские работы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77 795,00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77 795,00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77 795,00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Строительство крытого тренировочного катка в г. Находке, в том числе проектно-изыскательские работы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82 795,00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82 795,00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82 795,00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Строительство крытого тренировочного катка в г. Дальнегорске, в том числе проектно-изыскательские работы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77 795,00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77 795,00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77 795,00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Строительство крытого тренировочного катка в г. Лесозаводске, в том числе проектно-изыскательские работы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82 795,00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82 795,00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82 795,00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Строительство крытого тренировочного катка в г. Уссурийске, в том числе проектно-изыскательские работы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107 795,00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107 795,00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107 795,00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Строительство спортивно-восстановительного комплекса по </w:t>
            </w:r>
            <w:r w:rsidRPr="000A5C64">
              <w:rPr>
                <w:rFonts w:ascii="Times New Roman" w:hAnsi="Times New Roman"/>
                <w:sz w:val="24"/>
                <w:szCs w:val="24"/>
              </w:rPr>
              <w:br/>
              <w:t>ул. Серова, 3 в г. Владивостоке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84 410,80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84 410,80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0920141400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84 410,80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Приобретение спортивного инвентаря, оборудования и спортивных транспортных</w:t>
            </w:r>
            <w:r w:rsidR="00CF4061">
              <w:rPr>
                <w:rFonts w:ascii="Times New Roman" w:hAnsi="Times New Roman"/>
                <w:sz w:val="24"/>
                <w:szCs w:val="24"/>
              </w:rPr>
              <w:t xml:space="preserve"> </w:t>
            </w:r>
            <w:r w:rsidRPr="000A5C64">
              <w:rPr>
                <w:rFonts w:ascii="Times New Roman" w:hAnsi="Times New Roman"/>
                <w:sz w:val="24"/>
                <w:szCs w:val="24"/>
              </w:rPr>
              <w:t xml:space="preserve"> средств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0920170500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46 466,66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46 466,66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0920170500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46 466,66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46 466,66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0920170500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46 466,66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46 466,66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Проведение организационно-технических мероприятий в целях повышения антитеррористической защищенности объектов спорта (в том числе техническое оснащение объектов спорта)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0920170540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14 757,20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0920170540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14 757,20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0920170540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14 757,20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w:t>
            </w:r>
            <w:r w:rsidR="00CF4061">
              <w:rPr>
                <w:rFonts w:ascii="Times New Roman" w:hAnsi="Times New Roman"/>
                <w:sz w:val="24"/>
                <w:szCs w:val="24"/>
              </w:rPr>
              <w:t xml:space="preserve">     </w:t>
            </w:r>
            <w:r w:rsidRPr="000A5C64">
              <w:rPr>
                <w:rFonts w:ascii="Times New Roman" w:hAnsi="Times New Roman"/>
                <w:sz w:val="24"/>
                <w:szCs w:val="24"/>
              </w:rPr>
              <w:t xml:space="preserve"> оперативного управления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0920170600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подготовки спортивного резерва в специализированных учреждениях спортивной направленности"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166 500,00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166 500,00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166 500,00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166 500,00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166 500,00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166 500,00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166 500,00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166 500,00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"Развитие спорта высших достижений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0930000000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649 689,27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649 689,27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подготовки спортсменов высокого класса и обеспечение их участия во всероссийских и международных спортивных соревнованиях от имени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648 789,27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648 789,27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из краевого бюджета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0930160350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480 568,78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480 568,78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0930160350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480 568,78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480 568,78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0930160350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480 568,78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480 568,78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Содержание имущества краевых государственных учреждений физической культуры и спорта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0930170480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117 220,49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117 220,49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0930170480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117 220,49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117 220,49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0930170480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117 220,49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117 220,49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"Материальное стимулирование тренеров, спортсменов, осуществляющих спортивную подготовку в Приморском крае, для достижения высших спортивных результатов"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Ежемесячные специальные стипендии спортсменам и ежемесячные выплаты их тренерам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0930281210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0930281210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0930281210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360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 xml:space="preserve">Государственная программа "Развитие туризма в Приморском крае" на </w:t>
            </w:r>
            <w:r w:rsidR="00CF4061">
              <w:rPr>
                <w:rFonts w:ascii="Times New Roman" w:hAnsi="Times New Roman"/>
                <w:b/>
                <w:bCs/>
                <w:sz w:val="24"/>
                <w:szCs w:val="24"/>
              </w:rPr>
              <w:br/>
            </w:r>
            <w:r w:rsidRPr="000A5C64">
              <w:rPr>
                <w:rFonts w:ascii="Times New Roman" w:hAnsi="Times New Roman"/>
                <w:b/>
                <w:bCs/>
                <w:sz w:val="24"/>
                <w:szCs w:val="24"/>
              </w:rPr>
              <w:t>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1000000000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75 686,90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65 687,52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"Развитие туристско-рекреационного комплекса на территории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1010000000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22 099,44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12 099,44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"Развитие туристско-рекреационного потенциала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22 099,44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12 099,44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CF4061">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12 099,44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12 099,44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11 389,34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11 389,34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11 389,34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11 389,34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710,00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710,00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710,00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710,00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0,10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0,10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0,10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0,10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грантов из краевого бюджета юридическим лицам (за исключением государственных (муниципальных) учреждений), индивидуальным предпринимателям на обустройство мест туристского показа и объектов инфраструктуры туристских маршрутов в сфере внутреннего и въездного туризма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1010161050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1010161050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1010161050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"Повышение качества туристских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1020000000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1 700,00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1 700,00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"Совершенствование туристских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Организация и проведение ежегодного конкурса "Лидеры туриндустрии Приморья"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1020121220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1020121220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1020121220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1020121230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1020121230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1020121230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Осуществление мониторинга сферы туризма и гостеприимства на территории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1020121240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1020121240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1020121240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"Продвижение туристского продукта Приморского края на российском и мировом туристских рынках"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1030000000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26 727,03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26 727,03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"Презентация туристского потенциала Приморского края на российских и международном уровнях"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26 727,03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26 727,03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1030121250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1030121250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1030121250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Создание и функционирование туристско-информационного центра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1030160590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24 127,03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24 127,03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1030160590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24 127,03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24 127,03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1030160590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24 127,03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24 127,03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"Государственное управление в сфере международных и внешнеэкономических связей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1040000000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25 160,43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25 161,05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"Государственное управление в сфере международного сотрудничества"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25 160,43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25 161,05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CF4061">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18 818,55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18 819,17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18 233,48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18 233,48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18 233,48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18 233,48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585,07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585,69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585,07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585,69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Обеспечение международной деятельности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1040121900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6 341,88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6 341,88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1040121900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6 341,88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6 341,88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1040121900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6 341,88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6 341,88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 xml:space="preserve">Государственная программа "Информационное общество" на </w:t>
            </w:r>
            <w:r w:rsidR="00CF4061">
              <w:rPr>
                <w:rFonts w:ascii="Times New Roman" w:hAnsi="Times New Roman"/>
                <w:b/>
                <w:bCs/>
                <w:sz w:val="24"/>
                <w:szCs w:val="24"/>
              </w:rPr>
              <w:br/>
            </w:r>
            <w:r w:rsidRPr="000A5C64">
              <w:rPr>
                <w:rFonts w:ascii="Times New Roman" w:hAnsi="Times New Roman"/>
                <w:b/>
                <w:bCs/>
                <w:sz w:val="24"/>
                <w:szCs w:val="24"/>
              </w:rPr>
              <w:t>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1100000000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684 213,86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689 633,86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1110000000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158 509,84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158 509,84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230758">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"Организация предоставления государственных и муниципальных услуг в многофункциональных центрах"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158 509,84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158 509,84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48 009,84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48 009,84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48 009,84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48 009,84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48 009,84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48 009,84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1110292070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1110292070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1110292070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"Использование информационно-коммуникационных технологий в социально ориентированных областях"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1130000000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19 521,00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24 941,00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"Формирование единого информационно-коммуникационного пространства социальной инфраструктуры Приморского</w:t>
            </w:r>
            <w:r w:rsidR="00CF4061">
              <w:rPr>
                <w:rFonts w:ascii="Times New Roman" w:hAnsi="Times New Roman"/>
                <w:sz w:val="24"/>
                <w:szCs w:val="24"/>
              </w:rPr>
              <w:t xml:space="preserve">  </w:t>
            </w:r>
            <w:r w:rsidRPr="000A5C64">
              <w:rPr>
                <w:rFonts w:ascii="Times New Roman" w:hAnsi="Times New Roman"/>
                <w:sz w:val="24"/>
                <w:szCs w:val="24"/>
              </w:rPr>
              <w:t xml:space="preserve">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19 521,00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24 941,00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Реализация социального информационного общества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1130221500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7 671,00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7 671,00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1130221500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7 671,00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7 671,00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1130221500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7 671,00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7 671,00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11 850,00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17 270,00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11 850,00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17 270,00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11 850,00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17 270,00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"Развитие отрасли информационных технологий и телекоммуникаций"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1140000000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163 825,69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163 825,69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"Управление развитием информационного общества"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28 529,72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28 529,72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CF4061">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28 429,72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28 429,72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27 703,31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27 703,31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27 703,31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27 703,31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630,11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630,11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630,11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630,11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96,30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96,30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96,30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96,30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Проведение дальневосточного форума информационно-коммуникативных технологий ДАЛЬИНФОКОМ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1140122970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1140122970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1140122970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"Обслуживание информационно-коммуникационной инфраструктуры органов государственной власти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135 295,97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135 295,97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135 295,97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135 295,97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135 295,97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135 295,97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135 295,97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135 295,97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1160000000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342 357,33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342 357,33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"Реализация государственной информационной политики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27 631,16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27 631,16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266FB7">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27 631,16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27 631,16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25 453,05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25 453,05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25 453,05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25 453,05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2 178,11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2 178,11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2 178,11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2 178,11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"Информирование населения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48 865,28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48 865,28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Размещение социальной рекламы на объектах наружной рекламы, расположенных на территории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1160223280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1160223280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1160223280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Информирование населения о реализации государственных программ Приморского края в средствах массовой информации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1160298750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45 865,28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45 865,28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1160298750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45 865,28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45 865,28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1160298750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45 865,28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45 865,28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доступа граждан к информации о реализации государственных программ Приморского края, о социально значимых мероприятиях, о мероприятиях, направленных на достижение общественно полезных целей, а также на обеспечение интересов государства"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252 628,93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252 628,93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1 450,00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1 450,00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1 450,00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1 450,00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200 982,93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200 982,93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16 202,52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16 202,52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казенных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16 202,52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16 202,52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4 857,43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4 857,43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4 857,43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4 857,43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179 922,98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179 922,98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158 273,71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158 273,71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21 649,27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21 649,27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22 196,00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22 196,00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22 196,00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22 196,00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21 771,00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21 771,00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1160398740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"Мониторинг исполнения требований законодательства о рекламе в сфере размещения и эксплуатации наружных рекламных конструкций"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13 231,96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13 231,96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13 231,96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13 231,96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10 687,18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10 687,18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казенных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10 687,18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10 687,18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2 540,78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2 540,78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2 540,78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2 540,78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Государственная программа "Развитие транспортного комплекса Приморского края" на 2013-2021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1200000000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11 068 433,37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11 762 688,46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"Развитие транспортного комплекса в Приморском крае на 2013-2021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1210000000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938 932,77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1 035 854,60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"Организация транспортного обслуживания населения железнодорожным транспортом в пригородном сообщении на территории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315 730,60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315 730,60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1210160130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315 730,60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315 730,60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1210160130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315 730,60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315 730,60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1210160130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315 730,60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315 730,60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"Организация транспортного обслуживания населения воздушным транспортом на местных воздушных линиях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623 202,17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720 124,00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1210240900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178 202,17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275 124,00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1210240900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178 202,17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275 124,00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1210240900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460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178 202,17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275 124,00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авиационным предприятиям на возмещение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1210260760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1210260760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1210260760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1210260770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1210260770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1210260770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 xml:space="preserve">Подпрограмма "Развитие дорожной отрасли в Приморском крае на </w:t>
            </w:r>
            <w:r w:rsidR="00266FB7">
              <w:rPr>
                <w:rFonts w:ascii="Times New Roman" w:hAnsi="Times New Roman"/>
                <w:b/>
                <w:bCs/>
                <w:sz w:val="24"/>
                <w:szCs w:val="24"/>
              </w:rPr>
              <w:br/>
            </w:r>
            <w:r w:rsidRPr="000A5C64">
              <w:rPr>
                <w:rFonts w:ascii="Times New Roman" w:hAnsi="Times New Roman"/>
                <w:b/>
                <w:bCs/>
                <w:sz w:val="24"/>
                <w:szCs w:val="24"/>
              </w:rPr>
              <w:t>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1220000000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10 007 161,63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10 613 139,59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"Восстановление и поддержание до нормативных требований транспортно-эксплуатационного состояния автомобильных дорог общего пользования регионального или межмуниципального значения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4 908 522,58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5 347 493,43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Содержание автомобильных дорог регионального или межмуниципального значения на территории Приморского края</w:t>
            </w:r>
            <w:r w:rsidR="00266FB7">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1220121090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3 388 587,97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3 719 360,56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1220121090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3 388 587,97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3 719 360,56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1220121090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3 388 587,97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3 719 360,56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Ремонт автомобильных дорог регионального или межмуниципального значения на территории Приморского края</w:t>
            </w:r>
            <w:r w:rsidR="00266FB7">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1220121100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1 519 934,61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1 628 132,87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1220121100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1 519 934,61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1 628 132,87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1220121100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1 519 934,61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1 628 132,87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"Содействие развитию автомобильных дорог общего пользования регионального или межмуниципального значения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4 740 938,70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4 907 945,81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Строительство мостового перехода через р. Ореховка на км 15 автомобильной дороги Ракитное - Маревка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86 440,70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86 440,70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86 440,70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Строительство автомобильной дороги Владивосток - Находка - порт Восточный на участке км 43+474 - км 83+000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69 342,19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281 430,00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69 342,19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281 430,00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69 342,19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281 430,00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Строительство мостового перехода через р. Кроуновка на км 2+262 автомобильной дороги Доброполье - Николо-Львовское - Корсаковка - Кроуновка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46 730,00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46 730,00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46 730,00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Строительство мостового перехода через р. Тихая на км 4+680 автомобильной дороги Чернышевка - Новопокровка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56 962,67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56 962,67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56 962,67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Строительство мостового перехода на </w:t>
            </w:r>
            <w:r w:rsidRPr="000A5C64">
              <w:rPr>
                <w:rFonts w:ascii="Times New Roman" w:hAnsi="Times New Roman"/>
                <w:sz w:val="24"/>
                <w:szCs w:val="24"/>
              </w:rPr>
              <w:br/>
              <w:t>км 24+194 автомобильной дороги Уссурийск - Раковка - Осиновка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1220241490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1220241490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1220241490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Строительство мостового перехода через р. Литовка на км 127 автомобильной дороги Артем - Находка - порт Восточный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216 260,00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216 260,00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216 260,00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Строительство мостового перехода через ручей Хмыловка на км 2+956 автомобильной дороги Береговая - Хмыловка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1220241510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1220241510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1220241510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Строительство мостового перехода через р. Соколовка на км 14+813 автомобильной дороги Осиновка - Рудная Пристань - Соколовка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54 290,93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54 290,93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1220241520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54 290,93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Строительство автомобильной дороги Владивосток - Находка - порт Восточный на участке км 18+500 - км 40+800 в Приморском крае, софинансируемой из федерального бюджета по федеральной целевой программе "Развитие транспортной системы России </w:t>
            </w:r>
            <w:r w:rsidRPr="000A5C64">
              <w:rPr>
                <w:rFonts w:ascii="Times New Roman" w:hAnsi="Times New Roman"/>
                <w:sz w:val="24"/>
                <w:szCs w:val="24"/>
              </w:rPr>
              <w:br/>
              <w:t>(2010-2020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12202R1151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4 120 312,21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4 626 515,81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12202R1151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4 120 312,21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4 626 515,81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Бюджетные инвестиции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12202R1151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4 120 312,21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4 626 515,81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"Поддержка дорожного хозяйства муниципальных образований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357 700,35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357 700,35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1220392250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289 430,30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292 324,60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1220392250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289 430,30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292 324,60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1220392250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289 430,30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292 324,60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1220392380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48 270,05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45 375,75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1220392380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48 270,05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45 375,75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1220392380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48 270,05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45 375,75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1220392390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1220392390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1220392390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1220392400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1220392400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1220392400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 xml:space="preserve">Подпрограмма "Информационно-навигационное обеспечение автомобильных маршрутов по транспортному коридору "Восток-Запад" в Приморском крае на </w:t>
            </w:r>
            <w:r w:rsidRPr="000A5C64">
              <w:rPr>
                <w:rFonts w:ascii="Times New Roman" w:hAnsi="Times New Roman"/>
                <w:b/>
                <w:bCs/>
                <w:sz w:val="24"/>
                <w:szCs w:val="24"/>
              </w:rPr>
              <w:br/>
              <w:t>2013-2018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1230000000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8 644,70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"Развитие информационно-навигационного обеспечения автомобильных маршрутов по транспортному коридору "Восток-Запад"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8 644,70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1230170610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8 644,70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1230170610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8 644,70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1230170610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8 644,70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"Управление в сфере реализации развития транспортного комплекса и дорожной отрасли в Приморском крае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1250000000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113 694,27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113 694,27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"Государственное управление и регулирование в сфере транспорта и дорожного хозяйства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113 694,27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113 694,27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65 162,29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65 162,29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64 561,55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64 561,55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64 561,55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64 561,55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577,77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577,77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577,77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577,77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Страхование государственных гражданских служащих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48 383,98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48 383,98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44 054,25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44 054,25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казенных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44 054,25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44 054,25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4 320,71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4 320,71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4 320,71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4 320,71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Государственная программа "Энергоэффективность, развитие газоснабжения и энергетики в Приморском крае"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1300000000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301 024,35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111 222,34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"Создание и развитие системы газоснабжения Приморского края"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1310000000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100 000,00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100 000,00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"Газоснабжение и газификация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1310100000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1310192280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1310192280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1310192280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"Энергосбережение и повышение энергетической эффективности в Приморском крае"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1330000000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201 024,35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11 222,34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"Энергосбережение и повышение энергетической эффективности в системах коммунальной инфраструктуры и жилищном фонде"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1330100000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189 802,01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1330140870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189 802,01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Капитальные вложения в объекты государственной (муниципальной) собственности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1330140870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189 802,01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1330140870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460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189 802,01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"Управление, организационно-правовое и методическое обеспечение в сфере установленных функций органов исполнительной власти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1330400000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11 222,34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11 222,34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266FB7">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11 222,34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11 222,34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10 892,84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10 892,84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10 892,84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10 892,84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329,50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329,50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329,50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329,50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 xml:space="preserve">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w:t>
            </w:r>
            <w:r w:rsidR="00266FB7">
              <w:rPr>
                <w:rFonts w:ascii="Times New Roman" w:hAnsi="Times New Roman"/>
                <w:b/>
                <w:bCs/>
                <w:sz w:val="24"/>
                <w:szCs w:val="24"/>
              </w:rPr>
              <w:br/>
            </w:r>
            <w:r w:rsidRPr="000A5C64">
              <w:rPr>
                <w:rFonts w:ascii="Times New Roman" w:hAnsi="Times New Roman"/>
                <w:b/>
                <w:bCs/>
                <w:sz w:val="24"/>
                <w:szCs w:val="24"/>
              </w:rPr>
              <w:t>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1400000000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2 135 867,10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1 631 207,60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"Техническая и технологическая модернизация, инновационное развитие агропромышленного комплекса"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1410000000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818 182,45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100 178,05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"Государственная поддержка в области приобретения сельскохозяйственной техники, оборудования, скота"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388 144,00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80 862,44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затрат, связанных с приобретением сельскохозяйственной техники, оборудования и скота, в том числе на условиях лизинга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1410160120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388 144,00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80 862,44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1410160120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388 144,00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80 862,44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1410160120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388 144,00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80 862,44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"Государственная поддержка в области развития фермерства"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146 788,45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Гранты на создание и развитие крестьянского (фермерского) хозяйства и единовременной помощи на бытовое устройство начинающим фермерам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1410260600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8 840,00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1410260600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8 840,00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1410260600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8 840,00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Гранты на создание и развитие крестьянского (фермерского) хозяйства и единовременной помощи на бытовое устройство начинающим фермерам,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14102R0530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51 965,11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14102R0530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51 965,11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14102R0530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51 965,11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Гранты на развитие семейных животноводческих ферм,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14102R0540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85 983,34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14102R0540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85 983,34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14102R0540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85 983,34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"Государственная поддержка в области технического переоснащения и модернизации сельскохозяйственного производства"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281 690,00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17 715,61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связанных с технической и технологической модернизацией агропромышленного комплекса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1410360130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281 690,00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17 715,61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1410360130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281 690,00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17 715,61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1410360130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281 690,00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17 715,61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"Информационная поддержка сельскохозяйственных товаропроизводителей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оказанию консультационной помощи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1410420800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1410420800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1410420800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"Снижение финансовых рисков и повышение финансовой устойчивости"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1420000000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256 523,76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301 834,23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"Государственная поддержка в области кредитования агропромышленного комплекса"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207 864,50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253 382,53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связанных с уплатой процентов по инвестиционным кредитам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1420160140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1420160140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1420160140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связанных с уплатой процентов по краткосрочным кредитам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1420160150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2 280,00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1420160150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2 280,00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1420160150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2 280,00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связанных с уплатой процентов по кредитам малых форм хозяйствования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1420160160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740,00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771,56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1420160160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740,00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771,56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1420160160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740,00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771,56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связанных с уплатой процентов по краткосрочным кредитам в области растениеводства,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42 111,48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45 558,14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42 111,48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45 558,14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42 111,48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45 558,14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связанных с уплатой процентов по инвестиционным кредитам в области растениеводства,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31 200,00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31 200,00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31 200,00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31 500,00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связанных с уплатой процентов по краткосрочным кредитам в области животноводства,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16 334,13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56 329,64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16 334,13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56 329,64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16 334,13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56 329,64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связанных с уплатой процентов по инвестиционным кредитам в области животноводства,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91 200,00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91 500,00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91 200,00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91 500,00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91 200,00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91 500,00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связанных с уплатой процентов по инвестиционным кредитам на строительство и реконструкцию объектов мясного скотоводства,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4 200,00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4 200,00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4 200,00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связанных с уплатой процентов по долгосрочным, среднесрочным и краткосрочным кредитам малых форм хозяйствования,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5 998,89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6 023,19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5 998,89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6 023,19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14201R0550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5 998,89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6 023,19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"Государственная поддержка в области страхования сельскохозяйственного производства"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48 659,26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48 451,70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сельскохозяйственных товаропроизводителей на уплату страховой премии по договорам сельскохозяйственного страхования в области растениеводства, животноводства и по договорам сельскохозяйственного страхования техники, машин и оборудования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1420260170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1420260170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1420260170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14202R0400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43 759,26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43 451,70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14202R0400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43 759,26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43 451,70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14202R0400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43 759,26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43 451,70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14202R0490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14202R0490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14202R0490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1430000000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29 400,00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103 666,38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"Государственная поддержка сельского хозяйства в области сохранения и повышения плодородия почв"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95 866,38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затрат, связанных с вводом в эксплуатацию залежных земель сельскохозяйственного назначения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1430160180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10 629,37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1430160180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10 629,37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1430160180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10 629,37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затрат, связанных с повышением плодородия почв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1430160220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74 237,01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1430160220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74 237,01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1430160220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74 237,01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затрат, связанных с повышением плодородия почв в области растениеводства,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14301R0350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14301R0350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14301R0350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"Мероприятия, связанные с оказанием услуг по агрохимическому обследованию земель"</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Проведение агрохимического обследования (мониторинг)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1430220810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1430220810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1430220810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7 800,00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"Развитие мелиорации сельскохозяйственных земель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1440000000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464,00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2 524,00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"Проведение научно-изыскательских работ в области мелиорации земель сельскохозяйственного назначения"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связанные с проведением научно-исследовательских и опытно-конструкторских работ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1440220820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1440220820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1440220820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"Государственная поддержка формирования кадастра мелиоративных систем"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1440300000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E3283F">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обеспечивающие реализацию подпрограммы на конкурсной основе, в том числе по разработке технических паспортов бе</w:t>
            </w:r>
            <w:r w:rsidR="00E3283F">
              <w:rPr>
                <w:rFonts w:ascii="Times New Roman" w:hAnsi="Times New Roman"/>
                <w:sz w:val="24"/>
                <w:szCs w:val="24"/>
              </w:rPr>
              <w:t>с</w:t>
            </w:r>
            <w:r w:rsidRPr="000A5C64">
              <w:rPr>
                <w:rFonts w:ascii="Times New Roman" w:hAnsi="Times New Roman"/>
                <w:sz w:val="24"/>
                <w:szCs w:val="24"/>
              </w:rPr>
              <w:t>хозяйных мелиоративных систем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1440320820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1440320820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1440320820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"Развитие подотрасли растениеводства, переработки и реализации продукции растениеводства"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1450000000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512 000,57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536 393,85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"Государственная поддержка сельского хозяйства в области растениеводства, переработки и реализации продукции растениеводства"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70 541,87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97 721,85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затрат, связанных с производством гречихи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1450160240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1 040,00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14 172,49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1450160240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1 040,00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14 172,49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1450160240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1 040,00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14 172,49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затрат, связанных с поддержкой элитного семеноводства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1450160250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6 893,00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6 893,00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1450160250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6 893,00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6 893,00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1450160250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6 893,00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6 893,00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затрат, связанных с поддержкой сельскохозяйственных товаропроизводителей в районах Приморского края, приравненных к районам Крайнего Севера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1450160270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1 771,56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1450160270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1 771,56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1450160270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1 771,56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затрат, связанных с производством овощей защищенного грунта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1450160560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18 400,00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1450160560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18 400,00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1450160560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18 400,00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на приобретение элитных семян,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14501R0310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40 041,96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52 353,05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14501R0310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40 041,96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52 353,05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14501R0310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40 041,96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52 353,05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на закладку и уход за многолетними плодовыми и ягодными насаждениями,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14501R0340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14501R0340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14501R0340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затрат по производству овощей защищенного грунта,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14501R0350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2 400,00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14501R0350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2 400,00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14501R0350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2 400,00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на приобретение семян с учетом доставки в районы Крайнего Севера и приравненные к ним местности,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14501R0360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1 759,91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1 724,25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14501R0360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1 759,91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1 724,25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14501R0360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1 759,91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1 724,25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"Несвязанная поддержка сельскохозяйственных товаропроизводителей в области растениеводства"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440 834,70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437 972,00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оказание несвязанной поддержки сельскохозяйственным товаропроизводителям в области растениеводства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1450260270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90 037,80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90 037,80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1450260270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90 037,80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90 037,80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1450260270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90 037,80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90 037,80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оказание несвязанной поддержки сельскохозяйственным товаропроизводителям в области растениеводства,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14502R0410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350 796,90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347 934,20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14502R0410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350 796,90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347 934,20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14502R0410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350 796,90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347 934,20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деятельности государственной технической инспекции и государственного технического надзора при предоставлении государственных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связанные с приобретением специальной продукции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1450322070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1450322070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1450322070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1460000000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272 226,58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337 766,74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"Государственная поддержка сельского хозяйства в области производства продукции животноводства"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249 152,80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249 854,70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затрат, связанных с производством продукции животноводства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1460160280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214 300,00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215 800,00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1460160280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214 300,00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215 800,00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1460160280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214 300,00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215 800,00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1 килограмм реализованного и (или) отгруженного на собственную переработку молока,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14601R0430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34 852,80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34 054,70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14601R0430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34 852,80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34 054,70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14601R0430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34 852,80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34 054,70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"Государственная поддержка сельского хозяйства в области развития племенного животноводства и комплексного оздоровления крупного рогатого скота"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20 993,78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85 812,04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затрат, связанных с развитием племенного животноводства, комплексного оздоровления крупного рогатого скота на территории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1460260290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47 531,22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1460260290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47 531,22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1460260290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47 531,22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поддержку племенного животноводства,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14602R0420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8 752,48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38 095,67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14602R0420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8 752,48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38 095,67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14602R0420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8 752,48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38 095,67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поддержку племенного крупного рогатого скота мясного направления,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14602R0500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141,30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185,15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14602R0500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141,30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185,15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14602R0500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141,30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185,15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"Совершенствование уровня профессиональной подготовки специалистов сельского хозяйства в области животноводства"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2 080,00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связанные с проведением конкурсов профессионального мастерства в области животноводства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1460322040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2 080,00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1460322040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2 080,00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1460322040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2 080,00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"Поддержка малых форм хозяйствования, садоводческих и дачных объединений и обществ"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1470000000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60 883,64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66 265,31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"Государственная поддержка крестьянских (фермерских) хозяйств, включая индивидуальных предпринимателей при оформлении в собственность земельных участков на территории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1470100000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3 120,00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14701R0560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3 120,00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14701R0560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3 120,00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14701R0560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3 120,00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3 200,00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"Государственная поддержка сельскохозяйственных потребительских кооперативов"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1470200000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57 763,64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63 065,31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развитие сельскохозяйственных потребительских кооперативов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1470260620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9 360,00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1470260620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9 360,00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1470260620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9 360,00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грантовую поддержку сельскохозяйственных потребительских кооперативов для развития материально-технической базы,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14702R4380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48 403,64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53 565,31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14702R4380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48 403,64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53 565,31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14702R4380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48 403,64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53 565,31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"Обеспечение функций управления реализации государственной программы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1480000000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41 906,93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41 906,93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"Государственное управление в сфере сельского хозяйства и регулирования рынков сельскохозяйственной продукции, сырья и продовольствия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1480100000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41 906,93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41 906,93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266FB7">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41 906,93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41 906,93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41 048,91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41 048,91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41 048,91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41 048,91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858,02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858,02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858,02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858,02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"Устойчивое развитие сельских территорий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14Б0000000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128 529,17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140 672,11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"Государственная поддержка по обеспечению жильем граждан Российской Федерации, в том числе молодых семей и молодых специалистов, проживающих в сельской местности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14Б0100000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78 000,00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78 000,00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на обеспечение жильем граждан Российской Федерации, проживающих в сельской местности Приморского края,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14Б01R0181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23 400,00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14Б01R0181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23 400,00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14Б01R0181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23 400,00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23 400,00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 софинансируемые из федерального бюджета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14Б01R0182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14Б01R0182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Социальные выплаты гражданам, кроме публичных нормативных социальных выплат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14Б01R0182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54 600,00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54 600,00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"Поддержка дорожного хозяйства муниципальных образований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14Б0500000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50 529,17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62 672,11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бюджетам муниципальных образований Приморского края за счет дорожного фонда Приморского края на строительство и реконструкцию участков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 софинансируемые из федерального бюджета по федеральной целевой программе "Устойчивое развитие сельских территорий на 2014-2017 годы и на период до 2020 года"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14Б05R0180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50 529,17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62 672,11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14Б05R0180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50 529,17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62 672,11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14Б05R0180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50 529,17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62 672,11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"Развитие оптово-распределительных центров и инфраструктуры системы социального питания"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14В0000000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15 750,00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"Государственная поддержка оптово-распределительных центров и инфраструктуры системы социального питания"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14В0100000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15 750,00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на создание и модернизацию объектов агропромышленного комплекса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14В0160890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15 750,00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14В0160890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15 750,00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14В0160890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15 750,00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Государственная программа "Развитие рыбохозяйственного комплекса в Приморском крае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1500000000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88 143,60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88 143,60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1510000000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68 972,36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68 972,36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"Создание условий для развития международной интеграции и международного сотрудничества в области рыбного хозяйства"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8 700,00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8 700,00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Подготовка и проведение Международного конгресса рыбаков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1510121020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1510121020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1510121020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Подготовка и проведение профессионального праздника "День рыбака"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1510121030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2 700,00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2 700,00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1510121030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2 700,00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2 700,00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1510121030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2 700,00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2 700,00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"Оказание мер государственной поддержки организациям, осуществляющим аквакультуру и рыбохозяйственную деятельность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60 272,36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60 272,36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организациям, осуществляющим аквакультуру (рыбоводство) и воспроизводство водных биоресурсов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1510260370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20 204,36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20 204,36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1510260370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20 204,36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20 204,36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1510260370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20 204,36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20 204,36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части затрат организациям, осуществляющим рыбохозяйственную деятельность</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1510260720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40 068,00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40 068,00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1510260720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40 068,00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40 068,00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1510260720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40 068,00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40 068,00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"Развитие системы государственного управления"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1530000000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19 171,24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19 171,24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"Государственное управление в сфере рыбохозяйственной деятельности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18 744,64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18 744,64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266FB7">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18 744,64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18 744,64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18 164,32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18 164,32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18 164,32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18 164,32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580,32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580,32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580,32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580,32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"Реализация полномочий в области организации, регулирования и охраны водных биологических ресурсов на внутренних водных объектах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426,60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426,60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w:t>
            </w:r>
            <w:r w:rsidRPr="000A5C64">
              <w:rPr>
                <w:rFonts w:ascii="Times New Roman" w:hAnsi="Times New Roman"/>
                <w:sz w:val="24"/>
                <w:szCs w:val="24"/>
              </w:rPr>
              <w:br/>
              <w:t>"О животном мире" полномочий Российской Федерации в области организации, регулирования и охраны водных биологических ресурсов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426,60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426,60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397,70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397,70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397,70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397,70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Государственная программа "Развитие лесного хозяйства в Приморском крае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1600000000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375 616,80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382 374,30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"Охрана лесов от пожаров"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1610000000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375 616,80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382 374,30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"Проведение мониторинга пожарной опасности в лесах, в зонах авиационной и наземной охраны"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140 850,00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145 230,00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содержание и обеспечение деятельности учреждений в области лесных отношений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1610151291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140 850,00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145 230,00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1610151291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140 850,00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145 230,00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1610151291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140 850,00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145 230,00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"Тушение лесных пожаров"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содержание и обеспечение деятельности учреждений в области лесных отношений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1610251291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1610251291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1610251291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"Противопожарное</w:t>
            </w:r>
            <w:r w:rsidR="00266FB7">
              <w:rPr>
                <w:rFonts w:ascii="Times New Roman" w:hAnsi="Times New Roman"/>
                <w:sz w:val="24"/>
                <w:szCs w:val="24"/>
              </w:rPr>
              <w:t xml:space="preserve">     </w:t>
            </w:r>
            <w:r w:rsidRPr="000A5C64">
              <w:rPr>
                <w:rFonts w:ascii="Times New Roman" w:hAnsi="Times New Roman"/>
                <w:sz w:val="24"/>
                <w:szCs w:val="24"/>
              </w:rPr>
              <w:t xml:space="preserve"> обустройство лесов"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содержание и обеспечение деятельности учреждений в области лесных отношений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1610351291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1610351291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1610351291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"Уход за лесами, лесовосстановление, агротехнический уход за лесными культурами и заготовление семян"</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содержание и обеспечение деятельности учреждений в области лесных отношений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1610451291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1610451291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1610451291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"Организация проведения лесоустройства"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1610700000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42 018,00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42 018,00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мероприятия в области лесных отношений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1610751292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42 018,00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42 018,00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1610751292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42 018,00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42 018,00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1610751292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42 018,00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42 018,00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"Расходы на выполнение переданных полномочий в области лесных отношений"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1610800000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186 798,80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189 176,30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содержание и обеспечение деятельности учреждений в области лесных отношений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132 808,80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135 186,30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112 524,60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113 855,70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казенных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112 524,60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113 855,70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16 884,19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17 930,60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16 884,19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17 930,60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3 400,01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3 400,00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3 400,01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3 400,00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содержание аппарата управления в области лесных отношений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53 990,00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53 990,00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43 280,47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43 280,47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43 280,47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43 280,47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10 549,53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10 549,53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10 549,53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10 549,53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Государственная программа "Экономическое развитие и инновационная экономика Приморского края"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1700000000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3 920 591,85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3 916 896,85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"Улучшение инвестиционного климата в Приморском крае"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1710000000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81 985,98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81 985,98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"Создание благоприятных условий для привлечения инвестиций в экономику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1710160470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1710160470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1710160470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"Развитие государственного стратегического планирования"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1710600000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39 110,97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39 110,97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266FB7">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39 110,97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39 110,97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38 324,25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38 324,25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38 324,25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38 324,25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786,72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786,72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786,72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786,72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"Реализация механизмов стратегического управления социально-экономическим развитием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1710700000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13 045,60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13 045,60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266FB7">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13 045,60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13 045,60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12 005,28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12 005,28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12 005,28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12 005,28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1 040,32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1 040,32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1 040,32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1 040,32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выполнения комплекса работ по реализации плана статистических работ"</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1710800000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829,41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829,41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Формирование и получение экономико-статистической информации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1710822220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829,41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829,41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1710822220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829,41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829,41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1710822220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829,41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829,41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"Развитие малого и среднего предпринимательства в Приморском крае"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1720000000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53 666,71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53 666,71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"Финансовая поддержка организаций, образующих инфраструктуру поддержки субъектов малого и среднего предпринимательства"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29 329,00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29 329,00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A803A9">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на возмещение затрат, связанных с организацией деятельности автономной некоммерческой организации "Региональный центр координации поддержки экспортно</w:t>
            </w:r>
            <w:r w:rsidR="00A803A9">
              <w:rPr>
                <w:rFonts w:ascii="Times New Roman" w:hAnsi="Times New Roman"/>
                <w:sz w:val="24"/>
                <w:szCs w:val="24"/>
              </w:rPr>
              <w:t>-</w:t>
            </w:r>
            <w:r w:rsidRPr="000A5C64">
              <w:rPr>
                <w:rFonts w:ascii="Times New Roman" w:hAnsi="Times New Roman"/>
                <w:sz w:val="24"/>
                <w:szCs w:val="24"/>
              </w:rPr>
              <w:t>ориентированных субъектов малого и среднего предпринимательства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17201R0641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9 329,00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9 329,00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17201R0641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9 329,00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9 329,00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17201R0641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9 329,00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9 329,00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Гарантийный фонд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17201R0642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17201R0642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17201R0642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"Финансовая поддержка субъектов малого и среднего предпринимательства, производящих и реализующих товары (работы, услуги), предназначенные для внутреннего рынка Российской Федерации и (или) экспорта"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24 182,71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24 182,71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1720260550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1720260550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1720260550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Субсидии субъектам малого и среднего предпринимательства на возмещение части затрат, связанных с выполнением обязательных требований Технического регламента Таможенного союза </w:t>
            </w:r>
            <w:r w:rsidRPr="000A5C64">
              <w:rPr>
                <w:rFonts w:ascii="Times New Roman" w:hAnsi="Times New Roman"/>
                <w:sz w:val="24"/>
                <w:szCs w:val="24"/>
              </w:rPr>
              <w:br/>
              <w:t xml:space="preserve">"О безопасности пищевой продукции" </w:t>
            </w:r>
            <w:r w:rsidRPr="000A5C64">
              <w:rPr>
                <w:rFonts w:ascii="Times New Roman" w:hAnsi="Times New Roman"/>
                <w:sz w:val="24"/>
                <w:szCs w:val="24"/>
              </w:rPr>
              <w:br/>
              <w:t>ТР ТС 021/2011</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1720260710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1720260710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1720260710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17202R0643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10 082,71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10 082,71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17202R0643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10 082,71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10 082,71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17202R0643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10 082,71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10 082,71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17202R0645</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17202R0645</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17202R0645</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монопрофильным муниципальным образованиям Приморского края в рамках реализации муниципальных программ (подпрограмм) развития малого и среднего предпринимательства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17202R064Б</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17202R064Б</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17202R064Б</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"Формирование положительного образа предпринимателя, популяризация роли предпринимательства"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1720321380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1720321380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1720321380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Организация и проведение ежегодного краевого конкурса "Предприниматель Приморья" и "Ты - Предприниматель"</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1720321400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1720321400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1720321400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"Долгосрочное финансовое планирование и организация бюджетного процесса, совершенствование межбюджетных отношений в Приморском крае" на 2013-2020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1730000000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2 886 262,80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2 882 567,80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"Управление бюджетным процессом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123 246,40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123 246,40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266FB7">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90 656,40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90 656,40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74 154,75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74 154,75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74 154,75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74 154,75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16 421,65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16 421,65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16 421,65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16 421,65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совершенствование бюджетного процесса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1730121970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32 590,00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32 590,00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1730121970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32 590,00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32 590,00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1730121970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32 590,00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32 590,00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"Совершенствование межбюджетных отношений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1 768 722,00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1 765 027,00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1730250100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200 529,00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196 834,00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1730250100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200 529,00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196 834,00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Дотации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1730250100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200 529,00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196 834,00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Дотации на выравнивание бюджетной обеспеченности поселений из регионального фонда финансовой поддержки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1730291010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51 885,00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51 885,00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1730291010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51 885,00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51 885,00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Дотации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1730291010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51 885,00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51 885,00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1730291020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958 686,00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958 686,00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1730291020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958 686,00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958 686,00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Дотации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1730291020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958 686,00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958 686,00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Дотации на поддержку мер по обеспечению сбалансированности бюджетов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1730291030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1730291030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Дотации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1730291030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1730293110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297 622,00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297 622,00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1730293110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297 622,00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297 622,00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1730293110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297 622,00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297 622,00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1730294010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1730294010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1730294010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"Совершенствование управления государственным долгом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994 294,40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994 294,40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Процентные платежи по государственному долгу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1730329060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994 130,69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994 130,69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Обслуживание государственного (муниципального) долга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1730329060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700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994 130,69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994 130,69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Обслуживание государственного долга субъекта Российской Федерации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1730329060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720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994 130,69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994 130,69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Процентные платежи по реструктурированной задолженности по бюджетным кредитам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1730329080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163,71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163,71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Обслуживание государственного (муниципального) долга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1730329080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700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163,71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163,71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Обслуживание государственного долга субъекта Российской Федерации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1730329080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720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163,71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163,71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"Управление имуществом, находящимся в собственности и ведении Приморского края" на 2014-2020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1740000000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874 616,36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874 616,36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"Управление и распоряжение имуществом, находящимся в собственности и в ведении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304 068,39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304 068,39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266FB7">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86 899,32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86 899,32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84 892,32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84 892,32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84 892,32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84 892,32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Управление и распоряжение имуществом, находящимся в собственности и ведении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1740120780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26 966,16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26 966,16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1740120780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26 966,16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26 966,16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1740120780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26 966,16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26 966,16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190 202,91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190 202,91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147 422,91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147 422,91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казенных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147 422,91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147 422,91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42 285,00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42 285,00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42 285,00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42 285,00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"Материально-техническое обеспечение органов государственной власти Приморского края</w:t>
            </w:r>
            <w:r w:rsidR="00266FB7">
              <w:rPr>
                <w:rFonts w:ascii="Times New Roman" w:hAnsi="Times New Roman"/>
                <w:sz w:val="24"/>
                <w:szCs w:val="24"/>
              </w:rPr>
              <w:t xml:space="preserve"> </w:t>
            </w:r>
            <w:r w:rsidRPr="000A5C64">
              <w:rPr>
                <w:rFonts w:ascii="Times New Roman" w:hAnsi="Times New Roman"/>
                <w:sz w:val="24"/>
                <w:szCs w:val="24"/>
              </w:rPr>
              <w:t xml:space="preserve"> и представление интересов Администрации Приморского края в федеральных органах государственной власти"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570 547,97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570 547,97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570 547,97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570 547,97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25 891,97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25 891,97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казенных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25 891,97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25 891,97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14 575,00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14 575,00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14 575,00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14 575,00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529 991,00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529 991,00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529 991,00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529 991,00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"Поддержка социально ориентированных некоммерческих и иных общественных организаций в Приморском крае на 2014-2020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1750000000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24 060,00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24 060,00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"Поддержка социально ориентированных некоммерческих организаций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1750160730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1750160730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1750160730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"Поддержка иных общественных организаций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19 060,00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19 060,00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субсидии Приморской краевой организации общероссийской общественной организации "Всероссийское общество инвалидов"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1750260050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1750260050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1750260050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8 060,00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1750260060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1750260060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1750260060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субсидии Приморскому региональному отделению Общероссийской общественной организации инвалидов "Всероссийское общество глухих"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1750260070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1750260070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1750260070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субсидии Приморской краевой общественной организации ветеранов (пенсионеров) войны, труда, Вооруженных Сил и правоохранительных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1750260080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1750260080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1750260080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Государственная программа Приморского края "Безопасный край" на 2015-2020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1800000000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583 630,66</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583 630,66</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1810000000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101 091,63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101 091,63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"Профилактика правонарушений и незаконного потребления наркотических средств и психотропных веществ"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89 914,63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89 914,63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противодействию распространению наркотиков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1810120720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8 560,00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8 560,00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1810120720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8 560,00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8 560,00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1810120720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8 560,00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8 560,00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профилактике правонарушений и борьбе с преступностью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1810120740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4 309,00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4 309,00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1810120740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4 309,00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4 309,00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1810120740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4 309,00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4 309,00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1810122410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547,70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547,70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1810122410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547,70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547,70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1810122410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360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547,70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547,70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1810123180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1810123180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1810123180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360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1810160090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2 911,50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2 911,50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1810160090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2 911,50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2 911,50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1810160090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2 911,50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2 911,50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1810160100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1810160100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некоммерческим организациям (за исключением государственных (муниципальных)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1810160100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41,60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противодействию распространению наркотиков, реализуемые краевыми государственными учреждениями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1810170340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1810170340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1810170340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 на создание и обеспечение деятельности комиссий по делам несовершеннолетних и защите их прав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1810193010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46 410,83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46 410,83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1810193010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46 410,83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46 410,83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1810193010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46 410,83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46 410,83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 на реализацию отдельных государственных полномочий по созданию административных комиссий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1810193030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26 534,00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26 534,00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1810193030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26 534,00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26 534,00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1810193030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26 534,00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26 534,00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"Социальная профилактика, популяризация здорового образа жизни"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4 491,00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4 491,00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социальной профилактике, популяризации здорового образа жизни в целях профилактики правонарушений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1810222450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994,00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994,00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1810222450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994,00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994,00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1810222450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994,00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994,00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социальной профилактике, популяризации здорового образа жизни в целях противодействия распространению наркотиков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1810222460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3 497,00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3 497,00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1810222460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3 497,00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3 497,00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1810222460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3 497,00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3 497,00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"Формирование нетерпимого отношения к проявлениям терроризма и экстремизма, повышение уровня антитеррористической защищенности объектов социально-культурной сферы"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6 686,00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6 686,00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профилактике экстремизма и терроризма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1810320730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5 175,00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5 175,00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1810320730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5 175,00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5 175,00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1810320730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5 175,00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5 175,00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профилактике экстремизма и терроризма, реализуемые краевыми государственными учреждениями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1810370350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1 511,00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1 511,00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1810370350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1 511,00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1 511,00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1810370350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1 511,00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1 511,00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"Повышение безопасности дорожного движения в Приморском крае" на 2015-2020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1820000000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29 318,63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29 318,63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"Развитие системы профилактического видеонаблюдения и автоматической фиксации нарушений Правил дорожного движения Российской Федерации"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14 301,63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14 301,63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1820120700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14 301,63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14 301,63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1820120700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14 301,63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14 301,63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1820120700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14 301,63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14 301,63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"Развитие системы пропаганды безопасности дорожного движения и системы оказания помощи пострадавшим в дорожно-транспортных происшествиях"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15 017,00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15 017,00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Повышение правового сознания и пропаганда культуры поведения участников дорожного движения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1820221170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1820221170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1820221170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Развитие системы оказания медицинской помощи лицам, пострадавшим в результате дорожно-транспортных происшествий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1820221180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3 517,00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3 517,00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1820221180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3 517,00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3 517,00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1820221180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3 517,00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3 517,00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повышению безопасности дорожного движения, реализуемые краевыми государственными учреждениями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1820270360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1820270360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4 500,00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4 500,00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1820270360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2 150,00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2 150,00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1820270360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Подпрограмма "Обеспечение информационной безопасности детей в Приморском крае" на 2015-2020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1830000000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4 656,00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4 656,00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Основное мероприятие "Обеспечение подключения образовательных организаций к сети </w:t>
            </w:r>
            <w:r w:rsidR="005D595F">
              <w:rPr>
                <w:rFonts w:ascii="Times New Roman" w:hAnsi="Times New Roman"/>
                <w:sz w:val="24"/>
                <w:szCs w:val="24"/>
              </w:rPr>
              <w:t>"</w:t>
            </w:r>
            <w:r w:rsidRPr="000A5C64">
              <w:rPr>
                <w:rFonts w:ascii="Times New Roman" w:hAnsi="Times New Roman"/>
                <w:sz w:val="24"/>
                <w:szCs w:val="24"/>
              </w:rPr>
              <w:t>Интернет</w:t>
            </w:r>
            <w:r w:rsidR="005D595F">
              <w:rPr>
                <w:rFonts w:ascii="Times New Roman" w:hAnsi="Times New Roman"/>
                <w:sz w:val="24"/>
                <w:szCs w:val="24"/>
              </w:rPr>
              <w:t>"</w:t>
            </w:r>
            <w:r w:rsidRPr="000A5C64">
              <w:rPr>
                <w:rFonts w:ascii="Times New Roman" w:hAnsi="Times New Roman"/>
                <w:sz w:val="24"/>
                <w:szCs w:val="24"/>
              </w:rPr>
              <w:t xml:space="preserve"> с фильтрацией контента"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4 656,00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4 656,00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Развитие информационно-технической и телекоммуникационной инфраструктуры краевых государственных образовательных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4 656,00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4 656,00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2 328,00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2 328,00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2 328,00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2 328,00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2 328,00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2 328,00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2 328,00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2 328,00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 xml:space="preserve">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w:t>
            </w:r>
            <w:r w:rsidR="00266FB7">
              <w:rPr>
                <w:rFonts w:ascii="Times New Roman" w:hAnsi="Times New Roman"/>
                <w:b/>
                <w:bCs/>
                <w:sz w:val="24"/>
                <w:szCs w:val="24"/>
              </w:rPr>
              <w:br/>
            </w:r>
            <w:r w:rsidRPr="000A5C64">
              <w:rPr>
                <w:rFonts w:ascii="Times New Roman" w:hAnsi="Times New Roman"/>
                <w:b/>
                <w:bCs/>
                <w:sz w:val="24"/>
                <w:szCs w:val="24"/>
              </w:rPr>
              <w:t>2015-2020 годы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1840000000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448 564,40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448 564,40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деятельности мировой юстиции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307 827,00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307 827,00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Обеспечение деятельности мировых судей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307 827,00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307 827,00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176 838,50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176 838,50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176 838,50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176 838,50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129 882,72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129 882,72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129 882,72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129 882,72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1 105,78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1 105,78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1 105,78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1 105,78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"Финансовое обеспечение переданных федеральных полномочий"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25 591,00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25 591,00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 на осуществление первичного воинского учета на территориях, где отсутствуют военные комиссариаты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1840251180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25 591,00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25 591,00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1840251180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25 591,00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25 591,00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1840251180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25 591,00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25 591,00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Основное мероприятие "Обеспечение государственного управления в сфере реализации государственной программы"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115 146,40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115 146,40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266FB7">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28 080,82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28 080,82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27 352,02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27 352,02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27 352,02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27 352,02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728,80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728,80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728,80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728,80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87 065,58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87 065,58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21 810,54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21 810,54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казенных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21 810,54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21 810,54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64 775,04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64 775,04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64 775,04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64 775,04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480,00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Непрограммные направления деятельности органов государственной власти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9900000000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1 896 680,91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1 896 886,41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Мероприятия непрограммных направлений деятельности органов государственной власти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9990000000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b/>
                <w:bCs/>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1 896 680,91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1 896 886,41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Непрограммные мероприятия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1 896 680,91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1 896 886,41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Губернатор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4 132,00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4 132,00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4 132,00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4 132,00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4 132,00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4 132,00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Вице-губернаторы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34 801,00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34 801,00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34 801,00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34 801,00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34 801,00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34 801,00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r w:rsidR="00266FB7">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937 087,62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937 087,62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725 276,61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725 276,61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725 276,61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725 276,61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105 143,51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105 143,51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105 143,51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105 143,51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Социальное обеспечение и 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5 475,00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5 475,00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выплаты населению</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360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5 475,00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5 475,00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101 192,50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101 192,50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1 192,50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1 192,50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Резервные средства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870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Председатель Законодательного Собрания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4 006,10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4 006,10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4 006,10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4 006,10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4 006,10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4 006,10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Депутаты (члены) Законодательного Собрания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98 607,80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98 607,80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98 607,80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98 607,80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98 607,80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98 607,80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Уполномоченный по правам человека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3 103,74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3 103,74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3 103,74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3 103,74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3 103,74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3 103,74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Уполномоченный по защите прав предпринимателей в Приморском крае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2 941,80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2 941,80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2 941,80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2 941,80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2 941,80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2 941,80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Председатель Контрольно-счетной палаты Приморского края и его заместитель</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6 207,39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6 207,39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6 207,39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6 207,39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6 207,39</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6 207,39</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Члены Избирательной комиссии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36 672,71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36 672,71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36 672,71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36 672,71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36 672,71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36 672,71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Председатели территориальных избирательных комиссий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51 094,37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51 094,37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51 094,37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51 094,37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51 094,37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51 094,37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Аппараты территориальных избирательных комиссий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30 265,04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30 265,04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26 503,60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26 503,60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26 503,60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26 503,60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3 761,44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3 761,44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3 761,44</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3 761,44</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профессиональной переподготовке и повышению квалификации государственных служащих</w:t>
            </w:r>
            <w:r w:rsidR="00266FB7">
              <w:rPr>
                <w:rFonts w:ascii="Times New Roman" w:hAnsi="Times New Roman"/>
                <w:sz w:val="24"/>
                <w:szCs w:val="24"/>
              </w:rPr>
              <w:t xml:space="preserve"> </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494,00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494,00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проводимые Администрацией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9999920440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4 357,53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4 357,53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9999920440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4 357,53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4 357,53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9999920440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4 357,53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4 357,53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9999920460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1 728,00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1 728,00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9999920460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1 728,00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1 728,00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9999920460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1 728,00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1 728,00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Использование и эксплуатация средств автоматизации, повышение правовой культуры избирателей и организаторов выборов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494,80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494,80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494,80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494,80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494,80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494,80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9999921730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9999921730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9999921730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Страхование государственных гражданских служащих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4 372,58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4 372,58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4 372,58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4 372,58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4 372,58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4 372,58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Оказание услуг по аналитическому сопровождению процедур определения поставщиков (подрядчиков, исполнителей) для нужд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9999921980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8 607,01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8 607,01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9999921980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8 607,01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8 607,01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9999921980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8 607,01</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8 607,01</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обеспечению информационной безопасности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9999922110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8 384,80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8 615,60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9999922110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8 384,80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8 615,60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9999922110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8 384,80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8 615,60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Резервный фонд Администрации Приморского края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182 000,00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182 000,00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Резервные средства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870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182 000,00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182 000,00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обеспечению мобилизационной готовности экономики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9999929040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9999929040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9999929040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450,00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связанные с исполнением судебных актов и решений налоговых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Исполнение судебных актов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50 000,00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межбюджетные трансферты на обеспечение деятельности депутатов Государственной Думы и их помощников в избирательных округах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9999951410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9999951410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9999951410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межбюджетные трансферты на обеспечение членов Совета Федерации и их помощников в субъектах Российской Федерации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9999951420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9999951420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9999951420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 xml:space="preserve">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w:t>
            </w:r>
            <w:r w:rsidRPr="000A5C64">
              <w:rPr>
                <w:rFonts w:ascii="Times New Roman" w:hAnsi="Times New Roman"/>
                <w:sz w:val="24"/>
                <w:szCs w:val="24"/>
              </w:rPr>
              <w:br/>
              <w:t>"Об актах гражданского состояния" полномочий Российской Федерации по государственной регистрации актов гражданского состояния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161 020,30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160 995,00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14 127,57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14 127,57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государственных (муниципальных) органов</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14 127,57</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14 127,57</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43 989,13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43 963,83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43 989,13</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43 963,83</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102 878,60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102 878,60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102 878,60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102 878,60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25,00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222 063,12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222 063,12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65 889,42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65 889,42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Расходы на выплаты персоналу казенных учреждений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110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65 889,42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65 889,42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6 695,90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6 695,90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6 695,90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6 695,90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Предоставление субсидий бюджетным, автономным учреждениям и иным некоммерческим организациям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149 449,32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149 449,32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бюджетным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610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134 149,32</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134 149,32</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Субсидии автономным учреждениям</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620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15 300,00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15 300,00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бюджетные ассигнования</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28,48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28,48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Уплата налогов, сборов и иных платежей</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850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28,48</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28,48</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9999993020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120,65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120,65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9999993020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120,65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120,65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9999993020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120,65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120,65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 на организацию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9999993040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23 594,95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23 594,95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Межбюджетные трансферты</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9999993040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23 594,95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23 594,95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Субвенции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9999993040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530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23 594,95</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23 594,95</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9999998770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9999998770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9999998770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18 000,00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18 000,00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Мероприятия по подготовке управленческих кадров для организаций народного хозяйства Российской Федерации</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99999R0660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000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1 673,60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1 673,60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Закупка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99999R0660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200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1 673,60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1 673,60</w:t>
            </w:r>
          </w:p>
        </w:tc>
      </w:tr>
      <w:tr w:rsidR="00E42D38" w:rsidRPr="000A5C64" w:rsidTr="0071649A">
        <w:trPr>
          <w:cantSplit/>
          <w:trHeight w:val="227"/>
        </w:trPr>
        <w:tc>
          <w:tcPr>
            <w:tcW w:w="44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774D71">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sz w:val="24"/>
                <w:szCs w:val="24"/>
              </w:rPr>
              <w:t>Иные закупки товаров, работ и услуг для обеспечения государственных (муниципальных) нужд</w:t>
            </w:r>
          </w:p>
        </w:tc>
        <w:tc>
          <w:tcPr>
            <w:tcW w:w="1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99999R0660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8B28E9">
            <w:pPr>
              <w:widowControl w:val="0"/>
              <w:autoSpaceDE w:val="0"/>
              <w:autoSpaceDN w:val="0"/>
              <w:adjustRightInd w:val="0"/>
              <w:spacing w:after="0" w:line="240" w:lineRule="auto"/>
              <w:jc w:val="center"/>
              <w:rPr>
                <w:rFonts w:ascii="Arial" w:hAnsi="Arial" w:cs="Arial"/>
                <w:sz w:val="2"/>
                <w:szCs w:val="2"/>
              </w:rPr>
            </w:pPr>
            <w:r w:rsidRPr="000A5C64">
              <w:rPr>
                <w:rFonts w:ascii="Times New Roman" w:hAnsi="Times New Roman"/>
                <w:sz w:val="24"/>
                <w:szCs w:val="24"/>
              </w:rPr>
              <w:t>240</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1 673,60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71649A">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sz w:val="24"/>
                <w:szCs w:val="24"/>
              </w:rPr>
              <w:t>1 673,60</w:t>
            </w:r>
          </w:p>
        </w:tc>
      </w:tr>
      <w:tr w:rsidR="00E42D38" w:rsidRPr="000A5C64" w:rsidTr="00774D71">
        <w:trPr>
          <w:cantSplit/>
          <w:trHeight w:val="227"/>
        </w:trPr>
        <w:tc>
          <w:tcPr>
            <w:tcW w:w="6354"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2D38" w:rsidRPr="000A5C64" w:rsidRDefault="00E42D38" w:rsidP="001C45E6">
            <w:pPr>
              <w:widowControl w:val="0"/>
              <w:autoSpaceDE w:val="0"/>
              <w:autoSpaceDN w:val="0"/>
              <w:adjustRightInd w:val="0"/>
              <w:spacing w:after="0" w:line="240" w:lineRule="auto"/>
              <w:rPr>
                <w:rFonts w:ascii="Arial" w:hAnsi="Arial" w:cs="Arial"/>
                <w:sz w:val="2"/>
                <w:szCs w:val="2"/>
              </w:rPr>
            </w:pPr>
            <w:r w:rsidRPr="000A5C64">
              <w:rPr>
                <w:rFonts w:ascii="Times New Roman" w:hAnsi="Times New Roman"/>
                <w:b/>
                <w:bCs/>
                <w:sz w:val="24"/>
                <w:szCs w:val="24"/>
              </w:rPr>
              <w:t>Всего расходов</w:t>
            </w:r>
          </w:p>
        </w:tc>
        <w:tc>
          <w:tcPr>
            <w:tcW w:w="16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8B28E9">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81 069 219,00</w:t>
            </w:r>
          </w:p>
        </w:tc>
        <w:tc>
          <w:tcPr>
            <w:tcW w:w="16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42D38" w:rsidRPr="000A5C64" w:rsidRDefault="00E42D38" w:rsidP="008B28E9">
            <w:pPr>
              <w:widowControl w:val="0"/>
              <w:autoSpaceDE w:val="0"/>
              <w:autoSpaceDN w:val="0"/>
              <w:adjustRightInd w:val="0"/>
              <w:spacing w:after="0" w:line="240" w:lineRule="auto"/>
              <w:jc w:val="right"/>
              <w:rPr>
                <w:rFonts w:ascii="Arial" w:hAnsi="Arial" w:cs="Arial"/>
                <w:sz w:val="2"/>
                <w:szCs w:val="2"/>
              </w:rPr>
            </w:pPr>
            <w:r w:rsidRPr="000A5C64">
              <w:rPr>
                <w:rFonts w:ascii="Times New Roman" w:hAnsi="Times New Roman"/>
                <w:b/>
                <w:bCs/>
                <w:sz w:val="24"/>
                <w:szCs w:val="24"/>
              </w:rPr>
              <w:t>79 467 448,78</w:t>
            </w:r>
          </w:p>
        </w:tc>
      </w:tr>
    </w:tbl>
    <w:p w:rsidR="00973596" w:rsidRDefault="00973596" w:rsidP="00973596">
      <w:pPr>
        <w:spacing w:after="0" w:line="240" w:lineRule="auto"/>
        <w:rPr>
          <w:rFonts w:ascii="Times New Roman" w:hAnsi="Times New Roman"/>
          <w:color w:val="000000"/>
          <w:sz w:val="28"/>
          <w:szCs w:val="28"/>
        </w:rPr>
      </w:pPr>
    </w:p>
    <w:p w:rsidR="003C7BEC" w:rsidRPr="003C7BEC" w:rsidRDefault="003C7BEC" w:rsidP="006D0CCE">
      <w:pPr>
        <w:spacing w:after="0" w:line="240" w:lineRule="auto"/>
        <w:rPr>
          <w:rFonts w:ascii="Times New Roman" w:hAnsi="Times New Roman"/>
          <w:sz w:val="24"/>
          <w:szCs w:val="24"/>
        </w:rPr>
      </w:pPr>
    </w:p>
    <w:sectPr w:rsidR="003C7BEC" w:rsidRPr="003C7BEC" w:rsidSect="006D0CCE">
      <w:headerReference w:type="default" r:id="rId8"/>
      <w:headerReference w:type="first" r:id="rId9"/>
      <w:pgSz w:w="11906" w:h="16838"/>
      <w:pgMar w:top="851" w:right="851" w:bottom="851" w:left="1418" w:header="709"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5C41" w:rsidRDefault="00AB5C41" w:rsidP="00B822D5">
      <w:pPr>
        <w:spacing w:after="0" w:line="240" w:lineRule="auto"/>
      </w:pPr>
      <w:r>
        <w:separator/>
      </w:r>
    </w:p>
  </w:endnote>
  <w:endnote w:type="continuationSeparator" w:id="0">
    <w:p w:rsidR="00AB5C41" w:rsidRDefault="00AB5C41" w:rsidP="00B82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5C41" w:rsidRDefault="00AB5C41" w:rsidP="00B822D5">
      <w:pPr>
        <w:spacing w:after="0" w:line="240" w:lineRule="auto"/>
      </w:pPr>
      <w:r>
        <w:separator/>
      </w:r>
    </w:p>
  </w:footnote>
  <w:footnote w:type="continuationSeparator" w:id="0">
    <w:p w:rsidR="00AB5C41" w:rsidRDefault="00AB5C41" w:rsidP="00B822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8312933"/>
      <w:docPartObj>
        <w:docPartGallery w:val="Page Numbers (Top of Page)"/>
        <w:docPartUnique/>
      </w:docPartObj>
    </w:sdtPr>
    <w:sdtEndPr>
      <w:rPr>
        <w:sz w:val="28"/>
        <w:szCs w:val="28"/>
      </w:rPr>
    </w:sdtEndPr>
    <w:sdtContent>
      <w:p w:rsidR="00CA33F3" w:rsidRPr="0075140D" w:rsidRDefault="00CA33F3">
        <w:pPr>
          <w:pStyle w:val="a3"/>
          <w:jc w:val="right"/>
          <w:rPr>
            <w:sz w:val="24"/>
            <w:szCs w:val="24"/>
          </w:rPr>
        </w:pPr>
        <w:r w:rsidRPr="00CB179C">
          <w:rPr>
            <w:rFonts w:ascii="Times New Roman" w:hAnsi="Times New Roman"/>
            <w:sz w:val="28"/>
            <w:szCs w:val="28"/>
          </w:rPr>
          <w:fldChar w:fldCharType="begin"/>
        </w:r>
        <w:r w:rsidRPr="00CB179C">
          <w:rPr>
            <w:rFonts w:ascii="Times New Roman" w:hAnsi="Times New Roman"/>
            <w:sz w:val="28"/>
            <w:szCs w:val="28"/>
          </w:rPr>
          <w:instrText>PAGE   \* MERGEFORMAT</w:instrText>
        </w:r>
        <w:r w:rsidRPr="00CB179C">
          <w:rPr>
            <w:rFonts w:ascii="Times New Roman" w:hAnsi="Times New Roman"/>
            <w:sz w:val="28"/>
            <w:szCs w:val="28"/>
          </w:rPr>
          <w:fldChar w:fldCharType="separate"/>
        </w:r>
        <w:r w:rsidR="004E0DBD">
          <w:rPr>
            <w:rFonts w:ascii="Times New Roman" w:hAnsi="Times New Roman"/>
            <w:noProof/>
            <w:sz w:val="28"/>
            <w:szCs w:val="28"/>
          </w:rPr>
          <w:t>5</w:t>
        </w:r>
        <w:r w:rsidRPr="00CB179C">
          <w:rPr>
            <w:rFonts w:ascii="Times New Roman" w:hAnsi="Times New Roman"/>
            <w:sz w:val="28"/>
            <w:szCs w:val="28"/>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33F3" w:rsidRPr="006D0CCE" w:rsidRDefault="00CA33F3">
    <w:pPr>
      <w:pStyle w:val="a3"/>
      <w:jc w:val="right"/>
      <w:rPr>
        <w:rFonts w:ascii="Times New Roman" w:hAnsi="Times New Roman"/>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5F3"/>
    <w:rsid w:val="0006622F"/>
    <w:rsid w:val="00067DD1"/>
    <w:rsid w:val="00096EDB"/>
    <w:rsid w:val="000A1C60"/>
    <w:rsid w:val="00104858"/>
    <w:rsid w:val="001151CE"/>
    <w:rsid w:val="00117C5E"/>
    <w:rsid w:val="00183724"/>
    <w:rsid w:val="001C45E6"/>
    <w:rsid w:val="001D3801"/>
    <w:rsid w:val="0021108D"/>
    <w:rsid w:val="00214005"/>
    <w:rsid w:val="00221BC2"/>
    <w:rsid w:val="00230758"/>
    <w:rsid w:val="00234A46"/>
    <w:rsid w:val="00262CA2"/>
    <w:rsid w:val="00264D04"/>
    <w:rsid w:val="00266FB7"/>
    <w:rsid w:val="0028178F"/>
    <w:rsid w:val="00296214"/>
    <w:rsid w:val="0030175C"/>
    <w:rsid w:val="00347C5F"/>
    <w:rsid w:val="003733C7"/>
    <w:rsid w:val="003807FC"/>
    <w:rsid w:val="003911BD"/>
    <w:rsid w:val="00393EFB"/>
    <w:rsid w:val="003B267F"/>
    <w:rsid w:val="003C7BEC"/>
    <w:rsid w:val="003D4CD4"/>
    <w:rsid w:val="003D6BD6"/>
    <w:rsid w:val="00401162"/>
    <w:rsid w:val="00466C2A"/>
    <w:rsid w:val="00473AFD"/>
    <w:rsid w:val="004B1A59"/>
    <w:rsid w:val="004C22E5"/>
    <w:rsid w:val="004C7B78"/>
    <w:rsid w:val="004D7C76"/>
    <w:rsid w:val="004E0DBD"/>
    <w:rsid w:val="004F726A"/>
    <w:rsid w:val="00545B4C"/>
    <w:rsid w:val="00545C0F"/>
    <w:rsid w:val="005727F6"/>
    <w:rsid w:val="00587390"/>
    <w:rsid w:val="00591956"/>
    <w:rsid w:val="005D595F"/>
    <w:rsid w:val="005E3BA1"/>
    <w:rsid w:val="006443BA"/>
    <w:rsid w:val="00657B2D"/>
    <w:rsid w:val="006C2CB5"/>
    <w:rsid w:val="006D0CCE"/>
    <w:rsid w:val="006E3066"/>
    <w:rsid w:val="0071649A"/>
    <w:rsid w:val="0075140D"/>
    <w:rsid w:val="00774D71"/>
    <w:rsid w:val="00786CBD"/>
    <w:rsid w:val="007904BA"/>
    <w:rsid w:val="007E0ECD"/>
    <w:rsid w:val="007F5A7C"/>
    <w:rsid w:val="008028B6"/>
    <w:rsid w:val="0080385D"/>
    <w:rsid w:val="00814833"/>
    <w:rsid w:val="00825899"/>
    <w:rsid w:val="00834CC0"/>
    <w:rsid w:val="00855585"/>
    <w:rsid w:val="00892E35"/>
    <w:rsid w:val="008B28E9"/>
    <w:rsid w:val="008B4494"/>
    <w:rsid w:val="0092015C"/>
    <w:rsid w:val="00940F9D"/>
    <w:rsid w:val="00941B06"/>
    <w:rsid w:val="00961ACB"/>
    <w:rsid w:val="00973596"/>
    <w:rsid w:val="009823F5"/>
    <w:rsid w:val="00995EF1"/>
    <w:rsid w:val="009A45DF"/>
    <w:rsid w:val="009B1DB3"/>
    <w:rsid w:val="009C6138"/>
    <w:rsid w:val="009C7DAA"/>
    <w:rsid w:val="009E67F7"/>
    <w:rsid w:val="00A17861"/>
    <w:rsid w:val="00A2317B"/>
    <w:rsid w:val="00A359D2"/>
    <w:rsid w:val="00A72453"/>
    <w:rsid w:val="00A77219"/>
    <w:rsid w:val="00A803A9"/>
    <w:rsid w:val="00AA0CD7"/>
    <w:rsid w:val="00AB5C41"/>
    <w:rsid w:val="00B00DD8"/>
    <w:rsid w:val="00B22F11"/>
    <w:rsid w:val="00B33A76"/>
    <w:rsid w:val="00B43DD6"/>
    <w:rsid w:val="00B65313"/>
    <w:rsid w:val="00B822D5"/>
    <w:rsid w:val="00BB1BDF"/>
    <w:rsid w:val="00BB6DC0"/>
    <w:rsid w:val="00C144E2"/>
    <w:rsid w:val="00C34A23"/>
    <w:rsid w:val="00C37BD8"/>
    <w:rsid w:val="00C37D16"/>
    <w:rsid w:val="00C67A4F"/>
    <w:rsid w:val="00C8472B"/>
    <w:rsid w:val="00C86EC3"/>
    <w:rsid w:val="00C9053E"/>
    <w:rsid w:val="00C95051"/>
    <w:rsid w:val="00CA33F3"/>
    <w:rsid w:val="00CB179C"/>
    <w:rsid w:val="00CF25F3"/>
    <w:rsid w:val="00CF4061"/>
    <w:rsid w:val="00DC1CA7"/>
    <w:rsid w:val="00DD0ACB"/>
    <w:rsid w:val="00E24319"/>
    <w:rsid w:val="00E3283F"/>
    <w:rsid w:val="00E42D38"/>
    <w:rsid w:val="00E63333"/>
    <w:rsid w:val="00E736B5"/>
    <w:rsid w:val="00E97D71"/>
    <w:rsid w:val="00EA4E95"/>
    <w:rsid w:val="00EB0E08"/>
    <w:rsid w:val="00EB38DF"/>
    <w:rsid w:val="00EC2B62"/>
    <w:rsid w:val="00EC780C"/>
    <w:rsid w:val="00EF5256"/>
    <w:rsid w:val="00F00173"/>
    <w:rsid w:val="00F048E0"/>
    <w:rsid w:val="00F31554"/>
    <w:rsid w:val="00F328EA"/>
    <w:rsid w:val="00F35B1F"/>
    <w:rsid w:val="00F628E2"/>
    <w:rsid w:val="00F71B18"/>
    <w:rsid w:val="00FA287E"/>
    <w:rsid w:val="00FF76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5F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22D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822D5"/>
    <w:rPr>
      <w:rFonts w:ascii="Calibri" w:eastAsia="Times New Roman" w:hAnsi="Calibri" w:cs="Times New Roman"/>
      <w:lang w:eastAsia="ru-RU"/>
    </w:rPr>
  </w:style>
  <w:style w:type="paragraph" w:styleId="a5">
    <w:name w:val="footer"/>
    <w:basedOn w:val="a"/>
    <w:link w:val="a6"/>
    <w:uiPriority w:val="99"/>
    <w:unhideWhenUsed/>
    <w:rsid w:val="00B822D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822D5"/>
    <w:rPr>
      <w:rFonts w:ascii="Calibri" w:eastAsia="Times New Roman" w:hAnsi="Calibri" w:cs="Times New Roman"/>
      <w:lang w:eastAsia="ru-RU"/>
    </w:rPr>
  </w:style>
  <w:style w:type="paragraph" w:styleId="a7">
    <w:name w:val="Balloon Text"/>
    <w:basedOn w:val="a"/>
    <w:link w:val="a8"/>
    <w:uiPriority w:val="99"/>
    <w:semiHidden/>
    <w:unhideWhenUsed/>
    <w:rsid w:val="00A1786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17861"/>
    <w:rPr>
      <w:rFonts w:ascii="Tahoma" w:eastAsia="Times New Roman" w:hAnsi="Tahoma" w:cs="Tahoma"/>
      <w:sz w:val="16"/>
      <w:szCs w:val="16"/>
      <w:lang w:eastAsia="ru-RU"/>
    </w:rPr>
  </w:style>
  <w:style w:type="table" w:styleId="a9">
    <w:name w:val="Table Grid"/>
    <w:basedOn w:val="a1"/>
    <w:uiPriority w:val="59"/>
    <w:rsid w:val="00941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5F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22D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822D5"/>
    <w:rPr>
      <w:rFonts w:ascii="Calibri" w:eastAsia="Times New Roman" w:hAnsi="Calibri" w:cs="Times New Roman"/>
      <w:lang w:eastAsia="ru-RU"/>
    </w:rPr>
  </w:style>
  <w:style w:type="paragraph" w:styleId="a5">
    <w:name w:val="footer"/>
    <w:basedOn w:val="a"/>
    <w:link w:val="a6"/>
    <w:uiPriority w:val="99"/>
    <w:unhideWhenUsed/>
    <w:rsid w:val="00B822D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822D5"/>
    <w:rPr>
      <w:rFonts w:ascii="Calibri" w:eastAsia="Times New Roman" w:hAnsi="Calibri" w:cs="Times New Roman"/>
      <w:lang w:eastAsia="ru-RU"/>
    </w:rPr>
  </w:style>
  <w:style w:type="paragraph" w:styleId="a7">
    <w:name w:val="Balloon Text"/>
    <w:basedOn w:val="a"/>
    <w:link w:val="a8"/>
    <w:uiPriority w:val="99"/>
    <w:semiHidden/>
    <w:unhideWhenUsed/>
    <w:rsid w:val="00A1786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17861"/>
    <w:rPr>
      <w:rFonts w:ascii="Tahoma" w:eastAsia="Times New Roman" w:hAnsi="Tahoma" w:cs="Tahoma"/>
      <w:sz w:val="16"/>
      <w:szCs w:val="16"/>
      <w:lang w:eastAsia="ru-RU"/>
    </w:rPr>
  </w:style>
  <w:style w:type="table" w:styleId="a9">
    <w:name w:val="Table Grid"/>
    <w:basedOn w:val="a1"/>
    <w:uiPriority w:val="59"/>
    <w:rsid w:val="00941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960067">
      <w:bodyDiv w:val="1"/>
      <w:marLeft w:val="0"/>
      <w:marRight w:val="0"/>
      <w:marTop w:val="0"/>
      <w:marBottom w:val="0"/>
      <w:divBdr>
        <w:top w:val="none" w:sz="0" w:space="0" w:color="auto"/>
        <w:left w:val="none" w:sz="0" w:space="0" w:color="auto"/>
        <w:bottom w:val="none" w:sz="0" w:space="0" w:color="auto"/>
        <w:right w:val="none" w:sz="0" w:space="0" w:color="auto"/>
      </w:divBdr>
    </w:div>
    <w:div w:id="227158267">
      <w:bodyDiv w:val="1"/>
      <w:marLeft w:val="0"/>
      <w:marRight w:val="0"/>
      <w:marTop w:val="0"/>
      <w:marBottom w:val="0"/>
      <w:divBdr>
        <w:top w:val="none" w:sz="0" w:space="0" w:color="auto"/>
        <w:left w:val="none" w:sz="0" w:space="0" w:color="auto"/>
        <w:bottom w:val="none" w:sz="0" w:space="0" w:color="auto"/>
        <w:right w:val="none" w:sz="0" w:space="0" w:color="auto"/>
      </w:divBdr>
    </w:div>
    <w:div w:id="459543020">
      <w:bodyDiv w:val="1"/>
      <w:marLeft w:val="0"/>
      <w:marRight w:val="0"/>
      <w:marTop w:val="0"/>
      <w:marBottom w:val="0"/>
      <w:divBdr>
        <w:top w:val="none" w:sz="0" w:space="0" w:color="auto"/>
        <w:left w:val="none" w:sz="0" w:space="0" w:color="auto"/>
        <w:bottom w:val="none" w:sz="0" w:space="0" w:color="auto"/>
        <w:right w:val="none" w:sz="0" w:space="0" w:color="auto"/>
      </w:divBdr>
    </w:div>
    <w:div w:id="765343167">
      <w:bodyDiv w:val="1"/>
      <w:marLeft w:val="0"/>
      <w:marRight w:val="0"/>
      <w:marTop w:val="0"/>
      <w:marBottom w:val="0"/>
      <w:divBdr>
        <w:top w:val="none" w:sz="0" w:space="0" w:color="auto"/>
        <w:left w:val="none" w:sz="0" w:space="0" w:color="auto"/>
        <w:bottom w:val="none" w:sz="0" w:space="0" w:color="auto"/>
        <w:right w:val="none" w:sz="0" w:space="0" w:color="auto"/>
      </w:divBdr>
    </w:div>
    <w:div w:id="777916084">
      <w:bodyDiv w:val="1"/>
      <w:marLeft w:val="0"/>
      <w:marRight w:val="0"/>
      <w:marTop w:val="0"/>
      <w:marBottom w:val="0"/>
      <w:divBdr>
        <w:top w:val="none" w:sz="0" w:space="0" w:color="auto"/>
        <w:left w:val="none" w:sz="0" w:space="0" w:color="auto"/>
        <w:bottom w:val="none" w:sz="0" w:space="0" w:color="auto"/>
        <w:right w:val="none" w:sz="0" w:space="0" w:color="auto"/>
      </w:divBdr>
    </w:div>
    <w:div w:id="973755094">
      <w:bodyDiv w:val="1"/>
      <w:marLeft w:val="0"/>
      <w:marRight w:val="0"/>
      <w:marTop w:val="0"/>
      <w:marBottom w:val="0"/>
      <w:divBdr>
        <w:top w:val="none" w:sz="0" w:space="0" w:color="auto"/>
        <w:left w:val="none" w:sz="0" w:space="0" w:color="auto"/>
        <w:bottom w:val="none" w:sz="0" w:space="0" w:color="auto"/>
        <w:right w:val="none" w:sz="0" w:space="0" w:color="auto"/>
      </w:divBdr>
    </w:div>
    <w:div w:id="1309897109">
      <w:bodyDiv w:val="1"/>
      <w:marLeft w:val="0"/>
      <w:marRight w:val="0"/>
      <w:marTop w:val="0"/>
      <w:marBottom w:val="0"/>
      <w:divBdr>
        <w:top w:val="none" w:sz="0" w:space="0" w:color="auto"/>
        <w:left w:val="none" w:sz="0" w:space="0" w:color="auto"/>
        <w:bottom w:val="none" w:sz="0" w:space="0" w:color="auto"/>
        <w:right w:val="none" w:sz="0" w:space="0" w:color="auto"/>
      </w:divBdr>
    </w:div>
    <w:div w:id="1647275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B74898-C05D-4FAF-BB53-2EAAA97733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30</Pages>
  <Words>34956</Words>
  <Characters>199251</Characters>
  <Application>Microsoft Office Word</Application>
  <DocSecurity>0</DocSecurity>
  <Lines>1660</Lines>
  <Paragraphs>467</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233740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Евдокимова</dc:creator>
  <cp:lastModifiedBy>Егупова</cp:lastModifiedBy>
  <cp:revision>9</cp:revision>
  <cp:lastPrinted>2016-12-23T05:47:00Z</cp:lastPrinted>
  <dcterms:created xsi:type="dcterms:W3CDTF">2016-12-13T08:17:00Z</dcterms:created>
  <dcterms:modified xsi:type="dcterms:W3CDTF">2016-12-23T05:47:00Z</dcterms:modified>
</cp:coreProperties>
</file>