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126" w:rsidRDefault="00F76126" w:rsidP="00F76126">
      <w:pPr>
        <w:pStyle w:val="a3"/>
        <w:spacing w:before="0" w:beforeAutospacing="0" w:after="0" w:afterAutospacing="0"/>
        <w:ind w:left="6804"/>
      </w:pPr>
      <w:r>
        <w:rPr>
          <w:rFonts w:eastAsiaTheme="minorEastAsia"/>
          <w:color w:val="000000"/>
          <w:sz w:val="28"/>
          <w:szCs w:val="28"/>
        </w:rPr>
        <w:t>Приложение 9</w:t>
      </w:r>
    </w:p>
    <w:p w:rsidR="00F76126" w:rsidRDefault="00F76126" w:rsidP="00F76126">
      <w:pPr>
        <w:pStyle w:val="a3"/>
        <w:spacing w:before="0" w:beforeAutospacing="0" w:after="0" w:afterAutospacing="0"/>
        <w:ind w:left="6804"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 xml:space="preserve">к </w:t>
      </w:r>
      <w:r w:rsidR="0007662D">
        <w:rPr>
          <w:rFonts w:eastAsiaTheme="minorEastAsia"/>
          <w:color w:val="000000"/>
          <w:sz w:val="28"/>
          <w:szCs w:val="28"/>
        </w:rPr>
        <w:t>З</w:t>
      </w:r>
      <w:r>
        <w:rPr>
          <w:rFonts w:eastAsiaTheme="minorEastAsia"/>
          <w:color w:val="000000"/>
          <w:sz w:val="28"/>
          <w:szCs w:val="28"/>
        </w:rPr>
        <w:t>акон</w:t>
      </w:r>
      <w:r w:rsidR="0007662D">
        <w:rPr>
          <w:rFonts w:eastAsiaTheme="minorEastAsia"/>
          <w:color w:val="000000"/>
          <w:sz w:val="28"/>
          <w:szCs w:val="28"/>
        </w:rPr>
        <w:t>у</w:t>
      </w:r>
      <w:bookmarkStart w:id="0" w:name="_GoBack"/>
      <w:bookmarkEnd w:id="0"/>
      <w:r>
        <w:rPr>
          <w:rFonts w:eastAsiaTheme="minorEastAsia"/>
          <w:color w:val="000000"/>
          <w:sz w:val="28"/>
          <w:szCs w:val="28"/>
        </w:rPr>
        <w:t xml:space="preserve"> </w:t>
      </w:r>
    </w:p>
    <w:p w:rsidR="00F76126" w:rsidRDefault="00F76126" w:rsidP="00F76126">
      <w:pPr>
        <w:pStyle w:val="a3"/>
        <w:spacing w:before="0" w:beforeAutospacing="0" w:after="0" w:afterAutospacing="0"/>
        <w:ind w:left="6804"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>Приморского края</w:t>
      </w:r>
    </w:p>
    <w:p w:rsidR="00F76126" w:rsidRDefault="00F76126" w:rsidP="00F76126">
      <w:pPr>
        <w:pStyle w:val="a3"/>
        <w:spacing w:before="0" w:beforeAutospacing="0" w:after="0" w:afterAutospacing="0"/>
        <w:ind w:left="6804"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 xml:space="preserve">                                    </w:t>
      </w:r>
    </w:p>
    <w:p w:rsidR="00F76126" w:rsidRPr="00F76126" w:rsidRDefault="00F76126" w:rsidP="00F76126">
      <w:pPr>
        <w:pStyle w:val="a3"/>
        <w:spacing w:before="0" w:beforeAutospacing="0" w:after="0" w:afterAutospacing="0"/>
        <w:ind w:left="6804"/>
        <w:rPr>
          <w:sz w:val="28"/>
          <w:szCs w:val="28"/>
        </w:rPr>
      </w:pPr>
    </w:p>
    <w:p w:rsidR="00F76126" w:rsidRPr="00F76126" w:rsidRDefault="00F76126" w:rsidP="00F76126">
      <w:pPr>
        <w:jc w:val="center"/>
        <w:rPr>
          <w:rFonts w:eastAsia="Times New Roman" w:cs="Times New Roman"/>
          <w:szCs w:val="28"/>
          <w:lang w:eastAsia="ru-RU"/>
        </w:rPr>
      </w:pPr>
      <w:r w:rsidRPr="00F76126">
        <w:rPr>
          <w:rFonts w:eastAsia="Times New Roman" w:cs="Times New Roman"/>
          <w:szCs w:val="28"/>
          <w:lang w:eastAsia="ru-RU"/>
        </w:rPr>
        <w:t>Дополнительные нормативы</w:t>
      </w:r>
    </w:p>
    <w:p w:rsidR="00F76126" w:rsidRPr="00F76126" w:rsidRDefault="00F76126" w:rsidP="00F76126">
      <w:pPr>
        <w:jc w:val="center"/>
        <w:rPr>
          <w:rFonts w:eastAsia="Times New Roman" w:cs="Times New Roman"/>
          <w:szCs w:val="28"/>
          <w:lang w:eastAsia="ru-RU"/>
        </w:rPr>
      </w:pPr>
      <w:r w:rsidRPr="00F76126">
        <w:rPr>
          <w:rFonts w:eastAsia="Times New Roman" w:cs="Times New Roman"/>
          <w:szCs w:val="28"/>
          <w:lang w:eastAsia="ru-RU"/>
        </w:rPr>
        <w:t>отчислений от налога на доходы физических лиц в бюджеты муниципальных районов (городских округов) Прим</w:t>
      </w:r>
      <w:r>
        <w:rPr>
          <w:rFonts w:eastAsia="Times New Roman" w:cs="Times New Roman"/>
          <w:szCs w:val="28"/>
          <w:lang w:eastAsia="ru-RU"/>
        </w:rPr>
        <w:t xml:space="preserve">орского края, заменяющие часть </w:t>
      </w:r>
      <w:r w:rsidRPr="00F76126">
        <w:rPr>
          <w:rFonts w:eastAsia="Times New Roman" w:cs="Times New Roman"/>
          <w:szCs w:val="28"/>
          <w:lang w:eastAsia="ru-RU"/>
        </w:rPr>
        <w:t>дотации на выравнивание бюджетной обеспеченности муниципальных районов (городских округов), на 2017 год и 2018 год</w:t>
      </w:r>
    </w:p>
    <w:p w:rsidR="008C45D8" w:rsidRDefault="008C45D8" w:rsidP="00F76126">
      <w:pPr>
        <w:jc w:val="center"/>
      </w:pPr>
    </w:p>
    <w:p w:rsidR="00F76126" w:rsidRPr="00F76126" w:rsidRDefault="00F76126" w:rsidP="00F76126">
      <w:pPr>
        <w:jc w:val="right"/>
        <w:rPr>
          <w:rFonts w:eastAsia="Times New Roman" w:cs="Times New Roman"/>
          <w:szCs w:val="28"/>
          <w:lang w:eastAsia="ru-RU"/>
        </w:rPr>
      </w:pPr>
      <w:r w:rsidRPr="00F76126">
        <w:rPr>
          <w:rFonts w:eastAsia="Times New Roman" w:cs="Times New Roman"/>
          <w:szCs w:val="28"/>
          <w:lang w:eastAsia="ru-RU"/>
        </w:rPr>
        <w:t>(проценты)</w:t>
      </w:r>
    </w:p>
    <w:tbl>
      <w:tblPr>
        <w:tblW w:w="9386" w:type="dxa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489"/>
        <w:gridCol w:w="3897"/>
      </w:tblGrid>
      <w:tr w:rsidR="009360ED" w:rsidTr="003A3EF0">
        <w:trPr>
          <w:trHeight w:val="2650"/>
        </w:trPr>
        <w:tc>
          <w:tcPr>
            <w:tcW w:w="5489" w:type="dxa"/>
            <w:vAlign w:val="center"/>
          </w:tcPr>
          <w:p w:rsidR="009360ED" w:rsidRDefault="009360ED" w:rsidP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Муниципальные образования </w:t>
            </w:r>
            <w:r w:rsidR="003A3EF0">
              <w:rPr>
                <w:rFonts w:cs="Times New Roman"/>
                <w:color w:val="000000"/>
                <w:szCs w:val="28"/>
              </w:rPr>
              <w:br/>
            </w:r>
            <w:r>
              <w:rPr>
                <w:rFonts w:cs="Times New Roman"/>
                <w:color w:val="000000"/>
                <w:szCs w:val="28"/>
              </w:rPr>
              <w:t>Приморского края</w:t>
            </w:r>
          </w:p>
        </w:tc>
        <w:tc>
          <w:tcPr>
            <w:tcW w:w="3897" w:type="dxa"/>
            <w:vAlign w:val="center"/>
          </w:tcPr>
          <w:p w:rsidR="009360ED" w:rsidRDefault="009360ED" w:rsidP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Дополнительные нормативы отчислений в бюджеты муниципальных районов (городских округов), заменяющие часть дотаций на выравнивание бюджетной обеспеченности муниципальных районов (городских округов)</w:t>
            </w:r>
          </w:p>
        </w:tc>
      </w:tr>
    </w:tbl>
    <w:p w:rsidR="003A3EF0" w:rsidRPr="003A3EF0" w:rsidRDefault="003A3EF0">
      <w:pPr>
        <w:rPr>
          <w:sz w:val="2"/>
          <w:szCs w:val="2"/>
        </w:rPr>
      </w:pP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489"/>
        <w:gridCol w:w="3897"/>
      </w:tblGrid>
      <w:tr w:rsidR="009360ED" w:rsidTr="003A3EF0">
        <w:trPr>
          <w:trHeight w:val="348"/>
          <w:tblHeader/>
        </w:trPr>
        <w:tc>
          <w:tcPr>
            <w:tcW w:w="548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Арсеньевский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26,7748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Артемовский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24,5616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Городской округ Большой Камень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19,8985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Владивостокский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6,5719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Дальнегорский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58,3220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Дальнереченский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24,5975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Лесозаводский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30,9662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Находкинский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13,7493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Городской округ </w:t>
            </w:r>
            <w:proofErr w:type="gramStart"/>
            <w:r>
              <w:rPr>
                <w:rFonts w:cs="Times New Roman"/>
                <w:color w:val="000000"/>
                <w:szCs w:val="28"/>
              </w:rPr>
              <w:t>Спасск-Дальний</w:t>
            </w:r>
            <w:proofErr w:type="gramEnd"/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15,7612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Уссурийский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17,2505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Городской </w:t>
            </w:r>
            <w:proofErr w:type="gramStart"/>
            <w:r>
              <w:rPr>
                <w:rFonts w:cs="Times New Roman"/>
                <w:color w:val="000000"/>
                <w:szCs w:val="28"/>
              </w:rPr>
              <w:t>округ</w:t>
            </w:r>
            <w:proofErr w:type="gramEnd"/>
            <w:r>
              <w:rPr>
                <w:rFonts w:cs="Times New Roman"/>
                <w:color w:val="000000"/>
                <w:szCs w:val="28"/>
              </w:rPr>
              <w:t xml:space="preserve"> ЗАТО г. Фокино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17,2953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Анучинский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82,6829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Дальнереченский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54,3710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Кавалеровский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49,2919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Кировский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37,7046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Лазовский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54,7125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Михайловский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40,7390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Надеждинский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59,3538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Октябрьский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51,2731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Ольгинский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22,6582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Партизанский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31,8762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lastRenderedPageBreak/>
              <w:t>Пограничный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31,0000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Спасский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51,5489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Тернейский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43,2864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Ханкайский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49,0357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Хасанский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18,8450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Хорольский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61,2065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Черниговский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26,4489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Чугуевский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73,5000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Шкотовский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17,9841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Яковлевский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34,0558</w:t>
            </w:r>
          </w:p>
        </w:tc>
      </w:tr>
    </w:tbl>
    <w:p w:rsidR="00F76126" w:rsidRDefault="00F76126" w:rsidP="00F76126">
      <w:pPr>
        <w:jc w:val="center"/>
      </w:pPr>
    </w:p>
    <w:sectPr w:rsidR="00F76126" w:rsidSect="009360ED">
      <w:headerReference w:type="default" r:id="rId7"/>
      <w:pgSz w:w="11906" w:h="16838" w:code="9"/>
      <w:pgMar w:top="851" w:right="851" w:bottom="851" w:left="1701" w:header="709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26CE" w:rsidRDefault="00F726CE" w:rsidP="009360ED">
      <w:r>
        <w:separator/>
      </w:r>
    </w:p>
  </w:endnote>
  <w:endnote w:type="continuationSeparator" w:id="0">
    <w:p w:rsidR="00F726CE" w:rsidRDefault="00F726CE" w:rsidP="00936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26CE" w:rsidRDefault="00F726CE" w:rsidP="009360ED">
      <w:r>
        <w:separator/>
      </w:r>
    </w:p>
  </w:footnote>
  <w:footnote w:type="continuationSeparator" w:id="0">
    <w:p w:rsidR="00F726CE" w:rsidRDefault="00F726CE" w:rsidP="009360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2425296"/>
      <w:docPartObj>
        <w:docPartGallery w:val="Page Numbers (Top of Page)"/>
        <w:docPartUnique/>
      </w:docPartObj>
    </w:sdtPr>
    <w:sdtEndPr/>
    <w:sdtContent>
      <w:p w:rsidR="009360ED" w:rsidRDefault="009360ED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662D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126"/>
    <w:rsid w:val="0007662D"/>
    <w:rsid w:val="003A3EF0"/>
    <w:rsid w:val="00625F29"/>
    <w:rsid w:val="008C45D8"/>
    <w:rsid w:val="009360ED"/>
    <w:rsid w:val="00F726CE"/>
    <w:rsid w:val="00F76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612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360E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360ED"/>
  </w:style>
  <w:style w:type="paragraph" w:styleId="a6">
    <w:name w:val="footer"/>
    <w:basedOn w:val="a"/>
    <w:link w:val="a7"/>
    <w:uiPriority w:val="99"/>
    <w:unhideWhenUsed/>
    <w:rsid w:val="009360E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360ED"/>
  </w:style>
  <w:style w:type="paragraph" w:styleId="a8">
    <w:name w:val="Balloon Text"/>
    <w:basedOn w:val="a"/>
    <w:link w:val="a9"/>
    <w:uiPriority w:val="99"/>
    <w:semiHidden/>
    <w:unhideWhenUsed/>
    <w:rsid w:val="003A3EF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3E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612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360E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360ED"/>
  </w:style>
  <w:style w:type="paragraph" w:styleId="a6">
    <w:name w:val="footer"/>
    <w:basedOn w:val="a"/>
    <w:link w:val="a7"/>
    <w:uiPriority w:val="99"/>
    <w:unhideWhenUsed/>
    <w:rsid w:val="009360E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360ED"/>
  </w:style>
  <w:style w:type="paragraph" w:styleId="a8">
    <w:name w:val="Balloon Text"/>
    <w:basedOn w:val="a"/>
    <w:link w:val="a9"/>
    <w:uiPriority w:val="99"/>
    <w:semiHidden/>
    <w:unhideWhenUsed/>
    <w:rsid w:val="003A3EF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3E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6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2</cp:revision>
  <cp:lastPrinted>2016-12-15T02:15:00Z</cp:lastPrinted>
  <dcterms:created xsi:type="dcterms:W3CDTF">2016-10-27T23:45:00Z</dcterms:created>
  <dcterms:modified xsi:type="dcterms:W3CDTF">2016-12-15T02:15:00Z</dcterms:modified>
</cp:coreProperties>
</file>