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A31" w:rsidRDefault="008B6A31" w:rsidP="008B6A31">
      <w:pPr>
        <w:ind w:left="6237"/>
      </w:pPr>
      <w:r>
        <w:t xml:space="preserve">Приложение 4 </w:t>
      </w:r>
    </w:p>
    <w:p w:rsidR="008B6A31" w:rsidRDefault="008B6A31" w:rsidP="008B6A31">
      <w:pPr>
        <w:ind w:left="6237"/>
      </w:pPr>
      <w:r>
        <w:t xml:space="preserve">к </w:t>
      </w:r>
      <w:r w:rsidR="00665077">
        <w:t>З</w:t>
      </w:r>
      <w:r>
        <w:t>акон</w:t>
      </w:r>
      <w:r w:rsidR="00665077">
        <w:t>у</w:t>
      </w:r>
    </w:p>
    <w:p w:rsidR="008C45D8" w:rsidRDefault="008B6A31" w:rsidP="008B6A31">
      <w:pPr>
        <w:ind w:left="6237"/>
      </w:pPr>
      <w:r>
        <w:t>Приморского края</w:t>
      </w:r>
    </w:p>
    <w:p w:rsidR="008B6A31" w:rsidRDefault="008B6A31" w:rsidP="008B6A31">
      <w:pPr>
        <w:ind w:left="6237"/>
      </w:pPr>
    </w:p>
    <w:p w:rsidR="008B6A31" w:rsidRDefault="008B6A31" w:rsidP="008B6A31">
      <w:pPr>
        <w:jc w:val="center"/>
      </w:pPr>
    </w:p>
    <w:p w:rsidR="008B6A31" w:rsidRDefault="008B6A31" w:rsidP="00EF389D">
      <w:pPr>
        <w:jc w:val="center"/>
      </w:pPr>
      <w:r>
        <w:t>Общий объем</w:t>
      </w:r>
    </w:p>
    <w:p w:rsidR="008B6A31" w:rsidRDefault="008B6A31" w:rsidP="00EF389D">
      <w:pPr>
        <w:jc w:val="center"/>
      </w:pPr>
      <w:r>
        <w:t>бюджетных ассигнований на исполнение публичных нормативных обязательств Приморского края на плановый период 2018 и 2019 годов</w:t>
      </w:r>
    </w:p>
    <w:p w:rsidR="00EF389D" w:rsidRDefault="00EF389D" w:rsidP="008B6A31">
      <w:pPr>
        <w:jc w:val="right"/>
      </w:pPr>
      <w:bookmarkStart w:id="0" w:name="_GoBack"/>
      <w:bookmarkEnd w:id="0"/>
    </w:p>
    <w:p w:rsidR="008B6A31" w:rsidRDefault="008B6A31" w:rsidP="008B6A31">
      <w:pPr>
        <w:jc w:val="right"/>
      </w:pPr>
      <w:r>
        <w:t>(тыс. рублей)</w:t>
      </w:r>
    </w:p>
    <w:tbl>
      <w:tblPr>
        <w:tblW w:w="0" w:type="auto"/>
        <w:tblLayout w:type="fixed"/>
        <w:tblLook w:val="0000" w:firstRow="0" w:lastRow="0" w:firstColumn="0" w:lastColumn="0" w:noHBand="0" w:noVBand="0"/>
      </w:tblPr>
      <w:tblGrid>
        <w:gridCol w:w="3951"/>
        <w:gridCol w:w="1691"/>
        <w:gridCol w:w="1821"/>
        <w:gridCol w:w="1903"/>
      </w:tblGrid>
      <w:tr w:rsidR="008B6A31" w:rsidRPr="008B6A31" w:rsidTr="008B6A31">
        <w:trPr>
          <w:trHeight w:val="424"/>
          <w:tblHeader/>
        </w:trPr>
        <w:tc>
          <w:tcPr>
            <w:tcW w:w="395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Наименование</w:t>
            </w:r>
          </w:p>
        </w:tc>
        <w:tc>
          <w:tcPr>
            <w:tcW w:w="169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Целевая статья</w:t>
            </w:r>
          </w:p>
        </w:tc>
        <w:tc>
          <w:tcPr>
            <w:tcW w:w="372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Сумма</w:t>
            </w:r>
          </w:p>
        </w:tc>
      </w:tr>
      <w:tr w:rsidR="008B6A31" w:rsidRPr="008B6A31" w:rsidTr="008B6A31">
        <w:trPr>
          <w:trHeight w:val="426"/>
          <w:tblHeader/>
        </w:trPr>
        <w:tc>
          <w:tcPr>
            <w:tcW w:w="395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rPr>
                <w:rFonts w:ascii="Arial" w:eastAsia="Times New Roman" w:hAnsi="Arial" w:cs="Arial"/>
                <w:sz w:val="26"/>
                <w:szCs w:val="26"/>
                <w:lang w:eastAsia="ru-RU"/>
              </w:rPr>
            </w:pPr>
          </w:p>
        </w:tc>
        <w:tc>
          <w:tcPr>
            <w:tcW w:w="169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rPr>
                <w:rFonts w:ascii="Arial" w:eastAsia="Times New Roman" w:hAnsi="Arial" w:cs="Arial"/>
                <w:sz w:val="26"/>
                <w:szCs w:val="26"/>
                <w:lang w:eastAsia="ru-RU"/>
              </w:rPr>
            </w:pPr>
          </w:p>
        </w:tc>
        <w:tc>
          <w:tcPr>
            <w:tcW w:w="182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2018 год</w:t>
            </w:r>
          </w:p>
        </w:tc>
        <w:tc>
          <w:tcPr>
            <w:tcW w:w="19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2019 год</w:t>
            </w:r>
          </w:p>
        </w:tc>
      </w:tr>
    </w:tbl>
    <w:p w:rsidR="008B6A31" w:rsidRPr="008B6A31" w:rsidRDefault="008B6A31" w:rsidP="008B6A31">
      <w:pPr>
        <w:widowControl w:val="0"/>
        <w:autoSpaceDE w:val="0"/>
        <w:autoSpaceDN w:val="0"/>
        <w:adjustRightInd w:val="0"/>
        <w:rPr>
          <w:rFonts w:ascii="Arial" w:eastAsia="Times New Roman" w:hAnsi="Arial" w:cs="Arial"/>
          <w:sz w:val="2"/>
          <w:szCs w:val="2"/>
          <w:lang w:eastAsia="ru-RU"/>
        </w:rPr>
      </w:pPr>
    </w:p>
    <w:tbl>
      <w:tblPr>
        <w:tblW w:w="0" w:type="auto"/>
        <w:tblInd w:w="10" w:type="dxa"/>
        <w:tblLayout w:type="fixed"/>
        <w:tblLook w:val="0000" w:firstRow="0" w:lastRow="0" w:firstColumn="0" w:lastColumn="0" w:noHBand="0" w:noVBand="0"/>
      </w:tblPr>
      <w:tblGrid>
        <w:gridCol w:w="3951"/>
        <w:gridCol w:w="1687"/>
        <w:gridCol w:w="1821"/>
        <w:gridCol w:w="1897"/>
      </w:tblGrid>
      <w:tr w:rsidR="008B6A31" w:rsidRPr="008B6A31" w:rsidTr="008B6A31">
        <w:trPr>
          <w:cantSplit/>
          <w:trHeight w:val="279"/>
          <w:tblHeader/>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1</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2</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4</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03305R0840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781 456,18</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781 456,18</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Выплата единовременного пособия при всех формах устройства детей, лишенных родительского попечения, в семью</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0330452600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23 224,60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23 224,60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мер социальной поддержки приемных семей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0330480170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219 210,57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219 210,57</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опекунам (попечителям) на содержание детей, находящихся под опекой (попечительством)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0330480190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462 598,31</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462 598,31</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0330552700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18 862,70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19 624,30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0330553801</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964 700,84</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961 984,78</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0330553803</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108 334,13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108 028,69</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0330553804</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1,56</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1,62</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0330553805</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3,67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3,81</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Предоставление мер социальной поддержки многодетных семей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0330580080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12 042,57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12 042,57</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регионального материнского (семейного) капитала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0330580090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380 164,54</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380 164,54</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Выплата ежемесячного пособия на ребенка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0330580160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278 129,91</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278 129,91</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Компенсация родителям за воспитание и обучение детей-инвалидов на дому</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0330580200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3 832,20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3 832,20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Меры социальной поддержки по обеспечению тест-полосками детей, страдающих сахарным диабетом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0330580280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4 709,02</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4 709,02</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Ежемесячная доплата к трудовой пенсии лицам, имеющим особые заслуги перед Отечеством и Приморским краем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0360180110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8 038,49</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8 038,49</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Пенсии за выслугу лет государственным служащим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0360181010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49 780,68</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49 780,68</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ветеранам труда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0360280010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1 082 586,97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1 082 586,97</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ветеранам труда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0360280020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58 406,40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58 406,40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труженикам тыла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0360280030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34 666,63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34 666,63</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реабилитированным лицам и лицам, признанным пострадавшими от политических репрессий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25 272,94</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25 272,94</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Оплата жилищно-коммунальных услуг отдельным категориям граждан</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0360352500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1 123 304,70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1 123 172,90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Обеспечение мер социальной поддержки по оплате жилищно-коммунальных услуг ветеранам труда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0360380050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1 716 333,79</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1 716 333,79</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Обеспечение мер социальной поддержки по оплате жилищно-коммунальных услуг труженикам тыла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0360380060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13 569,59</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13 569,59</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0360380070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43 158,47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43 158,47</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0360380120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121 811,41</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121 811,41</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0360380130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451 349,62</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451 349,62</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гражданам субсидий на оплату жилого помещения и коммунальных услуг</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0360380220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1 196 346,53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1 196 346,53</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0360380290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87 094,08</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87 094,08</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0360452200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70 556,50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70 556,50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EF389D">
              <w:rPr>
                <w:rFonts w:eastAsia="Times New Roman" w:cs="Times New Roman"/>
                <w:color w:val="000000"/>
                <w:sz w:val="26"/>
                <w:szCs w:val="26"/>
                <w:lang w:eastAsia="ru-RU"/>
              </w:rPr>
              <w:br/>
            </w:r>
            <w:r w:rsidRPr="008B6A31">
              <w:rPr>
                <w:rFonts w:eastAsia="Times New Roman" w:cs="Times New Roman"/>
                <w:color w:val="000000"/>
                <w:sz w:val="26"/>
                <w:szCs w:val="26"/>
                <w:lang w:eastAsia="ru-RU"/>
              </w:rPr>
              <w:t>17 сентября 1998 года № 157-ФЗ "Об иммунопрофилактике инфекционных болезней"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0360452400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59,40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59,40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Pr>
                <w:rFonts w:eastAsia="Times New Roman" w:cs="Times New Roman"/>
                <w:color w:val="000000"/>
                <w:sz w:val="26"/>
                <w:szCs w:val="26"/>
                <w:lang w:eastAsia="ru-RU"/>
              </w:rPr>
              <w:br/>
            </w:r>
            <w:r w:rsidRPr="008B6A31">
              <w:rPr>
                <w:rFonts w:eastAsia="Times New Roman" w:cs="Times New Roman"/>
                <w:color w:val="000000"/>
                <w:sz w:val="26"/>
                <w:szCs w:val="26"/>
                <w:lang w:eastAsia="ru-RU"/>
              </w:rPr>
              <w:t>№ 40-ФЗ "Об обязательном страховании гражданской ответственности владельцев транспортных средств"</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0360452800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89,30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89,30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Государственная социальная помощь малоимущим гражданам и реабилитированным лицам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0360480140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4 586,00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4 586,00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Единовременная социальная выплата лицам, получающим пенсию в Приморском крае</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0360480250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572 910,00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572 910,00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0360551370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6 279,80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6 279,80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Социальные выплаты на компенсацию части расходов по уплате процентов по ипотечным жилищным кредитам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0380180240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87 360,00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87 360,00</w:t>
            </w:r>
          </w:p>
        </w:tc>
      </w:tr>
      <w:tr w:rsidR="008B6A31" w:rsidRPr="008B6A31" w:rsidTr="008B6A31">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rPr>
                <w:rFonts w:ascii="Arial" w:eastAsia="Times New Roman" w:hAnsi="Arial" w:cs="Arial"/>
                <w:sz w:val="26"/>
                <w:szCs w:val="26"/>
                <w:lang w:eastAsia="ru-RU"/>
              </w:rPr>
            </w:pPr>
            <w:r w:rsidRPr="008B6A31">
              <w:rPr>
                <w:rFonts w:eastAsia="Times New Roman" w:cs="Times New Roman"/>
                <w:b/>
                <w:bCs/>
                <w:color w:val="000000"/>
                <w:sz w:val="26"/>
                <w:szCs w:val="26"/>
                <w:lang w:eastAsia="ru-RU"/>
              </w:rPr>
              <w:t>Всего расходов</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b/>
                <w:bCs/>
                <w:color w:val="000000"/>
                <w:sz w:val="26"/>
                <w:szCs w:val="26"/>
                <w:lang w:eastAsia="ru-RU"/>
              </w:rPr>
              <w:t>10 010 832,10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b/>
                <w:bCs/>
                <w:color w:val="000000"/>
                <w:sz w:val="26"/>
                <w:szCs w:val="26"/>
                <w:lang w:eastAsia="ru-RU"/>
              </w:rPr>
              <w:t>10 008 440,60</w:t>
            </w:r>
          </w:p>
        </w:tc>
      </w:tr>
    </w:tbl>
    <w:p w:rsidR="008B6A31" w:rsidRPr="008B6A31" w:rsidRDefault="008B6A31" w:rsidP="008B6A31">
      <w:pPr>
        <w:rPr>
          <w:sz w:val="26"/>
          <w:szCs w:val="26"/>
        </w:rPr>
      </w:pPr>
    </w:p>
    <w:sectPr w:rsidR="008B6A31" w:rsidRPr="008B6A31" w:rsidSect="008B6A31">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12E" w:rsidRDefault="0046112E" w:rsidP="008B6A31">
      <w:r>
        <w:separator/>
      </w:r>
    </w:p>
  </w:endnote>
  <w:endnote w:type="continuationSeparator" w:id="0">
    <w:p w:rsidR="0046112E" w:rsidRDefault="0046112E" w:rsidP="008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12E" w:rsidRDefault="0046112E" w:rsidP="008B6A31">
      <w:r>
        <w:separator/>
      </w:r>
    </w:p>
  </w:footnote>
  <w:footnote w:type="continuationSeparator" w:id="0">
    <w:p w:rsidR="0046112E" w:rsidRDefault="0046112E" w:rsidP="008B6A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375580"/>
      <w:docPartObj>
        <w:docPartGallery w:val="Page Numbers (Top of Page)"/>
        <w:docPartUnique/>
      </w:docPartObj>
    </w:sdtPr>
    <w:sdtEndPr/>
    <w:sdtContent>
      <w:p w:rsidR="008B6A31" w:rsidRDefault="008B6A31">
        <w:pPr>
          <w:pStyle w:val="a3"/>
          <w:jc w:val="right"/>
        </w:pPr>
        <w:r>
          <w:fldChar w:fldCharType="begin"/>
        </w:r>
        <w:r>
          <w:instrText>PAGE   \* MERGEFORMAT</w:instrText>
        </w:r>
        <w:r>
          <w:fldChar w:fldCharType="separate"/>
        </w:r>
        <w:r w:rsidR="00665077">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A31"/>
    <w:rsid w:val="0046112E"/>
    <w:rsid w:val="00625F29"/>
    <w:rsid w:val="00665077"/>
    <w:rsid w:val="008B6A31"/>
    <w:rsid w:val="008C45D8"/>
    <w:rsid w:val="00EF3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A31"/>
    <w:pPr>
      <w:tabs>
        <w:tab w:val="center" w:pos="4677"/>
        <w:tab w:val="right" w:pos="9355"/>
      </w:tabs>
    </w:pPr>
  </w:style>
  <w:style w:type="character" w:customStyle="1" w:styleId="a4">
    <w:name w:val="Верхний колонтитул Знак"/>
    <w:basedOn w:val="a0"/>
    <w:link w:val="a3"/>
    <w:uiPriority w:val="99"/>
    <w:rsid w:val="008B6A31"/>
  </w:style>
  <w:style w:type="paragraph" w:styleId="a5">
    <w:name w:val="footer"/>
    <w:basedOn w:val="a"/>
    <w:link w:val="a6"/>
    <w:uiPriority w:val="99"/>
    <w:unhideWhenUsed/>
    <w:rsid w:val="008B6A31"/>
    <w:pPr>
      <w:tabs>
        <w:tab w:val="center" w:pos="4677"/>
        <w:tab w:val="right" w:pos="9355"/>
      </w:tabs>
    </w:pPr>
  </w:style>
  <w:style w:type="character" w:customStyle="1" w:styleId="a6">
    <w:name w:val="Нижний колонтитул Знак"/>
    <w:basedOn w:val="a0"/>
    <w:link w:val="a5"/>
    <w:uiPriority w:val="99"/>
    <w:rsid w:val="008B6A31"/>
  </w:style>
  <w:style w:type="paragraph" w:styleId="a7">
    <w:name w:val="Balloon Text"/>
    <w:basedOn w:val="a"/>
    <w:link w:val="a8"/>
    <w:uiPriority w:val="99"/>
    <w:semiHidden/>
    <w:unhideWhenUsed/>
    <w:rsid w:val="00EF389D"/>
    <w:rPr>
      <w:rFonts w:ascii="Tahoma" w:hAnsi="Tahoma" w:cs="Tahoma"/>
      <w:sz w:val="16"/>
      <w:szCs w:val="16"/>
    </w:rPr>
  </w:style>
  <w:style w:type="character" w:customStyle="1" w:styleId="a8">
    <w:name w:val="Текст выноски Знак"/>
    <w:basedOn w:val="a0"/>
    <w:link w:val="a7"/>
    <w:uiPriority w:val="99"/>
    <w:semiHidden/>
    <w:rsid w:val="00EF38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A31"/>
    <w:pPr>
      <w:tabs>
        <w:tab w:val="center" w:pos="4677"/>
        <w:tab w:val="right" w:pos="9355"/>
      </w:tabs>
    </w:pPr>
  </w:style>
  <w:style w:type="character" w:customStyle="1" w:styleId="a4">
    <w:name w:val="Верхний колонтитул Знак"/>
    <w:basedOn w:val="a0"/>
    <w:link w:val="a3"/>
    <w:uiPriority w:val="99"/>
    <w:rsid w:val="008B6A31"/>
  </w:style>
  <w:style w:type="paragraph" w:styleId="a5">
    <w:name w:val="footer"/>
    <w:basedOn w:val="a"/>
    <w:link w:val="a6"/>
    <w:uiPriority w:val="99"/>
    <w:unhideWhenUsed/>
    <w:rsid w:val="008B6A31"/>
    <w:pPr>
      <w:tabs>
        <w:tab w:val="center" w:pos="4677"/>
        <w:tab w:val="right" w:pos="9355"/>
      </w:tabs>
    </w:pPr>
  </w:style>
  <w:style w:type="character" w:customStyle="1" w:styleId="a6">
    <w:name w:val="Нижний колонтитул Знак"/>
    <w:basedOn w:val="a0"/>
    <w:link w:val="a5"/>
    <w:uiPriority w:val="99"/>
    <w:rsid w:val="008B6A31"/>
  </w:style>
  <w:style w:type="paragraph" w:styleId="a7">
    <w:name w:val="Balloon Text"/>
    <w:basedOn w:val="a"/>
    <w:link w:val="a8"/>
    <w:uiPriority w:val="99"/>
    <w:semiHidden/>
    <w:unhideWhenUsed/>
    <w:rsid w:val="00EF389D"/>
    <w:rPr>
      <w:rFonts w:ascii="Tahoma" w:hAnsi="Tahoma" w:cs="Tahoma"/>
      <w:sz w:val="16"/>
      <w:szCs w:val="16"/>
    </w:rPr>
  </w:style>
  <w:style w:type="character" w:customStyle="1" w:styleId="a8">
    <w:name w:val="Текст выноски Знак"/>
    <w:basedOn w:val="a0"/>
    <w:link w:val="a7"/>
    <w:uiPriority w:val="99"/>
    <w:semiHidden/>
    <w:rsid w:val="00EF3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7CAF7-099A-417E-B0B4-F55F8A09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1090</Words>
  <Characters>6216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2</cp:revision>
  <cp:lastPrinted>2016-12-13T08:05:00Z</cp:lastPrinted>
  <dcterms:created xsi:type="dcterms:W3CDTF">2016-12-13T07:56:00Z</dcterms:created>
  <dcterms:modified xsi:type="dcterms:W3CDTF">2016-12-15T01:45:00Z</dcterms:modified>
</cp:coreProperties>
</file>