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082A" w:rsidRDefault="0083082A" w:rsidP="0083082A">
      <w:pPr>
        <w:pStyle w:val="a3"/>
        <w:spacing w:before="0" w:beforeAutospacing="0" w:after="0" w:afterAutospacing="0"/>
        <w:ind w:left="6804"/>
      </w:pPr>
      <w:r>
        <w:rPr>
          <w:rFonts w:eastAsiaTheme="minorEastAsia"/>
          <w:color w:val="000000" w:themeColor="text1"/>
          <w:sz w:val="28"/>
          <w:szCs w:val="28"/>
        </w:rPr>
        <w:t>Приложение 10</w:t>
      </w:r>
    </w:p>
    <w:p w:rsidR="0083082A" w:rsidRDefault="0083082A" w:rsidP="0083082A">
      <w:pPr>
        <w:pStyle w:val="a3"/>
        <w:spacing w:before="0" w:beforeAutospacing="0" w:after="0" w:afterAutospacing="0"/>
        <w:ind w:left="6804"/>
      </w:pPr>
      <w:r>
        <w:rPr>
          <w:rFonts w:eastAsiaTheme="minorEastAsia"/>
          <w:color w:val="000000" w:themeColor="text1"/>
          <w:sz w:val="28"/>
          <w:szCs w:val="28"/>
        </w:rPr>
        <w:t xml:space="preserve">к проекту закона </w:t>
      </w:r>
    </w:p>
    <w:p w:rsidR="0083082A" w:rsidRDefault="0083082A" w:rsidP="0083082A">
      <w:pPr>
        <w:pStyle w:val="a3"/>
        <w:spacing w:before="0" w:beforeAutospacing="0" w:after="0" w:afterAutospacing="0"/>
        <w:ind w:left="6804"/>
        <w:rPr>
          <w:rFonts w:eastAsiaTheme="minorEastAsia"/>
          <w:color w:val="000000" w:themeColor="text1"/>
          <w:sz w:val="28"/>
          <w:szCs w:val="28"/>
        </w:rPr>
      </w:pPr>
      <w:r>
        <w:rPr>
          <w:rFonts w:eastAsiaTheme="minorEastAsia"/>
          <w:color w:val="000000" w:themeColor="text1"/>
          <w:sz w:val="28"/>
          <w:szCs w:val="28"/>
        </w:rPr>
        <w:t xml:space="preserve">Приморского края </w:t>
      </w:r>
    </w:p>
    <w:p w:rsidR="0083082A" w:rsidRDefault="0083082A" w:rsidP="0083082A">
      <w:pPr>
        <w:pStyle w:val="a3"/>
        <w:spacing w:before="0" w:beforeAutospacing="0" w:after="0" w:afterAutospacing="0"/>
        <w:ind w:left="6804"/>
        <w:rPr>
          <w:rFonts w:eastAsiaTheme="minorEastAsia"/>
          <w:color w:val="000000" w:themeColor="text1"/>
          <w:sz w:val="28"/>
          <w:szCs w:val="28"/>
        </w:rPr>
      </w:pPr>
      <w:r>
        <w:rPr>
          <w:rFonts w:eastAsiaTheme="minorEastAsia"/>
          <w:color w:val="000000" w:themeColor="text1"/>
          <w:sz w:val="28"/>
          <w:szCs w:val="28"/>
        </w:rPr>
        <w:t xml:space="preserve">                 </w:t>
      </w:r>
    </w:p>
    <w:p w:rsidR="0083082A" w:rsidRDefault="0083082A" w:rsidP="0083082A">
      <w:pPr>
        <w:pStyle w:val="a3"/>
        <w:spacing w:before="0" w:beforeAutospacing="0" w:after="0" w:afterAutospacing="0"/>
        <w:ind w:left="6804"/>
        <w:rPr>
          <w:rFonts w:eastAsiaTheme="minorEastAsia"/>
          <w:color w:val="000000" w:themeColor="text1"/>
          <w:sz w:val="28"/>
          <w:szCs w:val="28"/>
        </w:rPr>
      </w:pPr>
    </w:p>
    <w:tbl>
      <w:tblPr>
        <w:tblW w:w="8956" w:type="dxa"/>
        <w:tblInd w:w="108" w:type="dxa"/>
        <w:tblLook w:val="04A0" w:firstRow="1" w:lastRow="0" w:firstColumn="1" w:lastColumn="0" w:noHBand="0" w:noVBand="1"/>
      </w:tblPr>
      <w:tblGrid>
        <w:gridCol w:w="8956"/>
      </w:tblGrid>
      <w:tr w:rsidR="0083082A" w:rsidRPr="0083082A" w:rsidTr="0083082A">
        <w:trPr>
          <w:trHeight w:val="2160"/>
        </w:trPr>
        <w:tc>
          <w:tcPr>
            <w:tcW w:w="8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740"/>
            </w:tblGrid>
            <w:tr w:rsidR="0083082A" w:rsidRPr="0083082A" w:rsidTr="007F6F31">
              <w:trPr>
                <w:trHeight w:val="2160"/>
                <w:tblCellSpacing w:w="0" w:type="dxa"/>
              </w:trPr>
              <w:tc>
                <w:tcPr>
                  <w:tcW w:w="8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83082A" w:rsidRPr="0083082A" w:rsidRDefault="0083082A" w:rsidP="0083082A">
                  <w:pPr>
                    <w:jc w:val="center"/>
                    <w:rPr>
                      <w:rFonts w:eastAsia="Times New Roman" w:cs="Times New Roman"/>
                      <w:color w:val="000000"/>
                      <w:szCs w:val="28"/>
                      <w:lang w:eastAsia="ru-RU"/>
                    </w:rPr>
                  </w:pPr>
                  <w:r w:rsidRPr="0083082A">
                    <w:rPr>
                      <w:rFonts w:eastAsia="Times New Roman" w:cs="Times New Roman"/>
                      <w:color w:val="000000"/>
                      <w:szCs w:val="28"/>
                      <w:lang w:eastAsia="ru-RU"/>
                    </w:rPr>
                    <w:t xml:space="preserve">Дифференцированные нормативы </w:t>
                  </w:r>
                  <w:r>
                    <w:rPr>
                      <w:rFonts w:eastAsia="Times New Roman" w:cs="Times New Roman"/>
                      <w:color w:val="000000"/>
                      <w:szCs w:val="28"/>
                      <w:lang w:eastAsia="ru-RU"/>
                    </w:rPr>
                    <w:br/>
                  </w:r>
                  <w:r w:rsidRPr="0083082A">
                    <w:rPr>
                      <w:rFonts w:eastAsia="Times New Roman" w:cs="Times New Roman"/>
                      <w:color w:val="000000"/>
                      <w:szCs w:val="28"/>
                      <w:lang w:eastAsia="ru-RU"/>
                    </w:rPr>
                    <w:t xml:space="preserve">отчислений в местные бюджеты от акцизов на автомобильный и прямогонный бензин, дизельное топливо, моторные масла для дизельных и (или) карбюраторных (инжекторных) двигателей, производимые на территории Российской Федерации, </w:t>
                  </w:r>
                  <w:r>
                    <w:rPr>
                      <w:rFonts w:eastAsia="Times New Roman" w:cs="Times New Roman"/>
                      <w:color w:val="000000"/>
                      <w:szCs w:val="28"/>
                      <w:lang w:eastAsia="ru-RU"/>
                    </w:rPr>
                    <w:br/>
                  </w:r>
                  <w:r w:rsidRPr="0083082A">
                    <w:rPr>
                      <w:rFonts w:eastAsia="Times New Roman" w:cs="Times New Roman"/>
                      <w:color w:val="000000" w:themeColor="text1"/>
                      <w:szCs w:val="28"/>
                      <w:lang w:eastAsia="ru-RU"/>
                    </w:rPr>
                    <w:t>на 2017 год</w:t>
                  </w:r>
                  <w:r w:rsidR="00096EAC">
                    <w:rPr>
                      <w:rFonts w:eastAsia="Times New Roman" w:cs="Times New Roman"/>
                      <w:color w:val="000000" w:themeColor="text1"/>
                      <w:szCs w:val="28"/>
                      <w:lang w:eastAsia="ru-RU"/>
                    </w:rPr>
                    <w:t xml:space="preserve"> и плановый период 2018 и 2019 годов</w:t>
                  </w:r>
                  <w:bookmarkStart w:id="0" w:name="_GoBack"/>
                  <w:bookmarkEnd w:id="0"/>
                </w:p>
              </w:tc>
            </w:tr>
          </w:tbl>
          <w:p w:rsidR="0083082A" w:rsidRPr="0083082A" w:rsidRDefault="0083082A" w:rsidP="0083082A">
            <w:pPr>
              <w:rPr>
                <w:rFonts w:ascii="Calibri" w:eastAsia="Times New Roman" w:hAnsi="Calibri" w:cs="Times New Roman"/>
                <w:color w:val="000000"/>
                <w:sz w:val="22"/>
                <w:lang w:eastAsia="ru-RU"/>
              </w:rPr>
            </w:pPr>
          </w:p>
        </w:tc>
      </w:tr>
    </w:tbl>
    <w:p w:rsidR="008C45D8" w:rsidRDefault="007F6F31" w:rsidP="007F6F31">
      <w:pPr>
        <w:ind w:left="7080" w:firstLine="708"/>
      </w:pPr>
      <w:r>
        <w:t xml:space="preserve"> </w:t>
      </w:r>
      <w:r w:rsidRPr="007F6F31">
        <w:t>(проценты)</w:t>
      </w: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0"/>
        <w:gridCol w:w="4271"/>
      </w:tblGrid>
      <w:tr w:rsidR="007F6F31" w:rsidRPr="007F6F31" w:rsidTr="00FC0856">
        <w:trPr>
          <w:trHeight w:val="3345"/>
        </w:trPr>
        <w:tc>
          <w:tcPr>
            <w:tcW w:w="5100" w:type="dxa"/>
            <w:shd w:val="clear" w:color="auto" w:fill="auto"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color w:val="000000"/>
                <w:szCs w:val="28"/>
                <w:lang w:eastAsia="ru-RU"/>
              </w:rPr>
              <w:t>Муниципальные образования Приморского края</w:t>
            </w:r>
          </w:p>
        </w:tc>
        <w:tc>
          <w:tcPr>
            <w:tcW w:w="4271" w:type="dxa"/>
            <w:shd w:val="clear" w:color="auto" w:fill="auto"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Дифференцированные нормативы отчислений в местные бюджеты от акцизов на автомобильный и прямогонный бензин, дизельное топливо, моторные масла для дизельных и (или) карбюраторных (инжекторных) двигателей, производимые на территории Российской Федерации</w:t>
            </w:r>
          </w:p>
        </w:tc>
      </w:tr>
    </w:tbl>
    <w:p w:rsidR="007F6F31" w:rsidRPr="007F6F31" w:rsidRDefault="007F6F31">
      <w:pPr>
        <w:rPr>
          <w:sz w:val="2"/>
          <w:szCs w:val="2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5100"/>
        <w:gridCol w:w="4271"/>
      </w:tblGrid>
      <w:tr w:rsidR="007F6F31" w:rsidRPr="007F6F31" w:rsidTr="007F6F31">
        <w:trPr>
          <w:trHeight w:val="390"/>
          <w:tblHeader/>
        </w:trPr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color w:val="000000"/>
                <w:szCs w:val="28"/>
                <w:lang w:eastAsia="ru-RU"/>
              </w:rPr>
              <w:t>1</w:t>
            </w:r>
          </w:p>
        </w:tc>
        <w:tc>
          <w:tcPr>
            <w:tcW w:w="4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2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0,22173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0,37444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0,16472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0,75251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0,17206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0,19555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0,37134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0,46084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0,36348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7F6F31">
              <w:rPr>
                <w:rFonts w:eastAsia="Times New Roman" w:cs="Times New Roman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0,16068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0,49891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 xml:space="preserve">Городской </w:t>
            </w:r>
            <w:proofErr w:type="gramStart"/>
            <w:r w:rsidRPr="007F6F31">
              <w:rPr>
                <w:rFonts w:eastAsia="Times New Roman" w:cs="Times New Roman"/>
                <w:szCs w:val="28"/>
                <w:lang w:eastAsia="ru-RU"/>
              </w:rPr>
              <w:t>округ</w:t>
            </w:r>
            <w:proofErr w:type="gramEnd"/>
            <w:r w:rsidRPr="007F6F31">
              <w:rPr>
                <w:rFonts w:eastAsia="Times New Roman" w:cs="Times New Roman"/>
                <w:szCs w:val="28"/>
                <w:lang w:eastAsia="ru-RU"/>
              </w:rPr>
              <w:t xml:space="preserve"> ЗАТО г. Фокино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0,03818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0,32623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0,33295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0,03642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Кавалеровское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0,14289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0,20735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Горноключевское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0,04956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Кировское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0,15230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lastRenderedPageBreak/>
              <w:t>Красноармейский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0,68588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Востокское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0,00827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0,08495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Преображенское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0,06239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0,24925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Новошахтинское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0,05163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0,31164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0,12550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Липовецкое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0,04863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0,07522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Ольгинское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0,04428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0,34992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0,05184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Пограничное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0,07211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0,14144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Лучегорское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0,03363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0,35955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0,18789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Пластунское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0,03166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Тернейское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0,04584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94033C" w:rsidP="007F6F31">
            <w:pPr>
              <w:rPr>
                <w:rFonts w:eastAsia="Times New Roman" w:cs="Times New Roman"/>
                <w:szCs w:val="28"/>
                <w:highlight w:val="yellow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Г</w:t>
            </w:r>
            <w:r w:rsidR="007F6F31" w:rsidRPr="007F6F31">
              <w:rPr>
                <w:rFonts w:eastAsia="Times New Roman" w:cs="Times New Roman"/>
                <w:szCs w:val="28"/>
                <w:lang w:eastAsia="ru-RU"/>
              </w:rPr>
              <w:t>ородское поселение</w:t>
            </w:r>
            <w:r w:rsidR="00C72945" w:rsidRPr="007F6F31">
              <w:rPr>
                <w:rFonts w:eastAsia="Times New Roman" w:cs="Times New Roman"/>
                <w:szCs w:val="28"/>
                <w:lang w:eastAsia="ru-RU"/>
              </w:rPr>
              <w:t xml:space="preserve"> Светлое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highlight w:val="yellow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0,01024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0,16275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0,05370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Славянское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0,04366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Зарубинское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0,03311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Приморское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0,00828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Краскинское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0,02256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Посьетское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0,02587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Хасанское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0,01687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0,23559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Ярославское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0,07056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0,21045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Сибирцевское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0,09240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0,38893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0,29260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Шкотовское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0,05608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Смоляниновское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0,06063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0,17206</w:t>
            </w:r>
          </w:p>
        </w:tc>
      </w:tr>
    </w:tbl>
    <w:p w:rsidR="007F6F31" w:rsidRDefault="007F6F31" w:rsidP="007F6F31">
      <w:pPr>
        <w:jc w:val="center"/>
      </w:pPr>
    </w:p>
    <w:sectPr w:rsidR="007F6F31" w:rsidSect="007F6F31">
      <w:headerReference w:type="default" r:id="rId7"/>
      <w:pgSz w:w="11906" w:h="16838" w:code="9"/>
      <w:pgMar w:top="851" w:right="851" w:bottom="851" w:left="1701" w:header="709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498E" w:rsidRDefault="0005498E" w:rsidP="007F6F31">
      <w:r>
        <w:separator/>
      </w:r>
    </w:p>
  </w:endnote>
  <w:endnote w:type="continuationSeparator" w:id="0">
    <w:p w:rsidR="0005498E" w:rsidRDefault="0005498E" w:rsidP="007F6F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498E" w:rsidRDefault="0005498E" w:rsidP="007F6F31">
      <w:r>
        <w:separator/>
      </w:r>
    </w:p>
  </w:footnote>
  <w:footnote w:type="continuationSeparator" w:id="0">
    <w:p w:rsidR="0005498E" w:rsidRDefault="0005498E" w:rsidP="007F6F3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10997174"/>
      <w:docPartObj>
        <w:docPartGallery w:val="Page Numbers (Top of Page)"/>
        <w:docPartUnique/>
      </w:docPartObj>
    </w:sdtPr>
    <w:sdtEndPr/>
    <w:sdtContent>
      <w:p w:rsidR="007F6F31" w:rsidRDefault="007F6F31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96EAC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082A"/>
    <w:rsid w:val="000471D5"/>
    <w:rsid w:val="0005498E"/>
    <w:rsid w:val="00096EAC"/>
    <w:rsid w:val="001F4AD1"/>
    <w:rsid w:val="00252A1F"/>
    <w:rsid w:val="00527322"/>
    <w:rsid w:val="00625F29"/>
    <w:rsid w:val="007F6F31"/>
    <w:rsid w:val="0083082A"/>
    <w:rsid w:val="008C45D8"/>
    <w:rsid w:val="0094033C"/>
    <w:rsid w:val="00C72945"/>
    <w:rsid w:val="00CE5F00"/>
    <w:rsid w:val="00FC0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3082A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7F6F3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F6F31"/>
  </w:style>
  <w:style w:type="paragraph" w:styleId="a6">
    <w:name w:val="footer"/>
    <w:basedOn w:val="a"/>
    <w:link w:val="a7"/>
    <w:uiPriority w:val="99"/>
    <w:unhideWhenUsed/>
    <w:rsid w:val="007F6F3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F6F31"/>
  </w:style>
  <w:style w:type="paragraph" w:styleId="a8">
    <w:name w:val="Balloon Text"/>
    <w:basedOn w:val="a"/>
    <w:link w:val="a9"/>
    <w:uiPriority w:val="99"/>
    <w:semiHidden/>
    <w:unhideWhenUsed/>
    <w:rsid w:val="0094033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4033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3082A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7F6F3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F6F31"/>
  </w:style>
  <w:style w:type="paragraph" w:styleId="a6">
    <w:name w:val="footer"/>
    <w:basedOn w:val="a"/>
    <w:link w:val="a7"/>
    <w:uiPriority w:val="99"/>
    <w:unhideWhenUsed/>
    <w:rsid w:val="007F6F3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F6F31"/>
  </w:style>
  <w:style w:type="paragraph" w:styleId="a8">
    <w:name w:val="Balloon Text"/>
    <w:basedOn w:val="a"/>
    <w:link w:val="a9"/>
    <w:uiPriority w:val="99"/>
    <w:semiHidden/>
    <w:unhideWhenUsed/>
    <w:rsid w:val="0094033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4033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25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6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8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447</Words>
  <Characters>2554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4</cp:revision>
  <cp:lastPrinted>2016-10-28T04:20:00Z</cp:lastPrinted>
  <dcterms:created xsi:type="dcterms:W3CDTF">2016-10-28T00:00:00Z</dcterms:created>
  <dcterms:modified xsi:type="dcterms:W3CDTF">2016-12-13T09:21:00Z</dcterms:modified>
</cp:coreProperties>
</file>