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Приложение 1   </w:t>
      </w:r>
    </w:p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к постановлению</w:t>
      </w:r>
    </w:p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F76126" w:rsidRDefault="00F76126" w:rsidP="005868BC">
      <w:pPr>
        <w:pStyle w:val="a3"/>
        <w:spacing w:before="0" w:beforeAutospacing="0" w:after="0" w:afterAutospacing="0"/>
        <w:ind w:left="6804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                                    </w:t>
      </w:r>
    </w:p>
    <w:p w:rsidR="00F76126" w:rsidRPr="00F76126" w:rsidRDefault="00F76126" w:rsidP="00F76126">
      <w:pPr>
        <w:pStyle w:val="a3"/>
        <w:spacing w:before="0" w:beforeAutospacing="0" w:after="0" w:afterAutospacing="0"/>
        <w:ind w:left="6804"/>
        <w:rPr>
          <w:sz w:val="28"/>
          <w:szCs w:val="28"/>
        </w:rPr>
      </w:pPr>
      <w:bookmarkStart w:id="0" w:name="_GoBack"/>
      <w:bookmarkEnd w:id="0"/>
    </w:p>
    <w:p w:rsidR="00F76126" w:rsidRPr="00F76126" w:rsidRDefault="00F76126" w:rsidP="00F76126">
      <w:pPr>
        <w:jc w:val="center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Дополнительные нормативы</w:t>
      </w:r>
    </w:p>
    <w:p w:rsidR="00F76126" w:rsidRPr="00F76126" w:rsidRDefault="00F76126" w:rsidP="00F76126">
      <w:pPr>
        <w:jc w:val="center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отчислений от налога на доходы физических лиц в бюджеты муниципальных районов (городских округов) Прим</w:t>
      </w:r>
      <w:r>
        <w:rPr>
          <w:rFonts w:eastAsia="Times New Roman" w:cs="Times New Roman"/>
          <w:szCs w:val="28"/>
          <w:lang w:eastAsia="ru-RU"/>
        </w:rPr>
        <w:t xml:space="preserve">орского края, заменяющие часть </w:t>
      </w:r>
      <w:r w:rsidRPr="00F76126">
        <w:rPr>
          <w:rFonts w:eastAsia="Times New Roman" w:cs="Times New Roman"/>
          <w:szCs w:val="28"/>
          <w:lang w:eastAsia="ru-RU"/>
        </w:rPr>
        <w:t>дотации на выравнивание бюджетной обеспеченности муниципальных районов (городских округов), на 2017 год и 2018 год</w:t>
      </w:r>
    </w:p>
    <w:p w:rsidR="008C45D8" w:rsidRDefault="008C45D8" w:rsidP="00F76126">
      <w:pPr>
        <w:jc w:val="center"/>
      </w:pPr>
    </w:p>
    <w:p w:rsidR="00F76126" w:rsidRPr="00F76126" w:rsidRDefault="00F76126" w:rsidP="00F76126">
      <w:pPr>
        <w:jc w:val="right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(проценты)</w:t>
      </w:r>
    </w:p>
    <w:tbl>
      <w:tblPr>
        <w:tblW w:w="938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9"/>
        <w:gridCol w:w="3897"/>
      </w:tblGrid>
      <w:tr w:rsidR="009360ED" w:rsidTr="003A3EF0">
        <w:trPr>
          <w:trHeight w:val="2650"/>
        </w:trPr>
        <w:tc>
          <w:tcPr>
            <w:tcW w:w="5489" w:type="dxa"/>
            <w:vAlign w:val="center"/>
          </w:tcPr>
          <w:p w:rsidR="009360ED" w:rsidRDefault="009360ED" w:rsidP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Муниципальные образования </w:t>
            </w:r>
            <w:r w:rsidR="003A3EF0">
              <w:rPr>
                <w:rFonts w:cs="Times New Roman"/>
                <w:color w:val="000000"/>
                <w:szCs w:val="28"/>
              </w:rPr>
              <w:br/>
            </w:r>
            <w:r>
              <w:rPr>
                <w:rFonts w:cs="Times New Roman"/>
                <w:color w:val="000000"/>
                <w:szCs w:val="28"/>
              </w:rPr>
              <w:t>Приморского края</w:t>
            </w:r>
          </w:p>
        </w:tc>
        <w:tc>
          <w:tcPr>
            <w:tcW w:w="3897" w:type="dxa"/>
            <w:vAlign w:val="center"/>
          </w:tcPr>
          <w:p w:rsidR="009360ED" w:rsidRDefault="009360ED" w:rsidP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Дополнительные 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</w:tbl>
    <w:p w:rsidR="003A3EF0" w:rsidRPr="003A3EF0" w:rsidRDefault="003A3EF0">
      <w:pPr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9"/>
        <w:gridCol w:w="3897"/>
      </w:tblGrid>
      <w:tr w:rsidR="009360ED" w:rsidTr="003A3EF0">
        <w:trPr>
          <w:trHeight w:val="348"/>
          <w:tblHeader/>
        </w:trPr>
        <w:tc>
          <w:tcPr>
            <w:tcW w:w="54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Арсеньевский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26,7748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24,5616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Большой Камень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19,8985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Владивостокский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6,5719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Дальнегорский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58,3220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24,5975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Лесозаводский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30,9662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Находкинский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13,7493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Городской округ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Спасск-Дальний</w:t>
            </w:r>
            <w:proofErr w:type="gramEnd"/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15,7612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17,2505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Городской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округ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 xml:space="preserve"> ЗАТО г. Фокино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17,2953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Анучинский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82,6829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54,3710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Кавалеровский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49,2919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Кировский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37,7046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Лазовский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54,7125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Михайловский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40,7390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Надеждинский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59,3538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Октябрьский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51,2731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Ольгинский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22,6582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Партизанский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31,8762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Пограничный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31,0000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Спасский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51,5489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Тернейский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43,2864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Ханкайский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49,0357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Хасанский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18,8450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Хорольский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61,2065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Черниговский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26,4489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Чугуевский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73,5000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Шкотовский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17,9841</w:t>
            </w:r>
          </w:p>
        </w:tc>
      </w:tr>
      <w:tr w:rsidR="009360ED" w:rsidTr="009360ED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Яковлевский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34,0558</w:t>
            </w:r>
          </w:p>
        </w:tc>
      </w:tr>
    </w:tbl>
    <w:p w:rsidR="00F76126" w:rsidRDefault="00F76126" w:rsidP="00F76126">
      <w:pPr>
        <w:jc w:val="center"/>
      </w:pPr>
    </w:p>
    <w:sectPr w:rsidR="00F76126" w:rsidSect="009360ED">
      <w:headerReference w:type="default" r:id="rId7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6CE" w:rsidRDefault="00F726CE" w:rsidP="009360ED">
      <w:r>
        <w:separator/>
      </w:r>
    </w:p>
  </w:endnote>
  <w:endnote w:type="continuationSeparator" w:id="0">
    <w:p w:rsidR="00F726CE" w:rsidRDefault="00F726CE" w:rsidP="00936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6CE" w:rsidRDefault="00F726CE" w:rsidP="009360ED">
      <w:r>
        <w:separator/>
      </w:r>
    </w:p>
  </w:footnote>
  <w:footnote w:type="continuationSeparator" w:id="0">
    <w:p w:rsidR="00F726CE" w:rsidRDefault="00F726CE" w:rsidP="009360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425296"/>
      <w:docPartObj>
        <w:docPartGallery w:val="Page Numbers (Top of Page)"/>
        <w:docPartUnique/>
      </w:docPartObj>
    </w:sdtPr>
    <w:sdtEndPr/>
    <w:sdtContent>
      <w:p w:rsidR="009360ED" w:rsidRDefault="009360E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8B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126"/>
    <w:rsid w:val="003A3EF0"/>
    <w:rsid w:val="005868BC"/>
    <w:rsid w:val="00625F29"/>
    <w:rsid w:val="008C45D8"/>
    <w:rsid w:val="009360ED"/>
    <w:rsid w:val="00F726CE"/>
    <w:rsid w:val="00F7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12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60ED"/>
  </w:style>
  <w:style w:type="paragraph" w:styleId="a6">
    <w:name w:val="footer"/>
    <w:basedOn w:val="a"/>
    <w:link w:val="a7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60ED"/>
  </w:style>
  <w:style w:type="paragraph" w:styleId="a8">
    <w:name w:val="Balloon Text"/>
    <w:basedOn w:val="a"/>
    <w:link w:val="a9"/>
    <w:uiPriority w:val="99"/>
    <w:semiHidden/>
    <w:unhideWhenUsed/>
    <w:rsid w:val="003A3E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E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12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60ED"/>
  </w:style>
  <w:style w:type="paragraph" w:styleId="a6">
    <w:name w:val="footer"/>
    <w:basedOn w:val="a"/>
    <w:link w:val="a7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60ED"/>
  </w:style>
  <w:style w:type="paragraph" w:styleId="a8">
    <w:name w:val="Balloon Text"/>
    <w:basedOn w:val="a"/>
    <w:link w:val="a9"/>
    <w:uiPriority w:val="99"/>
    <w:semiHidden/>
    <w:unhideWhenUsed/>
    <w:rsid w:val="003A3E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E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6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2</cp:revision>
  <cp:lastPrinted>2016-10-27T23:58:00Z</cp:lastPrinted>
  <dcterms:created xsi:type="dcterms:W3CDTF">2016-10-27T23:45:00Z</dcterms:created>
  <dcterms:modified xsi:type="dcterms:W3CDTF">2016-11-01T06:43:00Z</dcterms:modified>
</cp:coreProperties>
</file>