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29" w:rsidRDefault="0034382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43829" w:rsidRDefault="0034382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4382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43829" w:rsidRDefault="00343829">
            <w:pPr>
              <w:pStyle w:val="ConsPlusNormal"/>
              <w:outlineLvl w:val="0"/>
            </w:pPr>
            <w:r>
              <w:t>19 декабря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43829" w:rsidRDefault="00343829">
            <w:pPr>
              <w:pStyle w:val="ConsPlusNormal"/>
              <w:jc w:val="right"/>
              <w:outlineLvl w:val="0"/>
            </w:pPr>
            <w:r>
              <w:t>N 327-КЗ</w:t>
            </w:r>
          </w:p>
        </w:tc>
      </w:tr>
    </w:tbl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Title"/>
        <w:jc w:val="center"/>
      </w:pPr>
      <w:r>
        <w:t>ЗАКОН</w:t>
      </w:r>
    </w:p>
    <w:p w:rsidR="00343829" w:rsidRDefault="00343829">
      <w:pPr>
        <w:pStyle w:val="ConsPlusTitle"/>
        <w:jc w:val="center"/>
      </w:pPr>
      <w:r>
        <w:t>ПРИМОРСКОГО КРАЯ</w:t>
      </w:r>
    </w:p>
    <w:p w:rsidR="00343829" w:rsidRDefault="00343829">
      <w:pPr>
        <w:pStyle w:val="ConsPlusTitle"/>
        <w:jc w:val="center"/>
      </w:pPr>
    </w:p>
    <w:p w:rsidR="00343829" w:rsidRDefault="00343829">
      <w:pPr>
        <w:pStyle w:val="ConsPlusTitle"/>
        <w:jc w:val="center"/>
      </w:pPr>
      <w:r>
        <w:t>О СУБВЕНЦИЯХ НА ОБЕСПЕЧЕНИЕ ГОСУДАРСТВЕННЫХ ГАРАНТИЙ</w:t>
      </w:r>
    </w:p>
    <w:p w:rsidR="00343829" w:rsidRDefault="00343829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343829" w:rsidRDefault="00343829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343829" w:rsidRDefault="00343829">
      <w:pPr>
        <w:pStyle w:val="ConsPlusTitle"/>
        <w:jc w:val="center"/>
      </w:pPr>
      <w:r>
        <w:t xml:space="preserve">ОБЩЕГО, ДОПОЛНИТЕЛЬНОГО ОБРАЗОВАНИЯ ДЕТЕЙ </w:t>
      </w:r>
      <w:proofErr w:type="gramStart"/>
      <w:r>
        <w:t>В</w:t>
      </w:r>
      <w:proofErr w:type="gramEnd"/>
      <w:r>
        <w:t xml:space="preserve"> МУНИЦИПАЛЬНЫХ</w:t>
      </w:r>
    </w:p>
    <w:p w:rsidR="00343829" w:rsidRDefault="00343829">
      <w:pPr>
        <w:pStyle w:val="ConsPlusTitle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ПРИМОРСКОГО КРАЯ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right"/>
      </w:pPr>
      <w:proofErr w:type="gramStart"/>
      <w:r>
        <w:t>Принят</w:t>
      </w:r>
      <w:proofErr w:type="gramEnd"/>
    </w:p>
    <w:p w:rsidR="00343829" w:rsidRDefault="00343829">
      <w:pPr>
        <w:pStyle w:val="ConsPlusNormal"/>
        <w:jc w:val="right"/>
      </w:pPr>
      <w:r>
        <w:t>Законодательным Собранием</w:t>
      </w:r>
    </w:p>
    <w:p w:rsidR="00343829" w:rsidRDefault="00343829">
      <w:pPr>
        <w:pStyle w:val="ConsPlusNormal"/>
        <w:jc w:val="right"/>
      </w:pPr>
      <w:r>
        <w:t>Приморского края</w:t>
      </w:r>
    </w:p>
    <w:p w:rsidR="00343829" w:rsidRDefault="00343829">
      <w:pPr>
        <w:pStyle w:val="ConsPlusNormal"/>
        <w:jc w:val="right"/>
      </w:pPr>
      <w:r>
        <w:t>19 декабря 2013 года</w:t>
      </w:r>
    </w:p>
    <w:p w:rsidR="00343829" w:rsidRDefault="00343829">
      <w:pPr>
        <w:pStyle w:val="ConsPlusNormal"/>
        <w:jc w:val="center"/>
      </w:pPr>
    </w:p>
    <w:p w:rsidR="00343829" w:rsidRDefault="00343829">
      <w:pPr>
        <w:pStyle w:val="ConsPlusNormal"/>
        <w:jc w:val="center"/>
      </w:pPr>
      <w:r>
        <w:t>Список изменяющих документов</w:t>
      </w:r>
    </w:p>
    <w:p w:rsidR="00343829" w:rsidRDefault="00343829">
      <w:pPr>
        <w:pStyle w:val="ConsPlusNormal"/>
        <w:jc w:val="center"/>
      </w:pPr>
      <w:proofErr w:type="gramStart"/>
      <w:r>
        <w:t>(в ред. Законов Приморского края</w:t>
      </w:r>
      <w:proofErr w:type="gramEnd"/>
    </w:p>
    <w:p w:rsidR="00343829" w:rsidRDefault="00343829">
      <w:pPr>
        <w:pStyle w:val="ConsPlusNormal"/>
        <w:jc w:val="center"/>
      </w:pPr>
      <w:r>
        <w:t xml:space="preserve">от 26.12.2014 </w:t>
      </w:r>
      <w:hyperlink r:id="rId6" w:history="1">
        <w:r>
          <w:rPr>
            <w:color w:val="0000FF"/>
          </w:rPr>
          <w:t>N 519-КЗ</w:t>
        </w:r>
      </w:hyperlink>
      <w:r>
        <w:t xml:space="preserve">, от 06.10.2015 </w:t>
      </w:r>
      <w:hyperlink r:id="rId7" w:history="1">
        <w:r>
          <w:rPr>
            <w:color w:val="0000FF"/>
          </w:rPr>
          <w:t>N 688-КЗ</w:t>
        </w:r>
      </w:hyperlink>
      <w:r>
        <w:t>,</w:t>
      </w:r>
    </w:p>
    <w:p w:rsidR="00343829" w:rsidRDefault="00343829">
      <w:pPr>
        <w:pStyle w:val="ConsPlusNormal"/>
        <w:jc w:val="center"/>
      </w:pPr>
      <w:r>
        <w:t xml:space="preserve">от 22.12.2015 </w:t>
      </w:r>
      <w:hyperlink r:id="rId8" w:history="1">
        <w:r>
          <w:rPr>
            <w:color w:val="0000FF"/>
          </w:rPr>
          <w:t>N 747-КЗ</w:t>
        </w:r>
      </w:hyperlink>
      <w:r>
        <w:t>)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  <w:outlineLvl w:val="1"/>
      </w:pPr>
      <w:r>
        <w:t>Статья 1. Предмет регулирования настоящего Закона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gramStart"/>
      <w:r>
        <w:t>Настоящий Закон устанавливает нормативы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(далее - нормативы расходов для определения размера субвенций), методику расчета нормативов расходов для определения размера субвенций местным бюджетам из краевого</w:t>
      </w:r>
      <w:proofErr w:type="gramEnd"/>
      <w:r>
        <w:t xml:space="preserve">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(далее - субвенции), методику распределения субвенции между муниципальными образованиями Приморского края.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  <w:outlineLvl w:val="1"/>
      </w:pPr>
      <w:r>
        <w:t>Статья 2. Правовая основа настоящего Закона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gramStart"/>
      <w:r>
        <w:t xml:space="preserve">Правовую основу настоящего Закона составляют </w:t>
      </w:r>
      <w:hyperlink r:id="rId9" w:history="1">
        <w:r>
          <w:rPr>
            <w:color w:val="0000FF"/>
          </w:rPr>
          <w:t>Конституция</w:t>
        </w:r>
      </w:hyperlink>
      <w:r>
        <w:t xml:space="preserve"> Российской Федерации, Бюджетный </w:t>
      </w:r>
      <w:hyperlink r:id="rId10" w:history="1">
        <w:r>
          <w:rPr>
            <w:color w:val="0000FF"/>
          </w:rPr>
          <w:t>кодекс</w:t>
        </w:r>
      </w:hyperlink>
      <w:r>
        <w:t xml:space="preserve"> Российской Федерации, федеральные законы от 6 октября 1999 года </w:t>
      </w:r>
      <w:hyperlink r:id="rId11" w:history="1">
        <w:r>
          <w:rPr>
            <w:color w:val="0000FF"/>
          </w:rPr>
          <w:t>N 184-ФЗ</w:t>
        </w:r>
      </w:hyperlink>
      <w: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29 декабря 2012 года </w:t>
      </w:r>
      <w:hyperlink r:id="rId12" w:history="1">
        <w:r>
          <w:rPr>
            <w:color w:val="0000FF"/>
          </w:rPr>
          <w:t>N 273-ФЗ</w:t>
        </w:r>
      </w:hyperlink>
      <w:r>
        <w:t xml:space="preserve"> "Об образовании в Российской Федерации", </w:t>
      </w:r>
      <w:hyperlink r:id="rId13" w:history="1">
        <w:r>
          <w:rPr>
            <w:color w:val="0000FF"/>
          </w:rPr>
          <w:t>Устав</w:t>
        </w:r>
      </w:hyperlink>
      <w:r>
        <w:t xml:space="preserve"> Приморского края, </w:t>
      </w:r>
      <w:hyperlink r:id="rId14" w:history="1">
        <w:r>
          <w:rPr>
            <w:color w:val="0000FF"/>
          </w:rPr>
          <w:t>Закон</w:t>
        </w:r>
      </w:hyperlink>
      <w:r>
        <w:t xml:space="preserve"> Приморского края от 13 августа 2013 года N 243-КЗ</w:t>
      </w:r>
      <w:proofErr w:type="gramEnd"/>
      <w:r>
        <w:t xml:space="preserve"> "Об образовании в Приморском крае".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  <w:outlineLvl w:val="1"/>
      </w:pPr>
      <w:r>
        <w:t>Статья 3. Нормативы расходов для определения размера субвенции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1. Нормативы расходов для определения размера субвенций включают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и норматив расходов на обеспечение учебного процесса (далее - норматив на учебные расходы).</w:t>
      </w:r>
    </w:p>
    <w:p w:rsidR="00343829" w:rsidRDefault="00343829">
      <w:pPr>
        <w:pStyle w:val="ConsPlusNormal"/>
        <w:ind w:firstLine="540"/>
        <w:jc w:val="both"/>
      </w:pPr>
      <w:proofErr w:type="gramStart"/>
      <w:r>
        <w:lastRenderedPageBreak/>
        <w:t>Нормативы расходов для определения размера субвенций определяются в расчете на одного учащегося муниципальной общеобразовательной организации (далее - учащийся), воспитанника в возрасте от трех до семи лет дошкольной группы муниципальной общеобразовательной организации (далее - воспитанник) в год с учетом различий в стоимости оказываемой педагогической услуги в зависимости от нахождения муниципальных общеобразовательных организаций в городских и сельских населенных пунктах, в том числе расположенных в</w:t>
      </w:r>
      <w:proofErr w:type="gramEnd"/>
      <w:r>
        <w:t xml:space="preserve"> </w:t>
      </w:r>
      <w:proofErr w:type="gramStart"/>
      <w:r>
        <w:t>местностях</w:t>
      </w:r>
      <w:proofErr w:type="gramEnd"/>
      <w:r>
        <w:t xml:space="preserve"> Приморского края, приравненных к районам Крайнего Севера.</w:t>
      </w:r>
    </w:p>
    <w:p w:rsidR="00343829" w:rsidRDefault="00343829">
      <w:pPr>
        <w:pStyle w:val="ConsPlusNormal"/>
        <w:ind w:firstLine="540"/>
        <w:jc w:val="both"/>
      </w:pPr>
      <w:r>
        <w:t xml:space="preserve">1(1). Расчет нормативов расходов для определения размера субвенций осуществляется </w:t>
      </w:r>
      <w:proofErr w:type="gramStart"/>
      <w:r>
        <w:t>в соответствии с методикой расчета нормативов расходов для определения размера субвенций местным бюджетам из краевого бюджета на обеспечение</w:t>
      </w:r>
      <w:proofErr w:type="gramEnd"/>
      <w:r>
        <w:t xml:space="preserve"> государственных гарантий реализации </w:t>
      </w:r>
      <w:proofErr w:type="gramStart"/>
      <w:r>
        <w:t xml:space="preserve">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установленной </w:t>
      </w:r>
      <w:hyperlink w:anchor="P111" w:history="1">
        <w:r>
          <w:rPr>
            <w:color w:val="0000FF"/>
          </w:rPr>
          <w:t>приложением 1</w:t>
        </w:r>
      </w:hyperlink>
      <w:r>
        <w:t xml:space="preserve"> к настоящему Закону.</w:t>
      </w:r>
      <w:proofErr w:type="gramEnd"/>
    </w:p>
    <w:p w:rsidR="00343829" w:rsidRDefault="00343829">
      <w:pPr>
        <w:pStyle w:val="ConsPlusNormal"/>
        <w:jc w:val="both"/>
      </w:pPr>
      <w:r>
        <w:t xml:space="preserve">(часть 1(1) введена </w:t>
      </w:r>
      <w:hyperlink r:id="rId15" w:history="1">
        <w:r>
          <w:rPr>
            <w:color w:val="0000FF"/>
          </w:rPr>
          <w:t>Законом</w:t>
        </w:r>
      </w:hyperlink>
      <w:r>
        <w:t xml:space="preserve"> Приморского края от 22.12.2015 N 747-КЗ)</w:t>
      </w:r>
    </w:p>
    <w:p w:rsidR="00343829" w:rsidRDefault="00343829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Норматив стандартной (базовой) стоимости педагогической услуги включает расходы на оплату труда работников муниципальных общеобразовательных организаций в части оплаты труда руководителей, педагогических и иных работников, предусмотренных </w:t>
      </w:r>
      <w:hyperlink r:id="rId16" w:history="1">
        <w:r>
          <w:rPr>
            <w:color w:val="0000FF"/>
          </w:rPr>
          <w:t>статьей 52</w:t>
        </w:r>
      </w:hyperlink>
      <w:r>
        <w:t xml:space="preserve"> Федерального закона от 29 декабря 2012 года N 273-ФЗ "Об образовании в Российской Федерации", осуществляющих реализацию основных общеобразовательных программ в соответствии с федеральными государственными образовательными стандартами (далее - иные работники), начисления на выплаты по</w:t>
      </w:r>
      <w:proofErr w:type="gramEnd"/>
      <w:r>
        <w:t xml:space="preserve"> оплате труда в размерах, установленных действующим законодательством, а также расходы на обеспечение </w:t>
      </w:r>
      <w:proofErr w:type="gramStart"/>
      <w:r>
        <w:t>дополнительного</w:t>
      </w:r>
      <w:proofErr w:type="gramEnd"/>
      <w:r>
        <w:t xml:space="preserve"> профессионального образования.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Приморского края от 06.10.2015 N 688-КЗ)</w:t>
      </w:r>
    </w:p>
    <w:p w:rsidR="00343829" w:rsidRDefault="00343829">
      <w:pPr>
        <w:pStyle w:val="ConsPlusNormal"/>
        <w:ind w:firstLine="540"/>
        <w:jc w:val="both"/>
      </w:pPr>
      <w:proofErr w:type="gramStart"/>
      <w:r>
        <w:t>Норматив стандартной (базовой) стоимости педагогической услуги определяется с учетом коэффициентов удорожания стандартной (базовой) стоимости педагогической услуги, учитывающих различия в стоимости оказываемой педагогической услуги в зависимости от уровня общего образования в соответствии с федеральными государственными образовательными стандартами (далее - уровень общего образования) и с учетом деления классов на группы, вида и направленности (профиля) реализуемых общеобразовательных программ.</w:t>
      </w:r>
      <w:proofErr w:type="gramEnd"/>
    </w:p>
    <w:p w:rsidR="00343829" w:rsidRDefault="00343829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Приморского края от 06.10.2015 N 688-КЗ)</w:t>
      </w:r>
    </w:p>
    <w:p w:rsidR="00343829" w:rsidRDefault="00343829">
      <w:pPr>
        <w:pStyle w:val="ConsPlusNormal"/>
        <w:ind w:firstLine="540"/>
        <w:jc w:val="both"/>
      </w:pPr>
      <w:r>
        <w:t>Для расчета норматива стандартной (базовой) стоимости педагогической услуги на одного учащегося устанавливается следующая нормативная наполняемость классов:</w:t>
      </w:r>
    </w:p>
    <w:p w:rsidR="00343829" w:rsidRDefault="00343829">
      <w:pPr>
        <w:pStyle w:val="ConsPlusNormal"/>
        <w:ind w:firstLine="540"/>
        <w:jc w:val="both"/>
      </w:pPr>
      <w:r>
        <w:t>в муниципальных общеобразовательных организациях, расположенных в городских населенных пунктах, - 25 человек;</w:t>
      </w:r>
    </w:p>
    <w:p w:rsidR="00343829" w:rsidRDefault="00343829">
      <w:pPr>
        <w:pStyle w:val="ConsPlusNormal"/>
        <w:ind w:firstLine="540"/>
        <w:jc w:val="both"/>
      </w:pPr>
      <w:r>
        <w:t>в муниципальных общеобразовательных организациях, расположенных в сельских населенных пунктах, - 14 человек.</w:t>
      </w:r>
    </w:p>
    <w:p w:rsidR="00343829" w:rsidRDefault="00343829">
      <w:pPr>
        <w:pStyle w:val="ConsPlusNormal"/>
        <w:ind w:firstLine="540"/>
        <w:jc w:val="both"/>
      </w:pPr>
      <w:r>
        <w:t>Для расчета норматива стандартной (базовой) стоимости педагогической услуги на одного воспитанника устанавливается нормативная наполняемость групп общеразвивающей направленности детей дошкольного возраста (от трех до семи лет) муниципальных общеобразовательных организаций - 20 человек.</w:t>
      </w:r>
    </w:p>
    <w:p w:rsidR="00343829" w:rsidRDefault="00343829">
      <w:pPr>
        <w:pStyle w:val="ConsPlusNormal"/>
        <w:jc w:val="both"/>
      </w:pPr>
      <w:r>
        <w:t xml:space="preserve">(часть 2 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Приморского края от 26.12.2014 N 519-КЗ)</w:t>
      </w:r>
    </w:p>
    <w:p w:rsidR="00343829" w:rsidRDefault="00343829">
      <w:pPr>
        <w:pStyle w:val="ConsPlusNormal"/>
        <w:ind w:firstLine="540"/>
        <w:jc w:val="both"/>
      </w:pPr>
      <w:r>
        <w:t xml:space="preserve">3. Норматив стандартной (базовой) стоимости педагогической услуги,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ежегодно утверждаются </w:t>
      </w:r>
      <w:hyperlink w:anchor="P255" w:history="1">
        <w:r>
          <w:rPr>
            <w:color w:val="0000FF"/>
          </w:rPr>
          <w:t>приложением 1(1)</w:t>
        </w:r>
      </w:hyperlink>
      <w:r>
        <w:t xml:space="preserve"> к настоящему Закону.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Приморского края от 22.12.2015 N 747-КЗ)</w:t>
      </w:r>
    </w:p>
    <w:p w:rsidR="00343829" w:rsidRDefault="00343829">
      <w:pPr>
        <w:pStyle w:val="ConsPlusNormal"/>
        <w:ind w:firstLine="540"/>
        <w:jc w:val="both"/>
      </w:pPr>
      <w:bookmarkStart w:id="0" w:name="P48"/>
      <w:bookmarkEnd w:id="0"/>
      <w:proofErr w:type="gramStart"/>
      <w:r>
        <w:t>Средний по Приморскому краю оклад педагогического работника муниципальной общеобразовательной организации с учетом объема установленной учебной нагрузки, используемый при расчете норматива стандартной (базовой) стоимости педагогической услуги, ежегодно утверждается Администрацией Приморского края с учетом действующего законодательства.</w:t>
      </w:r>
      <w:proofErr w:type="gramEnd"/>
    </w:p>
    <w:p w:rsidR="00343829" w:rsidRDefault="00343829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Приморского края от 22.12.2015 N 747-КЗ)</w:t>
      </w:r>
    </w:p>
    <w:p w:rsidR="00343829" w:rsidRDefault="00343829">
      <w:pPr>
        <w:pStyle w:val="ConsPlusNormal"/>
        <w:ind w:firstLine="540"/>
        <w:jc w:val="both"/>
      </w:pPr>
      <w:r>
        <w:lastRenderedPageBreak/>
        <w:t xml:space="preserve">4. Норматив на учебные расходы включает расходы </w:t>
      </w:r>
      <w:proofErr w:type="gramStart"/>
      <w:r>
        <w:t>на</w:t>
      </w:r>
      <w:proofErr w:type="gramEnd"/>
      <w:r>
        <w:t>:</w:t>
      </w:r>
    </w:p>
    <w:p w:rsidR="00343829" w:rsidRDefault="00343829">
      <w:pPr>
        <w:pStyle w:val="ConsPlusNormal"/>
        <w:ind w:firstLine="540"/>
        <w:jc w:val="both"/>
      </w:pPr>
      <w:r>
        <w:t>1) приобретение учебников, учебных пособий, канцелярских принадлежностей, расходных материалов;</w:t>
      </w:r>
    </w:p>
    <w:p w:rsidR="00343829" w:rsidRDefault="00343829">
      <w:pPr>
        <w:pStyle w:val="ConsPlusNormal"/>
        <w:ind w:firstLine="540"/>
        <w:jc w:val="both"/>
      </w:pPr>
      <w:r>
        <w:t>2) приобретение учебного оборудования, мебели для занятий, школьной мебели;</w:t>
      </w:r>
    </w:p>
    <w:p w:rsidR="00343829" w:rsidRDefault="00343829">
      <w:pPr>
        <w:pStyle w:val="ConsPlusNormal"/>
        <w:ind w:firstLine="540"/>
        <w:jc w:val="both"/>
      </w:pPr>
      <w:r>
        <w:t>3) приобретение игрового оборудования, игр и игрушек;</w:t>
      </w:r>
    </w:p>
    <w:p w:rsidR="00343829" w:rsidRDefault="00343829">
      <w:pPr>
        <w:pStyle w:val="ConsPlusNormal"/>
        <w:ind w:firstLine="540"/>
        <w:jc w:val="both"/>
      </w:pPr>
      <w:r>
        <w:t>4) приобретение справочной, методической и другой литературы для реализации образовательных программ;</w:t>
      </w:r>
    </w:p>
    <w:p w:rsidR="00343829" w:rsidRDefault="00343829">
      <w:pPr>
        <w:pStyle w:val="ConsPlusNormal"/>
        <w:ind w:firstLine="540"/>
        <w:jc w:val="both"/>
      </w:pPr>
      <w:r>
        <w:t>5) приобретение бланков документов об образовании;</w:t>
      </w:r>
    </w:p>
    <w:p w:rsidR="00343829" w:rsidRDefault="00343829">
      <w:pPr>
        <w:pStyle w:val="ConsPlusNormal"/>
        <w:ind w:firstLine="540"/>
        <w:jc w:val="both"/>
      </w:pPr>
      <w:proofErr w:type="gramStart"/>
      <w:r>
        <w:t>6) приобретение средств обучения и воспитания (приборы,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лицензионное программное обеспечение и (или) лицензии на программное обеспечение, создание и поддержание функционирования информационно-телекоммуникационной сети дистанционного обучения в муниципальных общеобразовательных организациях, оплату доступа муниципальных общеобразовательных организаций к информационно-телекоммуникационной сети "Интернет" с контентной фильтрацией, оплату доступа к информационным</w:t>
      </w:r>
      <w:proofErr w:type="gramEnd"/>
      <w:r>
        <w:t xml:space="preserve"> и образовательным ресурсам,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деятельности;</w:t>
      </w:r>
    </w:p>
    <w:p w:rsidR="00343829" w:rsidRDefault="00343829">
      <w:pPr>
        <w:pStyle w:val="ConsPlusNormal"/>
        <w:jc w:val="both"/>
      </w:pPr>
      <w:r>
        <w:t xml:space="preserve">(п. 6 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Приморского края от 06.10.2015 N 688-КЗ)</w:t>
      </w:r>
    </w:p>
    <w:p w:rsidR="00343829" w:rsidRDefault="00343829">
      <w:pPr>
        <w:pStyle w:val="ConsPlusNormal"/>
        <w:ind w:firstLine="540"/>
        <w:jc w:val="both"/>
      </w:pPr>
      <w:r>
        <w:t>7) иные хозяйственные нужды и другие расходы, связанные с обеспечением образовательного процесса.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Приморского края от 06.10.2015 N 688-КЗ)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r>
        <w:t xml:space="preserve">Действие части 5 статьи 3 </w:t>
      </w:r>
      <w:proofErr w:type="gramStart"/>
      <w:r>
        <w:t>в части утверждения норматива на учебные расходы в расчете на одного воспитанника в год</w:t>
      </w:r>
      <w:proofErr w:type="gramEnd"/>
      <w:r>
        <w:t xml:space="preserve"> с учетом уровня инфляции (потребительских цен) приостановлено до 1 января 2017 года </w:t>
      </w:r>
      <w:hyperlink r:id="rId24" w:history="1">
        <w:r>
          <w:rPr>
            <w:color w:val="0000FF"/>
          </w:rPr>
          <w:t>Законом</w:t>
        </w:r>
      </w:hyperlink>
      <w:r>
        <w:t xml:space="preserve"> Приморского края от 22.12.2015 N 747-КЗ.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r>
        <w:t xml:space="preserve">5. Норматив на учебные расходы в расчете на одного учащегося (воспитанника) в год ежегодно утверждается </w:t>
      </w:r>
      <w:hyperlink w:anchor="P255" w:history="1">
        <w:r>
          <w:rPr>
            <w:color w:val="0000FF"/>
          </w:rPr>
          <w:t>приложением 1(1)</w:t>
        </w:r>
      </w:hyperlink>
      <w:r>
        <w:t xml:space="preserve"> к настоящему Закону с учетом уровня инфляции (потребительских цен).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Приморского края от 22.12.2015 N 747-КЗ)</w:t>
      </w:r>
    </w:p>
    <w:p w:rsidR="00343829" w:rsidRDefault="00343829">
      <w:pPr>
        <w:pStyle w:val="ConsPlusNormal"/>
        <w:ind w:firstLine="540"/>
        <w:jc w:val="both"/>
      </w:pPr>
      <w:r>
        <w:t xml:space="preserve">6. Утратила силу. - </w:t>
      </w:r>
      <w:hyperlink r:id="rId26" w:history="1">
        <w:r>
          <w:rPr>
            <w:color w:val="0000FF"/>
          </w:rPr>
          <w:t>Закон</w:t>
        </w:r>
      </w:hyperlink>
      <w:r>
        <w:t xml:space="preserve"> Приморского края от 22.12.2015 N 747-КЗ.</w:t>
      </w:r>
    </w:p>
    <w:p w:rsidR="00343829" w:rsidRDefault="00343829">
      <w:pPr>
        <w:pStyle w:val="ConsPlusNormal"/>
        <w:ind w:firstLine="540"/>
        <w:jc w:val="both"/>
      </w:pPr>
      <w:r>
        <w:t>7. В нормативы расходов для определения размера субвенций не включаются расходы на обеспечение содержания зданий и сооружений муниципальных образовательных организаций, обустройство прилегающих к ним территорий, оплату коммунальных услуг.</w:t>
      </w:r>
    </w:p>
    <w:p w:rsidR="00343829" w:rsidRDefault="00343829">
      <w:pPr>
        <w:pStyle w:val="ConsPlusNormal"/>
        <w:jc w:val="both"/>
      </w:pPr>
      <w:r>
        <w:t xml:space="preserve">(часть 7 введена </w:t>
      </w:r>
      <w:hyperlink r:id="rId27" w:history="1">
        <w:r>
          <w:rPr>
            <w:color w:val="0000FF"/>
          </w:rPr>
          <w:t>Законом</w:t>
        </w:r>
      </w:hyperlink>
      <w:r>
        <w:t xml:space="preserve"> Приморского края от 26.12.2014 N 519-КЗ; в ред. </w:t>
      </w:r>
      <w:hyperlink r:id="rId28" w:history="1">
        <w:r>
          <w:rPr>
            <w:color w:val="0000FF"/>
          </w:rPr>
          <w:t>Закона</w:t>
        </w:r>
      </w:hyperlink>
      <w:r>
        <w:t xml:space="preserve"> Приморского края от 06.10.2015 N 688-КЗ)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  <w:outlineLvl w:val="1"/>
      </w:pPr>
      <w:r>
        <w:t>Статья 4. Методика распределения субвенций между муниципальными образованиями Приморского края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1. Общий объем субвенций утверждается законом Приморского края о краевом бюджете на очередной финансовый год и плановый период.</w:t>
      </w:r>
    </w:p>
    <w:p w:rsidR="00343829" w:rsidRDefault="00343829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Распределение субвенций между муниципальными образованиями Приморского края осуществляется в соответствии с </w:t>
      </w:r>
      <w:hyperlink w:anchor="P582" w:history="1">
        <w:r>
          <w:rPr>
            <w:color w:val="0000FF"/>
          </w:rPr>
          <w:t>методикой</w:t>
        </w:r>
      </w:hyperlink>
      <w:r>
        <w:t xml:space="preserve"> 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установленной приложением 2 к настоящему Закону, и утверждается в абсолютных суммах для каждого муниципального</w:t>
      </w:r>
      <w:proofErr w:type="gramEnd"/>
      <w:r>
        <w:t xml:space="preserve"> образования Приморского края законом Приморского края о краевом бюджете на очередной финансовый год и плановый период.</w:t>
      </w:r>
    </w:p>
    <w:p w:rsidR="00343829" w:rsidRDefault="00343829">
      <w:pPr>
        <w:pStyle w:val="ConsPlusNormal"/>
        <w:ind w:firstLine="540"/>
        <w:jc w:val="both"/>
      </w:pPr>
      <w:r>
        <w:t xml:space="preserve">3. Расходование субвенций осуществляется в порядке, устанавливаемом Администрацией </w:t>
      </w:r>
      <w:r>
        <w:lastRenderedPageBreak/>
        <w:t>Приморского края.</w:t>
      </w:r>
    </w:p>
    <w:p w:rsidR="00343829" w:rsidRDefault="00343829">
      <w:pPr>
        <w:pStyle w:val="ConsPlusNormal"/>
        <w:ind w:firstLine="540"/>
        <w:jc w:val="both"/>
      </w:pPr>
      <w:r>
        <w:t xml:space="preserve">4. </w:t>
      </w:r>
      <w:proofErr w:type="gramStart"/>
      <w:r>
        <w:t>Расходы органов местного самоуправления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превышающие размер утвержденной в соответствии с настоящим Законом субвенции, компенсации за счет средств краевого бюджета не подлежат.</w:t>
      </w:r>
      <w:proofErr w:type="gramEnd"/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  <w:outlineLvl w:val="1"/>
      </w:pPr>
      <w:r>
        <w:t>Статья 5. Переходные положения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1. С целью адаптации муниципальных общеобразовательных организаций Приморского края к применению нормативов расходов для определения размера субвенций установить переходный период с 1 января 2014 года по 31 декабря 2016 года включительно.</w:t>
      </w:r>
    </w:p>
    <w:p w:rsidR="00343829" w:rsidRDefault="00343829">
      <w:pPr>
        <w:pStyle w:val="ConsPlusNormal"/>
        <w:ind w:firstLine="540"/>
        <w:jc w:val="both"/>
      </w:pPr>
      <w:r>
        <w:t>2. В переходный период уменьшение (увеличение) объема субвенции, предоставляемой бюджету каждого муниципального образования более чем на 10 процентов в сравнении с объемом субвенции, предоставляемой бюджету каждого муниципального образования, рассчитанному согласно методике распределения средств субвенций на реализацию основных общеобразовательных программ, действовавшей до 1 января 2014 года, не производится.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  <w:outlineLvl w:val="1"/>
      </w:pPr>
      <w:r>
        <w:t>Статья 6. Порядок вступления в силу настоящего Закона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1. Настоящий Закон вступает в силу с 1 января 2014 года.</w:t>
      </w:r>
    </w:p>
    <w:p w:rsidR="00343829" w:rsidRDefault="00343829">
      <w:pPr>
        <w:pStyle w:val="ConsPlusNormal"/>
        <w:ind w:firstLine="540"/>
        <w:jc w:val="both"/>
      </w:pPr>
      <w:r>
        <w:t xml:space="preserve">2. Действие </w:t>
      </w:r>
      <w:hyperlink w:anchor="P48" w:history="1">
        <w:r>
          <w:rPr>
            <w:color w:val="0000FF"/>
          </w:rPr>
          <w:t>абзаца второго части 3 статьи 3</w:t>
        </w:r>
      </w:hyperlink>
      <w:r>
        <w:t xml:space="preserve"> настоящего Закона, </w:t>
      </w:r>
      <w:hyperlink w:anchor="P199" w:history="1">
        <w:r>
          <w:rPr>
            <w:color w:val="0000FF"/>
          </w:rPr>
          <w:t>абзаца четвертого пункта 2</w:t>
        </w:r>
      </w:hyperlink>
      <w:r>
        <w:t xml:space="preserve"> методики расчета нормативов расходов для определения размера субвенций, утвержденной приложением 1 к настоящему Закону Приморского края, распространяется на правоотношения, возникающие при составлении, рассмотрении и утверждении краевого бюджета на 2014 год и плановый период 2015 и 2016 годов.</w:t>
      </w:r>
    </w:p>
    <w:p w:rsidR="00343829" w:rsidRDefault="00343829">
      <w:pPr>
        <w:pStyle w:val="ConsPlusNormal"/>
        <w:ind w:firstLine="540"/>
        <w:jc w:val="both"/>
      </w:pPr>
      <w:r>
        <w:t>3. Со дня вступления в силу настоящего Закона признать утратившими силу:</w:t>
      </w:r>
    </w:p>
    <w:p w:rsidR="00343829" w:rsidRDefault="00343829">
      <w:pPr>
        <w:pStyle w:val="ConsPlusNormal"/>
        <w:ind w:firstLine="540"/>
        <w:jc w:val="both"/>
      </w:pPr>
      <w:r>
        <w:t xml:space="preserve">1) </w:t>
      </w:r>
      <w:hyperlink r:id="rId29" w:history="1">
        <w:r>
          <w:rPr>
            <w:color w:val="0000FF"/>
          </w:rPr>
          <w:t>Закон</w:t>
        </w:r>
      </w:hyperlink>
      <w:r>
        <w:t xml:space="preserve"> Приморского края от 23 декабря 2005 года N 320-КЗ "О нормативах расходов и методике распределения субвенций из краевого фонда компенсаций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2005, N 118, стр. 2);</w:t>
      </w:r>
    </w:p>
    <w:p w:rsidR="00343829" w:rsidRDefault="00343829">
      <w:pPr>
        <w:pStyle w:val="ConsPlusNormal"/>
        <w:ind w:firstLine="540"/>
        <w:jc w:val="both"/>
      </w:pPr>
      <w:r>
        <w:t xml:space="preserve">2) </w:t>
      </w:r>
      <w:hyperlink r:id="rId30" w:history="1">
        <w:r>
          <w:rPr>
            <w:color w:val="0000FF"/>
          </w:rPr>
          <w:t>Закон</w:t>
        </w:r>
      </w:hyperlink>
      <w:r>
        <w:t xml:space="preserve"> Приморского края от 28 июня 2007 года N 92-КЗ "О внесении изменений в Закон Приморского края "О нормативах расходов и методике распределения субвенций из краевого фонда компенсаций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2007, N 23, стр. 18);</w:t>
      </w:r>
    </w:p>
    <w:p w:rsidR="00343829" w:rsidRDefault="00343829">
      <w:pPr>
        <w:pStyle w:val="ConsPlusNormal"/>
        <w:ind w:firstLine="540"/>
        <w:jc w:val="both"/>
      </w:pPr>
      <w:r>
        <w:t xml:space="preserve">3) </w:t>
      </w:r>
      <w:hyperlink r:id="rId31" w:history="1">
        <w:r>
          <w:rPr>
            <w:color w:val="0000FF"/>
          </w:rPr>
          <w:t>Закон</w:t>
        </w:r>
      </w:hyperlink>
      <w:r>
        <w:t xml:space="preserve"> Приморского края от 20 февраля 2008 года N 208-КЗ "О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2008, N 65, стр. 68);</w:t>
      </w:r>
    </w:p>
    <w:p w:rsidR="00343829" w:rsidRDefault="00343829">
      <w:pPr>
        <w:pStyle w:val="ConsPlusNormal"/>
        <w:ind w:firstLine="540"/>
        <w:jc w:val="both"/>
      </w:pPr>
      <w:r>
        <w:t xml:space="preserve">4) </w:t>
      </w:r>
      <w:hyperlink r:id="rId32" w:history="1">
        <w:r>
          <w:rPr>
            <w:color w:val="0000FF"/>
          </w:rPr>
          <w:t>Закон</w:t>
        </w:r>
      </w:hyperlink>
      <w:r>
        <w:t xml:space="preserve"> Приморского края от 6 февраля 2009 года N 376-КЗ "О внесении изменений в статью 3 Закона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2009, N 101, стр. 5);</w:t>
      </w:r>
    </w:p>
    <w:p w:rsidR="00343829" w:rsidRDefault="00343829">
      <w:pPr>
        <w:pStyle w:val="ConsPlusNormal"/>
        <w:ind w:firstLine="540"/>
        <w:jc w:val="both"/>
      </w:pPr>
      <w:r>
        <w:t xml:space="preserve">5) </w:t>
      </w:r>
      <w:hyperlink r:id="rId33" w:history="1">
        <w:r>
          <w:rPr>
            <w:color w:val="0000FF"/>
          </w:rPr>
          <w:t>Закон</w:t>
        </w:r>
      </w:hyperlink>
      <w:r>
        <w:t xml:space="preserve"> Приморского края от 31 марта 2010 года N 589-КЗ "О внесении изменений в статью 3 Закона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2010, N 144, стр. 74);</w:t>
      </w:r>
    </w:p>
    <w:p w:rsidR="00343829" w:rsidRDefault="00343829">
      <w:pPr>
        <w:pStyle w:val="ConsPlusNormal"/>
        <w:ind w:firstLine="540"/>
        <w:jc w:val="both"/>
      </w:pPr>
      <w:r>
        <w:t xml:space="preserve">6) </w:t>
      </w:r>
      <w:hyperlink r:id="rId34" w:history="1">
        <w:r>
          <w:rPr>
            <w:color w:val="0000FF"/>
          </w:rPr>
          <w:t>Закон</w:t>
        </w:r>
      </w:hyperlink>
      <w:r>
        <w:t xml:space="preserve"> Приморского края от 21 июля 2010 года N 647-КЗ "О внесении изменений в Закон Приморского края "О нормативах расходов и методике распределения субвенций на реализацию </w:t>
      </w:r>
      <w:r>
        <w:lastRenderedPageBreak/>
        <w:t>основных общеобразовательных программ между муниципальными образованиями Приморского края" (Ведомости Законодательного Собрания Приморского края, 2010, N 156, стр. 38);</w:t>
      </w:r>
    </w:p>
    <w:p w:rsidR="00343829" w:rsidRDefault="00343829">
      <w:pPr>
        <w:pStyle w:val="ConsPlusNormal"/>
        <w:ind w:firstLine="540"/>
        <w:jc w:val="both"/>
      </w:pPr>
      <w:r>
        <w:t xml:space="preserve">7) </w:t>
      </w:r>
      <w:hyperlink r:id="rId35" w:history="1">
        <w:r>
          <w:rPr>
            <w:color w:val="0000FF"/>
          </w:rPr>
          <w:t>Закон</w:t>
        </w:r>
      </w:hyperlink>
      <w:r>
        <w:t xml:space="preserve"> Приморского края от 7 ноября 2012 года N 108-КЗ "О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2012, N 26, стр. 112);</w:t>
      </w:r>
    </w:p>
    <w:p w:rsidR="00343829" w:rsidRDefault="00343829">
      <w:pPr>
        <w:pStyle w:val="ConsPlusNormal"/>
        <w:ind w:firstLine="540"/>
        <w:jc w:val="both"/>
      </w:pPr>
      <w:r>
        <w:t xml:space="preserve">8) </w:t>
      </w:r>
      <w:hyperlink r:id="rId36" w:history="1">
        <w:r>
          <w:rPr>
            <w:color w:val="0000FF"/>
          </w:rPr>
          <w:t>статью 16</w:t>
        </w:r>
      </w:hyperlink>
      <w:r>
        <w:t xml:space="preserve"> Закона Приморского края от 20 декабря 2012 года N 145-КЗ "О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период" (Ведомости Законодательного Собрания Приморского края, 2012, N 35, стр. 26);</w:t>
      </w:r>
    </w:p>
    <w:p w:rsidR="00343829" w:rsidRDefault="00343829">
      <w:pPr>
        <w:pStyle w:val="ConsPlusNormal"/>
        <w:ind w:firstLine="540"/>
        <w:jc w:val="both"/>
      </w:pPr>
      <w:r>
        <w:t xml:space="preserve">9) </w:t>
      </w:r>
      <w:hyperlink r:id="rId37" w:history="1">
        <w:r>
          <w:rPr>
            <w:color w:val="0000FF"/>
          </w:rPr>
          <w:t>Закон</w:t>
        </w:r>
      </w:hyperlink>
      <w:r>
        <w:t xml:space="preserve"> Приморского края от 3 октября 2013 года N 275-КЗ "О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2013, N 57, стр. 44).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right"/>
      </w:pPr>
      <w:r>
        <w:t>Губернатор края</w:t>
      </w:r>
    </w:p>
    <w:p w:rsidR="00343829" w:rsidRDefault="00343829">
      <w:pPr>
        <w:pStyle w:val="ConsPlusNormal"/>
        <w:jc w:val="right"/>
      </w:pPr>
      <w:r>
        <w:t>В.В.МИКЛУШЕВСКИЙ</w:t>
      </w:r>
    </w:p>
    <w:p w:rsidR="00343829" w:rsidRDefault="00343829">
      <w:pPr>
        <w:pStyle w:val="ConsPlusNormal"/>
      </w:pPr>
      <w:r>
        <w:t>г. Владивосток</w:t>
      </w:r>
    </w:p>
    <w:p w:rsidR="00343829" w:rsidRDefault="00343829">
      <w:pPr>
        <w:pStyle w:val="ConsPlusNormal"/>
      </w:pPr>
      <w:r>
        <w:t>19 декабря 2013 года</w:t>
      </w:r>
    </w:p>
    <w:p w:rsidR="00343829" w:rsidRDefault="00343829">
      <w:pPr>
        <w:pStyle w:val="ConsPlusNormal"/>
      </w:pPr>
      <w:r>
        <w:t>N 327-КЗ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right"/>
        <w:outlineLvl w:val="0"/>
      </w:pPr>
      <w:r>
        <w:t>Приложение 1</w:t>
      </w:r>
    </w:p>
    <w:p w:rsidR="00343829" w:rsidRDefault="00343829">
      <w:pPr>
        <w:pStyle w:val="ConsPlusNormal"/>
        <w:jc w:val="right"/>
      </w:pPr>
      <w:r>
        <w:t>к Закону</w:t>
      </w:r>
    </w:p>
    <w:p w:rsidR="00343829" w:rsidRDefault="00343829">
      <w:pPr>
        <w:pStyle w:val="ConsPlusNormal"/>
        <w:jc w:val="right"/>
      </w:pPr>
      <w:r>
        <w:t>Приморского края</w:t>
      </w:r>
    </w:p>
    <w:p w:rsidR="00343829" w:rsidRDefault="00343829">
      <w:pPr>
        <w:pStyle w:val="ConsPlusNormal"/>
        <w:jc w:val="right"/>
      </w:pPr>
      <w:r>
        <w:t>от 19.12.2013 N 327-КЗ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Title"/>
        <w:jc w:val="center"/>
      </w:pPr>
      <w:bookmarkStart w:id="1" w:name="P111"/>
      <w:bookmarkEnd w:id="1"/>
      <w:r>
        <w:t>МЕТОДИКА</w:t>
      </w:r>
    </w:p>
    <w:p w:rsidR="00343829" w:rsidRDefault="00343829">
      <w:pPr>
        <w:pStyle w:val="ConsPlusTitle"/>
        <w:jc w:val="center"/>
      </w:pPr>
      <w:r>
        <w:t>РАСЧЕТА НОРМАТИВОВ РАСХОДОВ ДЛЯ ОПРЕДЕЛЕНИЯ</w:t>
      </w:r>
    </w:p>
    <w:p w:rsidR="00343829" w:rsidRDefault="00343829">
      <w:pPr>
        <w:pStyle w:val="ConsPlusTitle"/>
        <w:jc w:val="center"/>
      </w:pPr>
      <w:r>
        <w:t>РАЗМЕРА СУБВЕНЦИЙ МЕСТНЫМ БЮДЖЕТАМ ИЗ КРАЕВОГО БЮДЖЕТА</w:t>
      </w:r>
    </w:p>
    <w:p w:rsidR="00343829" w:rsidRDefault="00343829">
      <w:pPr>
        <w:pStyle w:val="ConsPlusTitle"/>
        <w:jc w:val="center"/>
      </w:pPr>
      <w:r>
        <w:t>НА ОБЕСПЕЧЕНИЕ ГОСУДАРСТВЕННЫХ ГАРАНТИЙ РЕАЛИЗАЦИИ ПРАВ</w:t>
      </w:r>
    </w:p>
    <w:p w:rsidR="00343829" w:rsidRDefault="00343829">
      <w:pPr>
        <w:pStyle w:val="ConsPlusTitle"/>
        <w:jc w:val="center"/>
      </w:pPr>
      <w:r>
        <w:t xml:space="preserve">НА ПОЛУЧЕНИЕ </w:t>
      </w:r>
      <w:proofErr w:type="gramStart"/>
      <w:r>
        <w:t>ОБЩЕДОСТУПНОГО</w:t>
      </w:r>
      <w:proofErr w:type="gramEnd"/>
      <w:r>
        <w:t xml:space="preserve"> И БЕСПЛАТНОГО ДОШКОЛЬНОГО,</w:t>
      </w:r>
    </w:p>
    <w:p w:rsidR="00343829" w:rsidRDefault="00343829">
      <w:pPr>
        <w:pStyle w:val="ConsPlusTitle"/>
        <w:jc w:val="center"/>
      </w:pPr>
      <w:r>
        <w:t>НАЧАЛЬНОГО ОБЩЕГО, ОСНОВНОГО ОБЩЕГО, СРЕДНЕГО ОБЩЕГО,</w:t>
      </w:r>
    </w:p>
    <w:p w:rsidR="00343829" w:rsidRDefault="00343829">
      <w:pPr>
        <w:pStyle w:val="ConsPlusTitle"/>
        <w:jc w:val="center"/>
      </w:pPr>
      <w:r>
        <w:t xml:space="preserve">ДОПОЛНИТЕЛЬНОГО ОБРАЗОВАНИЯ ДЕТЕЙ </w:t>
      </w:r>
      <w:proofErr w:type="gramStart"/>
      <w:r>
        <w:t>В</w:t>
      </w:r>
      <w:proofErr w:type="gramEnd"/>
      <w:r>
        <w:t xml:space="preserve"> МУНИЦИПАЛЬНЫХ</w:t>
      </w:r>
    </w:p>
    <w:p w:rsidR="00343829" w:rsidRDefault="00343829">
      <w:pPr>
        <w:pStyle w:val="ConsPlusTitle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ПРИМОРСКОГО КРАЯ</w:t>
      </w:r>
    </w:p>
    <w:p w:rsidR="00343829" w:rsidRDefault="00343829">
      <w:pPr>
        <w:pStyle w:val="ConsPlusNormal"/>
        <w:jc w:val="center"/>
      </w:pPr>
    </w:p>
    <w:p w:rsidR="00343829" w:rsidRDefault="00343829">
      <w:pPr>
        <w:pStyle w:val="ConsPlusNormal"/>
        <w:jc w:val="center"/>
      </w:pPr>
      <w:r>
        <w:t>Список изменяющих документов</w:t>
      </w:r>
    </w:p>
    <w:p w:rsidR="00343829" w:rsidRDefault="00343829">
      <w:pPr>
        <w:pStyle w:val="ConsPlusNormal"/>
        <w:jc w:val="center"/>
      </w:pPr>
      <w:proofErr w:type="gramStart"/>
      <w:r>
        <w:t>(в ред. Законов Приморского края</w:t>
      </w:r>
      <w:proofErr w:type="gramEnd"/>
    </w:p>
    <w:p w:rsidR="00343829" w:rsidRDefault="00343829">
      <w:pPr>
        <w:pStyle w:val="ConsPlusNormal"/>
        <w:jc w:val="center"/>
      </w:pPr>
      <w:r>
        <w:t xml:space="preserve">от 26.12.2014 </w:t>
      </w:r>
      <w:hyperlink r:id="rId38" w:history="1">
        <w:r>
          <w:rPr>
            <w:color w:val="0000FF"/>
          </w:rPr>
          <w:t>N 519-КЗ</w:t>
        </w:r>
      </w:hyperlink>
      <w:r>
        <w:t xml:space="preserve">, от 06.10.2015 </w:t>
      </w:r>
      <w:hyperlink r:id="rId39" w:history="1">
        <w:r>
          <w:rPr>
            <w:color w:val="0000FF"/>
          </w:rPr>
          <w:t>N 688-КЗ</w:t>
        </w:r>
      </w:hyperlink>
      <w:r>
        <w:t>,</w:t>
      </w:r>
    </w:p>
    <w:p w:rsidR="00343829" w:rsidRDefault="00343829">
      <w:pPr>
        <w:pStyle w:val="ConsPlusNormal"/>
        <w:jc w:val="center"/>
      </w:pPr>
      <w:r>
        <w:t xml:space="preserve">от 22.12.2015 </w:t>
      </w:r>
      <w:hyperlink r:id="rId40" w:history="1">
        <w:r>
          <w:rPr>
            <w:color w:val="0000FF"/>
          </w:rPr>
          <w:t>N 747-КЗ</w:t>
        </w:r>
      </w:hyperlink>
      <w:r>
        <w:t>)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commentRangeStart w:id="2"/>
      <w:r w:rsidRPr="00A85B89">
        <w:rPr>
          <w:shd w:val="clear" w:color="auto" w:fill="FFFF00"/>
        </w:rPr>
        <w:t>Нормативы расходов для определения размера субвенций в расчете на одного учащегося (воспитанника) в год</w:t>
      </w:r>
      <w:commentRangeEnd w:id="2"/>
      <w:r w:rsidR="00A85B89">
        <w:rPr>
          <w:rStyle w:val="a3"/>
          <w:rFonts w:asciiTheme="minorHAnsi" w:eastAsiaTheme="minorHAnsi" w:hAnsiTheme="minorHAnsi" w:cstheme="minorBidi"/>
          <w:lang w:eastAsia="en-US"/>
        </w:rPr>
        <w:commentReference w:id="2"/>
      </w:r>
      <w:r>
        <w:t xml:space="preserve"> определяется в следующем порядке: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Приморского края от 22.12.2015 N 747-КЗ)</w:t>
      </w:r>
    </w:p>
    <w:p w:rsidR="00343829" w:rsidRDefault="00343829">
      <w:pPr>
        <w:pStyle w:val="ConsPlusNormal"/>
        <w:ind w:firstLine="540"/>
        <w:jc w:val="both"/>
      </w:pPr>
      <w:r>
        <w:t>1) норматив стандартной (базовой) стоимости педагогической услуги на одного учащегося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lastRenderedPageBreak/>
        <w:t>НРпу</w:t>
      </w:r>
      <w:proofErr w:type="spellEnd"/>
      <w:r>
        <w:t xml:space="preserve"> (у) = </w:t>
      </w:r>
      <w:proofErr w:type="spellStart"/>
      <w:r>
        <w:t>Ру</w:t>
      </w:r>
      <w:proofErr w:type="spellEnd"/>
      <w:r>
        <w:t xml:space="preserve"> (у) x D1 (D2, D3) x К</w:t>
      </w:r>
      <w:proofErr w:type="gramStart"/>
      <w:r>
        <w:t>1</w:t>
      </w:r>
      <w:proofErr w:type="gramEnd"/>
      <w:r>
        <w:t xml:space="preserve"> (К2, К3, К4, К5), где: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t>НРпу</w:t>
      </w:r>
      <w:proofErr w:type="spellEnd"/>
      <w:r>
        <w:t xml:space="preserve"> (у) - норматив стандартной (базовой) стоимости педагогической услуги на одного учащегося с учетом коэффициентов удорожания стандартной (базовой) стоимости педагогической услуги;</w:t>
      </w:r>
    </w:p>
    <w:p w:rsidR="00343829" w:rsidRDefault="00343829">
      <w:pPr>
        <w:pStyle w:val="ConsPlusNormal"/>
        <w:ind w:firstLine="540"/>
        <w:jc w:val="both"/>
      </w:pPr>
      <w:proofErr w:type="spellStart"/>
      <w:r>
        <w:t>Ру</w:t>
      </w:r>
      <w:proofErr w:type="spellEnd"/>
      <w:r>
        <w:t xml:space="preserve"> (у) - норматив стандартной (базовой) стоимости педагогической услуги на одного учащегося в рублях в год, утвержденный </w:t>
      </w:r>
      <w:hyperlink w:anchor="P255" w:history="1">
        <w:r>
          <w:rPr>
            <w:color w:val="0000FF"/>
          </w:rPr>
          <w:t>приложением 1(1)</w:t>
        </w:r>
      </w:hyperlink>
      <w:r>
        <w:t xml:space="preserve"> к настоящему Закону;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Закона</w:t>
        </w:r>
      </w:hyperlink>
      <w:r>
        <w:t xml:space="preserve"> Приморского края от 22.12.2015 N 747-КЗ)</w:t>
      </w:r>
    </w:p>
    <w:p w:rsidR="00343829" w:rsidRDefault="00343829">
      <w:pPr>
        <w:pStyle w:val="ConsPlusNormal"/>
        <w:ind w:firstLine="540"/>
        <w:jc w:val="both"/>
      </w:pPr>
      <w:r>
        <w:t xml:space="preserve">D1 (D2, D3) - коэффициенты удорожания стандартной (базовой) стоимости педагогической услуги в зависимости от уровня общего образования и с учетом деления классов на группы, установленные в </w:t>
      </w:r>
      <w:hyperlink w:anchor="P140" w:history="1">
        <w:r>
          <w:rPr>
            <w:color w:val="0000FF"/>
          </w:rPr>
          <w:t>таблице 1</w:t>
        </w:r>
      </w:hyperlink>
      <w:r>
        <w:t>;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Закона</w:t>
        </w:r>
      </w:hyperlink>
      <w:r>
        <w:t xml:space="preserve"> Приморского края от 06.10.2015 N 688-КЗ)</w:t>
      </w:r>
    </w:p>
    <w:p w:rsidR="00343829" w:rsidRDefault="00343829">
      <w:pPr>
        <w:pStyle w:val="ConsPlusNormal"/>
        <w:ind w:firstLine="540"/>
        <w:jc w:val="both"/>
      </w:pPr>
      <w:r>
        <w:t>К</w:t>
      </w:r>
      <w:proofErr w:type="gramStart"/>
      <w:r>
        <w:t>1</w:t>
      </w:r>
      <w:proofErr w:type="gramEnd"/>
      <w:r>
        <w:t xml:space="preserve"> (К2, К3, К4, К5) - коэффициенты удорожания стандартной (базовой) стоимости педагогической услуги в зависимости от вида и направленности (профиля) реализуемых общеобразовательных программ, установленные в </w:t>
      </w:r>
      <w:hyperlink w:anchor="P170" w:history="1">
        <w:r>
          <w:rPr>
            <w:color w:val="0000FF"/>
          </w:rPr>
          <w:t>таблице 2</w:t>
        </w:r>
      </w:hyperlink>
      <w:r>
        <w:t>.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right"/>
        <w:outlineLvl w:val="1"/>
      </w:pPr>
      <w:r>
        <w:t>Таблица 1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center"/>
      </w:pPr>
      <w:bookmarkStart w:id="3" w:name="P140"/>
      <w:bookmarkEnd w:id="3"/>
      <w:r>
        <w:t>Коэффициенты</w:t>
      </w:r>
    </w:p>
    <w:p w:rsidR="00343829" w:rsidRDefault="00343829">
      <w:pPr>
        <w:pStyle w:val="ConsPlusNormal"/>
        <w:jc w:val="center"/>
      </w:pPr>
      <w:r>
        <w:t>удорожания стандартной (базовой) стоимости педагогической</w:t>
      </w:r>
    </w:p>
    <w:p w:rsidR="00343829" w:rsidRDefault="00343829">
      <w:pPr>
        <w:pStyle w:val="ConsPlusNormal"/>
        <w:jc w:val="center"/>
      </w:pPr>
      <w:r>
        <w:t>услуги в зависимости от уровня общего образования</w:t>
      </w:r>
    </w:p>
    <w:p w:rsidR="00343829" w:rsidRDefault="00343829">
      <w:pPr>
        <w:pStyle w:val="ConsPlusNormal"/>
        <w:jc w:val="center"/>
      </w:pPr>
      <w:r>
        <w:t>и с учетом деления классов на группы</w:t>
      </w:r>
    </w:p>
    <w:p w:rsidR="00343829" w:rsidRDefault="00343829">
      <w:pPr>
        <w:pStyle w:val="ConsPlusNormal"/>
        <w:jc w:val="center"/>
      </w:pPr>
    </w:p>
    <w:p w:rsidR="00343829" w:rsidRDefault="00343829">
      <w:pPr>
        <w:pStyle w:val="ConsPlusNormal"/>
        <w:jc w:val="center"/>
      </w:pPr>
      <w:proofErr w:type="gramStart"/>
      <w:r>
        <w:t xml:space="preserve">(в ред. </w:t>
      </w:r>
      <w:hyperlink r:id="rId45" w:history="1">
        <w:r>
          <w:rPr>
            <w:color w:val="0000FF"/>
          </w:rPr>
          <w:t>Закона</w:t>
        </w:r>
      </w:hyperlink>
      <w:r>
        <w:t xml:space="preserve"> Приморского края</w:t>
      </w:r>
      <w:proofErr w:type="gramEnd"/>
    </w:p>
    <w:p w:rsidR="00343829" w:rsidRDefault="00343829">
      <w:pPr>
        <w:pStyle w:val="ConsPlusNormal"/>
        <w:jc w:val="center"/>
      </w:pPr>
      <w:r>
        <w:t>от 06.10.2015 N 688-КЗ)</w:t>
      </w:r>
    </w:p>
    <w:p w:rsidR="00343829" w:rsidRDefault="0034382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8"/>
        <w:gridCol w:w="1134"/>
        <w:gridCol w:w="1746"/>
        <w:gridCol w:w="2640"/>
      </w:tblGrid>
      <w:tr w:rsidR="00343829">
        <w:tc>
          <w:tcPr>
            <w:tcW w:w="2148" w:type="dxa"/>
            <w:vMerge w:val="restart"/>
          </w:tcPr>
          <w:p w:rsidR="00343829" w:rsidRDefault="00343829">
            <w:pPr>
              <w:pStyle w:val="ConsPlusNormal"/>
              <w:jc w:val="center"/>
            </w:pPr>
            <w:r>
              <w:t>Уровень общего образования</w:t>
            </w:r>
          </w:p>
        </w:tc>
        <w:tc>
          <w:tcPr>
            <w:tcW w:w="5520" w:type="dxa"/>
            <w:gridSpan w:val="3"/>
          </w:tcPr>
          <w:p w:rsidR="00343829" w:rsidRDefault="00343829">
            <w:pPr>
              <w:pStyle w:val="ConsPlusNormal"/>
              <w:jc w:val="center"/>
            </w:pPr>
            <w:r>
              <w:t>Коэффициенты удорожания стандартной (базовой) стоимости педагогической услуги D1, D2, D3</w:t>
            </w:r>
          </w:p>
        </w:tc>
      </w:tr>
      <w:tr w:rsidR="00343829">
        <w:tc>
          <w:tcPr>
            <w:tcW w:w="2148" w:type="dxa"/>
            <w:vMerge/>
          </w:tcPr>
          <w:p w:rsidR="00343829" w:rsidRDefault="00343829"/>
        </w:tc>
        <w:tc>
          <w:tcPr>
            <w:tcW w:w="2880" w:type="dxa"/>
            <w:gridSpan w:val="2"/>
          </w:tcPr>
          <w:p w:rsidR="00343829" w:rsidRDefault="00343829">
            <w:pPr>
              <w:pStyle w:val="ConsPlusNormal"/>
              <w:jc w:val="center"/>
            </w:pPr>
            <w:r>
              <w:t>в зависимости от уровня общего образования</w:t>
            </w:r>
          </w:p>
        </w:tc>
        <w:tc>
          <w:tcPr>
            <w:tcW w:w="2640" w:type="dxa"/>
          </w:tcPr>
          <w:p w:rsidR="00343829" w:rsidRDefault="00343829">
            <w:pPr>
              <w:pStyle w:val="ConsPlusNormal"/>
              <w:jc w:val="center"/>
            </w:pPr>
            <w:r>
              <w:t xml:space="preserve">с учетом деления классов на группы </w:t>
            </w:r>
            <w:hyperlink w:anchor="P166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343829">
        <w:tc>
          <w:tcPr>
            <w:tcW w:w="2148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134" w:type="dxa"/>
          </w:tcPr>
          <w:p w:rsidR="00343829" w:rsidRDefault="00343829">
            <w:pPr>
              <w:pStyle w:val="ConsPlusNormal"/>
              <w:jc w:val="center"/>
            </w:pPr>
            <w:r>
              <w:t>D1</w:t>
            </w:r>
          </w:p>
        </w:tc>
        <w:tc>
          <w:tcPr>
            <w:tcW w:w="1746" w:type="dxa"/>
          </w:tcPr>
          <w:p w:rsidR="00343829" w:rsidRDefault="00343829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2640" w:type="dxa"/>
          </w:tcPr>
          <w:p w:rsidR="00343829" w:rsidRDefault="00343829">
            <w:pPr>
              <w:pStyle w:val="ConsPlusNormal"/>
              <w:jc w:val="right"/>
            </w:pPr>
            <w:r>
              <w:t>1,02</w:t>
            </w:r>
          </w:p>
        </w:tc>
      </w:tr>
      <w:tr w:rsidR="00343829">
        <w:tc>
          <w:tcPr>
            <w:tcW w:w="2148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134" w:type="dxa"/>
          </w:tcPr>
          <w:p w:rsidR="00343829" w:rsidRDefault="00343829">
            <w:pPr>
              <w:pStyle w:val="ConsPlusNormal"/>
              <w:jc w:val="center"/>
            </w:pPr>
            <w:r>
              <w:t>D2</w:t>
            </w:r>
          </w:p>
        </w:tc>
        <w:tc>
          <w:tcPr>
            <w:tcW w:w="1746" w:type="dxa"/>
          </w:tcPr>
          <w:p w:rsidR="00343829" w:rsidRDefault="00343829">
            <w:pPr>
              <w:pStyle w:val="ConsPlusNormal"/>
              <w:jc w:val="right"/>
            </w:pPr>
            <w:r>
              <w:t>1,36</w:t>
            </w:r>
          </w:p>
        </w:tc>
        <w:tc>
          <w:tcPr>
            <w:tcW w:w="2640" w:type="dxa"/>
          </w:tcPr>
          <w:p w:rsidR="00343829" w:rsidRDefault="00343829">
            <w:pPr>
              <w:pStyle w:val="ConsPlusNormal"/>
              <w:jc w:val="right"/>
            </w:pPr>
            <w:r>
              <w:t>1,39</w:t>
            </w:r>
          </w:p>
        </w:tc>
      </w:tr>
      <w:tr w:rsidR="00343829">
        <w:tc>
          <w:tcPr>
            <w:tcW w:w="2148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134" w:type="dxa"/>
          </w:tcPr>
          <w:p w:rsidR="00343829" w:rsidRDefault="00343829">
            <w:pPr>
              <w:pStyle w:val="ConsPlusNormal"/>
              <w:jc w:val="center"/>
            </w:pPr>
            <w:r>
              <w:t>D3</w:t>
            </w:r>
          </w:p>
        </w:tc>
        <w:tc>
          <w:tcPr>
            <w:tcW w:w="1746" w:type="dxa"/>
          </w:tcPr>
          <w:p w:rsidR="00343829" w:rsidRDefault="00343829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2640" w:type="dxa"/>
          </w:tcPr>
          <w:p w:rsidR="00343829" w:rsidRDefault="00343829">
            <w:pPr>
              <w:pStyle w:val="ConsPlusNormal"/>
              <w:jc w:val="right"/>
            </w:pPr>
            <w:r>
              <w:t>1,48</w:t>
            </w:r>
          </w:p>
        </w:tc>
      </w:tr>
    </w:tbl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--------------------------------</w:t>
      </w:r>
    </w:p>
    <w:p w:rsidR="00343829" w:rsidRDefault="00343829">
      <w:pPr>
        <w:pStyle w:val="ConsPlusNormal"/>
        <w:ind w:firstLine="540"/>
        <w:jc w:val="both"/>
      </w:pPr>
      <w:bookmarkStart w:id="4" w:name="P166"/>
      <w:bookmarkEnd w:id="4"/>
      <w:proofErr w:type="gramStart"/>
      <w:r>
        <w:t xml:space="preserve">&lt;*&gt; - в соответствии с установленной </w:t>
      </w:r>
      <w:hyperlink r:id="rId46" w:history="1">
        <w:r>
          <w:rPr>
            <w:color w:val="0000FF"/>
          </w:rPr>
          <w:t>абзацем пятнадцатым раздела I</w:t>
        </w:r>
      </w:hyperlink>
      <w:r>
        <w:t xml:space="preserve"> и </w:t>
      </w:r>
      <w:hyperlink r:id="rId47" w:history="1">
        <w:r>
          <w:rPr>
            <w:color w:val="0000FF"/>
          </w:rPr>
          <w:t>абзацем пятьдесят первым раздела II</w:t>
        </w:r>
      </w:hyperlink>
      <w:r>
        <w:t xml:space="preserve"> приложения к приказу Министерства образования Российской Федерации от 9 марта 2004 года N 1312 "Об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образования" наполняемостью классов для их деления на группы при проведении учебных занятий по ряду</w:t>
      </w:r>
      <w:proofErr w:type="gramEnd"/>
      <w:r>
        <w:t xml:space="preserve"> учебных предметов.</w:t>
      </w:r>
    </w:p>
    <w:p w:rsidR="00343829" w:rsidRDefault="00343829">
      <w:pPr>
        <w:pStyle w:val="ConsPlusNormal"/>
        <w:jc w:val="both"/>
      </w:pPr>
    </w:p>
    <w:p w:rsidR="00343829" w:rsidRDefault="00343829">
      <w:pPr>
        <w:sectPr w:rsidR="00343829" w:rsidSect="00820A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3829" w:rsidRDefault="00343829">
      <w:pPr>
        <w:pStyle w:val="ConsPlusNormal"/>
        <w:jc w:val="right"/>
        <w:outlineLvl w:val="1"/>
      </w:pPr>
      <w:r>
        <w:lastRenderedPageBreak/>
        <w:t>Таблица 2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center"/>
      </w:pPr>
      <w:bookmarkStart w:id="5" w:name="P170"/>
      <w:bookmarkEnd w:id="5"/>
      <w:r>
        <w:t>Коэффициенты</w:t>
      </w:r>
    </w:p>
    <w:p w:rsidR="00343829" w:rsidRDefault="00343829">
      <w:pPr>
        <w:pStyle w:val="ConsPlusNormal"/>
        <w:jc w:val="center"/>
      </w:pPr>
      <w:r>
        <w:t>удорожания стандартной (базовой) стоимости педагогической</w:t>
      </w:r>
    </w:p>
    <w:p w:rsidR="00343829" w:rsidRDefault="00343829">
      <w:pPr>
        <w:pStyle w:val="ConsPlusNormal"/>
        <w:jc w:val="center"/>
      </w:pPr>
      <w:r>
        <w:t>услуги в зависимости от вида и направленности (профиля)</w:t>
      </w:r>
    </w:p>
    <w:p w:rsidR="00343829" w:rsidRDefault="00343829">
      <w:pPr>
        <w:pStyle w:val="ConsPlusNormal"/>
        <w:jc w:val="center"/>
      </w:pPr>
      <w:r>
        <w:t>реализуемых общеобразовательных программ</w:t>
      </w:r>
    </w:p>
    <w:p w:rsidR="00343829" w:rsidRDefault="0034382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6"/>
        <w:gridCol w:w="825"/>
        <w:gridCol w:w="2721"/>
      </w:tblGrid>
      <w:tr w:rsidR="00343829">
        <w:tc>
          <w:tcPr>
            <w:tcW w:w="6066" w:type="dxa"/>
          </w:tcPr>
          <w:p w:rsidR="00343829" w:rsidRDefault="00343829">
            <w:pPr>
              <w:pStyle w:val="ConsPlusNormal"/>
              <w:jc w:val="center"/>
            </w:pPr>
            <w:r>
              <w:t>Вид и направленность (профиль) реализуемых общеобразовательных программ</w:t>
            </w:r>
          </w:p>
        </w:tc>
        <w:tc>
          <w:tcPr>
            <w:tcW w:w="3546" w:type="dxa"/>
            <w:gridSpan w:val="2"/>
          </w:tcPr>
          <w:p w:rsidR="00343829" w:rsidRDefault="00343829">
            <w:pPr>
              <w:pStyle w:val="ConsPlusNormal"/>
              <w:jc w:val="center"/>
            </w:pPr>
            <w:r>
              <w:t>Коэффициенты удорожания стандартной (базовой) стоимости педагогической услуги в зависимости от вида и направленности (профиля) реализуемых общеобразовательных программ, К</w:t>
            </w:r>
            <w:proofErr w:type="gramStart"/>
            <w:r>
              <w:t>1</w:t>
            </w:r>
            <w:proofErr w:type="gramEnd"/>
            <w:r>
              <w:t>, К2, К3, К4</w:t>
            </w:r>
          </w:p>
        </w:tc>
      </w:tr>
      <w:tr w:rsidR="00343829">
        <w:tc>
          <w:tcPr>
            <w:tcW w:w="6066" w:type="dxa"/>
          </w:tcPr>
          <w:p w:rsidR="00343829" w:rsidRDefault="00343829">
            <w:pPr>
              <w:pStyle w:val="ConsPlusNormal"/>
            </w:pPr>
            <w:r>
              <w:t>Общеобразовательная программа</w:t>
            </w:r>
          </w:p>
        </w:tc>
        <w:tc>
          <w:tcPr>
            <w:tcW w:w="825" w:type="dxa"/>
          </w:tcPr>
          <w:p w:rsidR="00343829" w:rsidRDefault="00343829">
            <w:pPr>
              <w:pStyle w:val="ConsPlusNormal"/>
            </w:pPr>
            <w:r>
              <w:t>К</w:t>
            </w:r>
            <w:proofErr w:type="gramStart"/>
            <w:r>
              <w:t>1</w:t>
            </w:r>
            <w:proofErr w:type="gramEnd"/>
          </w:p>
        </w:tc>
        <w:tc>
          <w:tcPr>
            <w:tcW w:w="2721" w:type="dxa"/>
          </w:tcPr>
          <w:p w:rsidR="00343829" w:rsidRDefault="00343829">
            <w:pPr>
              <w:pStyle w:val="ConsPlusNormal"/>
              <w:jc w:val="right"/>
            </w:pPr>
            <w:r>
              <w:t>1,0</w:t>
            </w:r>
          </w:p>
        </w:tc>
      </w:tr>
      <w:tr w:rsidR="00343829">
        <w:tc>
          <w:tcPr>
            <w:tcW w:w="6066" w:type="dxa"/>
          </w:tcPr>
          <w:p w:rsidR="00343829" w:rsidRDefault="00343829">
            <w:pPr>
              <w:pStyle w:val="ConsPlusNormal"/>
            </w:pPr>
            <w: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  <w:tc>
          <w:tcPr>
            <w:tcW w:w="825" w:type="dxa"/>
          </w:tcPr>
          <w:p w:rsidR="00343829" w:rsidRDefault="00343829">
            <w:pPr>
              <w:pStyle w:val="ConsPlusNormal"/>
            </w:pPr>
            <w:r>
              <w:t>К</w:t>
            </w:r>
            <w:proofErr w:type="gramStart"/>
            <w:r>
              <w:t>2</w:t>
            </w:r>
            <w:proofErr w:type="gramEnd"/>
          </w:p>
        </w:tc>
        <w:tc>
          <w:tcPr>
            <w:tcW w:w="2721" w:type="dxa"/>
          </w:tcPr>
          <w:p w:rsidR="00343829" w:rsidRDefault="00343829">
            <w:pPr>
              <w:pStyle w:val="ConsPlusNormal"/>
              <w:jc w:val="right"/>
            </w:pPr>
            <w:r>
              <w:t>1,15</w:t>
            </w:r>
          </w:p>
        </w:tc>
      </w:tr>
      <w:tr w:rsidR="00343829">
        <w:tc>
          <w:tcPr>
            <w:tcW w:w="6066" w:type="dxa"/>
          </w:tcPr>
          <w:p w:rsidR="00343829" w:rsidRDefault="00343829">
            <w:pPr>
              <w:pStyle w:val="ConsPlusNormal"/>
            </w:pPr>
            <w:proofErr w:type="gramStart"/>
            <w:r>
              <w:t>Специальная общеобразовательная программа, реализуемая с использованием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</w:t>
            </w:r>
            <w:proofErr w:type="gramEnd"/>
            <w:r>
              <w:t xml:space="preserve"> с ограниченными возможностями здоровья</w:t>
            </w:r>
          </w:p>
        </w:tc>
        <w:tc>
          <w:tcPr>
            <w:tcW w:w="825" w:type="dxa"/>
          </w:tcPr>
          <w:p w:rsidR="00343829" w:rsidRDefault="00343829">
            <w:pPr>
              <w:pStyle w:val="ConsPlusNormal"/>
            </w:pPr>
            <w:r>
              <w:t>К3</w:t>
            </w:r>
          </w:p>
        </w:tc>
        <w:tc>
          <w:tcPr>
            <w:tcW w:w="2721" w:type="dxa"/>
          </w:tcPr>
          <w:p w:rsidR="00343829" w:rsidRDefault="00343829">
            <w:pPr>
              <w:pStyle w:val="ConsPlusNormal"/>
              <w:jc w:val="right"/>
            </w:pPr>
            <w:r>
              <w:t>1,2</w:t>
            </w:r>
          </w:p>
        </w:tc>
      </w:tr>
      <w:tr w:rsidR="00343829">
        <w:tc>
          <w:tcPr>
            <w:tcW w:w="6066" w:type="dxa"/>
          </w:tcPr>
          <w:p w:rsidR="00343829" w:rsidRDefault="00343829">
            <w:pPr>
              <w:pStyle w:val="ConsPlusNormal"/>
            </w:pPr>
            <w:r>
              <w:lastRenderedPageBreak/>
              <w:t xml:space="preserve">Общеобразовательная программа по индивидуальному учебному плану (в отношении обучающихся с ограниченными возможностями здоровья, т.е. </w:t>
            </w:r>
            <w:proofErr w:type="gramStart"/>
            <w:r>
              <w:t>имеющим</w:t>
            </w:r>
            <w:proofErr w:type="gramEnd"/>
            <w:r>
              <w:t xml:space="preserve">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условий)</w:t>
            </w:r>
          </w:p>
        </w:tc>
        <w:tc>
          <w:tcPr>
            <w:tcW w:w="825" w:type="dxa"/>
          </w:tcPr>
          <w:p w:rsidR="00343829" w:rsidRDefault="00343829">
            <w:pPr>
              <w:pStyle w:val="ConsPlusNormal"/>
            </w:pPr>
            <w:r>
              <w:t>К</w:t>
            </w:r>
            <w:proofErr w:type="gramStart"/>
            <w:r>
              <w:t>4</w:t>
            </w:r>
            <w:proofErr w:type="gramEnd"/>
          </w:p>
        </w:tc>
        <w:tc>
          <w:tcPr>
            <w:tcW w:w="2721" w:type="dxa"/>
          </w:tcPr>
          <w:p w:rsidR="00343829" w:rsidRDefault="00343829">
            <w:pPr>
              <w:pStyle w:val="ConsPlusNormal"/>
              <w:jc w:val="right"/>
            </w:pPr>
            <w:r>
              <w:t>1,2</w:t>
            </w:r>
          </w:p>
        </w:tc>
      </w:tr>
      <w:tr w:rsidR="00343829">
        <w:tc>
          <w:tcPr>
            <w:tcW w:w="6066" w:type="dxa"/>
          </w:tcPr>
          <w:p w:rsidR="00343829" w:rsidRDefault="00343829">
            <w:pPr>
              <w:pStyle w:val="ConsPlusNormal"/>
            </w:pPr>
            <w: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825" w:type="dxa"/>
          </w:tcPr>
          <w:p w:rsidR="00343829" w:rsidRDefault="00343829">
            <w:pPr>
              <w:pStyle w:val="ConsPlusNormal"/>
            </w:pPr>
            <w:r>
              <w:t>К5</w:t>
            </w:r>
          </w:p>
        </w:tc>
        <w:tc>
          <w:tcPr>
            <w:tcW w:w="2721" w:type="dxa"/>
          </w:tcPr>
          <w:p w:rsidR="00343829" w:rsidRDefault="00343829">
            <w:pPr>
              <w:pStyle w:val="ConsPlusNormal"/>
              <w:jc w:val="right"/>
            </w:pPr>
            <w:r>
              <w:t>0,1</w:t>
            </w:r>
          </w:p>
        </w:tc>
      </w:tr>
    </w:tbl>
    <w:p w:rsidR="00343829" w:rsidRDefault="00343829">
      <w:pPr>
        <w:sectPr w:rsidR="0034382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2) норматив стандартной (базовой) стоимости педагогической услуги на одного учащегося в рублях в год (</w:t>
      </w:r>
      <w:proofErr w:type="spellStart"/>
      <w:r>
        <w:t>Ру</w:t>
      </w:r>
      <w:proofErr w:type="spellEnd"/>
      <w:r>
        <w:t xml:space="preserve"> (у)) исчисляется по следующей формуле: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t>Ру</w:t>
      </w:r>
      <w:proofErr w:type="spellEnd"/>
      <w:r>
        <w:t xml:space="preserve"> (у) = (О x E x S x V x</w:t>
      </w:r>
      <w:proofErr w:type="gramStart"/>
      <w:r>
        <w:t xml:space="preserve"> Т</w:t>
      </w:r>
      <w:proofErr w:type="gramEnd"/>
      <w:r>
        <w:t xml:space="preserve"> x </w:t>
      </w:r>
      <w:proofErr w:type="spellStart"/>
      <w:r>
        <w:t>Свз</w:t>
      </w:r>
      <w:proofErr w:type="spellEnd"/>
      <w:r>
        <w:t xml:space="preserve"> x 12) / </w:t>
      </w:r>
      <w:proofErr w:type="spellStart"/>
      <w:r>
        <w:t>Нгр</w:t>
      </w:r>
      <w:proofErr w:type="spellEnd"/>
      <w:r>
        <w:t>, где: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Е - коэффициент увеличения фонда оплаты труда педагогического персонала на оплату труда руководителей и иных работников в размере 1,23;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Закона</w:t>
        </w:r>
      </w:hyperlink>
      <w:r>
        <w:t xml:space="preserve"> Приморского края от 26.12.2014 N 519-КЗ)</w:t>
      </w:r>
    </w:p>
    <w:p w:rsidR="00343829" w:rsidRDefault="00343829">
      <w:pPr>
        <w:pStyle w:val="ConsPlusNormal"/>
        <w:ind w:firstLine="540"/>
        <w:jc w:val="both"/>
      </w:pPr>
      <w:bookmarkStart w:id="6" w:name="P199"/>
      <w:bookmarkEnd w:id="6"/>
      <w:r>
        <w:t>О - средний по Приморскому краю оклад педагогического работника муниципальной общеобразовательной организации с учетом объема установленной учебной нагрузки, утвержденный Администрацией Приморского края;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Закона</w:t>
        </w:r>
      </w:hyperlink>
      <w:r>
        <w:t xml:space="preserve"> Приморского края от 22.12.2015 N 747-КЗ)</w:t>
      </w:r>
    </w:p>
    <w:p w:rsidR="00343829" w:rsidRDefault="00343829">
      <w:pPr>
        <w:pStyle w:val="ConsPlusNormal"/>
        <w:ind w:firstLine="540"/>
        <w:jc w:val="both"/>
      </w:pPr>
      <w:r>
        <w:t>S - коэффициент увеличения фонда оплаты труда руководителей, педагогических и иных работников на величину фонда надбавок и доплат, включая расходы на обеспечение дополнительного профессионального образования, в размере 1,35;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Закона</w:t>
        </w:r>
      </w:hyperlink>
      <w:r>
        <w:t xml:space="preserve"> Приморского края от 26.12.2014 N 519-КЗ)</w:t>
      </w:r>
    </w:p>
    <w:p w:rsidR="00343829" w:rsidRDefault="00343829">
      <w:pPr>
        <w:pStyle w:val="ConsPlusNormal"/>
        <w:ind w:firstLine="540"/>
        <w:jc w:val="both"/>
      </w:pPr>
      <w:r>
        <w:t>V - коэффициент увеличения фонда оплаты труда руководителей, педагогических и иных работников за работу в сельских населенных пунктах в размере 1,25;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Закона</w:t>
        </w:r>
      </w:hyperlink>
      <w:r>
        <w:t xml:space="preserve"> Приморского края от 26.12.2014 N 519-КЗ)</w:t>
      </w:r>
    </w:p>
    <w:p w:rsidR="00343829" w:rsidRDefault="00343829">
      <w:pPr>
        <w:pStyle w:val="ConsPlusNormal"/>
        <w:ind w:firstLine="540"/>
        <w:jc w:val="both"/>
      </w:pPr>
      <w:r>
        <w:t>Т -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</w:t>
      </w:r>
    </w:p>
    <w:p w:rsidR="00343829" w:rsidRDefault="00343829">
      <w:pPr>
        <w:pStyle w:val="ConsPlusNormal"/>
        <w:ind w:firstLine="540"/>
        <w:jc w:val="both"/>
      </w:pPr>
      <w:proofErr w:type="spellStart"/>
      <w:r>
        <w:t>Свз</w:t>
      </w:r>
      <w:proofErr w:type="spellEnd"/>
      <w:r>
        <w:t xml:space="preserve"> - начисления на выплаты по оплате труда руководителей, педагогических и иных работников в размерах, установленных действующим законодательством;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Закона</w:t>
        </w:r>
      </w:hyperlink>
      <w:r>
        <w:t xml:space="preserve"> Приморского края от 26.12.2014 N 519-КЗ)</w:t>
      </w:r>
    </w:p>
    <w:p w:rsidR="00343829" w:rsidRDefault="00343829">
      <w:pPr>
        <w:pStyle w:val="ConsPlusNormal"/>
        <w:ind w:firstLine="540"/>
        <w:jc w:val="both"/>
      </w:pPr>
      <w:r>
        <w:t>12 - количество месяцев в году;</w:t>
      </w:r>
    </w:p>
    <w:p w:rsidR="00343829" w:rsidRDefault="00343829">
      <w:pPr>
        <w:pStyle w:val="ConsPlusNormal"/>
        <w:ind w:firstLine="540"/>
        <w:jc w:val="both"/>
      </w:pPr>
      <w:proofErr w:type="spellStart"/>
      <w:r>
        <w:t>Нгр</w:t>
      </w:r>
      <w:proofErr w:type="spellEnd"/>
      <w:r>
        <w:t xml:space="preserve"> - нормативная наполняемость классов;</w:t>
      </w:r>
    </w:p>
    <w:p w:rsidR="00343829" w:rsidRDefault="00343829">
      <w:pPr>
        <w:pStyle w:val="ConsPlusNormal"/>
        <w:ind w:firstLine="540"/>
        <w:jc w:val="both"/>
      </w:pPr>
      <w:r>
        <w:t>3) норматив стандартной (базовой) стоимости педагогической услуги на одного воспитанника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t>НРпу</w:t>
      </w:r>
      <w:proofErr w:type="spellEnd"/>
      <w:r>
        <w:t xml:space="preserve"> (в) = </w:t>
      </w:r>
      <w:proofErr w:type="spellStart"/>
      <w:r>
        <w:t>Ру</w:t>
      </w:r>
      <w:proofErr w:type="spellEnd"/>
      <w:r>
        <w:t xml:space="preserve"> (в) x D1 x (в) x</w:t>
      </w:r>
      <w:proofErr w:type="gramStart"/>
      <w:r>
        <w:t xml:space="preserve"> К</w:t>
      </w:r>
      <w:proofErr w:type="gramEnd"/>
      <w:r>
        <w:t xml:space="preserve"> (в), где: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t>НРпу</w:t>
      </w:r>
      <w:proofErr w:type="spellEnd"/>
      <w:r>
        <w:t xml:space="preserve"> (в) - норматив стандартной (базовой) стоимости педагогической услуги на одного воспитанника с учетом коэффициентов удорожания стандартной (базовой) стоимости педагогической услуги;</w:t>
      </w:r>
    </w:p>
    <w:p w:rsidR="00343829" w:rsidRDefault="00343829">
      <w:pPr>
        <w:pStyle w:val="ConsPlusNormal"/>
        <w:ind w:firstLine="540"/>
        <w:jc w:val="both"/>
      </w:pPr>
      <w:commentRangeStart w:id="7"/>
      <w:proofErr w:type="spellStart"/>
      <w:r>
        <w:t>Ру</w:t>
      </w:r>
      <w:proofErr w:type="spellEnd"/>
      <w:r>
        <w:t xml:space="preserve"> (в) - норматив стандартной (базовой) стоимости педагогической услуги на одного воспитанника в рублях в год, утвержденный </w:t>
      </w:r>
      <w:hyperlink w:anchor="P255" w:history="1">
        <w:r>
          <w:rPr>
            <w:color w:val="0000FF"/>
          </w:rPr>
          <w:t>приложением 1(1)</w:t>
        </w:r>
      </w:hyperlink>
      <w:r>
        <w:t xml:space="preserve"> к настоящему Закону</w:t>
      </w:r>
      <w:commentRangeEnd w:id="7"/>
      <w:r w:rsidR="00C51715">
        <w:rPr>
          <w:rStyle w:val="a3"/>
          <w:rFonts w:asciiTheme="minorHAnsi" w:eastAsiaTheme="minorHAnsi" w:hAnsiTheme="minorHAnsi" w:cstheme="minorBidi"/>
          <w:lang w:eastAsia="en-US"/>
        </w:rPr>
        <w:commentReference w:id="7"/>
      </w:r>
      <w:r>
        <w:t>;</w:t>
      </w:r>
    </w:p>
    <w:p w:rsidR="00343829" w:rsidRDefault="00343829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Закона</w:t>
        </w:r>
      </w:hyperlink>
      <w:r>
        <w:t xml:space="preserve"> Приморского края от 22.12.2015 N 747-КЗ)</w:t>
      </w:r>
    </w:p>
    <w:p w:rsidR="00343829" w:rsidRDefault="00343829">
      <w:pPr>
        <w:pStyle w:val="ConsPlusNormal"/>
        <w:ind w:firstLine="540"/>
        <w:jc w:val="both"/>
      </w:pPr>
      <w:r>
        <w:t>D1 (в) - коэффициент удорожания стандартной (базовой) стоимости педагогической услуги в зависимости от недельной нагрузки педагогического работника и режима работы дошкольных групп муниципальных общеобразовательных организаций в размере 1,25;</w:t>
      </w:r>
    </w:p>
    <w:p w:rsidR="00343829" w:rsidRDefault="00343829">
      <w:pPr>
        <w:pStyle w:val="ConsPlusNormal"/>
        <w:ind w:firstLine="540"/>
        <w:jc w:val="both"/>
      </w:pPr>
      <w:r>
        <w:t>К (в) - коэффициент удорожания стандартной (базовой) стоимости педагогической услуги в зависимости от наличия групп различной направленности в размере 1,12;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r>
        <w:t xml:space="preserve">Действие абзаца 1 пункта 4 приложения 1 </w:t>
      </w:r>
      <w:proofErr w:type="gramStart"/>
      <w:r>
        <w:t>в части утверждения норматива на учебные расходы в расчете на одного воспитанника в год</w:t>
      </w:r>
      <w:proofErr w:type="gramEnd"/>
      <w:r>
        <w:t xml:space="preserve"> с учетом уровня инфляции (потребительских цен) приостановлено до 1 января 2017 года </w:t>
      </w:r>
      <w:hyperlink r:id="rId54" w:history="1">
        <w:r>
          <w:rPr>
            <w:color w:val="0000FF"/>
          </w:rPr>
          <w:t>Законом</w:t>
        </w:r>
      </w:hyperlink>
      <w:r>
        <w:t xml:space="preserve"> Приморского края от 22.12.2015 N 747-КЗ.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r>
        <w:t xml:space="preserve">4) норматив на учебные расходы в расчете на одного учащегося в год исчисляется по уровням образования исходя из </w:t>
      </w:r>
      <w:proofErr w:type="spellStart"/>
      <w:r>
        <w:t>среднекраевых</w:t>
      </w:r>
      <w:proofErr w:type="spellEnd"/>
      <w:r>
        <w:t xml:space="preserve">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lastRenderedPageBreak/>
        <w:t>НРуч</w:t>
      </w:r>
      <w:proofErr w:type="spellEnd"/>
      <w:r>
        <w:t xml:space="preserve"> (у) = </w:t>
      </w:r>
      <w:proofErr w:type="spellStart"/>
      <w:r>
        <w:t>НРуч</w:t>
      </w:r>
      <w:proofErr w:type="spellEnd"/>
      <w:r>
        <w:t xml:space="preserve"> (у) (п. г.) x </w:t>
      </w:r>
      <w:proofErr w:type="spellStart"/>
      <w:r>
        <w:t>Х</w:t>
      </w:r>
      <w:proofErr w:type="gramStart"/>
      <w:r>
        <w:t>i</w:t>
      </w:r>
      <w:proofErr w:type="spellEnd"/>
      <w:proofErr w:type="gramEnd"/>
      <w:r>
        <w:t>, где: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t>НРуч</w:t>
      </w:r>
      <w:proofErr w:type="spellEnd"/>
      <w:r>
        <w:t xml:space="preserve"> (у) - норматив на учебные расходы в расчете на одного учащегося в год;</w:t>
      </w:r>
    </w:p>
    <w:p w:rsidR="00343829" w:rsidRDefault="00343829">
      <w:pPr>
        <w:pStyle w:val="ConsPlusNormal"/>
        <w:ind w:firstLine="540"/>
        <w:jc w:val="both"/>
      </w:pPr>
      <w:proofErr w:type="spellStart"/>
      <w:r>
        <w:t>НРуч</w:t>
      </w:r>
      <w:proofErr w:type="spellEnd"/>
      <w:r>
        <w:t xml:space="preserve"> (у) (п. г.) - </w:t>
      </w:r>
      <w:proofErr w:type="spellStart"/>
      <w:r>
        <w:t>среднекраевые</w:t>
      </w:r>
      <w:proofErr w:type="spellEnd"/>
      <w:r>
        <w:t xml:space="preserve"> фактические учебные расходы за предыдущий год по уровням образования;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r>
        <w:t xml:space="preserve">Действие абзаца 5 пункта 4 приложения 1 </w:t>
      </w:r>
      <w:proofErr w:type="gramStart"/>
      <w:r>
        <w:t>в части утверждения норматива на учебные расходы в расчете на одного воспитанника в год</w:t>
      </w:r>
      <w:proofErr w:type="gramEnd"/>
      <w:r>
        <w:t xml:space="preserve"> с учетом уровня инфляции (потребительских цен) приостановлено до 1 января 2017 года </w:t>
      </w:r>
      <w:hyperlink r:id="rId55" w:history="1">
        <w:r>
          <w:rPr>
            <w:color w:val="0000FF"/>
          </w:rPr>
          <w:t>Законом</w:t>
        </w:r>
      </w:hyperlink>
      <w:r>
        <w:t xml:space="preserve"> Приморского края от 22.12.2015 N 747-КЗ.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t>Х</w:t>
      </w:r>
      <w:proofErr w:type="gramStart"/>
      <w:r>
        <w:t>i</w:t>
      </w:r>
      <w:proofErr w:type="spellEnd"/>
      <w:proofErr w:type="gramEnd"/>
      <w:r>
        <w:t xml:space="preserve"> - уровень инфляции (потребительских цен);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r>
        <w:t xml:space="preserve">Действие абзаца 1 пункта 5 приложения 1 </w:t>
      </w:r>
      <w:proofErr w:type="gramStart"/>
      <w:r>
        <w:t>в части утверждения норматива на учебные расходы в расчете на одного воспитанника в год</w:t>
      </w:r>
      <w:proofErr w:type="gramEnd"/>
      <w:r>
        <w:t xml:space="preserve"> с учетом уровня инфляции (потребительских цен) приостановлено до 1 января 2017 года </w:t>
      </w:r>
      <w:hyperlink r:id="rId56" w:history="1">
        <w:r>
          <w:rPr>
            <w:color w:val="0000FF"/>
          </w:rPr>
          <w:t>Законом</w:t>
        </w:r>
      </w:hyperlink>
      <w:r>
        <w:t xml:space="preserve"> Приморского края от 22.12.2015 N 747-КЗ.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r>
        <w:t xml:space="preserve">5) норматив на учебные расходы в расчете на одного воспитанника в год исчисляется исходя из </w:t>
      </w:r>
      <w:proofErr w:type="spellStart"/>
      <w:r>
        <w:t>среднекраевых</w:t>
      </w:r>
      <w:proofErr w:type="spellEnd"/>
      <w:r>
        <w:t xml:space="preserve">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t>НРуч</w:t>
      </w:r>
      <w:proofErr w:type="spellEnd"/>
      <w:r>
        <w:t xml:space="preserve"> (в) = </w:t>
      </w:r>
      <w:proofErr w:type="spellStart"/>
      <w:r>
        <w:t>НРуч</w:t>
      </w:r>
      <w:proofErr w:type="spellEnd"/>
      <w:r>
        <w:t xml:space="preserve"> (в) (п. г.) x </w:t>
      </w:r>
      <w:proofErr w:type="spellStart"/>
      <w:r>
        <w:t>Х</w:t>
      </w:r>
      <w:proofErr w:type="gramStart"/>
      <w:r>
        <w:t>i</w:t>
      </w:r>
      <w:proofErr w:type="spellEnd"/>
      <w:proofErr w:type="gramEnd"/>
      <w:r>
        <w:t>, где: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t>НРуч</w:t>
      </w:r>
      <w:proofErr w:type="spellEnd"/>
      <w:r>
        <w:t xml:space="preserve"> (в) - норматив на учебные расходы в расчете на одного воспитанника в год;</w:t>
      </w:r>
    </w:p>
    <w:p w:rsidR="00343829" w:rsidRDefault="00343829">
      <w:pPr>
        <w:pStyle w:val="ConsPlusNormal"/>
        <w:ind w:firstLine="540"/>
        <w:jc w:val="both"/>
      </w:pPr>
      <w:proofErr w:type="spellStart"/>
      <w:r>
        <w:t>НРуч</w:t>
      </w:r>
      <w:proofErr w:type="spellEnd"/>
      <w:r>
        <w:t xml:space="preserve"> (в) (п. г.) - </w:t>
      </w:r>
      <w:proofErr w:type="spellStart"/>
      <w:r>
        <w:t>среднекраевые</w:t>
      </w:r>
      <w:proofErr w:type="spellEnd"/>
      <w:r>
        <w:t xml:space="preserve"> фактические учебные расходы за предыдущий год;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r>
        <w:t xml:space="preserve">Действие абзаца 5 пункта 5 приложения 1 </w:t>
      </w:r>
      <w:proofErr w:type="gramStart"/>
      <w:r>
        <w:t>в части утверждения норматива на учебные расходы в расчете на одного воспитанника в год</w:t>
      </w:r>
      <w:proofErr w:type="gramEnd"/>
      <w:r>
        <w:t xml:space="preserve"> с учетом уровня инфляции (потребительских цен) приостановлено до 1 января 2017 года </w:t>
      </w:r>
      <w:hyperlink r:id="rId57" w:history="1">
        <w:r>
          <w:rPr>
            <w:color w:val="0000FF"/>
          </w:rPr>
          <w:t>Законом</w:t>
        </w:r>
      </w:hyperlink>
      <w:r>
        <w:t xml:space="preserve"> Приморского края от 22.12.2015 N 747-КЗ.</w:t>
      </w: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829" w:rsidRDefault="00343829">
      <w:pPr>
        <w:pStyle w:val="ConsPlusNormal"/>
        <w:ind w:firstLine="540"/>
        <w:jc w:val="both"/>
      </w:pPr>
      <w:proofErr w:type="spellStart"/>
      <w:r>
        <w:t>Х</w:t>
      </w:r>
      <w:proofErr w:type="gramStart"/>
      <w:r>
        <w:t>i</w:t>
      </w:r>
      <w:proofErr w:type="spellEnd"/>
      <w:proofErr w:type="gramEnd"/>
      <w:r>
        <w:t xml:space="preserve"> - уровень инфляции (потребительских цен).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sectPr w:rsidR="00343829">
          <w:pgSz w:w="11905" w:h="16838"/>
          <w:pgMar w:top="1134" w:right="850" w:bottom="1134" w:left="1701" w:header="0" w:footer="0" w:gutter="0"/>
          <w:cols w:space="720"/>
        </w:sectPr>
      </w:pPr>
    </w:p>
    <w:p w:rsidR="00343829" w:rsidRDefault="00343829">
      <w:pPr>
        <w:pStyle w:val="ConsPlusNormal"/>
        <w:jc w:val="right"/>
        <w:outlineLvl w:val="0"/>
      </w:pPr>
      <w:r>
        <w:lastRenderedPageBreak/>
        <w:t>Приложение 1(1)</w:t>
      </w:r>
    </w:p>
    <w:p w:rsidR="00343829" w:rsidRDefault="00343829">
      <w:pPr>
        <w:pStyle w:val="ConsPlusNormal"/>
        <w:jc w:val="right"/>
      </w:pPr>
      <w:r>
        <w:t>к Закону</w:t>
      </w:r>
    </w:p>
    <w:p w:rsidR="00343829" w:rsidRDefault="00343829">
      <w:pPr>
        <w:pStyle w:val="ConsPlusNormal"/>
        <w:jc w:val="right"/>
      </w:pPr>
      <w:r>
        <w:t>Приморского края</w:t>
      </w:r>
    </w:p>
    <w:p w:rsidR="00343829" w:rsidRDefault="00343829">
      <w:pPr>
        <w:pStyle w:val="ConsPlusNormal"/>
        <w:jc w:val="right"/>
      </w:pPr>
      <w:r>
        <w:t>от 19.12.2013 N 327-КЗ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Title"/>
        <w:jc w:val="center"/>
      </w:pPr>
      <w:bookmarkStart w:id="9" w:name="P255"/>
      <w:bookmarkEnd w:id="9"/>
      <w:r>
        <w:t>НОРМАТИВ СТАНДАРТНОЙ (БАЗОВОЙ) СТОИМОСТИ</w:t>
      </w:r>
    </w:p>
    <w:p w:rsidR="00343829" w:rsidRDefault="00343829">
      <w:pPr>
        <w:pStyle w:val="ConsPlusTitle"/>
        <w:jc w:val="center"/>
      </w:pPr>
      <w:r>
        <w:t>ПЕДАГОГИЧЕСКОЙ УСЛУГИ, НОРМАТИВ СТАНДАРТНОЙ (БАЗОВОЙ)</w:t>
      </w:r>
    </w:p>
    <w:p w:rsidR="00343829" w:rsidRDefault="00343829">
      <w:pPr>
        <w:pStyle w:val="ConsPlusTitle"/>
        <w:jc w:val="center"/>
      </w:pPr>
      <w:r>
        <w:t>СТОИМОСТИ ПЕДАГОГИЧЕСКОЙ УСЛУГИ С УЧЕТОМ КОЭФФИЦИЕНТОВ</w:t>
      </w:r>
    </w:p>
    <w:p w:rsidR="00343829" w:rsidRDefault="00343829">
      <w:pPr>
        <w:pStyle w:val="ConsPlusTitle"/>
        <w:jc w:val="center"/>
      </w:pPr>
      <w:r>
        <w:t>УДОРОЖАНИЯ СТАНДАРТНОЙ (БАЗОВОЙ) СТОИМОСТИ ПЕДАГОГИЧЕСКОЙ</w:t>
      </w:r>
    </w:p>
    <w:p w:rsidR="00343829" w:rsidRDefault="00343829">
      <w:pPr>
        <w:pStyle w:val="ConsPlusTitle"/>
        <w:jc w:val="center"/>
      </w:pPr>
      <w:r>
        <w:t>УСЛУГИ, НОРМАТИВ НА УЧЕБНЫЕ РАСХОДЫ ДЛЯ ОПРЕДЕЛЕНИЯ РАЗМЕРА</w:t>
      </w:r>
    </w:p>
    <w:p w:rsidR="00343829" w:rsidRDefault="00343829">
      <w:pPr>
        <w:pStyle w:val="ConsPlusTitle"/>
        <w:jc w:val="center"/>
      </w:pPr>
      <w:r>
        <w:t>СУБВЕНЦИИ НА ОБЕСПЕЧЕНИЕ ГОСУДАРСТВЕННЫХ ГАРАНТИЙ РЕАЛИЗАЦИИ</w:t>
      </w:r>
    </w:p>
    <w:p w:rsidR="00343829" w:rsidRDefault="00343829">
      <w:pPr>
        <w:pStyle w:val="ConsPlusTitle"/>
        <w:jc w:val="center"/>
      </w:pPr>
      <w:r>
        <w:t>ПРАВ НА ПОЛУЧЕНИЕ ОБЩЕДОСТУПНОГО И БЕСПЛАТНОГО ДОШКОЛЬНОГО,</w:t>
      </w:r>
    </w:p>
    <w:p w:rsidR="00343829" w:rsidRDefault="00343829">
      <w:pPr>
        <w:pStyle w:val="ConsPlusTitle"/>
        <w:jc w:val="center"/>
      </w:pPr>
      <w:r>
        <w:t>НАЧАЛЬНОГО ОБЩЕГО, ОСНОВНОГО ОБЩЕГО, СРЕДНЕГО ОБЩЕГО,</w:t>
      </w:r>
    </w:p>
    <w:p w:rsidR="00343829" w:rsidRDefault="00343829">
      <w:pPr>
        <w:pStyle w:val="ConsPlusTitle"/>
        <w:jc w:val="center"/>
      </w:pPr>
      <w:r>
        <w:t xml:space="preserve">ДОПОЛНИТЕЛЬНОГО ОБРАЗОВАНИЯ ДЕТЕЙ </w:t>
      </w:r>
      <w:proofErr w:type="gramStart"/>
      <w:r>
        <w:t>В</w:t>
      </w:r>
      <w:proofErr w:type="gramEnd"/>
      <w:r>
        <w:t xml:space="preserve"> МУНИЦИПАЛЬНЫХ</w:t>
      </w:r>
    </w:p>
    <w:p w:rsidR="00343829" w:rsidRDefault="00343829">
      <w:pPr>
        <w:pStyle w:val="ConsPlusTitle"/>
        <w:jc w:val="center"/>
      </w:pPr>
      <w:r>
        <w:t xml:space="preserve">ОБЩЕОБРАЗОВАТЕЛЬНЫХ ОРГАНИЗАЦИЯХ </w:t>
      </w:r>
      <w:proofErr w:type="gramStart"/>
      <w:r>
        <w:t>ПРИМОРСКОГО</w:t>
      </w:r>
      <w:proofErr w:type="gramEnd"/>
    </w:p>
    <w:p w:rsidR="00343829" w:rsidRDefault="00343829">
      <w:pPr>
        <w:pStyle w:val="ConsPlusTitle"/>
        <w:jc w:val="center"/>
      </w:pPr>
      <w:r>
        <w:t>КРАЯ НА 2016 ГОД</w:t>
      </w:r>
    </w:p>
    <w:p w:rsidR="00343829" w:rsidRDefault="00343829">
      <w:pPr>
        <w:pStyle w:val="ConsPlusNormal"/>
        <w:jc w:val="center"/>
      </w:pPr>
    </w:p>
    <w:p w:rsidR="00343829" w:rsidRDefault="00343829">
      <w:pPr>
        <w:pStyle w:val="ConsPlusNormal"/>
        <w:jc w:val="center"/>
      </w:pPr>
      <w:r>
        <w:t>Список изменяющих документов</w:t>
      </w:r>
    </w:p>
    <w:p w:rsidR="00343829" w:rsidRDefault="00343829">
      <w:pPr>
        <w:pStyle w:val="ConsPlusNormal"/>
        <w:jc w:val="center"/>
      </w:pPr>
      <w:proofErr w:type="gramStart"/>
      <w:r>
        <w:t xml:space="preserve">(введен </w:t>
      </w:r>
      <w:hyperlink r:id="rId58" w:history="1">
        <w:r>
          <w:rPr>
            <w:color w:val="0000FF"/>
          </w:rPr>
          <w:t>Законом</w:t>
        </w:r>
      </w:hyperlink>
      <w:r>
        <w:t xml:space="preserve"> Приморского края</w:t>
      </w:r>
      <w:proofErr w:type="gramEnd"/>
    </w:p>
    <w:p w:rsidR="00343829" w:rsidRDefault="00343829">
      <w:pPr>
        <w:pStyle w:val="ConsPlusNormal"/>
        <w:jc w:val="center"/>
      </w:pPr>
      <w:r>
        <w:t>от 22.12.2015 N 747-КЗ)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right"/>
      </w:pPr>
      <w:r>
        <w:t>(рублей)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834"/>
        <w:gridCol w:w="1449"/>
        <w:gridCol w:w="1361"/>
        <w:gridCol w:w="1814"/>
        <w:gridCol w:w="1814"/>
        <w:gridCol w:w="1304"/>
      </w:tblGrid>
      <w:tr w:rsidR="00343829">
        <w:tc>
          <w:tcPr>
            <w:tcW w:w="624" w:type="dxa"/>
          </w:tcPr>
          <w:p w:rsidR="00343829" w:rsidRDefault="0034382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  <w:jc w:val="center"/>
            </w:pPr>
            <w:r>
              <w:t>Уровень общего образования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center"/>
            </w:pPr>
            <w:r>
              <w:t>Городской населенный пункт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center"/>
            </w:pPr>
            <w:r>
              <w:t>Сельский населенный пункт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center"/>
            </w:pPr>
            <w:r>
              <w:t>Городской населенный пункт, расположенный в местности, приравненной к районам Крайнего Севера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center"/>
            </w:pPr>
            <w:r>
              <w:t>Сельский населенный пункт, расположенный в местности, приравненной к районам Крайнего Севера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center"/>
            </w:pPr>
            <w:r>
              <w:t>Норматив на учебные расходы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center"/>
            </w:pPr>
            <w:r>
              <w:t>7</w:t>
            </w: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1"/>
            </w:pPr>
            <w:r>
              <w:t>I. Норматив стандартной (базовой) стоимости педагогической услуги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lastRenderedPageBreak/>
              <w:t>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22991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51320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25865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57735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22991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51320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25865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57735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22991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51320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25865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57735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1"/>
            </w:pPr>
            <w:r>
              <w:t>II. Норматив стоимости педагогической услуги с учетом уровня общего образования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22991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51320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25865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57735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31268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69795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35176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78520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34027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75954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38280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85448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1"/>
            </w:pPr>
            <w:r>
              <w:t>III. Норматив стоимости педагогической услуги с учетом уровня общего образования (с учетом деления классов на группы)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23451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52346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26382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58890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31957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71335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35952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80252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34257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76467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38539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86025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t>1. Общеобразовательная программа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1.1.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22991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51320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25865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57735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1601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lastRenderedPageBreak/>
              <w:t>1.2.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31268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69795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35176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78520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2223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1.3.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34027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75954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38280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85448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2573</w:t>
            </w: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t>2. Общеобразовательная программа (с учетом деления классов на группы)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2.1.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23451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52346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26382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58890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1601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2.2.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31957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71335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35952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80252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2223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2.3.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34257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76467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38539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86025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2573</w:t>
            </w: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t>3. 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3.1.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26440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59018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29745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66395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1444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3.2.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35958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80264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40452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90298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1967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3.3.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39131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87347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44022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98265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2142</w:t>
            </w: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t>4. Общеобразовательная программа с углубленным изучением отдельных учебных предметов или профильного обучения (с учетом деления классов на группы)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4.1.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26969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60198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30339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67724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1444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4.2.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 xml:space="preserve">Основное общее </w:t>
            </w:r>
            <w:r>
              <w:lastRenderedPageBreak/>
              <w:t>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lastRenderedPageBreak/>
              <w:t>36751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82035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41345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92290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1967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lastRenderedPageBreak/>
              <w:t>4.3.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39396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87937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44320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98929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2142</w:t>
            </w: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t>5. Специальная общеобразовательная программа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5.1.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27589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61584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31038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69282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2977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5.2.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37522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83754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42211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94224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3716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5.3.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40832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91145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45936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102538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3890</w:t>
            </w: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t>6. Специальная общеобразовательная программа (с учетом деления классов на группы)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6.1.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28141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62815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31658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70668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2977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6.2.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38348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85602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43142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96302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3716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6.3.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41108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91760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46247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103230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3890</w:t>
            </w: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t>7. Общеобразовательная программа по индивидуальному учебному плану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7.1.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27589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61584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31038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69282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2074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7.2.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37522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83754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42211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94224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2833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7.3.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 xml:space="preserve">Среднее общее </w:t>
            </w:r>
            <w:r>
              <w:lastRenderedPageBreak/>
              <w:t>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lastRenderedPageBreak/>
              <w:t>40832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91145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45936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102538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3375</w:t>
            </w: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lastRenderedPageBreak/>
              <w:t>8. Общеобразовательная программа по индивидуальному учебному плану (с учетом деления классов на группы)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8.1.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28141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62815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31658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70668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2074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8.2.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38348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85602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43142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96302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2833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8.3.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41108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91760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46247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103230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  <w:jc w:val="right"/>
            </w:pPr>
            <w:r>
              <w:t>3375</w:t>
            </w: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t>9. Дополнительная общеобразовательная программа за рамками базисного учебного плана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9.1.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2299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5132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2587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5774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9.2.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3127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6980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3518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7852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9.3.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3403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7595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3828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8545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10200" w:type="dxa"/>
            <w:gridSpan w:val="7"/>
          </w:tcPr>
          <w:p w:rsidR="00343829" w:rsidRDefault="00343829">
            <w:pPr>
              <w:pStyle w:val="ConsPlusNormal"/>
              <w:jc w:val="center"/>
              <w:outlineLvl w:val="2"/>
            </w:pPr>
            <w:r>
              <w:t>10. Дополнительная общеобразовательная программа за рамками базисного учебного плана (с учетом деления классов на группы)</w:t>
            </w: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10.1.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Начальное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2345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5235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2638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5889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10.2.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Основное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3196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7134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3595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8025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  <w:tr w:rsidR="00343829">
        <w:tc>
          <w:tcPr>
            <w:tcW w:w="624" w:type="dxa"/>
          </w:tcPr>
          <w:p w:rsidR="00343829" w:rsidRDefault="00343829">
            <w:pPr>
              <w:pStyle w:val="ConsPlusNormal"/>
            </w:pPr>
            <w:r>
              <w:t>10.3.</w:t>
            </w:r>
          </w:p>
        </w:tc>
        <w:tc>
          <w:tcPr>
            <w:tcW w:w="1834" w:type="dxa"/>
          </w:tcPr>
          <w:p w:rsidR="00343829" w:rsidRDefault="00343829">
            <w:pPr>
              <w:pStyle w:val="ConsPlusNormal"/>
            </w:pPr>
            <w:r>
              <w:t>Среднее общее образование</w:t>
            </w:r>
          </w:p>
        </w:tc>
        <w:tc>
          <w:tcPr>
            <w:tcW w:w="1449" w:type="dxa"/>
          </w:tcPr>
          <w:p w:rsidR="00343829" w:rsidRDefault="00343829">
            <w:pPr>
              <w:pStyle w:val="ConsPlusNormal"/>
              <w:jc w:val="right"/>
            </w:pPr>
            <w:r>
              <w:t>3403</w:t>
            </w:r>
          </w:p>
        </w:tc>
        <w:tc>
          <w:tcPr>
            <w:tcW w:w="1361" w:type="dxa"/>
          </w:tcPr>
          <w:p w:rsidR="00343829" w:rsidRDefault="00343829">
            <w:pPr>
              <w:pStyle w:val="ConsPlusNormal"/>
              <w:jc w:val="right"/>
            </w:pPr>
            <w:r>
              <w:t>7595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3828</w:t>
            </w:r>
          </w:p>
        </w:tc>
        <w:tc>
          <w:tcPr>
            <w:tcW w:w="1814" w:type="dxa"/>
          </w:tcPr>
          <w:p w:rsidR="00343829" w:rsidRDefault="00343829">
            <w:pPr>
              <w:pStyle w:val="ConsPlusNormal"/>
              <w:jc w:val="right"/>
            </w:pPr>
            <w:r>
              <w:t>8545</w:t>
            </w:r>
          </w:p>
        </w:tc>
        <w:tc>
          <w:tcPr>
            <w:tcW w:w="1304" w:type="dxa"/>
          </w:tcPr>
          <w:p w:rsidR="00343829" w:rsidRDefault="00343829">
            <w:pPr>
              <w:pStyle w:val="ConsPlusNormal"/>
            </w:pPr>
          </w:p>
        </w:tc>
      </w:tr>
    </w:tbl>
    <w:p w:rsidR="00343829" w:rsidRDefault="00343829">
      <w:pPr>
        <w:sectPr w:rsidR="0034382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right"/>
        <w:outlineLvl w:val="0"/>
      </w:pPr>
      <w:r>
        <w:t>Приложение 2</w:t>
      </w:r>
    </w:p>
    <w:p w:rsidR="00343829" w:rsidRDefault="00343829">
      <w:pPr>
        <w:pStyle w:val="ConsPlusNormal"/>
        <w:jc w:val="right"/>
      </w:pPr>
      <w:r>
        <w:t>к Закону</w:t>
      </w:r>
    </w:p>
    <w:p w:rsidR="00343829" w:rsidRDefault="00343829">
      <w:pPr>
        <w:pStyle w:val="ConsPlusNormal"/>
        <w:jc w:val="right"/>
      </w:pPr>
      <w:r>
        <w:t>Приморского края</w:t>
      </w:r>
    </w:p>
    <w:p w:rsidR="00343829" w:rsidRDefault="00343829">
      <w:pPr>
        <w:pStyle w:val="ConsPlusNormal"/>
        <w:jc w:val="right"/>
      </w:pPr>
      <w:r>
        <w:t>от 19.12.2013 N 327-КЗ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Title"/>
        <w:jc w:val="center"/>
      </w:pPr>
      <w:bookmarkStart w:id="10" w:name="P582"/>
      <w:bookmarkEnd w:id="10"/>
      <w:r>
        <w:t>МЕТОДИКА</w:t>
      </w:r>
    </w:p>
    <w:p w:rsidR="00343829" w:rsidRDefault="00343829">
      <w:pPr>
        <w:pStyle w:val="ConsPlusTitle"/>
        <w:jc w:val="center"/>
      </w:pPr>
      <w:r>
        <w:t>РАСПРЕДЕЛЕНИЯ СУБВЕНЦИЙ МЕЖДУ МУНИЦИПАЛЬНЫМИ ОБРАЗОВАНИЯМИ</w:t>
      </w:r>
    </w:p>
    <w:p w:rsidR="00343829" w:rsidRDefault="00343829">
      <w:pPr>
        <w:pStyle w:val="ConsPlusTitle"/>
        <w:jc w:val="center"/>
      </w:pPr>
      <w:r>
        <w:t>ПРИМОРСКОГО КРАЯ НА ОБЕСПЕЧЕНИЕ ГОСУДАРСТВЕННЫХ ГАРАНТИЙ</w:t>
      </w:r>
    </w:p>
    <w:p w:rsidR="00343829" w:rsidRDefault="00343829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343829" w:rsidRDefault="00343829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343829" w:rsidRDefault="00343829">
      <w:pPr>
        <w:pStyle w:val="ConsPlusTitle"/>
        <w:jc w:val="center"/>
      </w:pPr>
      <w:r>
        <w:t xml:space="preserve">ОБЩЕГО, ДОПОЛНИТЕЛЬНОГО ОБРАЗОВАНИЯ ДЕТЕЙ </w:t>
      </w:r>
      <w:proofErr w:type="gramStart"/>
      <w:r>
        <w:t>В</w:t>
      </w:r>
      <w:proofErr w:type="gramEnd"/>
      <w:r>
        <w:t xml:space="preserve"> МУНИЦИПАЛЬНЫХ</w:t>
      </w:r>
    </w:p>
    <w:p w:rsidR="00343829" w:rsidRDefault="00343829">
      <w:pPr>
        <w:pStyle w:val="ConsPlusTitle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ПРИМОРСКОГО КРАЯ</w:t>
      </w:r>
    </w:p>
    <w:p w:rsidR="00343829" w:rsidRDefault="00343829">
      <w:pPr>
        <w:pStyle w:val="ConsPlusNormal"/>
        <w:jc w:val="center"/>
      </w:pPr>
    </w:p>
    <w:p w:rsidR="00343829" w:rsidRDefault="00343829">
      <w:pPr>
        <w:pStyle w:val="ConsPlusNormal"/>
        <w:jc w:val="center"/>
      </w:pPr>
      <w:r>
        <w:t>Список изменяющих документов</w:t>
      </w:r>
    </w:p>
    <w:p w:rsidR="00343829" w:rsidRDefault="00343829">
      <w:pPr>
        <w:pStyle w:val="ConsPlusNormal"/>
        <w:jc w:val="center"/>
      </w:pPr>
      <w:proofErr w:type="gramStart"/>
      <w:r>
        <w:t>(в ред. Законов Приморского края</w:t>
      </w:r>
      <w:proofErr w:type="gramEnd"/>
    </w:p>
    <w:p w:rsidR="00343829" w:rsidRDefault="00343829">
      <w:pPr>
        <w:pStyle w:val="ConsPlusNormal"/>
        <w:jc w:val="center"/>
      </w:pPr>
      <w:r>
        <w:t xml:space="preserve">от 26.12.2014 </w:t>
      </w:r>
      <w:hyperlink r:id="rId59" w:history="1">
        <w:r>
          <w:rPr>
            <w:color w:val="0000FF"/>
          </w:rPr>
          <w:t>N 519-КЗ</w:t>
        </w:r>
      </w:hyperlink>
      <w:r>
        <w:t xml:space="preserve">, от 06.10.2015 </w:t>
      </w:r>
      <w:hyperlink r:id="rId60" w:history="1">
        <w:r>
          <w:rPr>
            <w:color w:val="0000FF"/>
          </w:rPr>
          <w:t>N 688-КЗ</w:t>
        </w:r>
      </w:hyperlink>
      <w:r>
        <w:t>,</w:t>
      </w:r>
    </w:p>
    <w:p w:rsidR="00343829" w:rsidRDefault="00343829">
      <w:pPr>
        <w:pStyle w:val="ConsPlusNormal"/>
        <w:jc w:val="center"/>
      </w:pPr>
      <w:r>
        <w:t xml:space="preserve">от 22.12.2015 </w:t>
      </w:r>
      <w:hyperlink r:id="rId61" w:history="1">
        <w:r>
          <w:rPr>
            <w:color w:val="0000FF"/>
          </w:rPr>
          <w:t>N 747-КЗ</w:t>
        </w:r>
      </w:hyperlink>
      <w:r>
        <w:t>)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1. Общий объем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предусматриваемый в краевом бюджете (Ос), определяется по формуле:</w:t>
      </w:r>
    </w:p>
    <w:p w:rsidR="00343829" w:rsidRDefault="00343829">
      <w:pPr>
        <w:pStyle w:val="ConsPlusNormal"/>
        <w:jc w:val="both"/>
      </w:pPr>
    </w:p>
    <w:p w:rsidR="00343829" w:rsidRDefault="006B4F81">
      <w:pPr>
        <w:pStyle w:val="ConsPlusNormal"/>
        <w:ind w:firstLine="540"/>
        <w:jc w:val="both"/>
      </w:pPr>
      <w:r>
        <w:pict>
          <v:shape id="_x0000_i1025" style="width:97.05pt;height:37.55pt" coordsize="" o:spt="100" adj="0,,0" path="" filled="f" stroked="f">
            <v:stroke joinstyle="miter"/>
            <v:imagedata r:id="rId62" o:title="base_23572_89641_2"/>
            <v:formulas/>
            <v:path o:connecttype="segments"/>
          </v:shape>
        </w:pic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Ос - общий объем субвенций, предоставляемых из краевого бюджета местным бюджетам;</w:t>
      </w:r>
    </w:p>
    <w:p w:rsidR="00343829" w:rsidRDefault="00343829">
      <w:pPr>
        <w:pStyle w:val="ConsPlusNormal"/>
        <w:ind w:firstLine="540"/>
        <w:jc w:val="both"/>
      </w:pPr>
      <w:proofErr w:type="spellStart"/>
      <w:r>
        <w:t>Осi</w:t>
      </w:r>
      <w:proofErr w:type="spellEnd"/>
      <w:r>
        <w:t xml:space="preserve"> - объем субвенций, предоставляемых бюджету i-того </w:t>
      </w:r>
      <w:proofErr w:type="gramStart"/>
      <w:r>
        <w:t>муниципального</w:t>
      </w:r>
      <w:proofErr w:type="gramEnd"/>
      <w:r>
        <w:t xml:space="preserve"> образования Приморского края;</w:t>
      </w:r>
    </w:p>
    <w:p w:rsidR="00343829" w:rsidRDefault="00343829">
      <w:pPr>
        <w:pStyle w:val="ConsPlusNormal"/>
        <w:ind w:firstLine="540"/>
        <w:jc w:val="both"/>
      </w:pPr>
      <w:r>
        <w:t>i = 1...34 - количество муниципальных образований Приморского края.</w:t>
      </w:r>
    </w:p>
    <w:p w:rsidR="00343829" w:rsidRDefault="00343829">
      <w:pPr>
        <w:pStyle w:val="ConsPlusNormal"/>
        <w:ind w:firstLine="540"/>
        <w:jc w:val="both"/>
      </w:pPr>
      <w:r>
        <w:t xml:space="preserve">2. Объем субвенции, предоставляемой бюджету i-того </w:t>
      </w:r>
      <w:proofErr w:type="gramStart"/>
      <w:r>
        <w:t>муниципального</w:t>
      </w:r>
      <w:proofErr w:type="gramEnd"/>
      <w:r>
        <w:t xml:space="preserve"> образования Приморского края, определяется по следующей формуле:</w:t>
      </w:r>
    </w:p>
    <w:p w:rsidR="00343829" w:rsidRDefault="00343829">
      <w:pPr>
        <w:pStyle w:val="ConsPlusNormal"/>
        <w:jc w:val="both"/>
      </w:pPr>
    </w:p>
    <w:p w:rsidR="00343829" w:rsidRDefault="006B4F81">
      <w:pPr>
        <w:pStyle w:val="ConsPlusNormal"/>
        <w:ind w:firstLine="540"/>
        <w:jc w:val="both"/>
      </w:pPr>
      <w:r>
        <w:pict>
          <v:shape id="_x0000_i1026" style="width:321.2pt;height:74.5pt" coordsize="" o:spt="100" adj="0,,0" path="" filled="f" stroked="f">
            <v:stroke joinstyle="miter"/>
            <v:imagedata r:id="rId63" o:title="base_23572_89641_3"/>
            <v:formulas/>
            <v:path o:connecttype="segments"/>
          </v:shape>
        </w:pic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ind w:firstLine="540"/>
        <w:jc w:val="both"/>
      </w:pPr>
      <w:r>
        <w:t>m = 1....n - 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343829" w:rsidRDefault="00343829">
      <w:pPr>
        <w:pStyle w:val="ConsPlusNormal"/>
        <w:ind w:firstLine="540"/>
        <w:jc w:val="both"/>
      </w:pPr>
      <w:r>
        <w:t>n - количество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343829" w:rsidRDefault="00343829">
      <w:pPr>
        <w:pStyle w:val="ConsPlusNormal"/>
        <w:ind w:firstLine="540"/>
        <w:jc w:val="both"/>
      </w:pPr>
      <w:proofErr w:type="spellStart"/>
      <w:r>
        <w:t>Чi</w:t>
      </w:r>
      <w:proofErr w:type="spellEnd"/>
      <w:r>
        <w:t xml:space="preserve"> - численность учащихся (воспитанников) с учетом уровня общего образования, деления классов на группы, вида и направленности (профиля) реализуемых общеобразовательных программ в муниципальных общеобразовательных организациях i-того муниципального </w:t>
      </w:r>
      <w:r>
        <w:lastRenderedPageBreak/>
        <w:t xml:space="preserve">образования Приморского края на начало учебного года, предшествующего </w:t>
      </w:r>
      <w:proofErr w:type="gramStart"/>
      <w:r>
        <w:t>планируемому</w:t>
      </w:r>
      <w:proofErr w:type="gramEnd"/>
      <w:r>
        <w:t>, за исключением численности учащихся малокомплектных общеобразовательных организаций i-того муниципального образования Приморского края;.</w:t>
      </w:r>
    </w:p>
    <w:p w:rsidR="00343829" w:rsidRDefault="00343829">
      <w:pPr>
        <w:pStyle w:val="ConsPlusNormal"/>
        <w:jc w:val="both"/>
      </w:pPr>
      <w:r>
        <w:t xml:space="preserve">(в ред. Законов Приморского края от 06.10.2015 </w:t>
      </w:r>
      <w:hyperlink r:id="rId64" w:history="1">
        <w:r>
          <w:rPr>
            <w:color w:val="0000FF"/>
          </w:rPr>
          <w:t>N 688-КЗ</w:t>
        </w:r>
      </w:hyperlink>
      <w:r>
        <w:t xml:space="preserve">, от 22.12.2015 </w:t>
      </w:r>
      <w:hyperlink r:id="rId65" w:history="1">
        <w:r>
          <w:rPr>
            <w:color w:val="0000FF"/>
          </w:rPr>
          <w:t>N 747-КЗ</w:t>
        </w:r>
      </w:hyperlink>
      <w:r>
        <w:t>)</w:t>
      </w:r>
    </w:p>
    <w:p w:rsidR="00343829" w:rsidRDefault="00343829">
      <w:pPr>
        <w:pStyle w:val="ConsPlusNormal"/>
        <w:ind w:firstLine="540"/>
        <w:jc w:val="both"/>
      </w:pPr>
      <w:proofErr w:type="spellStart"/>
      <w:r>
        <w:t>Чмш</w:t>
      </w:r>
      <w:proofErr w:type="spellEnd"/>
      <w:r>
        <w:t xml:space="preserve"> - предельная численность учащихся малокомплектной образовательной организации в соответствии с </w:t>
      </w:r>
      <w:hyperlink r:id="rId66" w:history="1">
        <w:r>
          <w:rPr>
            <w:color w:val="0000FF"/>
          </w:rPr>
          <w:t>Законом</w:t>
        </w:r>
      </w:hyperlink>
      <w:r>
        <w:t xml:space="preserve"> Приморского края от 13 августа 2013 года N 243-КЗ "Об образовании в Приморском крае" в зависимости от уровня общего образования (начальное общее, основное общее, среднее общее);</w:t>
      </w:r>
    </w:p>
    <w:p w:rsidR="00343829" w:rsidRDefault="00343829">
      <w:pPr>
        <w:pStyle w:val="ConsPlusNormal"/>
        <w:ind w:firstLine="540"/>
        <w:jc w:val="both"/>
      </w:pPr>
      <w:proofErr w:type="spellStart"/>
      <w:r>
        <w:t>Zi</w:t>
      </w:r>
      <w:proofErr w:type="spellEnd"/>
      <w:r>
        <w:t xml:space="preserve"> - число малокомплектных образовательных организаций i-того </w:t>
      </w:r>
      <w:proofErr w:type="gramStart"/>
      <w:r>
        <w:t>муниципального</w:t>
      </w:r>
      <w:proofErr w:type="gramEnd"/>
      <w:r>
        <w:t xml:space="preserve"> образования Приморского края, перечень которых утверждается Администрацией Приморского края.</w:t>
      </w:r>
    </w:p>
    <w:p w:rsidR="00343829" w:rsidRDefault="00343829">
      <w:pPr>
        <w:pStyle w:val="ConsPlusNormal"/>
        <w:jc w:val="both"/>
      </w:pPr>
      <w:r>
        <w:t xml:space="preserve">(часть 2 в ред. </w:t>
      </w:r>
      <w:hyperlink r:id="rId67" w:history="1">
        <w:r>
          <w:rPr>
            <w:color w:val="0000FF"/>
          </w:rPr>
          <w:t>Закона</w:t>
        </w:r>
      </w:hyperlink>
      <w:r>
        <w:t xml:space="preserve"> Приморского края от 26.12.2014 N 519-КЗ)</w:t>
      </w: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jc w:val="both"/>
      </w:pPr>
    </w:p>
    <w:p w:rsidR="00343829" w:rsidRDefault="0034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26DE" w:rsidRDefault="006E26DE"/>
    <w:sectPr w:rsidR="006E26DE" w:rsidSect="00624BC8">
      <w:pgSz w:w="11905" w:h="16838"/>
      <w:pgMar w:top="1134" w:right="850" w:bottom="1134" w:left="1701" w:header="0" w:footer="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" w:author="Михова" w:date="2016-11-30T10:25:00Z" w:initials="М.С.">
    <w:p w:rsidR="00A85B89" w:rsidRPr="006B4F81" w:rsidRDefault="00A85B89">
      <w:pPr>
        <w:pStyle w:val="a4"/>
        <w:rPr>
          <w:b/>
        </w:rPr>
      </w:pPr>
      <w:r>
        <w:rPr>
          <w:rStyle w:val="a3"/>
        </w:rPr>
        <w:annotationRef/>
      </w:r>
      <w:r>
        <w:t>Слова "</w:t>
      </w:r>
      <w:r w:rsidRPr="00A85B89">
        <w:t>Нормативы расходов для определения размера субвенций в расчете на одного учащегося (воспитанника) в год</w:t>
      </w:r>
      <w:r>
        <w:t xml:space="preserve">" дополнить словами </w:t>
      </w:r>
      <w:r w:rsidRPr="006B4F81">
        <w:rPr>
          <w:b/>
        </w:rPr>
        <w:t>"на очередной финансовый год и плановый период"</w:t>
      </w:r>
    </w:p>
  </w:comment>
  <w:comment w:id="7" w:author="Михова" w:date="2016-11-30T10:25:00Z" w:initials="М.С.">
    <w:p w:rsidR="00C51715" w:rsidRPr="006B4F81" w:rsidRDefault="00C51715">
      <w:pPr>
        <w:pStyle w:val="a4"/>
        <w:rPr>
          <w:b/>
        </w:rPr>
      </w:pPr>
      <w:r>
        <w:rPr>
          <w:rStyle w:val="a3"/>
        </w:rPr>
        <w:annotationRef/>
      </w:r>
      <w:r>
        <w:t xml:space="preserve">Абзац 4 пункта 3 дополнить словами </w:t>
      </w:r>
      <w:r w:rsidRPr="006B4F81">
        <w:rPr>
          <w:b/>
        </w:rPr>
        <w:t>"</w:t>
      </w:r>
      <w:r w:rsidR="006B4F81" w:rsidRPr="006B4F81">
        <w:rPr>
          <w:b/>
        </w:rPr>
        <w:t xml:space="preserve">и </w:t>
      </w:r>
      <w:r w:rsidRPr="006B4F81">
        <w:rPr>
          <w:b/>
        </w:rPr>
        <w:t xml:space="preserve">рассчитанный </w:t>
      </w:r>
      <w:r w:rsidR="006B4F81">
        <w:rPr>
          <w:b/>
        </w:rPr>
        <w:br/>
      </w:r>
      <w:r w:rsidRPr="006B4F81">
        <w:rPr>
          <w:b/>
        </w:rPr>
        <w:t xml:space="preserve">в соответствии с абзацем вторым </w:t>
      </w:r>
      <w:r w:rsidR="006B4F81">
        <w:rPr>
          <w:b/>
        </w:rPr>
        <w:br/>
      </w:r>
      <w:r w:rsidRPr="006B4F81">
        <w:rPr>
          <w:b/>
        </w:rPr>
        <w:t xml:space="preserve">пункта 2 Приложения № 1 к Закону Приморского края от 19 декабря 2013 года № 326-КЗ "О субвенциях на обеспечение государственных гарантий реализации прав на получение общедоступного и бесплатного дошкольного образования в </w:t>
      </w:r>
      <w:bookmarkStart w:id="8" w:name="_GoBack"/>
      <w:bookmarkEnd w:id="8"/>
      <w:r w:rsidRPr="006B4F81">
        <w:rPr>
          <w:b/>
        </w:rPr>
        <w:t>муниципальных дошкольных образовательных организациях Приморского края"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829"/>
    <w:rsid w:val="00343829"/>
    <w:rsid w:val="006B4F81"/>
    <w:rsid w:val="006E26DE"/>
    <w:rsid w:val="00A85B89"/>
    <w:rsid w:val="00C51715"/>
    <w:rsid w:val="00FE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38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438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438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438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438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438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438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4382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A85B8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85B8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85B8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85B8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85B8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85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5B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38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438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438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438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438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438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438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4382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A85B8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85B8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85B8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85B8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85B8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85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5B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941C7C0E4A6470AE4A0F0872A77933128959FED7DCAE991E9F817AA9A2D4432U6X6F" TargetMode="External"/><Relationship Id="rId18" Type="http://schemas.openxmlformats.org/officeDocument/2006/relationships/hyperlink" Target="consultantplus://offline/ref=E941C7C0E4A6470AE4A0F0872A77933128959FED7DC4E093E7F817AA9A2D443266663C0F7D94612EE16224U3XDF" TargetMode="External"/><Relationship Id="rId26" Type="http://schemas.openxmlformats.org/officeDocument/2006/relationships/hyperlink" Target="consultantplus://offline/ref=E941C7C0E4A6470AE4A0F0872A77933128959FED7DCBEF91E8F817AA9A2D443266663C0F7D94612EE16224U3X9F" TargetMode="External"/><Relationship Id="rId39" Type="http://schemas.openxmlformats.org/officeDocument/2006/relationships/hyperlink" Target="consultantplus://offline/ref=E941C7C0E4A6470AE4A0F0872A77933128959FED7DC4E093E7F817AA9A2D443266663C0F7D94612EE16224U3XBF" TargetMode="External"/><Relationship Id="rId21" Type="http://schemas.openxmlformats.org/officeDocument/2006/relationships/hyperlink" Target="consultantplus://offline/ref=E941C7C0E4A6470AE4A0F0872A77933128959FED7DCBEF91E8F817AA9A2D443266663C0F7D94612EE16224U3XFF" TargetMode="External"/><Relationship Id="rId34" Type="http://schemas.openxmlformats.org/officeDocument/2006/relationships/hyperlink" Target="consultantplus://offline/ref=E941C7C0E4A6470AE4A0F0872A77933128959FED76CAED93EAF817AA9A2D4432U6X6F" TargetMode="External"/><Relationship Id="rId42" Type="http://schemas.openxmlformats.org/officeDocument/2006/relationships/hyperlink" Target="consultantplus://offline/ref=E941C7C0E4A6470AE4A0F0872A77933128959FED7DCBEF91E8F817AA9A2D443266663C0F7D94612EE16224U3XBF" TargetMode="External"/><Relationship Id="rId47" Type="http://schemas.openxmlformats.org/officeDocument/2006/relationships/hyperlink" Target="consultantplus://offline/ref=E941C7C0E4A6470AE4A0EE8A3C1BCD3E299CC4E976C7E2C7B2A74CF7CD244E652129654D3999622EUEX2F" TargetMode="External"/><Relationship Id="rId50" Type="http://schemas.openxmlformats.org/officeDocument/2006/relationships/hyperlink" Target="consultantplus://offline/ref=E941C7C0E4A6470AE4A0F0872A77933128959FED72CAE899E6F817AA9A2D443266663C0F7D94612EE16227U3XCF" TargetMode="External"/><Relationship Id="rId55" Type="http://schemas.openxmlformats.org/officeDocument/2006/relationships/hyperlink" Target="consultantplus://offline/ref=E941C7C0E4A6470AE4A0F0872A77933128959FED7DCBEF91E8F817AA9A2D443266663C0F7D94612EE1622DU3XCF" TargetMode="External"/><Relationship Id="rId63" Type="http://schemas.openxmlformats.org/officeDocument/2006/relationships/image" Target="media/image2.wmf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E941C7C0E4A6470AE4A0F0872A77933128959FED7DC4E093E7F817AA9A2D443266663C0F7D94612EE16225U3XB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941C7C0E4A6470AE4A0EE8A3C1BCD3E2A9EC0E376CBE2C7B2A74CF7CD244E652129654D3999672DUEX1F" TargetMode="External"/><Relationship Id="rId29" Type="http://schemas.openxmlformats.org/officeDocument/2006/relationships/hyperlink" Target="consultantplus://offline/ref=E941C7C0E4A6470AE4A0F0872A77933128959FED73C7EB92E6F817AA9A2D4432U6X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941C7C0E4A6470AE4A0F0872A77933128959FED72CAE899E6F817AA9A2D443266663C0F7D94612EE16225U3XBF" TargetMode="External"/><Relationship Id="rId11" Type="http://schemas.openxmlformats.org/officeDocument/2006/relationships/hyperlink" Target="consultantplus://offline/ref=E941C7C0E4A6470AE4A0EE8A3C1BCD3E2A9EC1E877C0E2C7B2A74CF7CD244E652129654E31U9X1F" TargetMode="External"/><Relationship Id="rId24" Type="http://schemas.openxmlformats.org/officeDocument/2006/relationships/hyperlink" Target="consultantplus://offline/ref=E941C7C0E4A6470AE4A0F0872A77933128959FED7DCBEF91E8F817AA9A2D443266663C0F7D94612EE1622DU3XCF" TargetMode="External"/><Relationship Id="rId32" Type="http://schemas.openxmlformats.org/officeDocument/2006/relationships/hyperlink" Target="consultantplus://offline/ref=E941C7C0E4A6470AE4A0F0872A77933128959FED77CAE997E9F817AA9A2D4432U6X6F" TargetMode="External"/><Relationship Id="rId37" Type="http://schemas.openxmlformats.org/officeDocument/2006/relationships/hyperlink" Target="consultantplus://offline/ref=E941C7C0E4A6470AE4A0F0872A77933128959FED73C7EB91EEF817AA9A2D4432U6X6F" TargetMode="External"/><Relationship Id="rId40" Type="http://schemas.openxmlformats.org/officeDocument/2006/relationships/hyperlink" Target="consultantplus://offline/ref=E941C7C0E4A6470AE4A0F0872A77933128959FED7DCBEF91E8F817AA9A2D443266663C0F7D94612EE16224U3XAF" TargetMode="External"/><Relationship Id="rId45" Type="http://schemas.openxmlformats.org/officeDocument/2006/relationships/hyperlink" Target="consultantplus://offline/ref=E941C7C0E4A6470AE4A0F0872A77933128959FED7DC4E093E7F817AA9A2D443266663C0F7D94612EE16224U3X5F" TargetMode="External"/><Relationship Id="rId53" Type="http://schemas.openxmlformats.org/officeDocument/2006/relationships/hyperlink" Target="consultantplus://offline/ref=E941C7C0E4A6470AE4A0F0872A77933128959FED7DCBEF91E8F817AA9A2D443266663C0F7D94612EE16227U3XCF" TargetMode="External"/><Relationship Id="rId58" Type="http://schemas.openxmlformats.org/officeDocument/2006/relationships/hyperlink" Target="consultantplus://offline/ref=E941C7C0E4A6470AE4A0F0872A77933128959FED7DCBEF91E8F817AA9A2D443266663C0F7D94612EE16227U3XDF" TargetMode="External"/><Relationship Id="rId66" Type="http://schemas.openxmlformats.org/officeDocument/2006/relationships/hyperlink" Target="consultantplus://offline/ref=E941C7C0E4A6470AE4A0F0872A77933128959FED7CC4EC98EEF817AA9A2D4432U6X6F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941C7C0E4A6470AE4A0F0872A77933128959FED7DCBEF91E8F817AA9A2D443266663C0F7D94612EE16225U3X5F" TargetMode="External"/><Relationship Id="rId23" Type="http://schemas.openxmlformats.org/officeDocument/2006/relationships/hyperlink" Target="consultantplus://offline/ref=E941C7C0E4A6470AE4A0F0872A77933128959FED7DC4E093E7F817AA9A2D443266663C0F7D94612EE16224U3X9F" TargetMode="External"/><Relationship Id="rId28" Type="http://schemas.openxmlformats.org/officeDocument/2006/relationships/hyperlink" Target="consultantplus://offline/ref=E941C7C0E4A6470AE4A0F0872A77933128959FED7DC4E093E7F817AA9A2D443266663C0F7D94612EE16224U3XAF" TargetMode="External"/><Relationship Id="rId36" Type="http://schemas.openxmlformats.org/officeDocument/2006/relationships/hyperlink" Target="consultantplus://offline/ref=E941C7C0E4A6470AE4A0F0872A77933128959FED73C1E199ECF817AA9A2D443266663C0F7D94612EE16222U3XDF" TargetMode="External"/><Relationship Id="rId49" Type="http://schemas.openxmlformats.org/officeDocument/2006/relationships/hyperlink" Target="consultantplus://offline/ref=E941C7C0E4A6470AE4A0F0872A77933128959FED7DCBEF91E8F817AA9A2D443266663C0F7D94612EE16224U3X5F" TargetMode="External"/><Relationship Id="rId57" Type="http://schemas.openxmlformats.org/officeDocument/2006/relationships/hyperlink" Target="consultantplus://offline/ref=E941C7C0E4A6470AE4A0F0872A77933128959FED7DCBEF91E8F817AA9A2D443266663C0F7D94612EE1622DU3XCF" TargetMode="External"/><Relationship Id="rId61" Type="http://schemas.openxmlformats.org/officeDocument/2006/relationships/hyperlink" Target="consultantplus://offline/ref=E941C7C0E4A6470AE4A0F0872A77933128959FED7DCBEF91E8F817AA9A2D443266663C0F7D94612EE16222U3X4F" TargetMode="External"/><Relationship Id="rId10" Type="http://schemas.openxmlformats.org/officeDocument/2006/relationships/hyperlink" Target="consultantplus://offline/ref=E941C7C0E4A6470AE4A0EE8A3C1BCD3E2A9EC1E972C4E2C7B2A74CF7CD244E652129654D3D9EU6X1F" TargetMode="External"/><Relationship Id="rId19" Type="http://schemas.openxmlformats.org/officeDocument/2006/relationships/hyperlink" Target="consultantplus://offline/ref=E941C7C0E4A6470AE4A0F0872A77933128959FED72CAE899E6F817AA9A2D443266663C0F7D94612EE16225U3X4F" TargetMode="External"/><Relationship Id="rId31" Type="http://schemas.openxmlformats.org/officeDocument/2006/relationships/hyperlink" Target="consultantplus://offline/ref=E941C7C0E4A6470AE4A0F0872A77933128959FED77C0EA94EFF817AA9A2D4432U6X6F" TargetMode="External"/><Relationship Id="rId44" Type="http://schemas.openxmlformats.org/officeDocument/2006/relationships/hyperlink" Target="consultantplus://offline/ref=E941C7C0E4A6470AE4A0F0872A77933128959FED7DC4E093E7F817AA9A2D443266663C0F7D94612EE16224U3X4F" TargetMode="External"/><Relationship Id="rId52" Type="http://schemas.openxmlformats.org/officeDocument/2006/relationships/hyperlink" Target="consultantplus://offline/ref=E941C7C0E4A6470AE4A0F0872A77933128959FED72CAE899E6F817AA9A2D443266663C0F7D94612EE16227U3X8F" TargetMode="External"/><Relationship Id="rId60" Type="http://schemas.openxmlformats.org/officeDocument/2006/relationships/hyperlink" Target="consultantplus://offline/ref=E941C7C0E4A6470AE4A0F0872A77933128959FED7DC4E093E7F817AA9A2D443266663C0F7D94612EE16227U3X4F" TargetMode="External"/><Relationship Id="rId65" Type="http://schemas.openxmlformats.org/officeDocument/2006/relationships/hyperlink" Target="consultantplus://offline/ref=E941C7C0E4A6470AE4A0F0872A77933128959FED7DCBEF91E8F817AA9A2D443266663C0F7D94612EE16222U3X4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41C7C0E4A6470AE4A0EE8A3C1BCD3E2A96C6E57E94B5C5E3F242UFX2F" TargetMode="External"/><Relationship Id="rId14" Type="http://schemas.openxmlformats.org/officeDocument/2006/relationships/hyperlink" Target="consultantplus://offline/ref=E941C7C0E4A6470AE4A0F0872A77933128959FED7CC4EC98EEF817AA9A2D443266663C0F7D94612EE16223U3XAF" TargetMode="External"/><Relationship Id="rId22" Type="http://schemas.openxmlformats.org/officeDocument/2006/relationships/hyperlink" Target="consultantplus://offline/ref=E941C7C0E4A6470AE4A0F0872A77933128959FED7DC4E093E7F817AA9A2D443266663C0F7D94612EE16224U3XFF" TargetMode="External"/><Relationship Id="rId27" Type="http://schemas.openxmlformats.org/officeDocument/2006/relationships/hyperlink" Target="consultantplus://offline/ref=E941C7C0E4A6470AE4A0F0872A77933128959FED72CAE899E6F817AA9A2D443266663C0F7D94612EE16224U3X9F" TargetMode="External"/><Relationship Id="rId30" Type="http://schemas.openxmlformats.org/officeDocument/2006/relationships/hyperlink" Target="consultantplus://offline/ref=E941C7C0E4A6470AE4A0F0872A77933128959FED74CAE194EBF817AA9A2D4432U6X6F" TargetMode="External"/><Relationship Id="rId35" Type="http://schemas.openxmlformats.org/officeDocument/2006/relationships/hyperlink" Target="consultantplus://offline/ref=E941C7C0E4A6470AE4A0F0872A77933128959FED70C4ED95E9F817AA9A2D4432U6X6F" TargetMode="External"/><Relationship Id="rId43" Type="http://schemas.openxmlformats.org/officeDocument/2006/relationships/hyperlink" Target="consultantplus://offline/ref=E941C7C0E4A6470AE4A0F0872A77933128959FED7DCBEF91E8F817AA9A2D443266663C0F7D94612EE16224U3X4F" TargetMode="External"/><Relationship Id="rId48" Type="http://schemas.openxmlformats.org/officeDocument/2006/relationships/hyperlink" Target="consultantplus://offline/ref=E941C7C0E4A6470AE4A0F0872A77933128959FED72CAE899E6F817AA9A2D443266663C0F7D94612EE16224U3X4F" TargetMode="External"/><Relationship Id="rId56" Type="http://schemas.openxmlformats.org/officeDocument/2006/relationships/hyperlink" Target="consultantplus://offline/ref=E941C7C0E4A6470AE4A0F0872A77933128959FED7DCBEF91E8F817AA9A2D443266663C0F7D94612EE1622DU3XCF" TargetMode="External"/><Relationship Id="rId64" Type="http://schemas.openxmlformats.org/officeDocument/2006/relationships/hyperlink" Target="consultantplus://offline/ref=E941C7C0E4A6470AE4A0F0872A77933128959FED7DC4E093E7F817AA9A2D443266663C0F7D94612EE16227U3X4F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E941C7C0E4A6470AE4A0F0872A77933128959FED7DCBEF91E8F817AA9A2D443266663C0F7D94612EE16225U3XBF" TargetMode="External"/><Relationship Id="rId51" Type="http://schemas.openxmlformats.org/officeDocument/2006/relationships/hyperlink" Target="consultantplus://offline/ref=E941C7C0E4A6470AE4A0F0872A77933128959FED72CAE899E6F817AA9A2D443266663C0F7D94612EE16227U3XEF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941C7C0E4A6470AE4A0EE8A3C1BCD3E2A9EC0E376CBE2C7B2A74CF7CD244E652129654D3999612AUEX8F" TargetMode="External"/><Relationship Id="rId17" Type="http://schemas.openxmlformats.org/officeDocument/2006/relationships/hyperlink" Target="consultantplus://offline/ref=E941C7C0E4A6470AE4A0F0872A77933128959FED7DC4E093E7F817AA9A2D443266663C0F7D94612EE16224U3XCF" TargetMode="External"/><Relationship Id="rId25" Type="http://schemas.openxmlformats.org/officeDocument/2006/relationships/hyperlink" Target="consultantplus://offline/ref=E941C7C0E4A6470AE4A0F0872A77933128959FED7DCBEF91E8F817AA9A2D443266663C0F7D94612EE16224U3X8F" TargetMode="External"/><Relationship Id="rId33" Type="http://schemas.openxmlformats.org/officeDocument/2006/relationships/hyperlink" Target="consultantplus://offline/ref=E941C7C0E4A6470AE4A0F0872A77933128959FED76C7E099ECF817AA9A2D4432U6X6F" TargetMode="External"/><Relationship Id="rId38" Type="http://schemas.openxmlformats.org/officeDocument/2006/relationships/hyperlink" Target="consultantplus://offline/ref=E941C7C0E4A6470AE4A0F0872A77933128959FED72CAE899E6F817AA9A2D443266663C0F7D94612EE16224U3XBF" TargetMode="External"/><Relationship Id="rId46" Type="http://schemas.openxmlformats.org/officeDocument/2006/relationships/hyperlink" Target="consultantplus://offline/ref=E941C7C0E4A6470AE4A0EE8A3C1BCD3E299CC4E976C7E2C7B2A74CF7CD244E652129654D3999602DUEX5F" TargetMode="External"/><Relationship Id="rId59" Type="http://schemas.openxmlformats.org/officeDocument/2006/relationships/hyperlink" Target="consultantplus://offline/ref=E941C7C0E4A6470AE4A0F0872A77933128959FED72CAE899E6F817AA9A2D443266663C0F7D94612EE16227U3XAF" TargetMode="External"/><Relationship Id="rId67" Type="http://schemas.openxmlformats.org/officeDocument/2006/relationships/hyperlink" Target="consultantplus://offline/ref=E941C7C0E4A6470AE4A0F0872A77933128959FED72CAE899E6F817AA9A2D443266663C0F7D94612EE16227U3XAF" TargetMode="External"/><Relationship Id="rId20" Type="http://schemas.openxmlformats.org/officeDocument/2006/relationships/hyperlink" Target="consultantplus://offline/ref=E941C7C0E4A6470AE4A0F0872A77933128959FED7DCBEF91E8F817AA9A2D443266663C0F7D94612EE16224U3XEF" TargetMode="External"/><Relationship Id="rId41" Type="http://schemas.openxmlformats.org/officeDocument/2006/relationships/comments" Target="comments.xml"/><Relationship Id="rId54" Type="http://schemas.openxmlformats.org/officeDocument/2006/relationships/hyperlink" Target="consultantplus://offline/ref=E941C7C0E4A6470AE4A0F0872A77933128959FED7DCBEF91E8F817AA9A2D443266663C0F7D94612EE1622DU3XCF" TargetMode="External"/><Relationship Id="rId62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5891</Words>
  <Characters>33581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5</cp:revision>
  <dcterms:created xsi:type="dcterms:W3CDTF">2016-11-29T05:23:00Z</dcterms:created>
  <dcterms:modified xsi:type="dcterms:W3CDTF">2016-11-30T00:25:00Z</dcterms:modified>
</cp:coreProperties>
</file>