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42099394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478CB" w:rsidRDefault="00D478CB" w:rsidP="00D478CB">
      <w:pPr>
        <w:jc w:val="center"/>
        <w:rPr>
          <w:b/>
          <w:szCs w:val="28"/>
        </w:rPr>
      </w:pPr>
      <w:r>
        <w:rPr>
          <w:b/>
          <w:szCs w:val="28"/>
        </w:rPr>
        <w:t>О РЕГУЛИРОВАНИИ ОТДЕЛЬНЫХ ОТНОШЕНИЙ В СФЕРЕ МУЗЕЕВ НА ТЕРРИТОРИИ ПРИМОРСКОГО КРАЯ</w:t>
      </w:r>
    </w:p>
    <w:p w:rsidR="00D478CB" w:rsidRDefault="00D478CB" w:rsidP="00D478CB">
      <w:pPr>
        <w:jc w:val="center"/>
        <w:rPr>
          <w:b/>
          <w:szCs w:val="28"/>
        </w:rPr>
      </w:pPr>
    </w:p>
    <w:p w:rsidR="00D478CB" w:rsidRPr="000238B7" w:rsidRDefault="00D478CB" w:rsidP="00D478CB">
      <w:pPr>
        <w:jc w:val="both"/>
        <w:rPr>
          <w:szCs w:val="28"/>
        </w:rPr>
      </w:pPr>
      <w:r>
        <w:rPr>
          <w:b/>
          <w:szCs w:val="28"/>
        </w:rPr>
        <w:tab/>
      </w:r>
      <w:r>
        <w:rPr>
          <w:szCs w:val="28"/>
        </w:rPr>
        <w:t>Принят Законодательным Собранием Приморского края 23 ноября 2016 года</w:t>
      </w:r>
    </w:p>
    <w:p w:rsidR="00D478CB" w:rsidRDefault="00D478CB" w:rsidP="00D478CB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478CB" w:rsidRDefault="00D478CB" w:rsidP="00D478C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Закон в соответствии с Конституцией Российской Федерации, Основами законодательства Российской Федерации о культуре, Федеральным законом от 26 мая 1996 года № 54-ФЗ "О Музейном фонде Российской Федерации и музеях в Российской Федерации" и иными нормативными правовыми актами Российской Федерации регулирует отдельные отношения в сфере музеев на территории Приморского края.</w:t>
      </w:r>
    </w:p>
    <w:p w:rsidR="00D478CB" w:rsidRDefault="00D478CB" w:rsidP="00D478C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478CB" w:rsidRDefault="00D478CB" w:rsidP="00D478C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1. ОСНОВНЫЕ ПОНЯТИЯ</w:t>
      </w:r>
    </w:p>
    <w:p w:rsidR="00D478CB" w:rsidRDefault="00D478CB" w:rsidP="00D478C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478CB" w:rsidRDefault="00D478CB" w:rsidP="00D478C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Основные понятия и термины, используемые в настоящем Законе, применяются в значениях, определенных Федеральным законом </w:t>
      </w:r>
      <w:r>
        <w:rPr>
          <w:rFonts w:ascii="Times New Roman" w:hAnsi="Times New Roman" w:cs="Times New Roman"/>
          <w:sz w:val="28"/>
          <w:szCs w:val="28"/>
        </w:rPr>
        <w:br/>
        <w:t>"О Музейном фонде Российской Федерации и музеях в Российской Федерации".</w:t>
      </w:r>
    </w:p>
    <w:p w:rsidR="00D478CB" w:rsidRDefault="00D478CB" w:rsidP="00D478C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478CB" w:rsidRDefault="00D478CB" w:rsidP="00D478C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2. ПОЛНОМОЧИЯ ОРГАНОВ ГОСУДАРСТВЕННОЙ</w:t>
      </w:r>
    </w:p>
    <w:p w:rsidR="00D478CB" w:rsidRDefault="00D478CB" w:rsidP="00D478C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ВЛАСТИ ПРИМОРСКОГО КРАЯ В СФЕРЕ МУЗЕЕВ</w:t>
      </w:r>
    </w:p>
    <w:p w:rsidR="00D478CB" w:rsidRDefault="00D478CB" w:rsidP="00D478C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478CB" w:rsidRDefault="00D478CB" w:rsidP="00D478C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1.Законодательное Собрание Приморского края:</w:t>
      </w:r>
    </w:p>
    <w:p w:rsidR="00D478CB" w:rsidRDefault="00D478CB" w:rsidP="00D478C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1)осуществляет законодательное регулирование отдельных отношений в сфере музеев;</w:t>
      </w:r>
    </w:p>
    <w:p w:rsidR="00D478CB" w:rsidRDefault="00D478CB" w:rsidP="00D478C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2)осуществляет контроль за исполнением настоящего Закона;</w:t>
      </w:r>
    </w:p>
    <w:p w:rsidR="00D478CB" w:rsidRDefault="00D478CB" w:rsidP="00D478C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3)осуществляет иные полномочия в сфере музеев в соответствии с действующим законодательством.</w:t>
      </w:r>
    </w:p>
    <w:p w:rsidR="00D478CB" w:rsidRDefault="00D478CB" w:rsidP="00D478C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2.Администрация Приморского края:</w:t>
      </w:r>
    </w:p>
    <w:p w:rsidR="00D478CB" w:rsidRDefault="00D478CB" w:rsidP="00D478C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1)принимает нормативные правовые акты по вопросам регулирования отдельных отношений в сфере музеев;</w:t>
      </w:r>
    </w:p>
    <w:p w:rsidR="00D478CB" w:rsidRDefault="00D478CB" w:rsidP="00D478C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2)утверждает государственные программы Приморского края, предусматривающие мероприятия по поддержке и развитию музеев в Приморском крае, в том числе мероприятия по обеспечению условий доступности для инвалидов и других маломобильных групп населения государственных музеев, находящихся в ведении Приморского края (далее – государственные музеи Приморского края),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включая возможность ознакомления с музейными предметами и музейными коллекциями;</w:t>
      </w:r>
    </w:p>
    <w:p w:rsidR="00D478CB" w:rsidRDefault="00D478CB" w:rsidP="00D478C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478CB" w:rsidRDefault="00D478CB" w:rsidP="00D478C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478CB" w:rsidRDefault="00D478CB" w:rsidP="00D478C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3)определяет порядок создания, реорганизации и ликвидации государственных музеев Приморского края;</w:t>
      </w:r>
    </w:p>
    <w:p w:rsidR="00D478CB" w:rsidRDefault="00D478CB" w:rsidP="00D478C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4)обеспечивает финансовые и иные условия, необходимые для хранения и использования музейных предметов и музейных коллекций, входящих в состав государственной части Музейного фонда Российской Федерации и переданных в оперативное управление государственным музеям Приморского края, иным государственным организациям Приморского края, а также предоставляет необходимые гарантии возмещения ущерба, причиненного указанным музейным предметам и музейным коллекциям;</w:t>
      </w:r>
    </w:p>
    <w:p w:rsidR="00D478CB" w:rsidRDefault="00D478CB" w:rsidP="00D478C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5)осуществляет иные полномочия в сфере музеев в соответствии с действующим законодательством.</w:t>
      </w:r>
    </w:p>
    <w:p w:rsidR="00D478CB" w:rsidRDefault="00D478CB" w:rsidP="00D478C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3.Уполномоченный орган исполнительной власти Приморского края, на который возложено государственное регулирование в сфере культуры (далее </w:t>
      </w:r>
      <w:r w:rsidR="00163F1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уполномоченный орган):</w:t>
      </w:r>
    </w:p>
    <w:p w:rsidR="00D478CB" w:rsidRDefault="00D478CB" w:rsidP="00D478C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1)осуществляет от имени Приморского края имущественные и неимущественные личные права и обязанности в отношении музейных предметов и музейных коллекций, включенных в состав Музейного фонда Российской Федерации и находящихся в собственности Приморского края;</w:t>
      </w:r>
    </w:p>
    <w:p w:rsidR="00D478CB" w:rsidRDefault="00D478CB" w:rsidP="00D478C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2)принимает в соответствии со своей компетенцией решения об управлении музейными предметами и музейными коллекциями, включенными в состав государственной части Музейного фонда Российской Федерации и находящимися в собственности Приморского края;</w:t>
      </w:r>
    </w:p>
    <w:p w:rsidR="00D478CB" w:rsidRDefault="00D478CB" w:rsidP="00D478CB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3)осуществляет государственный контроль за состоянием музейных предметов и музейных коллекций, включенных в состав государственной части Музейного фонда Российской Федерации и находящихся в собственности Приморского края;</w:t>
      </w:r>
    </w:p>
    <w:p w:rsidR="00D478CB" w:rsidRDefault="00D478CB" w:rsidP="00D478CB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4)реализует от лица государства предусмотренное статьей 25 Федерального закона "О Музейном фонде Российской Федерации и музеях в Российской Федерации" преимущественное право приобретения или выкупа бесхозяйственно содержимых музейных предметов и музейных коллекций, включенных в состав негосударственной части Музейного фонда Российской Федерации, в порядке, установленном федеральным законодательством;</w:t>
      </w:r>
    </w:p>
    <w:p w:rsidR="00D478CB" w:rsidRDefault="00D478CB" w:rsidP="00D478C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5)разрабатывает и реализует государственные программы Приморского края, предусматривающие мероприятия по поддержке и развитию музеев в Приморском крае, в том числе мероприятия по обеспечению условий доступности для инвалидов и иных маломобильных групп населения государственных музеев Приморского края,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включая возможность ознакомления с музейными предметами и музейными коллекциями;</w:t>
      </w:r>
    </w:p>
    <w:p w:rsidR="00D478CB" w:rsidRDefault="00D478CB" w:rsidP="00D478C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6)осуществляет методическое обеспечение и координацию деятельности государственных музеев Приморского края;</w:t>
      </w:r>
    </w:p>
    <w:p w:rsidR="00D478CB" w:rsidRDefault="00D478CB" w:rsidP="00D478C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7)осуществляет иные полномочия в сфере музеев в соответствии с действующим законодательством.</w:t>
      </w:r>
    </w:p>
    <w:p w:rsidR="00D478CB" w:rsidRDefault="00D478CB" w:rsidP="00D478C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478CB" w:rsidRDefault="00D478CB" w:rsidP="00D478C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478CB" w:rsidRDefault="00D478CB" w:rsidP="00D478C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478CB" w:rsidRDefault="00D478CB" w:rsidP="00D478C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СТАТЬЯ 3. УПРАВЛЕНИЕ МУЗЕЙНЫМИ ПРЕДМЕТАМИ</w:t>
      </w:r>
    </w:p>
    <w:p w:rsidR="00D478CB" w:rsidRDefault="00D478CB" w:rsidP="00D478C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МУЗЕЙНЫМИ КОЛЛЕКЦИЯМИ </w:t>
      </w:r>
    </w:p>
    <w:p w:rsidR="00D478CB" w:rsidRDefault="00D478CB" w:rsidP="00D478CB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478CB" w:rsidRDefault="00D478CB" w:rsidP="00D478C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1.Управление музейными предметами и музейными коллекциями, включенными в состав государственной части Музейного фонда Российской Федерации и находящимися в собственности Приморского края</w:t>
      </w:r>
      <w:r w:rsidR="00163F19">
        <w:rPr>
          <w:szCs w:val="28"/>
        </w:rPr>
        <w:t>,</w:t>
      </w:r>
      <w:r>
        <w:rPr>
          <w:szCs w:val="28"/>
        </w:rPr>
        <w:t xml:space="preserve">  осуществляется уполномоченным органом в соответствии с его компетенцией.</w:t>
      </w:r>
    </w:p>
    <w:p w:rsidR="00D478CB" w:rsidRDefault="00D478CB" w:rsidP="00D478C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2.Музейные предметы и музейные коллекции, находящиеся в собственности Приморского края, закрепляются за государственными музеями Приморского края, иными государственными организациями Приморского края на праве оперативного управления.</w:t>
      </w:r>
    </w:p>
    <w:p w:rsidR="00D478CB" w:rsidRDefault="00D478CB" w:rsidP="00D478C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3.Музейные предметы и музейные коллекции, включенные в состав государственной части Музейного фонда Российской Федерации и находящиеся в собственности Приморского края, могут передаваться в безвозмездное пользование государственным и муниципальным музеям и другим организациям с разрешения федерального органа, осуществляющего функции по выработке и реализации государственной политики и нормативно-правовому регулированию в сфере культуры </w:t>
      </w:r>
      <w:r>
        <w:rPr>
          <w:rFonts w:ascii="Times New Roman" w:hAnsi="Times New Roman" w:cs="Times New Roman"/>
          <w:sz w:val="28"/>
          <w:szCs w:val="28"/>
        </w:rPr>
        <w:br/>
        <w:t xml:space="preserve">(далее </w:t>
      </w:r>
      <w:r w:rsidR="00163F1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федеральный орган исполнительной власти в сфере культуры) на основании соответствующих договоров в порядке, установленном федеральным законодательством.</w:t>
      </w:r>
    </w:p>
    <w:p w:rsidR="00D478CB" w:rsidRDefault="00D478CB" w:rsidP="00D478C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4.Включенные в состав государственной части Музейного фонда Российской Федерации музыкальные инструменты, относящиеся к государственной коллекции музыкальных инструментов и находящиеся в собственности Приморского края, с разрешения федерального органа исполнительной власти в сфере культуры могут передаваться в пользование физическим лицам на основании соответствующих договоров в порядке, предусмотренном федеральным законодательством.</w:t>
      </w:r>
    </w:p>
    <w:p w:rsidR="00D478CB" w:rsidRDefault="00D478CB" w:rsidP="00D478C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5.Государственные и муниципальные музеи, иные организации, физические лица во владении или в пользовании которых находятся музейные предметы и музейные коллекции, включенные в состав Музейного фонда Российской Федерации, обязаны обеспечить в порядке, установленном федеральным законодательством:</w:t>
      </w:r>
    </w:p>
    <w:p w:rsidR="00D478CB" w:rsidRDefault="00D478CB" w:rsidP="00D478C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1)физическую сохранность музейных предметов и музейных коллекций, а также проведение реставрационных работ лицами, прошедшими в федеральном органе исполнительной власти в сфере культуры аттестацию на право их проведения в отношении музейных предметов и музейных коллекций в порядке, установленном федеральным законодательством;</w:t>
      </w:r>
    </w:p>
    <w:p w:rsidR="00D478CB" w:rsidRDefault="00D478CB" w:rsidP="00D478C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2)безопасность музейных предметов и музейных коллекций, включая наличие присвоенных им учетных обозначений и охранной маркировки музейных предметов и музейных коллекций;</w:t>
      </w:r>
    </w:p>
    <w:p w:rsidR="00D478CB" w:rsidRDefault="00D478CB" w:rsidP="00D478C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3)учет музейных предметов и музейных коллекций, ведение и сохранность учетной документации, связанной с этими музейными предметами и музейными коллекциями.</w:t>
      </w:r>
    </w:p>
    <w:p w:rsidR="00D478CB" w:rsidRDefault="00D478CB" w:rsidP="00D478C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6.Музейные предметы и музейные коллекции, включенные в состав государственной части Музейного фонда Российской Федерации, отчуждению из государственной собственности не подлежат.</w:t>
      </w:r>
    </w:p>
    <w:p w:rsidR="00D478CB" w:rsidRDefault="00D478CB" w:rsidP="00D478C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D478CB" w:rsidRDefault="00D478CB" w:rsidP="00D478C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4. ГОСУДАРСТВЕННАЯ ПОДДЕРЖКА </w:t>
      </w:r>
    </w:p>
    <w:p w:rsidR="00D478CB" w:rsidRDefault="00D478CB" w:rsidP="00D478C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ГОСУДАРСТВЕННОЙ ЧАСТИ МУЗЕЙНОГО ФОНДА </w:t>
      </w:r>
    </w:p>
    <w:p w:rsidR="00D478CB" w:rsidRDefault="00D478CB" w:rsidP="00D478C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РОССИЙСКОЙ ФЕДЕРАЦИИ </w:t>
      </w:r>
    </w:p>
    <w:p w:rsidR="00D478CB" w:rsidRDefault="00D478CB" w:rsidP="00D478CB">
      <w:pPr>
        <w:pStyle w:val="ConsPlusNormal"/>
        <w:ind w:left="1418"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ГОСУДАРСТВЕННЫХ МУЗЕЕВ </w:t>
      </w:r>
    </w:p>
    <w:p w:rsidR="00D478CB" w:rsidRDefault="00D478CB" w:rsidP="00D478CB">
      <w:pPr>
        <w:pStyle w:val="ConsPlusNormal"/>
        <w:ind w:left="1418"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D478CB" w:rsidRDefault="00D478CB" w:rsidP="00D478C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478CB" w:rsidRDefault="00D478CB" w:rsidP="00D478C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1.Администрация Приморского края обязана обеспечивать финансовые и иные условия, необходимые для хранения и использования музейных предметов и музейных коллекций, входящих в состав государственной части Музейного фонда Российской Федерации и переданных в оперативное управление государственным музеям Приморского края, иным государственным организациям Приморского края, а также предоставлять необходимые гарантии возмещения причиненного ущерба указанным музейным предметам и музейным коллекциям.</w:t>
      </w:r>
    </w:p>
    <w:p w:rsidR="00D478CB" w:rsidRDefault="00D478CB" w:rsidP="00D478C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2.Администрация Приморского края может устанавливать особые формы поддержки государственных музеев Приморского края в связи с необходимостью принятия дополнительных мер по сохранению уникальных историко-художественных комплексов, а также создания наиболее благоприятных условий для деятельности крупнейших государственных музеев в Российской Федерации, хранящих музейные предметы и музейные коллекции, имеющие мировое значение.</w:t>
      </w:r>
    </w:p>
    <w:p w:rsidR="00D478CB" w:rsidRDefault="00D478CB" w:rsidP="00D478C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3.Государственная поддержка в соответствии с настоящей статьей осуществляется путем реализации государственных программ Приморского края, предусматривающих мероприятия по поддержке и развитию музеев в Приморском крае.</w:t>
      </w:r>
    </w:p>
    <w:p w:rsidR="00D478CB" w:rsidRDefault="00D478CB" w:rsidP="00D478C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478CB" w:rsidRDefault="00D478CB" w:rsidP="00D478C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5. ПОДДЕРЖКА НЕГОСУДАРСТВЕННОЙ ЧАСТИ </w:t>
      </w:r>
    </w:p>
    <w:p w:rsidR="00D478CB" w:rsidRDefault="00D478CB" w:rsidP="00D478C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МУЗЕЙНОГО ФОНДА РОССИЙСКОЙ ФЕДЕРАЦИИ </w:t>
      </w:r>
    </w:p>
    <w:p w:rsidR="00D478CB" w:rsidRDefault="00D478CB" w:rsidP="00D478CB">
      <w:pPr>
        <w:pStyle w:val="ConsPlusNormal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НЕГОСУДАРСТВЕННЫХ МУЗЕЕВ </w:t>
      </w:r>
    </w:p>
    <w:p w:rsidR="00D478CB" w:rsidRDefault="00D478CB" w:rsidP="00D478CB">
      <w:pPr>
        <w:pStyle w:val="ConsPlusNormal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ПРИМОРСКОМ КРАЕ</w:t>
      </w:r>
    </w:p>
    <w:p w:rsidR="00D478CB" w:rsidRDefault="00D478CB" w:rsidP="00D478C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478CB" w:rsidRDefault="00D478CB" w:rsidP="00D478C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Органы государственной власти Приморского края в пределах своих полномочий могут оказывать поддержку негосударственной части Музейного фонда Российской Федерации и негосударственным музеям в Приморском крае в различных формах, в том числе:</w:t>
      </w:r>
    </w:p>
    <w:p w:rsidR="00D478CB" w:rsidRDefault="00D478CB" w:rsidP="00D478C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1)предоставлять государственные реставрационные учреждения для проведения реставрации музейных предметов и музейных коллекций, включенных в состав негосударственной части Музейного фонда Российской Федерации;</w:t>
      </w:r>
    </w:p>
    <w:p w:rsidR="00D478CB" w:rsidRDefault="00D478CB" w:rsidP="00D478CB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478CB" w:rsidRDefault="00D478CB" w:rsidP="00D478CB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478CB" w:rsidRDefault="00D478CB" w:rsidP="00D478C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2)обеспечивать передачу, в случае необходимости, музейных предметов и музейных коллекций, включенных в состав негосударственной части Музейного фонда Российской Федерации, на хранение в государственные хранилища.</w:t>
      </w:r>
    </w:p>
    <w:p w:rsidR="00D478CB" w:rsidRDefault="00D478CB" w:rsidP="00D478C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D478CB" w:rsidRDefault="00D478CB" w:rsidP="00D478C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6. ГОСУДАРСТВЕННЫЙ КОНТРОЛЬ ЗА СОСТОЯНИЕМ </w:t>
      </w:r>
    </w:p>
    <w:p w:rsidR="00D478CB" w:rsidRDefault="00D478CB" w:rsidP="00D478C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ГОСУДАРСТВЕННОЙ ЧАСТИ МУЗЕЙНОГО ФОНДА </w:t>
      </w:r>
    </w:p>
    <w:p w:rsidR="00D478CB" w:rsidRDefault="00D478CB" w:rsidP="00D478C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РОССИЙСКОЙ ФЕДЕРАЦИИ</w:t>
      </w:r>
    </w:p>
    <w:p w:rsidR="00D478CB" w:rsidRDefault="00D478CB" w:rsidP="00D478C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D478CB" w:rsidRDefault="00D478CB" w:rsidP="00D478C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Государственный контроль за состоянием музейных предметов и музейных коллекций, включенных в состав государственной части Музейного фонда Российской Федерации и находящихся в собственности Приморского края, осуществляется уполномоченным органом в следующих формах:</w:t>
      </w:r>
    </w:p>
    <w:p w:rsidR="00D478CB" w:rsidRDefault="00D478CB" w:rsidP="00D478C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1)проверка состояния сохранности и условий хранения музейных предметов и музейных коллекций;</w:t>
      </w:r>
    </w:p>
    <w:p w:rsidR="00D478CB" w:rsidRDefault="00D478CB" w:rsidP="00D478C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2)направление запросов и получение информации о музейных предметах и музейных коллекциях, необходимой для осуществления государственного учета Музейного фонда Российской Федерации.</w:t>
      </w:r>
    </w:p>
    <w:p w:rsidR="00D478CB" w:rsidRDefault="00D478CB" w:rsidP="00D478CB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478CB" w:rsidRDefault="00D478CB" w:rsidP="00D478CB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СТАТЬЯ 7. ПОРЯДОК УЧРЕЖДЕНИЯ И ЛИКВИДАЦИИ </w:t>
      </w:r>
    </w:p>
    <w:p w:rsidR="00D478CB" w:rsidRDefault="00D478CB" w:rsidP="00D478CB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ГОСУДАРСТВЕННЫХ МУЗЕЕВ ПРИМОРСКОГО КРАЯ</w:t>
      </w:r>
    </w:p>
    <w:p w:rsidR="00D478CB" w:rsidRDefault="00D478CB" w:rsidP="00D478CB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478CB" w:rsidRDefault="00D478CB" w:rsidP="00D478CB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1.Создание, реорганизация и ликвидация государственных музеев Приморского края осуществля</w:t>
      </w:r>
      <w:r w:rsidR="00163F19">
        <w:rPr>
          <w:rFonts w:ascii="Times New Roman" w:hAnsi="Times New Roman" w:cs="Times New Roman"/>
          <w:sz w:val="28"/>
        </w:rPr>
        <w:t>ю</w:t>
      </w:r>
      <w:r>
        <w:rPr>
          <w:rFonts w:ascii="Times New Roman" w:hAnsi="Times New Roman" w:cs="Times New Roman"/>
          <w:sz w:val="28"/>
        </w:rPr>
        <w:t>тся в порядке, определенном Администрацией Приморского края.</w:t>
      </w:r>
    </w:p>
    <w:p w:rsidR="00D478CB" w:rsidRDefault="00D478CB" w:rsidP="00D478CB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2.Реорганизация и ликвидация государственных музеев Приморского края осуществля</w:t>
      </w:r>
      <w:r w:rsidR="00163F19">
        <w:rPr>
          <w:rFonts w:ascii="Times New Roman" w:hAnsi="Times New Roman" w:cs="Times New Roman"/>
          <w:sz w:val="28"/>
        </w:rPr>
        <w:t>ю</w:t>
      </w:r>
      <w:r>
        <w:rPr>
          <w:rFonts w:ascii="Times New Roman" w:hAnsi="Times New Roman" w:cs="Times New Roman"/>
          <w:sz w:val="28"/>
        </w:rPr>
        <w:t>тся в соответствии с гражданским законодательством.</w:t>
      </w:r>
    </w:p>
    <w:p w:rsidR="00D478CB" w:rsidRDefault="00D478CB" w:rsidP="00D478CB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Изменение целей деятельности государственных музеев Приморского края в результате реорганизации не допускается.</w:t>
      </w:r>
    </w:p>
    <w:p w:rsidR="00D478CB" w:rsidRDefault="00D478CB" w:rsidP="00D478C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3.При ликвидации государственных и муниципальных музеев, иных государственных и муниципальных организаций музейные предметы и музейные коллекции, включенные в состав Музейного фонда Российской Федерации и находящиеся в указанных музеях и организациях на праве оперативного управления или в безвозмездном пользовании, передаются в оперативное управление или в безвозмездное пользование в другие государственные и муниципальные музеи, государственные и муниципальные организации, осуществляющие хранение музейных предметов и музейных коллекций, включенных в состав Музейного фонда Российской Федерации, в порядке, установленном федеральным законодательством, по решению уполномоченного органа, согласованному с федеральным органом исполнительной власти в сфере культуры, -                             в отношении музейных предметов и музейных коллекций, находящихся                      в собственности Приморского края.</w:t>
      </w:r>
    </w:p>
    <w:p w:rsidR="00D478CB" w:rsidRDefault="00D478CB" w:rsidP="00D478C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478CB" w:rsidRDefault="00D478CB" w:rsidP="00D478C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478CB" w:rsidRDefault="00D478CB" w:rsidP="00D478C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СТАТЬЯ 8. ДОСТУП К МУЗЕЙНЫМ ПРЕДМЕТАМ </w:t>
      </w:r>
    </w:p>
    <w:p w:rsidR="00D478CB" w:rsidRDefault="00D478CB" w:rsidP="00D478CB">
      <w:pPr>
        <w:pStyle w:val="ConsPlusNormal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МУЗЕЙНЫМ КОЛЛЕКЦИЯМ</w:t>
      </w:r>
    </w:p>
    <w:p w:rsidR="00D478CB" w:rsidRDefault="00D478CB" w:rsidP="00D478CB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478CB" w:rsidRDefault="00D478CB" w:rsidP="00D478C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1.Музейные предметы и музейные коллекции, включенные в состав Музейного фонда Российской Федерации и находящиеся в музеях в Российской Федерации, открыты для доступа граждан.</w:t>
      </w:r>
    </w:p>
    <w:p w:rsidR="00D478CB" w:rsidRDefault="00D478CB" w:rsidP="00D478C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2.Уполномоченным органом или владельцами могут устанавливаться ограничения доступа к музейным предметам и музейным коллекциям, находящимся в собственности Приморского края, включенным в состав Музейного фонда Российской Федерации и находящимся в музеях, по следующим основаниям:</w:t>
      </w:r>
    </w:p>
    <w:p w:rsidR="00D478CB" w:rsidRDefault="00D478CB" w:rsidP="00D478C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1)неудовлетворительное состояние сохранности музейных предметов и музейных коллекций;</w:t>
      </w:r>
    </w:p>
    <w:p w:rsidR="00D478CB" w:rsidRDefault="00D478CB" w:rsidP="00D478C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2)производство реставрационных работ;</w:t>
      </w:r>
    </w:p>
    <w:p w:rsidR="00D478CB" w:rsidRDefault="00D478CB" w:rsidP="00D478C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3)нахождение музейного предмета или музейной коллекции в хранилище (депозитарии) музея;</w:t>
      </w:r>
    </w:p>
    <w:p w:rsidR="00D478CB" w:rsidRDefault="00D478CB" w:rsidP="00D478C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4)иные предусмотренные законодательством Российской Федерации основания.</w:t>
      </w:r>
    </w:p>
    <w:p w:rsidR="00D478CB" w:rsidRDefault="00D478CB" w:rsidP="00D478C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3.Ограничение доступа к музейным предметам и музейным коллекциям из соображений цензуры не допускается.</w:t>
      </w:r>
    </w:p>
    <w:p w:rsidR="00D478CB" w:rsidRDefault="00D478CB" w:rsidP="00D478C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478CB" w:rsidRDefault="00D478CB" w:rsidP="00D478CB">
      <w:pPr>
        <w:ind w:firstLine="709"/>
        <w:jc w:val="both"/>
        <w:rPr>
          <w:szCs w:val="28"/>
        </w:rPr>
      </w:pPr>
      <w:r>
        <w:rPr>
          <w:szCs w:val="28"/>
        </w:rPr>
        <w:t xml:space="preserve">СТАТЬЯ 9. ПОРЯДОК ВСТУПЛЕНИЯ В СИЛУ </w:t>
      </w:r>
    </w:p>
    <w:p w:rsidR="00D478CB" w:rsidRDefault="00D478CB" w:rsidP="00D478CB">
      <w:pPr>
        <w:ind w:left="1418" w:firstLine="709"/>
        <w:jc w:val="both"/>
        <w:rPr>
          <w:szCs w:val="28"/>
        </w:rPr>
      </w:pPr>
      <w:r>
        <w:rPr>
          <w:szCs w:val="28"/>
        </w:rPr>
        <w:t>НАСТОЯЩЕГО ЗАКОНА</w:t>
      </w:r>
    </w:p>
    <w:p w:rsidR="00D478CB" w:rsidRDefault="00D478CB" w:rsidP="00D478CB">
      <w:pPr>
        <w:ind w:firstLine="709"/>
        <w:jc w:val="both"/>
        <w:rPr>
          <w:szCs w:val="28"/>
        </w:rPr>
      </w:pPr>
    </w:p>
    <w:p w:rsidR="00D478CB" w:rsidRDefault="00D478CB" w:rsidP="00D478CB">
      <w:pPr>
        <w:ind w:firstLine="709"/>
        <w:jc w:val="both"/>
        <w:rPr>
          <w:szCs w:val="28"/>
        </w:rPr>
      </w:pPr>
      <w:r>
        <w:rPr>
          <w:szCs w:val="28"/>
        </w:rPr>
        <w:t>1.Настоящий Закон вступает в силу с 1 января 2017 года.</w:t>
      </w:r>
    </w:p>
    <w:p w:rsidR="00D478CB" w:rsidRDefault="00D478CB" w:rsidP="00D478CB">
      <w:pPr>
        <w:ind w:firstLine="709"/>
        <w:jc w:val="both"/>
        <w:rPr>
          <w:szCs w:val="28"/>
        </w:rPr>
      </w:pPr>
      <w:r>
        <w:rPr>
          <w:szCs w:val="28"/>
        </w:rPr>
        <w:t>2.Со дня вступления в силу настоящего Закона признать утратившими силу:</w:t>
      </w:r>
    </w:p>
    <w:p w:rsidR="00D478CB" w:rsidRDefault="00D478CB" w:rsidP="00D478CB">
      <w:pPr>
        <w:ind w:firstLine="709"/>
        <w:jc w:val="both"/>
        <w:rPr>
          <w:szCs w:val="28"/>
        </w:rPr>
      </w:pPr>
      <w:r>
        <w:rPr>
          <w:szCs w:val="28"/>
        </w:rPr>
        <w:t>1)Закон Приморского края от 12 марта 1998 года № 1-КЗ "О музеях и музейном деле в Приморском крае" (Ведомости Думы Приморского края, 1998, № 4, стр. 2);</w:t>
      </w:r>
    </w:p>
    <w:p w:rsidR="00D478CB" w:rsidRDefault="00D478CB" w:rsidP="00D478CB">
      <w:pPr>
        <w:ind w:firstLine="709"/>
        <w:jc w:val="both"/>
        <w:rPr>
          <w:szCs w:val="28"/>
        </w:rPr>
      </w:pPr>
      <w:r>
        <w:rPr>
          <w:szCs w:val="28"/>
        </w:rPr>
        <w:t xml:space="preserve">2)Закон Приморского края от 19 сентября 2001 года № 154-КЗ </w:t>
      </w:r>
      <w:r>
        <w:rPr>
          <w:szCs w:val="28"/>
        </w:rPr>
        <w:br/>
        <w:t>"О внесении изменений в Закон Приморского края "О музеях и музейном деле в Приморском крае" (Ведомости Законодательного Собрания Приморского края, 2001, № 95, стр. 6);</w:t>
      </w:r>
    </w:p>
    <w:p w:rsidR="00D478CB" w:rsidRDefault="00D478CB" w:rsidP="00D478C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3)пункт 21 статьи 1 Закона Приморского края от 15 ноября 2001 года № 173-КЗ "О внесении изменений в отдельные законодательные акты Приморского края в связи с принятием Закона Приморского края </w:t>
      </w:r>
      <w:r>
        <w:rPr>
          <w:szCs w:val="28"/>
        </w:rPr>
        <w:br/>
        <w:t xml:space="preserve">"О внесении изменений и дополнений в Устав Приморского края" </w:t>
      </w:r>
      <w:r w:rsidR="00163F19">
        <w:rPr>
          <w:szCs w:val="28"/>
        </w:rPr>
        <w:t>(</w:t>
      </w:r>
      <w:r>
        <w:rPr>
          <w:szCs w:val="28"/>
        </w:rPr>
        <w:t xml:space="preserve">Ведомости Законодательного Собрания Приморского края, 2001, № 98, </w:t>
      </w:r>
      <w:r w:rsidR="00163F19">
        <w:rPr>
          <w:szCs w:val="28"/>
        </w:rPr>
        <w:br/>
      </w:r>
      <w:r>
        <w:rPr>
          <w:szCs w:val="28"/>
        </w:rPr>
        <w:t>стр. 68);</w:t>
      </w:r>
    </w:p>
    <w:p w:rsidR="00D478CB" w:rsidRDefault="00D478CB" w:rsidP="00D478CB">
      <w:pPr>
        <w:ind w:firstLine="709"/>
        <w:jc w:val="both"/>
        <w:rPr>
          <w:szCs w:val="28"/>
        </w:rPr>
      </w:pPr>
      <w:r>
        <w:rPr>
          <w:szCs w:val="28"/>
        </w:rPr>
        <w:t xml:space="preserve">4)Закон Приморского края от 3 декабря 2004 года № 174-КЗ </w:t>
      </w:r>
      <w:r>
        <w:rPr>
          <w:szCs w:val="28"/>
        </w:rPr>
        <w:br/>
        <w:t>"О внесении изменений в Закон Приморского края "О музеях и музейном деле в Приморском крае" (Ведомости Законодательного Собрания Приморского края, 2004, № 76, стр. 2);</w:t>
      </w:r>
    </w:p>
    <w:p w:rsidR="00D478CB" w:rsidRDefault="00D478CB" w:rsidP="00D478CB">
      <w:pPr>
        <w:ind w:firstLine="709"/>
        <w:jc w:val="both"/>
        <w:rPr>
          <w:szCs w:val="28"/>
        </w:rPr>
      </w:pPr>
    </w:p>
    <w:p w:rsidR="00D478CB" w:rsidRDefault="00D478CB" w:rsidP="00D478CB">
      <w:pPr>
        <w:ind w:firstLine="709"/>
        <w:jc w:val="both"/>
        <w:rPr>
          <w:szCs w:val="28"/>
        </w:rPr>
      </w:pPr>
    </w:p>
    <w:p w:rsidR="00D478CB" w:rsidRDefault="00D478CB" w:rsidP="00D478CB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5)Закон Приморского края от 28 июля 2009 года № 476-КЗ </w:t>
      </w:r>
      <w:r>
        <w:rPr>
          <w:szCs w:val="28"/>
        </w:rPr>
        <w:br/>
        <w:t>"О внесении изменений в Закон Приморского края "О музеях и музейном деле в Приморском крае" (Ведомости Законодательного Собрания Приморского края, 2009, № 120, стр. 19);</w:t>
      </w:r>
    </w:p>
    <w:p w:rsidR="00D478CB" w:rsidRDefault="00D478CB" w:rsidP="00D478C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6)статью 2 Закона Приморского края от 13 августа 2013 года № 239-КЗ </w:t>
      </w:r>
      <w:r>
        <w:rPr>
          <w:rFonts w:ascii="Times New Roman" w:hAnsi="Times New Roman" w:cs="Times New Roman"/>
          <w:sz w:val="28"/>
          <w:szCs w:val="28"/>
        </w:rPr>
        <w:br/>
        <w:t>"О внесении изменений в отдельные законодательные акты Приморского края в связи с внесением изменений в Бюджетный кодекс Российской Федерации в части перехода к принятию и реализации государственных программ" (Ведомости Законодательного Собрания Приморского края, 2013, № 55, стр. 58);</w:t>
      </w:r>
    </w:p>
    <w:p w:rsidR="00D478CB" w:rsidRDefault="00D478CB" w:rsidP="00D478CB">
      <w:pPr>
        <w:ind w:firstLine="709"/>
        <w:jc w:val="both"/>
        <w:rPr>
          <w:szCs w:val="28"/>
        </w:rPr>
      </w:pPr>
      <w:r>
        <w:rPr>
          <w:szCs w:val="28"/>
        </w:rPr>
        <w:t xml:space="preserve">7)Закон Приморского края от 6 марта 2015 года № 571-КЗ </w:t>
      </w:r>
      <w:r>
        <w:rPr>
          <w:szCs w:val="28"/>
        </w:rPr>
        <w:br/>
        <w:t>"О внесении изменений в Закон Приморского края "О музеях и музейном деле в Приморском крае" (Ведомости Законодательного Собрания Приморского края, 2015, № 112, стр. 30).</w:t>
      </w:r>
    </w:p>
    <w:p w:rsidR="00D478CB" w:rsidRDefault="00D478CB" w:rsidP="00D478CB">
      <w:pPr>
        <w:jc w:val="both"/>
        <w:rPr>
          <w:szCs w:val="28"/>
        </w:rPr>
      </w:pPr>
    </w:p>
    <w:p w:rsidR="00D478CB" w:rsidRDefault="00D478CB" w:rsidP="00D478CB">
      <w:pPr>
        <w:jc w:val="both"/>
        <w:rPr>
          <w:szCs w:val="28"/>
        </w:rPr>
      </w:pPr>
    </w:p>
    <w:p w:rsidR="00D478CB" w:rsidRDefault="00D478CB" w:rsidP="00D478CB">
      <w:pPr>
        <w:tabs>
          <w:tab w:val="left" w:pos="709"/>
        </w:tabs>
        <w:jc w:val="both"/>
        <w:rPr>
          <w:szCs w:val="28"/>
        </w:rPr>
      </w:pPr>
    </w:p>
    <w:p w:rsidR="00D478CB" w:rsidRDefault="00D478CB" w:rsidP="00D478CB">
      <w:pPr>
        <w:jc w:val="both"/>
        <w:rPr>
          <w:szCs w:val="28"/>
        </w:rPr>
      </w:pPr>
      <w:r>
        <w:rPr>
          <w:szCs w:val="28"/>
        </w:rPr>
        <w:t xml:space="preserve">Губернатор края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В.В. Миклушевский</w:t>
      </w:r>
    </w:p>
    <w:p w:rsidR="00411954" w:rsidRDefault="00411954" w:rsidP="00D478CB">
      <w:pPr>
        <w:jc w:val="both"/>
        <w:rPr>
          <w:szCs w:val="28"/>
        </w:rPr>
      </w:pPr>
    </w:p>
    <w:p w:rsidR="00411954" w:rsidRPr="00411954" w:rsidRDefault="00411954" w:rsidP="00411954">
      <w:pPr>
        <w:jc w:val="both"/>
        <w:rPr>
          <w:szCs w:val="28"/>
        </w:rPr>
      </w:pPr>
      <w:bookmarkStart w:id="0" w:name="_GoBack"/>
      <w:r w:rsidRPr="00411954">
        <w:rPr>
          <w:szCs w:val="28"/>
        </w:rPr>
        <w:t>г. Владивосток</w:t>
      </w:r>
    </w:p>
    <w:p w:rsidR="00411954" w:rsidRPr="00411954" w:rsidRDefault="00411954" w:rsidP="00411954">
      <w:pPr>
        <w:jc w:val="both"/>
        <w:rPr>
          <w:szCs w:val="28"/>
        </w:rPr>
      </w:pPr>
      <w:r w:rsidRPr="00411954">
        <w:rPr>
          <w:szCs w:val="28"/>
        </w:rPr>
        <w:t>1 декабря 2016 года</w:t>
      </w:r>
    </w:p>
    <w:p w:rsidR="00411954" w:rsidRDefault="00411954" w:rsidP="00411954">
      <w:pPr>
        <w:jc w:val="both"/>
        <w:rPr>
          <w:szCs w:val="28"/>
        </w:rPr>
      </w:pPr>
      <w:r w:rsidRPr="00411954">
        <w:rPr>
          <w:szCs w:val="28"/>
        </w:rPr>
        <w:t>№ 3</w:t>
      </w:r>
      <w:r>
        <w:rPr>
          <w:szCs w:val="28"/>
        </w:rPr>
        <w:t>7</w:t>
      </w:r>
      <w:r w:rsidRPr="00411954">
        <w:rPr>
          <w:szCs w:val="28"/>
        </w:rPr>
        <w:t>-КЗ</w:t>
      </w:r>
      <w:bookmarkEnd w:id="0"/>
    </w:p>
    <w:p w:rsidR="00D478CB" w:rsidRDefault="00D478CB" w:rsidP="00D478CB">
      <w:pPr>
        <w:jc w:val="center"/>
        <w:rPr>
          <w:b/>
          <w:szCs w:val="28"/>
        </w:rPr>
      </w:pPr>
    </w:p>
    <w:p w:rsidR="00D478CB" w:rsidRPr="009E723E" w:rsidRDefault="00D478CB" w:rsidP="00D478CB">
      <w:pPr>
        <w:jc w:val="center"/>
        <w:rPr>
          <w:szCs w:val="28"/>
        </w:rPr>
      </w:pPr>
    </w:p>
    <w:p w:rsidR="00BE0544" w:rsidRDefault="00BE0544"/>
    <w:sectPr w:rsidR="00BE0544" w:rsidSect="00D478CB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6170" w:rsidRDefault="000D6170">
      <w:r>
        <w:separator/>
      </w:r>
    </w:p>
  </w:endnote>
  <w:endnote w:type="continuationSeparator" w:id="0">
    <w:p w:rsidR="000D6170" w:rsidRDefault="000D61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6170" w:rsidRDefault="000D6170">
      <w:r>
        <w:separator/>
      </w:r>
    </w:p>
  </w:footnote>
  <w:footnote w:type="continuationSeparator" w:id="0">
    <w:p w:rsidR="000D6170" w:rsidRDefault="000D61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78CB" w:rsidRDefault="00D478CB" w:rsidP="00D478CB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411954">
      <w:rPr>
        <w:noProof/>
      </w:rPr>
      <w:t>7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478CB"/>
    <w:rsid w:val="0003291F"/>
    <w:rsid w:val="0003330A"/>
    <w:rsid w:val="000D6170"/>
    <w:rsid w:val="00163F19"/>
    <w:rsid w:val="00380EE1"/>
    <w:rsid w:val="003B26E7"/>
    <w:rsid w:val="00411954"/>
    <w:rsid w:val="0047435B"/>
    <w:rsid w:val="005A2827"/>
    <w:rsid w:val="007A101D"/>
    <w:rsid w:val="00AB70F9"/>
    <w:rsid w:val="00AC31EC"/>
    <w:rsid w:val="00B14397"/>
    <w:rsid w:val="00BE0544"/>
    <w:rsid w:val="00D478CB"/>
    <w:rsid w:val="00D9103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D478C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D478CB"/>
    <w:rPr>
      <w:sz w:val="28"/>
    </w:rPr>
  </w:style>
  <w:style w:type="paragraph" w:styleId="a6">
    <w:name w:val="Balloon Text"/>
    <w:basedOn w:val="a"/>
    <w:link w:val="a7"/>
    <w:rsid w:val="00D478C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D478C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7</Pages>
  <Words>2107</Words>
  <Characters>12015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2016-11-25T03:48:00Z</cp:lastPrinted>
  <dcterms:created xsi:type="dcterms:W3CDTF">2016-12-01T02:10:00Z</dcterms:created>
  <dcterms:modified xsi:type="dcterms:W3CDTF">2016-12-01T02:10:00Z</dcterms:modified>
</cp:coreProperties>
</file>