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933930">
            <w:pPr>
              <w:jc w:val="both"/>
            </w:pPr>
            <w:r w:rsidRPr="00282412">
              <w:t xml:space="preserve">от </w:t>
            </w:r>
            <w:r w:rsidR="00282412" w:rsidRPr="00282412">
              <w:t>1</w:t>
            </w:r>
            <w:r w:rsidR="00933930">
              <w:t>5</w:t>
            </w:r>
            <w:r w:rsidR="00B516C0" w:rsidRPr="00282412">
              <w:t>.</w:t>
            </w:r>
            <w:r w:rsidR="00933930">
              <w:t>11</w:t>
            </w:r>
            <w:r w:rsidR="00B516C0" w:rsidRPr="00282412">
              <w:t>.2016</w:t>
            </w:r>
            <w:r w:rsidRPr="00282412">
              <w:t xml:space="preserve"> №</w:t>
            </w:r>
            <w:r w:rsidR="004204D8" w:rsidRPr="00282412">
              <w:t xml:space="preserve"> </w:t>
            </w:r>
            <w:r w:rsidR="00041CE2">
              <w:t>32</w:t>
            </w:r>
          </w:p>
        </w:tc>
      </w:tr>
    </w:tbl>
    <w:p w:rsidR="006056EB" w:rsidRDefault="006056EB" w:rsidP="006056EB">
      <w:pPr>
        <w:jc w:val="center"/>
      </w:pPr>
      <w:r>
        <w:t>Таблица поправок</w:t>
      </w:r>
    </w:p>
    <w:p w:rsidR="00230C8A" w:rsidRDefault="006056EB" w:rsidP="005A4C12">
      <w:pPr>
        <w:jc w:val="center"/>
        <w:rPr>
          <w:szCs w:val="28"/>
        </w:rPr>
      </w:pPr>
      <w:r>
        <w:t xml:space="preserve">к проекту закона Приморского края </w:t>
      </w:r>
      <w:r w:rsidR="00933930" w:rsidRPr="00C44970">
        <w:rPr>
          <w:szCs w:val="28"/>
        </w:rPr>
        <w:t>"О внесении измене</w:t>
      </w:r>
      <w:r w:rsidR="00933930">
        <w:rPr>
          <w:szCs w:val="28"/>
        </w:rPr>
        <w:t>ний в отдельные законо</w:t>
      </w:r>
      <w:r w:rsidR="00230C8A">
        <w:rPr>
          <w:szCs w:val="28"/>
        </w:rPr>
        <w:t>дательные акты Приморского края</w:t>
      </w:r>
    </w:p>
    <w:p w:rsidR="006056EB" w:rsidRDefault="00933930" w:rsidP="005A4C12">
      <w:pPr>
        <w:jc w:val="center"/>
        <w:rPr>
          <w:bCs/>
          <w:szCs w:val="28"/>
        </w:rPr>
      </w:pPr>
      <w:r>
        <w:rPr>
          <w:szCs w:val="28"/>
        </w:rPr>
        <w:t>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>
        <w:rPr>
          <w:szCs w:val="28"/>
        </w:rPr>
        <w:t>дств в Пр</w:t>
      </w:r>
      <w:proofErr w:type="gramEnd"/>
      <w:r>
        <w:rPr>
          <w:szCs w:val="28"/>
        </w:rPr>
        <w:t>иморском крае</w:t>
      </w:r>
      <w:r w:rsidRPr="00C44970">
        <w:rPr>
          <w:szCs w:val="28"/>
        </w:rPr>
        <w:t>"</w:t>
      </w:r>
      <w:r w:rsidR="00FE4B90">
        <w:rPr>
          <w:bCs/>
          <w:szCs w:val="28"/>
        </w:rPr>
        <w:t>,</w:t>
      </w:r>
    </w:p>
    <w:p w:rsidR="006056EB" w:rsidRDefault="006056EB" w:rsidP="006056EB">
      <w:pPr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6056EB" w:rsidRDefault="006056EB" w:rsidP="006056EB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3544"/>
        <w:gridCol w:w="1417"/>
        <w:gridCol w:w="1276"/>
        <w:gridCol w:w="4819"/>
      </w:tblGrid>
      <w:tr w:rsidR="007F7457" w:rsidRPr="0082336F" w:rsidTr="00D93D6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0FE1" w:rsidRDefault="007F7457" w:rsidP="006A0FE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="006A0FE1">
              <w:rPr>
                <w:sz w:val="24"/>
                <w:szCs w:val="24"/>
              </w:rPr>
              <w:t>тивные</w:t>
            </w:r>
            <w:proofErr w:type="spellEnd"/>
            <w:proofErr w:type="gramEnd"/>
          </w:p>
          <w:p w:rsidR="007F7457" w:rsidRPr="0082336F" w:rsidRDefault="007F7457" w:rsidP="006A0FE1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п</w:t>
            </w:r>
            <w:r w:rsidR="006A0FE1"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3544"/>
        <w:gridCol w:w="1417"/>
        <w:gridCol w:w="1276"/>
        <w:gridCol w:w="4819"/>
      </w:tblGrid>
      <w:tr w:rsidR="007F7457" w:rsidRPr="0082336F" w:rsidTr="00D93D6C">
        <w:trPr>
          <w:tblHeader/>
        </w:trPr>
        <w:tc>
          <w:tcPr>
            <w:tcW w:w="3652" w:type="dxa"/>
            <w:tcBorders>
              <w:left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7457" w:rsidRPr="0082336F" w:rsidTr="008F7BC6">
        <w:tc>
          <w:tcPr>
            <w:tcW w:w="3652" w:type="dxa"/>
            <w:tcBorders>
              <w:left w:val="single" w:sz="4" w:space="0" w:color="auto"/>
              <w:right w:val="single" w:sz="4" w:space="0" w:color="auto"/>
            </w:tcBorders>
          </w:tcPr>
          <w:p w:rsidR="007F7457" w:rsidRDefault="00696336" w:rsidP="00696336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1 законопроекта:</w:t>
            </w:r>
          </w:p>
          <w:p w:rsidR="00696336" w:rsidRPr="00696336" w:rsidRDefault="00696336" w:rsidP="00696336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696336">
              <w:rPr>
                <w:bCs/>
                <w:sz w:val="24"/>
                <w:szCs w:val="24"/>
              </w:rPr>
              <w:t>СТАТЬЯ 1.</w:t>
            </w:r>
          </w:p>
          <w:p w:rsidR="00230C8A" w:rsidRPr="00230C8A" w:rsidRDefault="00230C8A" w:rsidP="00230C8A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bCs/>
                <w:sz w:val="24"/>
                <w:szCs w:val="24"/>
              </w:rPr>
            </w:pPr>
            <w:proofErr w:type="gramStart"/>
            <w:r w:rsidRPr="00230C8A">
              <w:rPr>
                <w:bCs/>
                <w:sz w:val="24"/>
                <w:szCs w:val="24"/>
              </w:rPr>
              <w:t xml:space="preserve">Внести в </w:t>
            </w:r>
            <w:hyperlink r:id="rId8" w:history="1">
              <w:r w:rsidRPr="00230C8A">
                <w:rPr>
                  <w:rStyle w:val="a6"/>
                  <w:bCs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230C8A">
              <w:rPr>
                <w:bCs/>
                <w:sz w:val="24"/>
                <w:szCs w:val="24"/>
              </w:rPr>
              <w:t xml:space="preserve"> Примор</w:t>
            </w:r>
            <w:r>
              <w:rPr>
                <w:bCs/>
                <w:sz w:val="24"/>
                <w:szCs w:val="24"/>
              </w:rPr>
              <w:t xml:space="preserve">ского края от 23 июля 2012 года </w:t>
            </w:r>
            <w:r>
              <w:rPr>
                <w:bCs/>
                <w:sz w:val="24"/>
                <w:szCs w:val="24"/>
              </w:rPr>
              <w:br/>
              <w:t>№ </w:t>
            </w:r>
            <w:r w:rsidRPr="00230C8A">
              <w:rPr>
                <w:bCs/>
                <w:sz w:val="24"/>
                <w:szCs w:val="24"/>
              </w:rPr>
              <w:t>73</w:t>
            </w:r>
            <w:r>
              <w:rPr>
                <w:bCs/>
                <w:sz w:val="24"/>
                <w:szCs w:val="24"/>
              </w:rPr>
              <w:t>-</w:t>
            </w:r>
            <w:r w:rsidRPr="00230C8A">
              <w:rPr>
                <w:bCs/>
                <w:sz w:val="24"/>
                <w:szCs w:val="24"/>
              </w:rPr>
              <w:t>КЗ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30C8A">
              <w:rPr>
                <w:bCs/>
                <w:sz w:val="24"/>
                <w:szCs w:val="24"/>
              </w:rPr>
              <w:t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(Ведомости Законодательного Собрания Приморского края, 2012, № 20, стр. 4; 2013,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30C8A">
              <w:rPr>
                <w:bCs/>
                <w:sz w:val="24"/>
                <w:szCs w:val="24"/>
              </w:rPr>
              <w:t>№ 41, стр. 2; 2014, № 73, стр. 4</w:t>
            </w:r>
            <w:r>
              <w:rPr>
                <w:bCs/>
                <w:sz w:val="24"/>
                <w:szCs w:val="24"/>
              </w:rPr>
              <w:t>;</w:t>
            </w:r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2016, № 166,</w:t>
            </w:r>
            <w:r>
              <w:rPr>
                <w:bCs/>
                <w:sz w:val="24"/>
                <w:szCs w:val="24"/>
              </w:rPr>
              <w:br/>
            </w:r>
            <w:r w:rsidRPr="00230C8A">
              <w:rPr>
                <w:bCs/>
                <w:sz w:val="24"/>
                <w:szCs w:val="24"/>
              </w:rPr>
              <w:t>стр. 63) следующее изменение:</w:t>
            </w:r>
            <w:proofErr w:type="gramEnd"/>
          </w:p>
          <w:p w:rsidR="00230C8A" w:rsidRPr="00230C8A" w:rsidRDefault="00230C8A" w:rsidP="00230C8A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bCs/>
                <w:sz w:val="24"/>
                <w:szCs w:val="24"/>
              </w:rPr>
            </w:pPr>
            <w:r w:rsidRPr="00230C8A">
              <w:rPr>
                <w:bCs/>
                <w:sz w:val="24"/>
                <w:szCs w:val="24"/>
              </w:rPr>
              <w:t xml:space="preserve">1)в части 7 статьи 7 слова "перемещении или хранении на </w:t>
            </w:r>
            <w:r w:rsidRPr="00230C8A">
              <w:rPr>
                <w:bCs/>
                <w:sz w:val="24"/>
                <w:szCs w:val="24"/>
              </w:rPr>
              <w:lastRenderedPageBreak/>
              <w:t>специализированной стоянке" заменить словами "перемещении на специализированную стоянку либо на территории специализированной стоянки, а также при хранении на специализированной стоянке";</w:t>
            </w:r>
          </w:p>
          <w:p w:rsidR="00230C8A" w:rsidRPr="00230C8A" w:rsidRDefault="00230C8A" w:rsidP="00230C8A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bCs/>
                <w:sz w:val="24"/>
                <w:szCs w:val="24"/>
              </w:rPr>
            </w:pPr>
            <w:r w:rsidRPr="00230C8A">
              <w:rPr>
                <w:bCs/>
                <w:sz w:val="24"/>
                <w:szCs w:val="24"/>
              </w:rPr>
              <w:t>2)дополнить статьей 7</w:t>
            </w:r>
            <w:r w:rsidRPr="00230C8A">
              <w:rPr>
                <w:bCs/>
                <w:sz w:val="24"/>
                <w:szCs w:val="24"/>
                <w:vertAlign w:val="superscript"/>
              </w:rPr>
              <w:t>1</w:t>
            </w:r>
            <w:r w:rsidRPr="00230C8A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230C8A" w:rsidRPr="00230C8A" w:rsidRDefault="001C6B72" w:rsidP="00230C8A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"СТАТЬЯ </w:t>
            </w:r>
            <w:r w:rsidR="00230C8A" w:rsidRPr="00230C8A">
              <w:rPr>
                <w:bCs/>
                <w:sz w:val="24"/>
                <w:szCs w:val="24"/>
              </w:rPr>
              <w:t>7</w:t>
            </w:r>
            <w:r w:rsidR="00230C8A" w:rsidRPr="00230C8A">
              <w:rPr>
                <w:bCs/>
                <w:sz w:val="24"/>
                <w:szCs w:val="24"/>
                <w:vertAlign w:val="superscript"/>
              </w:rPr>
              <w:t>1</w:t>
            </w:r>
            <w:r w:rsidR="00230C8A" w:rsidRPr="00230C8A">
              <w:rPr>
                <w:bCs/>
                <w:sz w:val="24"/>
                <w:szCs w:val="24"/>
              </w:rPr>
              <w:t>. ОТВЕТСТВЕННОСТЬ ЗА НАРУШЕНИЕ ТРЕБОВАНИЙ НАСТОЯЩЕГО ЗАКОНА</w:t>
            </w:r>
          </w:p>
          <w:p w:rsidR="00696336" w:rsidRPr="005A4C12" w:rsidRDefault="00230C8A" w:rsidP="0032119D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230C8A">
              <w:rPr>
                <w:bCs/>
                <w:sz w:val="24"/>
                <w:szCs w:val="24"/>
              </w:rPr>
              <w:t>Нарушение требований настоящего Закона влечет ответственность в соответствии с законодательством Российской Федерации и законодательством Приморского края</w:t>
            </w:r>
            <w:proofErr w:type="gramStart"/>
            <w:r w:rsidRPr="00230C8A">
              <w:rPr>
                <w:bCs/>
                <w:sz w:val="24"/>
                <w:szCs w:val="24"/>
              </w:rPr>
              <w:t>."</w:t>
            </w:r>
            <w:proofErr w:type="gramEnd"/>
            <w:r w:rsidRPr="00230C8A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90" w:rsidRDefault="00230C8A" w:rsidP="00FE4B9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Депутат</w:t>
            </w:r>
            <w:r w:rsidR="00FE4B90">
              <w:rPr>
                <w:sz w:val="24"/>
              </w:rPr>
              <w:t xml:space="preserve"> </w:t>
            </w:r>
            <w:proofErr w:type="spellStart"/>
            <w:proofErr w:type="gramStart"/>
            <w:r w:rsidR="00FE4B90">
              <w:rPr>
                <w:sz w:val="24"/>
              </w:rPr>
              <w:t>Законода</w:t>
            </w:r>
            <w:proofErr w:type="spellEnd"/>
            <w:r w:rsidR="00FE4B90">
              <w:rPr>
                <w:sz w:val="24"/>
              </w:rPr>
              <w:t>-тельного</w:t>
            </w:r>
            <w:proofErr w:type="gramEnd"/>
            <w:r w:rsidR="00FE4B90">
              <w:rPr>
                <w:sz w:val="24"/>
              </w:rPr>
              <w:t xml:space="preserve"> Собрания</w:t>
            </w:r>
          </w:p>
          <w:p w:rsidR="00FE4B90" w:rsidRDefault="00230C8A" w:rsidP="00FE4B9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Примор-ского</w:t>
            </w:r>
            <w:proofErr w:type="spellEnd"/>
            <w:proofErr w:type="gramEnd"/>
            <w:r>
              <w:rPr>
                <w:sz w:val="24"/>
              </w:rPr>
              <w:t xml:space="preserve"> края</w:t>
            </w:r>
          </w:p>
          <w:p w:rsidR="007F7457" w:rsidRDefault="00230C8A" w:rsidP="007F7457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Толмачева Ю.В.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696336" w:rsidP="00696336">
            <w:pPr>
              <w:pStyle w:val="ConsPlusNormal"/>
              <w:ind w:firstLine="317"/>
              <w:jc w:val="both"/>
            </w:pPr>
            <w:r>
              <w:t>Изложить в следующей редакции:</w:t>
            </w:r>
          </w:p>
          <w:p w:rsidR="00A94068" w:rsidRPr="00A94068" w:rsidRDefault="00A94068" w:rsidP="001C6B72">
            <w:pPr>
              <w:pStyle w:val="ConsPlusNormal"/>
              <w:ind w:firstLine="318"/>
              <w:jc w:val="both"/>
              <w:rPr>
                <w:bCs/>
              </w:rPr>
            </w:pPr>
            <w:r>
              <w:rPr>
                <w:bCs/>
              </w:rPr>
              <w:t>"</w:t>
            </w:r>
            <w:r w:rsidRPr="00A94068">
              <w:rPr>
                <w:bCs/>
              </w:rPr>
              <w:t>СТАТЬЯ 1.</w:t>
            </w:r>
          </w:p>
          <w:p w:rsidR="001C6B72" w:rsidRPr="001C6B72" w:rsidRDefault="001C6B72" w:rsidP="001C6B72">
            <w:pPr>
              <w:pStyle w:val="ConsPlusNormal"/>
              <w:ind w:firstLine="318"/>
              <w:jc w:val="both"/>
            </w:pPr>
            <w:proofErr w:type="gramStart"/>
            <w:r w:rsidRPr="001C6B72">
              <w:t xml:space="preserve">Внести в </w:t>
            </w:r>
            <w:hyperlink r:id="rId9" w:history="1">
              <w:r w:rsidRPr="001C6B72">
                <w:rPr>
                  <w:rStyle w:val="a6"/>
                  <w:color w:val="auto"/>
                  <w:u w:val="none"/>
                </w:rPr>
                <w:t>Закон</w:t>
              </w:r>
            </w:hyperlink>
            <w:r w:rsidRPr="001C6B72">
              <w:t xml:space="preserve"> Примор</w:t>
            </w:r>
            <w:r>
              <w:t>ского края от 23 июля 2012 года</w:t>
            </w:r>
            <w:r>
              <w:br/>
            </w:r>
            <w:r w:rsidRPr="001C6B72">
              <w:t>№ 73-КЗ</w:t>
            </w:r>
            <w:r>
              <w:t xml:space="preserve"> </w:t>
            </w:r>
            <w:r w:rsidRPr="001C6B72">
              <w:t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(Ведомости Законодательного Собрания Приморского края, 2012, № 20, стр. 4; 2013,</w:t>
            </w:r>
            <w:r w:rsidRPr="001C6B72">
              <w:br/>
              <w:t>№ 41, стр. 2; 2014, № 73, стр. 4</w:t>
            </w:r>
            <w:r w:rsidR="00B67819">
              <w:t>;</w:t>
            </w:r>
            <w:proofErr w:type="gramEnd"/>
            <w:r w:rsidR="00B67819">
              <w:t xml:space="preserve"> </w:t>
            </w:r>
            <w:proofErr w:type="gramStart"/>
            <w:r w:rsidR="00B67819">
              <w:t>2016, № 166, стр. 63) следующие</w:t>
            </w:r>
            <w:r w:rsidRPr="001C6B72">
              <w:t xml:space="preserve"> изменени</w:t>
            </w:r>
            <w:r w:rsidR="00B67819">
              <w:t>я</w:t>
            </w:r>
            <w:r w:rsidRPr="001C6B72">
              <w:t>:</w:t>
            </w:r>
            <w:proofErr w:type="gramEnd"/>
          </w:p>
          <w:p w:rsidR="001C6B72" w:rsidRPr="001C6B72" w:rsidRDefault="001C6B72" w:rsidP="001C6B72">
            <w:pPr>
              <w:pStyle w:val="ConsPlusNormal"/>
              <w:ind w:firstLine="318"/>
              <w:jc w:val="both"/>
            </w:pPr>
            <w:r w:rsidRPr="001C6B72">
              <w:lastRenderedPageBreak/>
              <w:t>1)статью 2 дополнить пунктом 4 следующего содержания:</w:t>
            </w:r>
          </w:p>
          <w:p w:rsidR="001C6B72" w:rsidRPr="001C6B72" w:rsidRDefault="001C6B72" w:rsidP="001C6B72">
            <w:pPr>
              <w:pStyle w:val="ConsPlusNormal"/>
              <w:ind w:firstLine="318"/>
              <w:jc w:val="both"/>
            </w:pPr>
            <w:proofErr w:type="gramStart"/>
            <w:r w:rsidRPr="001C6B72">
              <w:t>"4)перемещение задержанного транспортного средства – транспортировка задержанного транспортного средства с места задержания на специализированную стоянку, начинающаяся с момента присоединения к нему с целью погрузки на специализированное транспортное средство погрузочного механизма (включая процесс п</w:t>
            </w:r>
            <w:r w:rsidR="00B67819">
              <w:t>рисоединения данного механизма)</w:t>
            </w:r>
            <w:r w:rsidRPr="001C6B72">
              <w:t xml:space="preserve"> или буксирующего устройства, если перемещение методом погрузки с учетом конструктивных особенностей задержанного транспортного средства невозможно (включая процесс присоединения буксирующего устройства), и завершающаяся в момент отсоединения</w:t>
            </w:r>
            <w:proofErr w:type="gramEnd"/>
            <w:r w:rsidRPr="001C6B72">
              <w:t xml:space="preserve"> от него погрузочного механизма или буксирующего устройства на специализированной стоянке</w:t>
            </w:r>
            <w:r w:rsidR="00041CE2">
              <w:t xml:space="preserve"> </w:t>
            </w:r>
            <w:r w:rsidR="00041CE2" w:rsidRPr="00041CE2">
              <w:t>(включая процесс отсоединения погрузочного механизма или буксирующего устройства)</w:t>
            </w:r>
            <w:proofErr w:type="gramStart"/>
            <w:r w:rsidRPr="001C6B72">
              <w:t>."</w:t>
            </w:r>
            <w:proofErr w:type="gramEnd"/>
            <w:r w:rsidRPr="001C6B72">
              <w:t>;</w:t>
            </w:r>
          </w:p>
          <w:p w:rsidR="001C6B72" w:rsidRPr="001C6B72" w:rsidRDefault="001C6B72" w:rsidP="001C6B72">
            <w:pPr>
              <w:pStyle w:val="ConsPlusNormal"/>
              <w:ind w:firstLine="318"/>
              <w:jc w:val="both"/>
            </w:pPr>
            <w:r w:rsidRPr="001C6B72">
              <w:t xml:space="preserve">2)в части 7 статьи 7 слова "перемещении или хранении на специализированной стоянке" </w:t>
            </w:r>
            <w:r w:rsidRPr="001C6B72">
              <w:lastRenderedPageBreak/>
              <w:t>заменить словами "перемещении на специализированную стоянку либо на территории специализированной стоянки, а также при хранении на специализированной стоянке";</w:t>
            </w:r>
          </w:p>
          <w:p w:rsidR="001C6B72" w:rsidRPr="001C6B72" w:rsidRDefault="001C6B72" w:rsidP="001C6B72">
            <w:pPr>
              <w:pStyle w:val="ConsPlusNormal"/>
              <w:ind w:firstLine="318"/>
              <w:jc w:val="both"/>
            </w:pPr>
            <w:r w:rsidRPr="001C6B72">
              <w:t>3)дополнить статьей 7</w:t>
            </w:r>
            <w:r w:rsidRPr="001C6B72">
              <w:rPr>
                <w:vertAlign w:val="superscript"/>
              </w:rPr>
              <w:t>1</w:t>
            </w:r>
            <w:r w:rsidRPr="001C6B72">
              <w:t xml:space="preserve"> следующего содержания:</w:t>
            </w:r>
          </w:p>
          <w:p w:rsidR="001C6B72" w:rsidRPr="001C6B72" w:rsidRDefault="001C6B72" w:rsidP="001C6B72">
            <w:pPr>
              <w:pStyle w:val="ConsPlusNormal"/>
              <w:ind w:firstLine="318"/>
              <w:jc w:val="both"/>
            </w:pPr>
            <w:r w:rsidRPr="001C6B72">
              <w:t>"СТАТЬЯ 7</w:t>
            </w:r>
            <w:r w:rsidRPr="001C6B72">
              <w:rPr>
                <w:vertAlign w:val="superscript"/>
              </w:rPr>
              <w:t>1</w:t>
            </w:r>
            <w:r w:rsidRPr="001C6B72">
              <w:t>. ОТВЕТСТВЕННОСТЬ ЗА НАРУШЕНИЕ ТРЕБОВАНИЙ НАСТОЯЩЕГО ЗАКОНА</w:t>
            </w:r>
          </w:p>
          <w:p w:rsidR="00696336" w:rsidRPr="005A4C12" w:rsidRDefault="001C6B72" w:rsidP="00B67819">
            <w:pPr>
              <w:pStyle w:val="ConsPlusNormal"/>
              <w:ind w:firstLine="318"/>
              <w:jc w:val="both"/>
            </w:pPr>
            <w:r w:rsidRPr="001C6B72">
              <w:t>Нарушение требований настоящего Закона влечет ответственность в соответствии с</w:t>
            </w:r>
            <w:r w:rsidR="00B67819">
              <w:t xml:space="preserve"> федеральным и краевым законодательством</w:t>
            </w:r>
            <w:proofErr w:type="gramStart"/>
            <w:r w:rsidR="00B67819">
              <w:t>.</w:t>
            </w:r>
            <w:r w:rsidRPr="001C6B72">
              <w:t>"</w:t>
            </w:r>
            <w:proofErr w:type="gramEnd"/>
            <w:r w:rsidRPr="001C6B72">
              <w:t>.</w:t>
            </w:r>
            <w:r w:rsidR="00657201">
              <w:t>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6CE" w:rsidRPr="002446CE" w:rsidRDefault="002446CE" w:rsidP="002446CE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bCs/>
                <w:sz w:val="24"/>
                <w:szCs w:val="24"/>
              </w:rPr>
            </w:pPr>
            <w:r w:rsidRPr="002446CE">
              <w:rPr>
                <w:bCs/>
                <w:sz w:val="24"/>
                <w:szCs w:val="24"/>
              </w:rPr>
              <w:t>СТАТЬЯ 1.</w:t>
            </w:r>
          </w:p>
          <w:p w:rsidR="0032119D" w:rsidRPr="001C6B72" w:rsidRDefault="0032119D" w:rsidP="0032119D">
            <w:pPr>
              <w:pStyle w:val="ConsPlusNormal"/>
              <w:ind w:firstLine="318"/>
              <w:jc w:val="both"/>
            </w:pPr>
            <w:proofErr w:type="gramStart"/>
            <w:r w:rsidRPr="001C6B72">
              <w:t xml:space="preserve">Внести в </w:t>
            </w:r>
            <w:hyperlink r:id="rId10" w:history="1">
              <w:r w:rsidRPr="001C6B72">
                <w:rPr>
                  <w:rStyle w:val="a6"/>
                  <w:color w:val="auto"/>
                  <w:u w:val="none"/>
                </w:rPr>
                <w:t>Закон</w:t>
              </w:r>
            </w:hyperlink>
            <w:r w:rsidRPr="001C6B72">
              <w:t xml:space="preserve"> Примор</w:t>
            </w:r>
            <w:r>
              <w:t>ского края</w:t>
            </w:r>
            <w:r>
              <w:br/>
              <w:t xml:space="preserve">от 23 июля 2012 года </w:t>
            </w:r>
            <w:r w:rsidRPr="001C6B72">
              <w:t>№ 73-КЗ</w:t>
            </w:r>
            <w:r>
              <w:t xml:space="preserve"> </w:t>
            </w:r>
            <w:r w:rsidRPr="001C6B72">
              <w:t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(Ведомости Законодательного Собрания Приморского края, 2012, № 20, стр. 4; 2013,</w:t>
            </w:r>
            <w:r>
              <w:t xml:space="preserve"> </w:t>
            </w:r>
            <w:r w:rsidRPr="001C6B72">
              <w:t>№ 41, стр. 2; 2014, № 73, стр. 4;</w:t>
            </w:r>
            <w:proofErr w:type="gramEnd"/>
            <w:r w:rsidRPr="001C6B72">
              <w:t xml:space="preserve"> </w:t>
            </w:r>
            <w:proofErr w:type="gramStart"/>
            <w:r w:rsidRPr="001C6B72">
              <w:t>2016, № 166, стр. 63) следующ</w:t>
            </w:r>
            <w:r w:rsidR="00B67819">
              <w:t>и</w:t>
            </w:r>
            <w:r w:rsidRPr="001C6B72">
              <w:t>е изменени</w:t>
            </w:r>
            <w:r w:rsidR="00B67819">
              <w:t>я</w:t>
            </w:r>
            <w:r w:rsidRPr="001C6B72">
              <w:t>:</w:t>
            </w:r>
            <w:proofErr w:type="gramEnd"/>
          </w:p>
          <w:p w:rsidR="0032119D" w:rsidRPr="001C6B72" w:rsidRDefault="0032119D" w:rsidP="0032119D">
            <w:pPr>
              <w:pStyle w:val="ConsPlusNormal"/>
              <w:ind w:firstLine="318"/>
              <w:jc w:val="both"/>
            </w:pPr>
            <w:r w:rsidRPr="001C6B72">
              <w:t>1)статью 2 дополнить пунктом 4 следующего содержания:</w:t>
            </w:r>
          </w:p>
          <w:p w:rsidR="0032119D" w:rsidRPr="001C6B72" w:rsidRDefault="0032119D" w:rsidP="0032119D">
            <w:pPr>
              <w:pStyle w:val="ConsPlusNormal"/>
              <w:ind w:firstLine="318"/>
              <w:jc w:val="both"/>
            </w:pPr>
            <w:proofErr w:type="gramStart"/>
            <w:r w:rsidRPr="001C6B72">
              <w:t xml:space="preserve">"4)перемещение задержанного транспортного средства – транспортировка задержанного транспортного средства с места задержания на специализированную стоянку, начинающаяся с момента </w:t>
            </w:r>
            <w:r w:rsidRPr="001C6B72">
              <w:lastRenderedPageBreak/>
              <w:t>присоединения к нему с целью погрузки на специализированное транспортное средство погрузочного механизма (включая процесс п</w:t>
            </w:r>
            <w:r w:rsidR="00B67819">
              <w:t>рисоединения данного механизма)</w:t>
            </w:r>
            <w:r w:rsidRPr="001C6B72">
              <w:t xml:space="preserve"> или буксирующего устройства, если перемещение методом погрузки с учетом конструктивных особенностей задержанного транспортного средства невозможно (включая процесс присоединения буксирующего устройства), и завершающаяся в момент отсоединения</w:t>
            </w:r>
            <w:proofErr w:type="gramEnd"/>
            <w:r w:rsidRPr="001C6B72">
              <w:t xml:space="preserve"> от него погрузочного механизма или буксирующего устройства на специализированной стоянке</w:t>
            </w:r>
            <w:r w:rsidR="00041CE2">
              <w:t xml:space="preserve"> (включая процесс отсоединения погрузочного механизма или буксирующего устройства)</w:t>
            </w:r>
            <w:proofErr w:type="gramStart"/>
            <w:r w:rsidRPr="001C6B72">
              <w:t>."</w:t>
            </w:r>
            <w:proofErr w:type="gramEnd"/>
            <w:r w:rsidRPr="001C6B72">
              <w:t>;</w:t>
            </w:r>
          </w:p>
          <w:p w:rsidR="0032119D" w:rsidRPr="001C6B72" w:rsidRDefault="0032119D" w:rsidP="0032119D">
            <w:pPr>
              <w:pStyle w:val="ConsPlusNormal"/>
              <w:ind w:firstLine="318"/>
              <w:jc w:val="both"/>
            </w:pPr>
            <w:r w:rsidRPr="001C6B72">
              <w:t>2)в части 7 статьи 7 слова "перемещении или хранении на специализированной стоянке" заменить словами "перемещении на специализированную стоянку либо на территории специализированной стоянки, а также при хранении на специализированной стоянке";</w:t>
            </w:r>
          </w:p>
          <w:p w:rsidR="0032119D" w:rsidRPr="001C6B72" w:rsidRDefault="0032119D" w:rsidP="0032119D">
            <w:pPr>
              <w:pStyle w:val="ConsPlusNormal"/>
              <w:ind w:firstLine="318"/>
              <w:jc w:val="both"/>
            </w:pPr>
            <w:r w:rsidRPr="001C6B72">
              <w:t>3)дополнить статьей 7</w:t>
            </w:r>
            <w:r w:rsidRPr="001C6B72">
              <w:rPr>
                <w:vertAlign w:val="superscript"/>
              </w:rPr>
              <w:t>1</w:t>
            </w:r>
            <w:r w:rsidRPr="001C6B72">
              <w:t xml:space="preserve"> следующего содержания:</w:t>
            </w:r>
          </w:p>
          <w:p w:rsidR="0032119D" w:rsidRPr="001C6B72" w:rsidRDefault="0032119D" w:rsidP="0032119D">
            <w:pPr>
              <w:pStyle w:val="ConsPlusNormal"/>
              <w:ind w:firstLine="318"/>
              <w:jc w:val="both"/>
            </w:pPr>
            <w:r w:rsidRPr="001C6B72">
              <w:t>"СТАТЬЯ 7</w:t>
            </w:r>
            <w:r w:rsidRPr="001C6B72">
              <w:rPr>
                <w:vertAlign w:val="superscript"/>
              </w:rPr>
              <w:t>1</w:t>
            </w:r>
            <w:r w:rsidRPr="001C6B72">
              <w:t>. ОТВЕТСТВЕННОСТЬ ЗА НАРУШЕНИЕ ТРЕБОВАНИЙ НАСТОЯЩЕГО ЗАКОНА</w:t>
            </w:r>
          </w:p>
          <w:p w:rsidR="007F7457" w:rsidRDefault="0032119D" w:rsidP="00B67819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1C6B72">
              <w:rPr>
                <w:rFonts w:eastAsiaTheme="minorHAnsi"/>
                <w:sz w:val="24"/>
                <w:szCs w:val="24"/>
                <w:lang w:eastAsia="en-US"/>
              </w:rPr>
              <w:t xml:space="preserve">Нарушение требований настоящего Закона влечет ответственность в соответствии с </w:t>
            </w:r>
            <w:r w:rsidR="00B67819">
              <w:rPr>
                <w:rFonts w:eastAsiaTheme="minorHAnsi"/>
                <w:sz w:val="24"/>
                <w:szCs w:val="24"/>
                <w:lang w:eastAsia="en-US"/>
              </w:rPr>
              <w:t xml:space="preserve">федеральным и краевым </w:t>
            </w:r>
            <w:r w:rsidRPr="001C6B72">
              <w:rPr>
                <w:rFonts w:eastAsiaTheme="minorHAnsi"/>
                <w:sz w:val="24"/>
                <w:szCs w:val="24"/>
                <w:lang w:eastAsia="en-US"/>
              </w:rPr>
              <w:t>законодательством</w:t>
            </w:r>
            <w:proofErr w:type="gramStart"/>
            <w:r w:rsidRPr="001C6B72">
              <w:rPr>
                <w:rFonts w:eastAsiaTheme="minorHAnsi"/>
                <w:sz w:val="24"/>
                <w:szCs w:val="24"/>
                <w:lang w:eastAsia="en-US"/>
              </w:rPr>
              <w:t>.".</w:t>
            </w:r>
            <w:bookmarkStart w:id="0" w:name="_GoBack"/>
            <w:bookmarkEnd w:id="0"/>
            <w:proofErr w:type="gramEnd"/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11"/>
      <w:headerReference w:type="default" r:id="rId12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495" w:rsidRDefault="00082495" w:rsidP="00384DD2">
      <w:r>
        <w:separator/>
      </w:r>
    </w:p>
  </w:endnote>
  <w:endnote w:type="continuationSeparator" w:id="0">
    <w:p w:rsidR="00082495" w:rsidRDefault="00082495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495" w:rsidRDefault="00082495" w:rsidP="00384DD2">
      <w:r>
        <w:separator/>
      </w:r>
    </w:p>
  </w:footnote>
  <w:footnote w:type="continuationSeparator" w:id="0">
    <w:p w:rsidR="00082495" w:rsidRDefault="00082495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082495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7819">
      <w:rPr>
        <w:rStyle w:val="a5"/>
        <w:noProof/>
      </w:rPr>
      <w:t>3</w:t>
    </w:r>
    <w:r>
      <w:rPr>
        <w:rStyle w:val="a5"/>
      </w:rPr>
      <w:fldChar w:fldCharType="end"/>
    </w:r>
  </w:p>
  <w:p w:rsidR="00C863C6" w:rsidRDefault="0008249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1CE2"/>
    <w:rsid w:val="00045FA7"/>
    <w:rsid w:val="00082495"/>
    <w:rsid w:val="000927E8"/>
    <w:rsid w:val="000E12D5"/>
    <w:rsid w:val="000F540F"/>
    <w:rsid w:val="00106D35"/>
    <w:rsid w:val="00115959"/>
    <w:rsid w:val="001336FA"/>
    <w:rsid w:val="00141D8A"/>
    <w:rsid w:val="00145610"/>
    <w:rsid w:val="00166176"/>
    <w:rsid w:val="001C1EC0"/>
    <w:rsid w:val="001C6B72"/>
    <w:rsid w:val="00230C8A"/>
    <w:rsid w:val="002446CE"/>
    <w:rsid w:val="00282412"/>
    <w:rsid w:val="002B73D8"/>
    <w:rsid w:val="002D4294"/>
    <w:rsid w:val="0032119D"/>
    <w:rsid w:val="00384DD2"/>
    <w:rsid w:val="00407568"/>
    <w:rsid w:val="004204D8"/>
    <w:rsid w:val="0042210A"/>
    <w:rsid w:val="0045001D"/>
    <w:rsid w:val="004A19BF"/>
    <w:rsid w:val="004E609A"/>
    <w:rsid w:val="005A4C12"/>
    <w:rsid w:val="006056EB"/>
    <w:rsid w:val="00621EA0"/>
    <w:rsid w:val="00653ADD"/>
    <w:rsid w:val="00657201"/>
    <w:rsid w:val="00696336"/>
    <w:rsid w:val="006A0FE1"/>
    <w:rsid w:val="00753217"/>
    <w:rsid w:val="007751B9"/>
    <w:rsid w:val="00783F96"/>
    <w:rsid w:val="007E5582"/>
    <w:rsid w:val="007F7457"/>
    <w:rsid w:val="00876C3F"/>
    <w:rsid w:val="008954A9"/>
    <w:rsid w:val="008F7BC6"/>
    <w:rsid w:val="00933930"/>
    <w:rsid w:val="0096508E"/>
    <w:rsid w:val="009E425D"/>
    <w:rsid w:val="00A34073"/>
    <w:rsid w:val="00A94068"/>
    <w:rsid w:val="00AD7EDE"/>
    <w:rsid w:val="00B23E96"/>
    <w:rsid w:val="00B516C0"/>
    <w:rsid w:val="00B540FC"/>
    <w:rsid w:val="00B67819"/>
    <w:rsid w:val="00B76C0A"/>
    <w:rsid w:val="00BE6507"/>
    <w:rsid w:val="00C1682B"/>
    <w:rsid w:val="00CB39DB"/>
    <w:rsid w:val="00D33C4B"/>
    <w:rsid w:val="00D379C7"/>
    <w:rsid w:val="00D904A5"/>
    <w:rsid w:val="00D93D6C"/>
    <w:rsid w:val="00DB1569"/>
    <w:rsid w:val="00DC021B"/>
    <w:rsid w:val="00E0018C"/>
    <w:rsid w:val="00E10F96"/>
    <w:rsid w:val="00F3166F"/>
    <w:rsid w:val="00F365B4"/>
    <w:rsid w:val="00FE4B90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963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963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4CF41C6F9E955F6487233F3C5D7D4C4E214BAD1F5FC4F02238092411DA8FDC4AYBB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84CF41C6F9E955F6487233F3C5D7D4C4E214BAD1F5FC4F02238092411DA8FDC4AYB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84CF41C6F9E955F6487233F3C5D7D4C4E214BAD1F5FC4F02238092411DA8FDC4AYB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D2F6E7-C350-4869-B6EC-7B3CFF993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24</cp:revision>
  <cp:lastPrinted>2016-05-18T07:20:00Z</cp:lastPrinted>
  <dcterms:created xsi:type="dcterms:W3CDTF">2016-03-01T05:14:00Z</dcterms:created>
  <dcterms:modified xsi:type="dcterms:W3CDTF">2016-11-11T00:27:00Z</dcterms:modified>
</cp:coreProperties>
</file>