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456" w:rsidRDefault="00650456" w:rsidP="00650456">
      <w:pPr>
        <w:ind w:left="6379"/>
      </w:pPr>
      <w:r>
        <w:t>Приложение 2</w:t>
      </w:r>
    </w:p>
    <w:p w:rsidR="00650456" w:rsidRDefault="00650456" w:rsidP="00650456">
      <w:pPr>
        <w:ind w:left="6379"/>
      </w:pPr>
      <w:r>
        <w:t xml:space="preserve">к </w:t>
      </w:r>
      <w:r w:rsidR="003331CD">
        <w:t>проекту з</w:t>
      </w:r>
      <w:r>
        <w:t>акон</w:t>
      </w:r>
      <w:r w:rsidR="003331CD">
        <w:t>а</w:t>
      </w:r>
      <w:bookmarkStart w:id="0" w:name="_GoBack"/>
      <w:bookmarkEnd w:id="0"/>
    </w:p>
    <w:p w:rsidR="00650456" w:rsidRDefault="00650456" w:rsidP="00650456">
      <w:pPr>
        <w:ind w:left="6379"/>
      </w:pPr>
      <w:r>
        <w:t>Приморского края</w:t>
      </w:r>
    </w:p>
    <w:p w:rsidR="00650456" w:rsidRDefault="00650456" w:rsidP="00650456">
      <w:pPr>
        <w:ind w:left="6379"/>
      </w:pPr>
    </w:p>
    <w:p w:rsidR="00650456" w:rsidRDefault="00650456" w:rsidP="00650456">
      <w:pPr>
        <w:ind w:left="6379"/>
      </w:pPr>
    </w:p>
    <w:p w:rsidR="00650456" w:rsidRDefault="00650456" w:rsidP="00650456">
      <w:pPr>
        <w:ind w:left="6379"/>
      </w:pPr>
      <w:r>
        <w:t xml:space="preserve">"Приложение 2     </w:t>
      </w:r>
    </w:p>
    <w:p w:rsidR="00650456" w:rsidRDefault="00650456" w:rsidP="00650456">
      <w:pPr>
        <w:ind w:left="6379"/>
      </w:pPr>
      <w:r>
        <w:t xml:space="preserve">к Закону </w:t>
      </w:r>
    </w:p>
    <w:p w:rsidR="008C45D8" w:rsidRDefault="00650456" w:rsidP="00650456">
      <w:pPr>
        <w:ind w:left="6379"/>
      </w:pPr>
      <w:r>
        <w:t>Приморского края</w:t>
      </w:r>
      <w:r>
        <w:br/>
        <w:t>от 22.12.2015 № 737-КЗ</w:t>
      </w:r>
    </w:p>
    <w:p w:rsidR="00650456" w:rsidRDefault="00650456" w:rsidP="00650456">
      <w:pPr>
        <w:ind w:left="6379"/>
      </w:pPr>
    </w:p>
    <w:p w:rsidR="00650456" w:rsidRDefault="00650456" w:rsidP="00650456">
      <w:pPr>
        <w:jc w:val="center"/>
      </w:pPr>
      <w:r w:rsidRPr="00650456">
        <w:t>Общий объем</w:t>
      </w:r>
    </w:p>
    <w:p w:rsidR="00650456" w:rsidRDefault="00650456" w:rsidP="00650456">
      <w:pPr>
        <w:jc w:val="center"/>
      </w:pPr>
      <w:r w:rsidRPr="00650456">
        <w:t>бюджетных ассигнований на исполнение публ</w:t>
      </w:r>
      <w:r>
        <w:t>ичных нормативных</w:t>
      </w:r>
    </w:p>
    <w:p w:rsidR="00650456" w:rsidRDefault="00650456" w:rsidP="00650456">
      <w:pPr>
        <w:jc w:val="center"/>
      </w:pPr>
      <w:r w:rsidRPr="00650456">
        <w:t>обязательс</w:t>
      </w:r>
      <w:r>
        <w:t>тв Приморского края в 2016 году</w:t>
      </w:r>
    </w:p>
    <w:p w:rsidR="00650456" w:rsidRDefault="00650456" w:rsidP="00650456">
      <w:pPr>
        <w:jc w:val="right"/>
      </w:pPr>
    </w:p>
    <w:p w:rsidR="00650456" w:rsidRDefault="00650456" w:rsidP="00650456">
      <w:pPr>
        <w:jc w:val="right"/>
      </w:pPr>
      <w:r w:rsidRPr="00650456">
        <w:t>(тыс. рублей)</w:t>
      </w:r>
    </w:p>
    <w:tbl>
      <w:tblPr>
        <w:tblW w:w="0" w:type="auto"/>
        <w:tblBorders>
          <w:top w:val="single" w:sz="6" w:space="0" w:color="auto"/>
          <w:left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7459"/>
        <w:gridCol w:w="1927"/>
      </w:tblGrid>
      <w:tr w:rsidR="00650456" w:rsidTr="00650456">
        <w:trPr>
          <w:trHeight w:val="466"/>
        </w:trPr>
        <w:tc>
          <w:tcPr>
            <w:tcW w:w="7459"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Наименование</w:t>
            </w:r>
          </w:p>
        </w:tc>
        <w:tc>
          <w:tcPr>
            <w:tcW w:w="1927" w:type="dxa"/>
            <w:vAlign w:val="center"/>
          </w:tcPr>
          <w:p w:rsidR="00650456" w:rsidRDefault="00650456" w:rsidP="00650456">
            <w:pPr>
              <w:autoSpaceDE w:val="0"/>
              <w:autoSpaceDN w:val="0"/>
              <w:adjustRightInd w:val="0"/>
              <w:jc w:val="center"/>
              <w:rPr>
                <w:rFonts w:cs="Times New Roman"/>
                <w:color w:val="000000"/>
                <w:szCs w:val="28"/>
              </w:rPr>
            </w:pPr>
            <w:r>
              <w:rPr>
                <w:rFonts w:cs="Times New Roman"/>
                <w:color w:val="000000"/>
                <w:szCs w:val="28"/>
              </w:rPr>
              <w:t>Сумма</w:t>
            </w:r>
          </w:p>
        </w:tc>
      </w:tr>
    </w:tbl>
    <w:p w:rsidR="00650456" w:rsidRPr="00650456" w:rsidRDefault="00650456">
      <w:pPr>
        <w:rPr>
          <w:sz w:val="2"/>
          <w:szCs w:val="2"/>
        </w:rPr>
      </w:pPr>
    </w:p>
    <w:tbl>
      <w:tblPr>
        <w:tblW w:w="0" w:type="auto"/>
        <w:tblLayout w:type="fixed"/>
        <w:tblCellMar>
          <w:left w:w="30" w:type="dxa"/>
          <w:right w:w="30" w:type="dxa"/>
        </w:tblCellMar>
        <w:tblLook w:val="0000" w:firstRow="0" w:lastRow="0" w:firstColumn="0" w:lastColumn="0" w:noHBand="0" w:noVBand="0"/>
      </w:tblPr>
      <w:tblGrid>
        <w:gridCol w:w="7459"/>
        <w:gridCol w:w="1927"/>
      </w:tblGrid>
      <w:tr w:rsidR="00650456" w:rsidTr="0048418E">
        <w:trPr>
          <w:trHeight w:val="362"/>
          <w:tblHeader/>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jc w:val="center"/>
              <w:rPr>
                <w:rFonts w:cs="Times New Roman"/>
                <w:color w:val="000000"/>
                <w:szCs w:val="28"/>
              </w:rPr>
            </w:pPr>
            <w:r>
              <w:rPr>
                <w:rFonts w:cs="Times New Roman"/>
                <w:color w:val="000000"/>
                <w:szCs w:val="28"/>
              </w:rPr>
              <w:t>1</w:t>
            </w:r>
          </w:p>
        </w:tc>
        <w:tc>
          <w:tcPr>
            <w:tcW w:w="1927" w:type="dxa"/>
            <w:tcBorders>
              <w:top w:val="single" w:sz="6" w:space="0" w:color="auto"/>
              <w:left w:val="single" w:sz="6" w:space="0" w:color="auto"/>
              <w:bottom w:val="single" w:sz="6" w:space="0" w:color="auto"/>
              <w:right w:val="single" w:sz="6" w:space="0" w:color="auto"/>
            </w:tcBorders>
            <w:vAlign w:val="center"/>
          </w:tcPr>
          <w:p w:rsidR="00650456" w:rsidRDefault="00650456" w:rsidP="0048418E">
            <w:pPr>
              <w:autoSpaceDE w:val="0"/>
              <w:autoSpaceDN w:val="0"/>
              <w:adjustRightInd w:val="0"/>
              <w:jc w:val="center"/>
              <w:rPr>
                <w:rFonts w:cs="Times New Roman"/>
                <w:color w:val="000000"/>
                <w:szCs w:val="28"/>
              </w:rPr>
            </w:pPr>
            <w:r>
              <w:rPr>
                <w:rFonts w:cs="Times New Roman"/>
                <w:color w:val="000000"/>
                <w:szCs w:val="28"/>
              </w:rPr>
              <w:t>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Ежемесячная доплата к трудовой пенсии лицам, имеющим особые заслуги перед Отечеством и Приморским краем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8 000,81</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Пенсии за выслугу лет государственным служащим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46 731,97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5 106,20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67 404,20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Оплата жилищно-коммунальных услуг отдельным категориям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1 245 926,80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64,80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1 097 628,28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ветеранам труда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48 844,00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33 994,68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25 311,07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ветеранам труда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1 554 005,64</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Обеспечение мер социальной поддержки по оплате жилищно-коммунальных услуг труженикам тыла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9 146,00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35 429,17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117 837,25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48418E">
              <w:rPr>
                <w:rFonts w:cs="Times New Roman"/>
                <w:color w:val="000000"/>
                <w:szCs w:val="28"/>
              </w:rPr>
              <w:br/>
            </w:r>
            <w:r>
              <w:rPr>
                <w:rFonts w:cs="Times New Roman"/>
                <w:color w:val="000000"/>
                <w:szCs w:val="28"/>
              </w:rPr>
              <w:t>2004 года на территории Приморского края</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404 982,68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Государственная социальная помощь малоимущим гражданам и реабилитированным лицам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4 586,00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гражданам субсидий на оплату жилого помещения и коммунальных услуг</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1 118 421,55</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Социальные выплаты на компенсацию части расходов по уплате процентов по ипотечным жилищным кредитам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69 706,17</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Единовременная социальная выплата лицам, получающим пенсию в Приморском крае</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569 500,00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компенсации расходов на уплату взноса на капитальный ремонт общего имущества в многоквартирном доме отдельным кате</w:t>
            </w:r>
            <w:r w:rsidR="0048418E">
              <w:rPr>
                <w:rFonts w:cs="Times New Roman"/>
                <w:color w:val="000000"/>
                <w:szCs w:val="28"/>
              </w:rPr>
              <w:t>го</w:t>
            </w:r>
            <w:r>
              <w:rPr>
                <w:rFonts w:cs="Times New Roman"/>
                <w:color w:val="000000"/>
                <w:szCs w:val="28"/>
              </w:rPr>
              <w:t>риям граждан</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43 590,00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964 949,58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97 392,42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29 883,60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многодетных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11 458,20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регионального материнского (семейного) капитала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331 453,06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shd w:val="solid" w:color="FFFFFF" w:fill="auto"/>
          </w:tcPr>
          <w:p w:rsidR="00650456" w:rsidRDefault="00650456">
            <w:pPr>
              <w:autoSpaceDE w:val="0"/>
              <w:autoSpaceDN w:val="0"/>
              <w:adjustRightInd w:val="0"/>
              <w:rPr>
                <w:rFonts w:cs="Times New Roman"/>
                <w:color w:val="000000"/>
                <w:szCs w:val="28"/>
              </w:rPr>
            </w:pPr>
            <w:r>
              <w:rPr>
                <w:rFonts w:cs="Times New Roman"/>
                <w:color w:val="000000"/>
                <w:szCs w:val="28"/>
              </w:rPr>
              <w:t xml:space="preserve">Ежемесячная денежная выплата, назначаемая в случае рождения третьего ребенка или последующих детей до достижения ребенком возраста трех лет </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1 327 320,16</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ежемесячного пособия на ребенка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262 516,12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Меры социальной поддержки по обеспечению тест-полосками детей, страдающих сахарным диабетом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4 709,02</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Единовременное денежное поощрение при награждении орденом "Родительская слава"</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100,00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Выплата единовременного пособия при всех формах устройства детей, лишенных родительского попечения, в семью</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17 643,70</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Предоставление мер социальной поддержки приемных семей</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208 264,29</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Ежемесячные денежные выплаты опекунам (попечителям) на содержание детей, находящихся под опекой (попечительством)</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440 615,58</w:t>
            </w:r>
          </w:p>
        </w:tc>
      </w:tr>
      <w:tr w:rsidR="00650456" w:rsidTr="0048418E">
        <w:trPr>
          <w:cantSplit/>
          <w:trHeight w:val="340"/>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color w:val="000000"/>
                <w:szCs w:val="28"/>
              </w:rPr>
            </w:pPr>
            <w:r>
              <w:rPr>
                <w:rFonts w:cs="Times New Roman"/>
                <w:color w:val="000000"/>
                <w:szCs w:val="28"/>
              </w:rPr>
              <w:t>Компенсация родителям за воспитание и обучение детей-инвалидов на дому</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color w:val="000000"/>
                <w:szCs w:val="28"/>
              </w:rPr>
            </w:pPr>
            <w:r>
              <w:rPr>
                <w:rFonts w:cs="Times New Roman"/>
                <w:color w:val="000000"/>
                <w:szCs w:val="28"/>
              </w:rPr>
              <w:t>2 669,50</w:t>
            </w:r>
          </w:p>
        </w:tc>
      </w:tr>
      <w:tr w:rsidR="00650456" w:rsidTr="0048418E">
        <w:trPr>
          <w:trHeight w:val="377"/>
        </w:trPr>
        <w:tc>
          <w:tcPr>
            <w:tcW w:w="7459" w:type="dxa"/>
            <w:tcBorders>
              <w:top w:val="single" w:sz="6" w:space="0" w:color="auto"/>
              <w:left w:val="single" w:sz="6" w:space="0" w:color="auto"/>
              <w:bottom w:val="single" w:sz="6" w:space="0" w:color="auto"/>
              <w:right w:val="single" w:sz="6" w:space="0" w:color="auto"/>
            </w:tcBorders>
          </w:tcPr>
          <w:p w:rsidR="00650456" w:rsidRDefault="00650456">
            <w:pPr>
              <w:autoSpaceDE w:val="0"/>
              <w:autoSpaceDN w:val="0"/>
              <w:adjustRightInd w:val="0"/>
              <w:rPr>
                <w:rFonts w:cs="Times New Roman"/>
                <w:b/>
                <w:bCs/>
                <w:color w:val="000000"/>
                <w:szCs w:val="28"/>
              </w:rPr>
            </w:pPr>
            <w:r>
              <w:rPr>
                <w:rFonts w:cs="Times New Roman"/>
                <w:b/>
                <w:bCs/>
                <w:color w:val="000000"/>
                <w:szCs w:val="28"/>
              </w:rPr>
              <w:t>Итого</w:t>
            </w:r>
          </w:p>
        </w:tc>
        <w:tc>
          <w:tcPr>
            <w:tcW w:w="1927" w:type="dxa"/>
            <w:tcBorders>
              <w:top w:val="single" w:sz="6" w:space="0" w:color="auto"/>
              <w:left w:val="single" w:sz="6" w:space="0" w:color="auto"/>
              <w:bottom w:val="single" w:sz="6" w:space="0" w:color="auto"/>
              <w:right w:val="single" w:sz="6" w:space="0" w:color="auto"/>
            </w:tcBorders>
            <w:vAlign w:val="bottom"/>
          </w:tcPr>
          <w:p w:rsidR="00650456" w:rsidRDefault="00650456" w:rsidP="0048418E">
            <w:pPr>
              <w:autoSpaceDE w:val="0"/>
              <w:autoSpaceDN w:val="0"/>
              <w:adjustRightInd w:val="0"/>
              <w:jc w:val="right"/>
              <w:rPr>
                <w:rFonts w:cs="Times New Roman"/>
                <w:b/>
                <w:bCs/>
                <w:color w:val="000000"/>
                <w:szCs w:val="28"/>
              </w:rPr>
            </w:pPr>
            <w:r>
              <w:rPr>
                <w:rFonts w:cs="Times New Roman"/>
                <w:b/>
                <w:bCs/>
                <w:color w:val="000000"/>
                <w:szCs w:val="28"/>
              </w:rPr>
              <w:t>10 205 248,70</w:t>
            </w:r>
          </w:p>
        </w:tc>
      </w:tr>
    </w:tbl>
    <w:p w:rsidR="00650456" w:rsidRDefault="00650456" w:rsidP="00650456">
      <w:pPr>
        <w:jc w:val="both"/>
      </w:pPr>
    </w:p>
    <w:sectPr w:rsidR="00650456" w:rsidSect="006620DD">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8BD" w:rsidRDefault="002158BD" w:rsidP="00650456">
      <w:r>
        <w:separator/>
      </w:r>
    </w:p>
  </w:endnote>
  <w:endnote w:type="continuationSeparator" w:id="0">
    <w:p w:rsidR="002158BD" w:rsidRDefault="002158BD" w:rsidP="00650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8BD" w:rsidRDefault="002158BD" w:rsidP="00650456">
      <w:r>
        <w:separator/>
      </w:r>
    </w:p>
  </w:footnote>
  <w:footnote w:type="continuationSeparator" w:id="0">
    <w:p w:rsidR="002158BD" w:rsidRDefault="002158BD" w:rsidP="00650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15597"/>
      <w:docPartObj>
        <w:docPartGallery w:val="Page Numbers (Top of Page)"/>
        <w:docPartUnique/>
      </w:docPartObj>
    </w:sdtPr>
    <w:sdtEndPr/>
    <w:sdtContent>
      <w:p w:rsidR="00650456" w:rsidRDefault="00650456">
        <w:pPr>
          <w:pStyle w:val="a3"/>
          <w:jc w:val="right"/>
        </w:pPr>
        <w:r>
          <w:fldChar w:fldCharType="begin"/>
        </w:r>
        <w:r>
          <w:instrText>PAGE   \* MERGEFORMAT</w:instrText>
        </w:r>
        <w:r>
          <w:fldChar w:fldCharType="separate"/>
        </w:r>
        <w:r w:rsidR="003331CD">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456"/>
    <w:rsid w:val="00077CE0"/>
    <w:rsid w:val="002158BD"/>
    <w:rsid w:val="002C1D33"/>
    <w:rsid w:val="003331CD"/>
    <w:rsid w:val="0048418E"/>
    <w:rsid w:val="00625F29"/>
    <w:rsid w:val="00650456"/>
    <w:rsid w:val="006620DD"/>
    <w:rsid w:val="006E103B"/>
    <w:rsid w:val="008C4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456"/>
    <w:pPr>
      <w:tabs>
        <w:tab w:val="center" w:pos="4677"/>
        <w:tab w:val="right" w:pos="9355"/>
      </w:tabs>
    </w:pPr>
  </w:style>
  <w:style w:type="character" w:customStyle="1" w:styleId="a4">
    <w:name w:val="Верхний колонтитул Знак"/>
    <w:basedOn w:val="a0"/>
    <w:link w:val="a3"/>
    <w:uiPriority w:val="99"/>
    <w:rsid w:val="00650456"/>
  </w:style>
  <w:style w:type="paragraph" w:styleId="a5">
    <w:name w:val="footer"/>
    <w:basedOn w:val="a"/>
    <w:link w:val="a6"/>
    <w:uiPriority w:val="99"/>
    <w:unhideWhenUsed/>
    <w:rsid w:val="00650456"/>
    <w:pPr>
      <w:tabs>
        <w:tab w:val="center" w:pos="4677"/>
        <w:tab w:val="right" w:pos="9355"/>
      </w:tabs>
    </w:pPr>
  </w:style>
  <w:style w:type="character" w:customStyle="1" w:styleId="a6">
    <w:name w:val="Нижний колонтитул Знак"/>
    <w:basedOn w:val="a0"/>
    <w:link w:val="a5"/>
    <w:uiPriority w:val="99"/>
    <w:rsid w:val="00650456"/>
  </w:style>
  <w:style w:type="paragraph" w:styleId="a7">
    <w:name w:val="Balloon Text"/>
    <w:basedOn w:val="a"/>
    <w:link w:val="a8"/>
    <w:uiPriority w:val="99"/>
    <w:semiHidden/>
    <w:unhideWhenUsed/>
    <w:rsid w:val="00077CE0"/>
    <w:rPr>
      <w:rFonts w:ascii="Tahoma" w:hAnsi="Tahoma" w:cs="Tahoma"/>
      <w:sz w:val="16"/>
      <w:szCs w:val="16"/>
    </w:rPr>
  </w:style>
  <w:style w:type="character" w:customStyle="1" w:styleId="a8">
    <w:name w:val="Текст выноски Знак"/>
    <w:basedOn w:val="a0"/>
    <w:link w:val="a7"/>
    <w:uiPriority w:val="99"/>
    <w:semiHidden/>
    <w:rsid w:val="00077C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797</Words>
  <Characters>4547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cp:lastPrinted>2016-10-23T22:37:00Z</cp:lastPrinted>
  <dcterms:created xsi:type="dcterms:W3CDTF">2016-10-20T05:57:00Z</dcterms:created>
  <dcterms:modified xsi:type="dcterms:W3CDTF">2016-10-25T05:47:00Z</dcterms:modified>
</cp:coreProperties>
</file>