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B137B" w:rsidRPr="00AB137B" w:rsidTr="00E67FC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B137B" w:rsidRPr="00AB137B" w:rsidRDefault="00AB137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B137B">
              <w:rPr>
                <w:rFonts w:ascii="Times New Roman" w:hAnsi="Times New Roman" w:cs="Times New Roman"/>
                <w:sz w:val="28"/>
                <w:szCs w:val="28"/>
              </w:rPr>
              <w:t>4 августа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B137B" w:rsidRPr="00AB137B" w:rsidRDefault="00AB137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B137B">
              <w:rPr>
                <w:rFonts w:ascii="Times New Roman" w:hAnsi="Times New Roman" w:cs="Times New Roman"/>
                <w:sz w:val="28"/>
                <w:szCs w:val="28"/>
              </w:rPr>
              <w:t>N 790-КЗ</w:t>
            </w:r>
          </w:p>
        </w:tc>
      </w:tr>
    </w:tbl>
    <w:p w:rsidR="00AB137B" w:rsidRPr="00AB137B" w:rsidRDefault="00AB137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ЗАКОН</w:t>
      </w: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ОБ ОБЕСПЕЧЕНИИ 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>ЖИЛЫМИ</w:t>
      </w:r>
      <w:proofErr w:type="gramEnd"/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ПОМЕЩЕНИЯМИ РЕАБИЛИТИРОВАННЫХ ЛИЦ,</w:t>
      </w: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137B">
        <w:rPr>
          <w:rFonts w:ascii="Times New Roman" w:hAnsi="Times New Roman" w:cs="Times New Roman"/>
          <w:sz w:val="28"/>
          <w:szCs w:val="28"/>
        </w:rPr>
        <w:t>УТРАТИВШИХ</w:t>
      </w:r>
      <w:proofErr w:type="gramEnd"/>
      <w:r w:rsidRPr="00AB137B">
        <w:rPr>
          <w:rFonts w:ascii="Times New Roman" w:hAnsi="Times New Roman" w:cs="Times New Roman"/>
          <w:sz w:val="28"/>
          <w:szCs w:val="28"/>
        </w:rPr>
        <w:t xml:space="preserve"> ЖИЛЫЕ ПОМЕЩЕНИЯ В СВЯЗИ С ПОЛИТИЧЕСКИМИ</w:t>
      </w: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РЕПРЕССИЯМИ, И ЧЛЕНОВ ИХ СЕМЕЙ В СЛУЧАЕ ВОЗВРАЩЕНИЯ</w:t>
      </w:r>
    </w:p>
    <w:p w:rsidR="00AB137B" w:rsidRPr="00AB137B" w:rsidRDefault="00AB13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НА ПРЕЖНЕЕ МЕСТО ЖИТЕЛЬСТВА В ПРИМОРСКИЙ КРАЙ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B137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29 июня 2011 года</w:t>
      </w:r>
    </w:p>
    <w:p w:rsidR="00AB137B" w:rsidRPr="00AB137B" w:rsidRDefault="00AB1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AB137B" w:rsidRPr="00AB137B" w:rsidRDefault="00AB1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137B">
        <w:rPr>
          <w:rFonts w:ascii="Times New Roman" w:hAnsi="Times New Roman" w:cs="Times New Roman"/>
          <w:sz w:val="28"/>
          <w:szCs w:val="28"/>
        </w:rPr>
        <w:t>(в ред. Законов Приморского края</w:t>
      </w:r>
      <w:proofErr w:type="gramEnd"/>
    </w:p>
    <w:p w:rsidR="00AB137B" w:rsidRPr="00AB137B" w:rsidRDefault="00AB1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от 08.10.2012 </w:t>
      </w:r>
      <w:hyperlink r:id="rId5" w:history="1">
        <w:r w:rsidRPr="00AB137B">
          <w:rPr>
            <w:rFonts w:ascii="Times New Roman" w:hAnsi="Times New Roman" w:cs="Times New Roman"/>
            <w:color w:val="0000FF"/>
            <w:sz w:val="28"/>
            <w:szCs w:val="28"/>
          </w:rPr>
          <w:t>N 94-КЗ</w:t>
        </w:r>
      </w:hyperlink>
      <w:r w:rsidRPr="00AB137B">
        <w:rPr>
          <w:rFonts w:ascii="Times New Roman" w:hAnsi="Times New Roman" w:cs="Times New Roman"/>
          <w:sz w:val="28"/>
          <w:szCs w:val="28"/>
        </w:rPr>
        <w:t xml:space="preserve">, от 05.07.2013 </w:t>
      </w:r>
      <w:hyperlink r:id="rId6" w:history="1">
        <w:r w:rsidRPr="00AB137B">
          <w:rPr>
            <w:rFonts w:ascii="Times New Roman" w:hAnsi="Times New Roman" w:cs="Times New Roman"/>
            <w:color w:val="0000FF"/>
            <w:sz w:val="28"/>
            <w:szCs w:val="28"/>
          </w:rPr>
          <w:t>N 211-КЗ</w:t>
        </w:r>
      </w:hyperlink>
      <w:r w:rsidRPr="00AB137B">
        <w:rPr>
          <w:rFonts w:ascii="Times New Roman" w:hAnsi="Times New Roman" w:cs="Times New Roman"/>
          <w:sz w:val="28"/>
          <w:szCs w:val="28"/>
        </w:rPr>
        <w:t>)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94"/>
      <w:bookmarkEnd w:id="0"/>
      <w:r w:rsidRPr="00AB137B">
        <w:rPr>
          <w:rFonts w:ascii="Times New Roman" w:hAnsi="Times New Roman" w:cs="Times New Roman"/>
          <w:b/>
          <w:sz w:val="28"/>
          <w:szCs w:val="28"/>
        </w:rPr>
        <w:t>Статья 10. Приобретение жилого помещения на средства социальной выплаты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1. Социальная выплата предоставляется владельцу свидетельства в безналичной форме. В течение срока действия свидетельства гражданин приобретает на первичном или вторичном рынке жилья у любых физических и юридических лиц по договору купли-продажи жилое помещение на территории любого муниципального образования Приморского края, выбранного для постоянного проживания (по желанию используя собственные средства), независимо от того, где он состоял на учете.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2. Общая площадь приобретаемого жилого помещения в расчете на гражданина, получившего социальную выплату, не может быть меньше учетной нормы площади жилого помещения, установленной в муниципальном образовании, на территории которого приобретается жилое помещение.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3. После государственной регистрации договора купли-продажи жилого помещения гражданин - получатель социальной выплаты предоставляет договор купли-продажи, а также свидетельство, удостоверяющее право на получение социальной выплаты, в уполномоченный орган.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 xml:space="preserve">Уполномоченный орган проверяет соответствие заключенного договора купли-продажи требованиям действующего законодательства и направляет договор на оплату в орган исполнительной власти Приморского </w:t>
      </w:r>
      <w:r w:rsidRPr="00AB137B">
        <w:rPr>
          <w:rFonts w:ascii="Times New Roman" w:hAnsi="Times New Roman" w:cs="Times New Roman"/>
          <w:sz w:val="28"/>
          <w:szCs w:val="28"/>
        </w:rPr>
        <w:lastRenderedPageBreak/>
        <w:t>края, уполномоченный на проведение платежных операций, который в течение пяти рабочих дней проводит оплату договора купли-продажи путем перечисления средств социальной выплаты на расчетный счет продавца жилого помещения, указанный в договоре купли-продажи.</w:t>
      </w:r>
      <w:proofErr w:type="gramEnd"/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Если стоимость жилого помещения по представленному договору купли-продажи превышает размер социальной выплаты, указанный в свидетельстве, средства социальной выплаты перечисляются в размере социальной выплаты, указанном в свидетельстве.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Если стоимость жилого помещения по договору купли-продажи меньше размера социальной выплаты, указанного в свидетельстве, средства социальной выплаты перечисляются в размере стоимости жилого помещения, указанной в договоре купли-продажи.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 xml:space="preserve">После уведомления продавца о поступлении на его счет средств социальной выплаты гражданин - получатель социальной выплаты с документом, подтверждающим факт перечисления средств социальной выплаты, обращается в </w:t>
      </w:r>
      <w:r w:rsidRPr="00B64B6D">
        <w:rPr>
          <w:rFonts w:ascii="Times New Roman" w:hAnsi="Times New Roman" w:cs="Times New Roman"/>
          <w:strike/>
          <w:sz w:val="28"/>
          <w:szCs w:val="28"/>
          <w:highlight w:val="yellow"/>
        </w:rPr>
        <w:t>орган, осуществляющий государственную регистрацию прав на недвижимое имущество и сделок с ним</w:t>
      </w:r>
      <w:r w:rsidR="00E67FCE">
        <w:rPr>
          <w:rFonts w:ascii="Times New Roman" w:hAnsi="Times New Roman" w:cs="Times New Roman"/>
          <w:sz w:val="28"/>
          <w:szCs w:val="28"/>
        </w:rPr>
        <w:t xml:space="preserve"> </w:t>
      </w:r>
      <w:r w:rsidR="00B64B6D" w:rsidRPr="00B64B6D">
        <w:rPr>
          <w:rFonts w:ascii="Times New Roman" w:hAnsi="Times New Roman" w:cs="Times New Roman"/>
          <w:b/>
          <w:sz w:val="28"/>
          <w:szCs w:val="28"/>
        </w:rPr>
        <w:t xml:space="preserve">орган, осуществляющий </w:t>
      </w:r>
      <w:r w:rsidR="00E67FCE" w:rsidRPr="00B64B6D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B64B6D" w:rsidRPr="00B64B6D">
        <w:rPr>
          <w:rFonts w:ascii="Times New Roman" w:hAnsi="Times New Roman" w:cs="Times New Roman"/>
          <w:b/>
          <w:sz w:val="28"/>
          <w:szCs w:val="28"/>
        </w:rPr>
        <w:t>ый</w:t>
      </w:r>
      <w:r w:rsidR="00E67FCE" w:rsidRPr="00B64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B6D" w:rsidRPr="00B64B6D">
        <w:rPr>
          <w:rFonts w:ascii="Times New Roman" w:hAnsi="Times New Roman" w:cs="Times New Roman"/>
          <w:b/>
          <w:sz w:val="28"/>
          <w:szCs w:val="28"/>
        </w:rPr>
        <w:t>кадастровый учет и государственную регистрацию прав</w:t>
      </w:r>
      <w:r w:rsidRPr="00AB137B">
        <w:rPr>
          <w:rFonts w:ascii="Times New Roman" w:hAnsi="Times New Roman" w:cs="Times New Roman"/>
          <w:sz w:val="28"/>
          <w:szCs w:val="28"/>
        </w:rPr>
        <w:t>, для регистрации перехода права собственности на жилое помещение от продавца к гражданину - получателю социальной</w:t>
      </w:r>
      <w:proofErr w:type="gramEnd"/>
      <w:r w:rsidRPr="00AB137B">
        <w:rPr>
          <w:rFonts w:ascii="Times New Roman" w:hAnsi="Times New Roman" w:cs="Times New Roman"/>
          <w:sz w:val="28"/>
          <w:szCs w:val="28"/>
        </w:rPr>
        <w:t xml:space="preserve"> выплаты.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6. Уполномоченный орган уведомляет органы местного самоуправления о приобретении гражданином жилого помещения.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7. Граждане, не сумевшие приобрести жилое помещение за время действия свидетельства, остаются в очереди и обеспечиваются жилыми помещениями в первоочередном порядке. Свидетельства, подтверждающие право граждан на получение социальной выплаты, подлежат возврату в 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>выдавший</w:t>
      </w:r>
      <w:proofErr w:type="gramEnd"/>
      <w:r w:rsidRPr="00AB137B">
        <w:rPr>
          <w:rFonts w:ascii="Times New Roman" w:hAnsi="Times New Roman" w:cs="Times New Roman"/>
          <w:sz w:val="28"/>
          <w:szCs w:val="28"/>
        </w:rPr>
        <w:t xml:space="preserve"> их территориальный отдел уполномоченного органа.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Статья 11. Финансирование расходов на предоставление социальной выплаты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Финансирование расходов на предоставление социальной выплаты осуществляется за счет сре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AB137B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Статья 12. Порядок вступления в силу настоящего Закона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по </w:t>
      </w:r>
      <w:proofErr w:type="gramStart"/>
      <w:r w:rsidRPr="00AB137B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AB137B">
        <w:rPr>
          <w:rFonts w:ascii="Times New Roman" w:hAnsi="Times New Roman" w:cs="Times New Roman"/>
          <w:sz w:val="28"/>
          <w:szCs w:val="28"/>
        </w:rPr>
        <w:t xml:space="preserve"> 10 дней со дня его официального опубликования.</w:t>
      </w:r>
    </w:p>
    <w:p w:rsidR="00AB137B" w:rsidRPr="00AB137B" w:rsidRDefault="00AB13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Губернатор края</w:t>
      </w:r>
    </w:p>
    <w:p w:rsidR="00AB137B" w:rsidRPr="00AB137B" w:rsidRDefault="00AB13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С.М.ДАРЬКИН</w:t>
      </w:r>
    </w:p>
    <w:p w:rsidR="00AB137B" w:rsidRPr="00AB137B" w:rsidRDefault="00AB1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AB137B" w:rsidRPr="00AB137B" w:rsidRDefault="00AB1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4 августа 2011 года</w:t>
      </w:r>
    </w:p>
    <w:p w:rsidR="00AB137B" w:rsidRPr="00AB137B" w:rsidRDefault="00AB137B" w:rsidP="00B64B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B137B">
        <w:rPr>
          <w:rFonts w:ascii="Times New Roman" w:hAnsi="Times New Roman" w:cs="Times New Roman"/>
          <w:sz w:val="28"/>
          <w:szCs w:val="28"/>
        </w:rPr>
        <w:t>N 790-КЗ</w:t>
      </w:r>
      <w:bookmarkStart w:id="1" w:name="_GoBack"/>
      <w:bookmarkEnd w:id="1"/>
    </w:p>
    <w:sectPr w:rsidR="00AB137B" w:rsidRPr="00AB137B" w:rsidSect="0087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7B"/>
    <w:rsid w:val="00937647"/>
    <w:rsid w:val="00AB137B"/>
    <w:rsid w:val="00B64B6D"/>
    <w:rsid w:val="00E6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1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13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7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1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13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7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652B61A08AAD3C032A6116B3FDC7B482EADA489BE28D9D3B76B9952025D06F75E76C6007E3998A12AF43tD42E" TargetMode="External"/><Relationship Id="rId5" Type="http://schemas.openxmlformats.org/officeDocument/2006/relationships/hyperlink" Target="consultantplus://offline/ref=E1652B61A08AAD3C032A6116B3FDC7B482EADA4898E58D963876B9952025D06F75E76C6007E3998A12AF43tD42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2</cp:revision>
  <cp:lastPrinted>2016-07-14T05:35:00Z</cp:lastPrinted>
  <dcterms:created xsi:type="dcterms:W3CDTF">2016-07-14T04:56:00Z</dcterms:created>
  <dcterms:modified xsi:type="dcterms:W3CDTF">2016-07-19T01:37:00Z</dcterms:modified>
</cp:coreProperties>
</file>