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2730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033C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033C7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033C7" w:rsidRPr="001033C7">
              <w:rPr>
                <w:szCs w:val="28"/>
              </w:rPr>
              <w:t>2622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033C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033C7" w:rsidP="0094344A">
            <w:pPr>
              <w:ind w:left="-108"/>
              <w:jc w:val="both"/>
            </w:pPr>
            <w:r w:rsidRPr="001033C7">
              <w:t>О проекте закона Приморского края "О торгово-промышленной палате Приморского края"</w:t>
            </w:r>
          </w:p>
          <w:p w:rsidR="000B3FB2" w:rsidRPr="001033C7" w:rsidRDefault="000B3FB2" w:rsidP="0094344A">
            <w:pPr>
              <w:ind w:left="-108"/>
              <w:jc w:val="both"/>
            </w:pPr>
          </w:p>
        </w:tc>
      </w:tr>
    </w:tbl>
    <w:p w:rsidR="001033C7" w:rsidRDefault="001033C7" w:rsidP="001033C7">
      <w:pPr>
        <w:ind w:firstLine="709"/>
      </w:pPr>
      <w:r>
        <w:t xml:space="preserve">Законодательное Собрание Приморского края </w:t>
      </w:r>
    </w:p>
    <w:p w:rsidR="001033C7" w:rsidRDefault="001033C7" w:rsidP="001033C7"/>
    <w:p w:rsidR="001033C7" w:rsidRDefault="001033C7" w:rsidP="001033C7">
      <w:r>
        <w:t>ПОСТАНОВЛЯЕТ:</w:t>
      </w:r>
    </w:p>
    <w:p w:rsidR="001033C7" w:rsidRDefault="001033C7" w:rsidP="001033C7"/>
    <w:p w:rsidR="001033C7" w:rsidRDefault="001033C7" w:rsidP="001033C7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 w:rsidRPr="00F0046A">
        <w:t>"О торгово-промышленной палате Приморского края"</w:t>
      </w:r>
      <w:r>
        <w:t xml:space="preserve"> во втором чтении</w:t>
      </w:r>
      <w:r>
        <w:rPr>
          <w:szCs w:val="28"/>
        </w:rPr>
        <w:t>.</w:t>
      </w:r>
    </w:p>
    <w:p w:rsidR="001033C7" w:rsidRDefault="001033C7" w:rsidP="001033C7">
      <w:pPr>
        <w:ind w:firstLine="709"/>
        <w:jc w:val="both"/>
        <w:rPr>
          <w:szCs w:val="28"/>
        </w:rPr>
      </w:pPr>
    </w:p>
    <w:p w:rsidR="001033C7" w:rsidRDefault="001033C7" w:rsidP="001033C7">
      <w:pPr>
        <w:ind w:firstLine="709"/>
        <w:jc w:val="both"/>
      </w:pPr>
      <w:r>
        <w:t>2.Комитету Законодательного Собрания по экономической политике и собственности (Костенко)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1033C7" w:rsidRDefault="001033C7" w:rsidP="001033C7">
      <w:pPr>
        <w:jc w:val="both"/>
      </w:pPr>
    </w:p>
    <w:p w:rsidR="001033C7" w:rsidRDefault="001033C7" w:rsidP="001033C7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1033C7" w:rsidRDefault="001033C7" w:rsidP="001033C7">
      <w:pPr>
        <w:jc w:val="both"/>
      </w:pPr>
      <w:bookmarkStart w:id="0" w:name="_GoBack"/>
      <w:bookmarkEnd w:id="0"/>
    </w:p>
    <w:p w:rsidR="001033C7" w:rsidRDefault="001033C7" w:rsidP="001033C7">
      <w:pPr>
        <w:jc w:val="both"/>
      </w:pPr>
    </w:p>
    <w:p w:rsidR="001033C7" w:rsidRDefault="001033C7" w:rsidP="001033C7">
      <w:pPr>
        <w:jc w:val="both"/>
      </w:pPr>
    </w:p>
    <w:p w:rsidR="001033C7" w:rsidRDefault="001033C7" w:rsidP="001033C7">
      <w:pPr>
        <w:jc w:val="both"/>
      </w:pPr>
      <w:r>
        <w:t>Председатель</w:t>
      </w:r>
    </w:p>
    <w:p w:rsidR="001033C7" w:rsidRDefault="001033C7" w:rsidP="001033C7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760" w:rsidRDefault="00272760">
      <w:r>
        <w:separator/>
      </w:r>
    </w:p>
  </w:endnote>
  <w:endnote w:type="continuationSeparator" w:id="0">
    <w:p w:rsidR="00272760" w:rsidRDefault="00272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760" w:rsidRDefault="00272760">
      <w:r>
        <w:separator/>
      </w:r>
    </w:p>
  </w:footnote>
  <w:footnote w:type="continuationSeparator" w:id="0">
    <w:p w:rsidR="00272760" w:rsidRDefault="002727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33C7"/>
    <w:rsid w:val="00057575"/>
    <w:rsid w:val="000B3FB2"/>
    <w:rsid w:val="000D628E"/>
    <w:rsid w:val="000E5228"/>
    <w:rsid w:val="001033C7"/>
    <w:rsid w:val="00123119"/>
    <w:rsid w:val="00155F7F"/>
    <w:rsid w:val="00272760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2016-07-13T05:02:00Z</cp:lastPrinted>
  <dcterms:created xsi:type="dcterms:W3CDTF">2016-07-13T05:01:00Z</dcterms:created>
  <dcterms:modified xsi:type="dcterms:W3CDTF">2016-07-13T05:02:00Z</dcterms:modified>
</cp:coreProperties>
</file>