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96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31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31CE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31CE" w:rsidRPr="00AD31CE">
              <w:rPr>
                <w:szCs w:val="28"/>
              </w:rPr>
              <w:t>2597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31C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изменения в статью 14 Закона Приморского края </w:t>
            </w:r>
            <w:r>
              <w:t>"</w:t>
            </w:r>
            <w:r w:rsidRPr="003D598E">
              <w:rPr>
                <w:szCs w:val="28"/>
              </w:rPr>
              <w:t>О Контрольно-счетной палате Приморского края</w:t>
            </w:r>
            <w: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D31CE" w:rsidRDefault="00AD31CE" w:rsidP="00AD31C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D31CE" w:rsidRDefault="00AD31CE" w:rsidP="00AD31CE">
      <w:pPr>
        <w:pStyle w:val="a3"/>
        <w:tabs>
          <w:tab w:val="clear" w:pos="4153"/>
          <w:tab w:val="clear" w:pos="8306"/>
        </w:tabs>
      </w:pPr>
    </w:p>
    <w:p w:rsidR="00AD31CE" w:rsidRDefault="00AD31CE" w:rsidP="00AD31C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D31CE" w:rsidRDefault="00AD31CE" w:rsidP="00AD31CE"/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3D598E">
        <w:rPr>
          <w:szCs w:val="28"/>
        </w:rPr>
        <w:t>О внесении изменения в статью 14 Закона Приморского края "О Контрольно-счетной палате Приморского края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</w:p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</w:p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D31CE" w:rsidRDefault="00AD31CE" w:rsidP="00AD31C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D31CE" w:rsidRDefault="00AD31CE" w:rsidP="00AD31C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D31CE" w:rsidRDefault="00AD31CE" w:rsidP="00AD31C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D31CE" w:rsidRDefault="00AD31CE" w:rsidP="00AD31C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F7" w:rsidRDefault="007A3DF7">
      <w:r>
        <w:separator/>
      </w:r>
    </w:p>
  </w:endnote>
  <w:endnote w:type="continuationSeparator" w:id="0">
    <w:p w:rsidR="007A3DF7" w:rsidRDefault="007A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F7" w:rsidRDefault="007A3DF7">
      <w:r>
        <w:separator/>
      </w:r>
    </w:p>
  </w:footnote>
  <w:footnote w:type="continuationSeparator" w:id="0">
    <w:p w:rsidR="007A3DF7" w:rsidRDefault="007A3D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31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3DF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31C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2016-07-13T05:40:00Z</cp:lastPrinted>
  <dcterms:created xsi:type="dcterms:W3CDTF">2016-07-13T05:39:00Z</dcterms:created>
  <dcterms:modified xsi:type="dcterms:W3CDTF">2016-07-13T05:40:00Z</dcterms:modified>
</cp:coreProperties>
</file>