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72795">
        <w:tc>
          <w:tcPr>
            <w:tcW w:w="9570" w:type="dxa"/>
          </w:tcPr>
          <w:p w:rsidR="00C72795" w:rsidRDefault="00367F0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C72795" w:rsidRDefault="00D610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5514B9">
                          <w:rPr>
                            <w:sz w:val="20"/>
                          </w:rPr>
                          <w:t>внесен</w:t>
                        </w:r>
                        <w:bookmarkStart w:id="0" w:name="_GoBack"/>
                        <w:bookmarkEnd w:id="0"/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C72795" w:rsidRDefault="00D610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72795" w:rsidRDefault="00D610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 </w:t>
                        </w:r>
                      </w:p>
                      <w:p w:rsidR="00C72795" w:rsidRDefault="00D610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законности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72795" w:rsidRDefault="00C72795"/>
          <w:p w:rsidR="00C72795" w:rsidRDefault="00C72795"/>
        </w:tc>
      </w:tr>
      <w:tr w:rsidR="00C72795">
        <w:tc>
          <w:tcPr>
            <w:tcW w:w="9570" w:type="dxa"/>
          </w:tcPr>
          <w:p w:rsidR="00C72795" w:rsidRDefault="00D610B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D20E7" w:rsidRDefault="005D20E7" w:rsidP="005D20E7">
      <w:pPr>
        <w:pStyle w:val="1"/>
        <w:tabs>
          <w:tab w:val="left" w:pos="0"/>
          <w:tab w:val="left" w:pos="851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ЗАКОН ПРИМОРСКОГО КРАЯ</w:t>
      </w:r>
    </w:p>
    <w:p w:rsidR="005D20E7" w:rsidRDefault="005D20E7" w:rsidP="005D20E7">
      <w:pPr>
        <w:pStyle w:val="1"/>
        <w:tabs>
          <w:tab w:val="left" w:pos="0"/>
          <w:tab w:val="left" w:pos="567"/>
          <w:tab w:val="left" w:pos="851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"ОБ ОБЩЕСТВЕННОЙ ПАЛАТЕ ПРИМОРСКОГО КРАЯ"</w:t>
      </w:r>
    </w:p>
    <w:p w:rsidR="00C72795" w:rsidRDefault="00C72795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</w:p>
    <w:p w:rsidR="005D20E7" w:rsidRDefault="00D610B1">
      <w:pPr>
        <w:ind w:firstLine="720"/>
      </w:pPr>
      <w:r>
        <w:t>Принят Законодательным Собранием Приморского края</w:t>
      </w:r>
      <w:r w:rsidR="005D20E7">
        <w:t xml:space="preserve">  </w:t>
      </w:r>
    </w:p>
    <w:p w:rsidR="004B4905" w:rsidRDefault="004B4905">
      <w:pPr>
        <w:ind w:firstLine="720"/>
      </w:pP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964AF7">
        <w:rPr>
          <w:rFonts w:eastAsia="Calibri"/>
          <w:szCs w:val="28"/>
        </w:rPr>
        <w:t>СТАТЬЯ 1</w:t>
      </w:r>
      <w:r>
        <w:rPr>
          <w:rFonts w:eastAsia="Calibri"/>
          <w:szCs w:val="28"/>
        </w:rPr>
        <w:t>.</w:t>
      </w:r>
      <w:r w:rsidRPr="00964AF7">
        <w:rPr>
          <w:rFonts w:eastAsia="Calibri"/>
          <w:szCs w:val="28"/>
        </w:rPr>
        <w:t xml:space="preserve"> </w:t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 xml:space="preserve">Внести в Закон Приморского края от 1 ноября 2013 года </w:t>
      </w:r>
      <w:r w:rsidRPr="00964AF7">
        <w:rPr>
          <w:rFonts w:eastAsia="Calibri"/>
          <w:szCs w:val="28"/>
          <w:lang w:eastAsia="en-US"/>
        </w:rPr>
        <w:br/>
        <w:t>№ 288-КЗ "Об Общественной палате Приморского края" (Ведомости Законодательного Собрания Приморского края, 2013, № 59</w:t>
      </w:r>
      <w:r>
        <w:rPr>
          <w:rFonts w:eastAsia="Calibri"/>
          <w:szCs w:val="28"/>
          <w:lang w:eastAsia="en-US"/>
        </w:rPr>
        <w:t>,</w:t>
      </w:r>
      <w:r w:rsidRPr="00964AF7">
        <w:rPr>
          <w:rFonts w:eastAsia="Calibri"/>
          <w:szCs w:val="28"/>
          <w:lang w:eastAsia="en-US"/>
        </w:rPr>
        <w:t xml:space="preserve"> стр. 198) следующее изменение:</w:t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>дополнить статьей 32</w:t>
      </w:r>
      <w:r w:rsidRPr="00964AF7">
        <w:rPr>
          <w:rFonts w:eastAsia="Calibri"/>
          <w:szCs w:val="28"/>
          <w:vertAlign w:val="superscript"/>
          <w:lang w:eastAsia="en-US"/>
        </w:rPr>
        <w:t xml:space="preserve">1 </w:t>
      </w:r>
      <w:r w:rsidRPr="00964AF7">
        <w:rPr>
          <w:rFonts w:eastAsia="Calibri"/>
          <w:szCs w:val="28"/>
          <w:lang w:eastAsia="en-US"/>
        </w:rPr>
        <w:t xml:space="preserve">следующего содержания: </w:t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>"СТАТЬЯ 32</w:t>
      </w:r>
      <w:r w:rsidRPr="00964AF7">
        <w:rPr>
          <w:rFonts w:eastAsia="Calibri"/>
          <w:szCs w:val="28"/>
          <w:vertAlign w:val="superscript"/>
          <w:lang w:eastAsia="en-US"/>
        </w:rPr>
        <w:t>1</w:t>
      </w:r>
      <w:r w:rsidRPr="00964AF7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 xml:space="preserve"> </w:t>
      </w:r>
      <w:r w:rsidRPr="00964AF7">
        <w:rPr>
          <w:rFonts w:eastAsia="Calibri"/>
          <w:szCs w:val="28"/>
          <w:lang w:eastAsia="en-US"/>
        </w:rPr>
        <w:t xml:space="preserve">СРОК ПОЛНОМОЧИЙ ЧЛЕНОВ </w:t>
      </w:r>
      <w:proofErr w:type="gramStart"/>
      <w:r w:rsidRPr="00964AF7">
        <w:rPr>
          <w:rFonts w:eastAsia="Calibri"/>
          <w:szCs w:val="28"/>
          <w:lang w:eastAsia="en-US"/>
        </w:rPr>
        <w:t>ОБЩЕСТВЕННОЙ</w:t>
      </w:r>
      <w:proofErr w:type="gramEnd"/>
      <w:r w:rsidRPr="00964AF7">
        <w:rPr>
          <w:rFonts w:eastAsia="Calibri"/>
          <w:szCs w:val="28"/>
          <w:lang w:eastAsia="en-US"/>
        </w:rPr>
        <w:t xml:space="preserve"> </w:t>
      </w:r>
    </w:p>
    <w:p w:rsidR="005D20E7" w:rsidRPr="00964AF7" w:rsidRDefault="005D20E7" w:rsidP="005D20E7">
      <w:pPr>
        <w:autoSpaceDE w:val="0"/>
        <w:autoSpaceDN w:val="0"/>
        <w:adjustRightInd w:val="0"/>
        <w:ind w:left="851"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       </w:t>
      </w:r>
      <w:r w:rsidRPr="00964AF7">
        <w:rPr>
          <w:rFonts w:eastAsia="Calibri"/>
          <w:szCs w:val="28"/>
          <w:lang w:eastAsia="en-US"/>
        </w:rPr>
        <w:t>ПАЛАТЫ ПЕРВОГО СО</w:t>
      </w:r>
      <w:r w:rsidR="00AF3099">
        <w:rPr>
          <w:rFonts w:eastAsia="Calibri"/>
          <w:szCs w:val="28"/>
          <w:lang w:eastAsia="en-US"/>
        </w:rPr>
        <w:t>СТАВА</w:t>
      </w:r>
      <w:r w:rsidRPr="00964AF7">
        <w:rPr>
          <w:rFonts w:eastAsia="Calibri"/>
          <w:szCs w:val="28"/>
          <w:lang w:eastAsia="en-US"/>
        </w:rPr>
        <w:t xml:space="preserve"> </w:t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 xml:space="preserve">В связи со вступлением в силу с 1 января 2017 года Федерального закона от 23 июня 2016 года № 183-ФЗ "Об общих принципах организации и деятельности общественных палат субъектов Российской Федерации" срок полномочий членов Общественной палаты первого </w:t>
      </w:r>
      <w:r>
        <w:rPr>
          <w:rFonts w:eastAsia="Calibri"/>
          <w:szCs w:val="28"/>
          <w:lang w:eastAsia="en-US"/>
        </w:rPr>
        <w:t xml:space="preserve">состава продлевается </w:t>
      </w:r>
      <w:r>
        <w:rPr>
          <w:rFonts w:eastAsia="Calibri"/>
          <w:szCs w:val="28"/>
          <w:lang w:eastAsia="en-US"/>
        </w:rPr>
        <w:br/>
        <w:t>с 31 января</w:t>
      </w:r>
      <w:r w:rsidRPr="00964AF7">
        <w:rPr>
          <w:rFonts w:eastAsia="Calibri"/>
          <w:szCs w:val="28"/>
          <w:lang w:eastAsia="en-US"/>
        </w:rPr>
        <w:t xml:space="preserve"> по 15 мая 2017 года</w:t>
      </w:r>
      <w:proofErr w:type="gramStart"/>
      <w:r w:rsidRPr="00964AF7">
        <w:rPr>
          <w:rFonts w:eastAsia="Calibri"/>
          <w:szCs w:val="28"/>
          <w:lang w:eastAsia="en-US"/>
        </w:rPr>
        <w:t xml:space="preserve">.". </w:t>
      </w:r>
      <w:proofErr w:type="gramEnd"/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</w:rPr>
      </w:pP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</w:rPr>
      </w:pPr>
      <w:r w:rsidRPr="00964AF7">
        <w:rPr>
          <w:rFonts w:eastAsia="Calibri"/>
          <w:szCs w:val="28"/>
        </w:rPr>
        <w:t>СТАТЬЯ 2.</w:t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964AF7"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5D20E7" w:rsidRPr="00964AF7" w:rsidRDefault="005D20E7" w:rsidP="005D20E7">
      <w:pPr>
        <w:ind w:firstLine="709"/>
        <w:jc w:val="both"/>
        <w:rPr>
          <w:rFonts w:eastAsia="Calibri"/>
          <w:sz w:val="32"/>
          <w:szCs w:val="32"/>
        </w:rPr>
      </w:pPr>
    </w:p>
    <w:p w:rsidR="005D20E7" w:rsidRPr="00964AF7" w:rsidRDefault="005D20E7" w:rsidP="005D20E7">
      <w:pPr>
        <w:ind w:firstLine="709"/>
        <w:jc w:val="both"/>
        <w:rPr>
          <w:rFonts w:eastAsia="Calibri"/>
          <w:sz w:val="32"/>
          <w:szCs w:val="32"/>
        </w:rPr>
      </w:pPr>
    </w:p>
    <w:p w:rsidR="005D20E7" w:rsidRPr="00964AF7" w:rsidRDefault="005D20E7" w:rsidP="005D20E7">
      <w:pPr>
        <w:jc w:val="both"/>
        <w:rPr>
          <w:rFonts w:eastAsia="Calibri"/>
          <w:sz w:val="32"/>
          <w:szCs w:val="32"/>
        </w:rPr>
      </w:pPr>
    </w:p>
    <w:p w:rsidR="005D20E7" w:rsidRPr="00964AF7" w:rsidRDefault="005D20E7" w:rsidP="005D20E7">
      <w:pPr>
        <w:jc w:val="both"/>
        <w:rPr>
          <w:rFonts w:ascii="Calibri" w:eastAsia="Calibri" w:hAnsi="Calibri"/>
          <w:szCs w:val="28"/>
          <w:lang w:eastAsia="en-US"/>
        </w:rPr>
      </w:pPr>
      <w:r w:rsidRPr="00964AF7">
        <w:rPr>
          <w:rFonts w:eastAsia="Calibri"/>
          <w:szCs w:val="28"/>
        </w:rPr>
        <w:t>Губернатор края</w:t>
      </w:r>
      <w:r w:rsidRPr="00964AF7">
        <w:rPr>
          <w:rFonts w:eastAsia="Calibri"/>
          <w:szCs w:val="28"/>
        </w:rPr>
        <w:tab/>
        <w:t xml:space="preserve">                                                    </w:t>
      </w:r>
      <w:r>
        <w:rPr>
          <w:rFonts w:eastAsia="Calibri"/>
          <w:szCs w:val="28"/>
        </w:rPr>
        <w:t xml:space="preserve">      </w:t>
      </w:r>
      <w:r w:rsidRPr="00964AF7">
        <w:rPr>
          <w:rFonts w:eastAsia="Calibri"/>
          <w:szCs w:val="28"/>
        </w:rPr>
        <w:t xml:space="preserve">      В.В. </w:t>
      </w:r>
      <w:proofErr w:type="spellStart"/>
      <w:r w:rsidRPr="00964AF7">
        <w:rPr>
          <w:rFonts w:eastAsia="Calibri"/>
          <w:szCs w:val="28"/>
        </w:rPr>
        <w:t>Миклушевский</w:t>
      </w:r>
      <w:proofErr w:type="spellEnd"/>
    </w:p>
    <w:p w:rsidR="005D20E7" w:rsidRDefault="005D20E7" w:rsidP="005D20E7">
      <w:pPr>
        <w:ind w:firstLine="709"/>
      </w:pPr>
    </w:p>
    <w:p w:rsidR="005D20E7" w:rsidRDefault="005D20E7" w:rsidP="005D20E7">
      <w:pPr>
        <w:ind w:firstLine="709"/>
      </w:pPr>
    </w:p>
    <w:p w:rsidR="005D20E7" w:rsidRDefault="005D20E7">
      <w:pPr>
        <w:ind w:firstLine="720"/>
      </w:pPr>
    </w:p>
    <w:sectPr w:rsidR="005D20E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F0E" w:rsidRDefault="00367F0E">
      <w:r>
        <w:separator/>
      </w:r>
    </w:p>
  </w:endnote>
  <w:endnote w:type="continuationSeparator" w:id="0">
    <w:p w:rsidR="00367F0E" w:rsidRDefault="00367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F0E" w:rsidRDefault="00367F0E">
      <w:r>
        <w:separator/>
      </w:r>
    </w:p>
  </w:footnote>
  <w:footnote w:type="continuationSeparator" w:id="0">
    <w:p w:rsidR="00367F0E" w:rsidRDefault="00367F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795" w:rsidRDefault="00C72795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4905"/>
    <w:rsid w:val="0013096A"/>
    <w:rsid w:val="00185717"/>
    <w:rsid w:val="00367F0E"/>
    <w:rsid w:val="004B4905"/>
    <w:rsid w:val="005514B9"/>
    <w:rsid w:val="005D20E7"/>
    <w:rsid w:val="00AF3099"/>
    <w:rsid w:val="00C72795"/>
    <w:rsid w:val="00D6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5D20E7"/>
    <w:rPr>
      <w:b/>
      <w:sz w:val="30"/>
    </w:rPr>
  </w:style>
  <w:style w:type="paragraph" w:styleId="a5">
    <w:name w:val="Balloon Text"/>
    <w:basedOn w:val="a"/>
    <w:link w:val="a6"/>
    <w:uiPriority w:val="99"/>
    <w:semiHidden/>
    <w:unhideWhenUsed/>
    <w:rsid w:val="005D20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D20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6\&#1047;&#1040;&#1050;&#1054;&#1053;&#1067;\&#1042;&#1048;%20&#1074;%20&#1054;&#1073;&#1097;&#1077;&#1089;&#1090;&#1074;&#1077;&#1085;.&#1087;&#1072;&#1083;&#1072;&#1090;&#1091;\&#1042;&#1048;%20&#1074;%20&#1054;&#1041;&#1097;&#1077;&#1089;&#1090;&#1074;.&#1087;&#1072;&#1083;&#1072;&#1090;&#1091;%201%20&#1095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5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4</cp:revision>
  <cp:lastPrinted>2016-06-30T04:03:00Z</cp:lastPrinted>
  <dcterms:created xsi:type="dcterms:W3CDTF">2016-06-30T03:42:00Z</dcterms:created>
  <dcterms:modified xsi:type="dcterms:W3CDTF">2016-06-30T04:03:00Z</dcterms:modified>
</cp:coreProperties>
</file>