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616" w:type="dxa"/>
        <w:tblInd w:w="-15" w:type="dxa"/>
        <w:tblLayout w:type="fixed"/>
        <w:tblLook w:val="0000" w:firstRow="0" w:lastRow="0" w:firstColumn="0" w:lastColumn="0" w:noHBand="0" w:noVBand="0"/>
      </w:tblPr>
      <w:tblGrid>
        <w:gridCol w:w="11355"/>
        <w:gridCol w:w="3261"/>
      </w:tblGrid>
      <w:tr w:rsidR="00CF25F3" w:rsidRPr="004827E4" w:rsidTr="00CD185C">
        <w:trPr>
          <w:trHeight w:val="980"/>
        </w:trPr>
        <w:tc>
          <w:tcPr>
            <w:tcW w:w="11355" w:type="dxa"/>
            <w:tcMar>
              <w:top w:w="0" w:type="dxa"/>
              <w:left w:w="0" w:type="dxa"/>
              <w:bottom w:w="0" w:type="dxa"/>
              <w:right w:w="0" w:type="dxa"/>
            </w:tcMar>
            <w:vAlign w:val="center"/>
          </w:tcPr>
          <w:p w:rsidR="00CF25F3" w:rsidRPr="004827E4" w:rsidRDefault="00CF25F3" w:rsidP="00751CF1">
            <w:pPr>
              <w:widowControl w:val="0"/>
              <w:autoSpaceDE w:val="0"/>
              <w:autoSpaceDN w:val="0"/>
              <w:adjustRightInd w:val="0"/>
              <w:spacing w:after="0" w:line="240" w:lineRule="auto"/>
              <w:rPr>
                <w:rFonts w:ascii="Arial" w:hAnsi="Arial" w:cs="Arial"/>
                <w:sz w:val="24"/>
                <w:szCs w:val="24"/>
              </w:rPr>
            </w:pPr>
          </w:p>
        </w:tc>
        <w:tc>
          <w:tcPr>
            <w:tcW w:w="3261" w:type="dxa"/>
            <w:tcMar>
              <w:top w:w="0" w:type="dxa"/>
              <w:left w:w="0" w:type="dxa"/>
              <w:bottom w:w="0" w:type="dxa"/>
              <w:right w:w="0" w:type="dxa"/>
            </w:tcMar>
          </w:tcPr>
          <w:p w:rsidR="00CF25F3" w:rsidRPr="00A83888" w:rsidRDefault="00CF25F3" w:rsidP="00751CF1">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Приложение </w:t>
            </w:r>
            <w:r w:rsidR="00823E1A">
              <w:rPr>
                <w:rFonts w:ascii="Times New Roman" w:hAnsi="Times New Roman"/>
                <w:color w:val="000000"/>
                <w:sz w:val="28"/>
                <w:szCs w:val="28"/>
              </w:rPr>
              <w:t>7</w:t>
            </w:r>
            <w:r w:rsidRPr="00A83888">
              <w:rPr>
                <w:rFonts w:ascii="Times New Roman" w:hAnsi="Times New Roman"/>
                <w:color w:val="000000"/>
                <w:sz w:val="28"/>
                <w:szCs w:val="28"/>
              </w:rPr>
              <w:t xml:space="preserve"> </w:t>
            </w:r>
          </w:p>
          <w:p w:rsidR="00CF25F3" w:rsidRPr="00A83888" w:rsidRDefault="00CF25F3" w:rsidP="00751CF1">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к </w:t>
            </w:r>
            <w:r w:rsidR="00737112">
              <w:rPr>
                <w:rFonts w:ascii="Times New Roman" w:hAnsi="Times New Roman"/>
                <w:color w:val="000000"/>
                <w:sz w:val="28"/>
                <w:szCs w:val="28"/>
              </w:rPr>
              <w:t>З</w:t>
            </w:r>
            <w:r w:rsidRPr="00A83888">
              <w:rPr>
                <w:rFonts w:ascii="Times New Roman" w:hAnsi="Times New Roman"/>
                <w:color w:val="000000"/>
                <w:sz w:val="28"/>
                <w:szCs w:val="28"/>
              </w:rPr>
              <w:t>акон</w:t>
            </w:r>
            <w:r w:rsidR="00737112">
              <w:rPr>
                <w:rFonts w:ascii="Times New Roman" w:hAnsi="Times New Roman"/>
                <w:color w:val="000000"/>
                <w:sz w:val="28"/>
                <w:szCs w:val="28"/>
              </w:rPr>
              <w:t>у</w:t>
            </w:r>
            <w:r w:rsidRPr="00A83888">
              <w:rPr>
                <w:rFonts w:ascii="Times New Roman" w:hAnsi="Times New Roman"/>
                <w:color w:val="000000"/>
                <w:sz w:val="28"/>
                <w:szCs w:val="28"/>
              </w:rPr>
              <w:t xml:space="preserve"> </w:t>
            </w:r>
          </w:p>
          <w:p w:rsidR="00CF25F3" w:rsidRDefault="00CF25F3" w:rsidP="00751CF1">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Приморского края</w:t>
            </w:r>
          </w:p>
          <w:p w:rsidR="00DA1906" w:rsidRPr="00DA1906" w:rsidRDefault="00EF6135" w:rsidP="00751CF1">
            <w:pPr>
              <w:widowControl w:val="0"/>
              <w:autoSpaceDE w:val="0"/>
              <w:autoSpaceDN w:val="0"/>
              <w:adjustRightInd w:val="0"/>
              <w:spacing w:after="0" w:line="240" w:lineRule="auto"/>
              <w:rPr>
                <w:rFonts w:ascii="Times New Roman" w:hAnsi="Times New Roman"/>
                <w:sz w:val="28"/>
                <w:szCs w:val="28"/>
              </w:rPr>
            </w:pPr>
            <w:r w:rsidRPr="00EF6135">
              <w:rPr>
                <w:rFonts w:ascii="Times New Roman" w:hAnsi="Times New Roman"/>
                <w:sz w:val="28"/>
                <w:szCs w:val="28"/>
              </w:rPr>
              <w:t>от 17.06.2016 № 842-КЗ</w:t>
            </w:r>
            <w:bookmarkStart w:id="0" w:name="_GoBack"/>
            <w:bookmarkEnd w:id="0"/>
          </w:p>
        </w:tc>
      </w:tr>
      <w:tr w:rsidR="00CF25F3" w:rsidRPr="004827E4" w:rsidTr="00AC014E">
        <w:trPr>
          <w:trHeight w:val="297"/>
        </w:trPr>
        <w:tc>
          <w:tcPr>
            <w:tcW w:w="14616" w:type="dxa"/>
            <w:gridSpan w:val="2"/>
            <w:tcMar>
              <w:top w:w="0" w:type="dxa"/>
              <w:left w:w="0" w:type="dxa"/>
              <w:bottom w:w="0" w:type="dxa"/>
              <w:right w:w="0" w:type="dxa"/>
            </w:tcMar>
            <w:vAlign w:val="center"/>
          </w:tcPr>
          <w:p w:rsidR="00CF25F3" w:rsidRPr="000374B4" w:rsidRDefault="00CF25F3" w:rsidP="00751CF1">
            <w:pPr>
              <w:widowControl w:val="0"/>
              <w:autoSpaceDE w:val="0"/>
              <w:autoSpaceDN w:val="0"/>
              <w:adjustRightInd w:val="0"/>
              <w:spacing w:after="0" w:line="240" w:lineRule="auto"/>
              <w:rPr>
                <w:rFonts w:ascii="Times New Roman" w:hAnsi="Times New Roman"/>
                <w:sz w:val="28"/>
                <w:szCs w:val="28"/>
              </w:rPr>
            </w:pPr>
          </w:p>
          <w:p w:rsidR="00CF25F3" w:rsidRPr="004827E4" w:rsidRDefault="00CF25F3" w:rsidP="00751CF1">
            <w:pPr>
              <w:widowControl w:val="0"/>
              <w:autoSpaceDE w:val="0"/>
              <w:autoSpaceDN w:val="0"/>
              <w:adjustRightInd w:val="0"/>
              <w:spacing w:after="0" w:line="240" w:lineRule="auto"/>
              <w:rPr>
                <w:rFonts w:ascii="Arial" w:hAnsi="Arial" w:cs="Arial"/>
                <w:sz w:val="24"/>
                <w:szCs w:val="24"/>
              </w:rPr>
            </w:pPr>
          </w:p>
        </w:tc>
      </w:tr>
      <w:tr w:rsidR="00CF25F3" w:rsidRPr="004827E4" w:rsidTr="00AC014E">
        <w:trPr>
          <w:trHeight w:val="940"/>
        </w:trPr>
        <w:tc>
          <w:tcPr>
            <w:tcW w:w="14616" w:type="dxa"/>
            <w:gridSpan w:val="2"/>
            <w:tcMar>
              <w:top w:w="0" w:type="dxa"/>
              <w:left w:w="0" w:type="dxa"/>
              <w:bottom w:w="0" w:type="dxa"/>
              <w:right w:w="0" w:type="dxa"/>
            </w:tcMar>
            <w:vAlign w:val="center"/>
          </w:tcPr>
          <w:p w:rsidR="00CF25F3" w:rsidRDefault="00751CF1" w:rsidP="00751CF1">
            <w:pPr>
              <w:widowControl w:val="0"/>
              <w:autoSpaceDE w:val="0"/>
              <w:autoSpaceDN w:val="0"/>
              <w:adjustRightInd w:val="0"/>
              <w:spacing w:after="0" w:line="240" w:lineRule="auto"/>
              <w:jc w:val="center"/>
              <w:rPr>
                <w:rFonts w:ascii="Times New Roman" w:hAnsi="Times New Roman"/>
                <w:color w:val="000000"/>
                <w:sz w:val="28"/>
                <w:szCs w:val="28"/>
              </w:rPr>
            </w:pPr>
            <w:r w:rsidRPr="00751CF1">
              <w:rPr>
                <w:rFonts w:ascii="Times New Roman" w:hAnsi="Times New Roman"/>
                <w:color w:val="000000"/>
                <w:sz w:val="28"/>
                <w:szCs w:val="28"/>
              </w:rPr>
              <w:t>Показатели</w:t>
            </w:r>
            <w:r w:rsidR="003C7BEC">
              <w:rPr>
                <w:rFonts w:ascii="Times New Roman" w:hAnsi="Times New Roman"/>
                <w:color w:val="000000"/>
                <w:sz w:val="28"/>
                <w:szCs w:val="28"/>
              </w:rPr>
              <w:t xml:space="preserve"> </w:t>
            </w:r>
          </w:p>
          <w:p w:rsidR="003C7BEC" w:rsidRPr="004827E4" w:rsidRDefault="00751CF1" w:rsidP="005C779E">
            <w:pPr>
              <w:widowControl w:val="0"/>
              <w:autoSpaceDE w:val="0"/>
              <w:autoSpaceDN w:val="0"/>
              <w:adjustRightInd w:val="0"/>
              <w:spacing w:after="0" w:line="240" w:lineRule="auto"/>
              <w:jc w:val="center"/>
              <w:rPr>
                <w:rFonts w:ascii="Arial" w:hAnsi="Arial" w:cs="Arial"/>
                <w:sz w:val="24"/>
                <w:szCs w:val="24"/>
              </w:rPr>
            </w:pPr>
            <w:r w:rsidRPr="00751CF1">
              <w:rPr>
                <w:rFonts w:ascii="Times New Roman" w:hAnsi="Times New Roman"/>
                <w:color w:val="000000"/>
                <w:sz w:val="28"/>
                <w:szCs w:val="28"/>
              </w:rPr>
              <w:t>расходов краевого бюджета за 2015 год по финансовому обеспечению государственных программ Приморского края</w:t>
            </w:r>
          </w:p>
        </w:tc>
      </w:tr>
    </w:tbl>
    <w:p w:rsidR="00823E1A" w:rsidRDefault="00823E1A" w:rsidP="00DA1906">
      <w:pPr>
        <w:spacing w:after="0"/>
        <w:jc w:val="center"/>
        <w:rPr>
          <w:rFonts w:ascii="Times New Roman" w:hAnsi="Times New Roman"/>
          <w:color w:val="000000"/>
          <w:sz w:val="28"/>
          <w:szCs w:val="28"/>
        </w:rPr>
      </w:pPr>
    </w:p>
    <w:p w:rsidR="003C7BEC" w:rsidRDefault="003C7BEC" w:rsidP="003C7BEC">
      <w:pPr>
        <w:spacing w:after="0"/>
        <w:jc w:val="right"/>
        <w:rPr>
          <w:rFonts w:ascii="Times New Roman" w:hAnsi="Times New Roman"/>
          <w:color w:val="000000"/>
          <w:sz w:val="28"/>
          <w:szCs w:val="28"/>
        </w:rPr>
      </w:pPr>
      <w:r w:rsidRPr="003C7BEC">
        <w:rPr>
          <w:rFonts w:ascii="Times New Roman" w:hAnsi="Times New Roman"/>
          <w:color w:val="000000"/>
          <w:sz w:val="28"/>
          <w:szCs w:val="28"/>
        </w:rPr>
        <w:t>(</w:t>
      </w:r>
      <w:r w:rsidR="00751CF1">
        <w:rPr>
          <w:rFonts w:ascii="Times New Roman" w:hAnsi="Times New Roman"/>
          <w:color w:val="000000"/>
          <w:sz w:val="28"/>
          <w:szCs w:val="28"/>
        </w:rPr>
        <w:t>в</w:t>
      </w:r>
      <w:r w:rsidRPr="003C7BEC">
        <w:rPr>
          <w:rFonts w:ascii="Times New Roman" w:hAnsi="Times New Roman"/>
          <w:color w:val="000000"/>
          <w:sz w:val="28"/>
          <w:szCs w:val="28"/>
        </w:rPr>
        <w:t xml:space="preserve"> рубл</w:t>
      </w:r>
      <w:r w:rsidR="00751CF1">
        <w:rPr>
          <w:rFonts w:ascii="Times New Roman" w:hAnsi="Times New Roman"/>
          <w:color w:val="000000"/>
          <w:sz w:val="28"/>
          <w:szCs w:val="28"/>
        </w:rPr>
        <w:t>ях</w:t>
      </w:r>
      <w:r w:rsidRPr="003C7BEC">
        <w:rPr>
          <w:rFonts w:ascii="Times New Roman" w:hAnsi="Times New Roman"/>
          <w:color w:val="000000"/>
          <w:sz w:val="28"/>
          <w:szCs w:val="28"/>
        </w:rPr>
        <w:t>)</w:t>
      </w:r>
    </w:p>
    <w:tbl>
      <w:tblPr>
        <w:tblStyle w:val="a9"/>
        <w:tblW w:w="14601" w:type="dxa"/>
        <w:tblInd w:w="108" w:type="dxa"/>
        <w:tblBorders>
          <w:bottom w:val="none" w:sz="0" w:space="0" w:color="auto"/>
        </w:tblBorders>
        <w:tblLayout w:type="fixed"/>
        <w:tblLook w:val="04A0" w:firstRow="1" w:lastRow="0" w:firstColumn="1" w:lastColumn="0" w:noHBand="0" w:noVBand="1"/>
      </w:tblPr>
      <w:tblGrid>
        <w:gridCol w:w="5812"/>
        <w:gridCol w:w="1134"/>
        <w:gridCol w:w="1276"/>
        <w:gridCol w:w="2410"/>
        <w:gridCol w:w="2410"/>
        <w:gridCol w:w="1559"/>
      </w:tblGrid>
      <w:tr w:rsidR="00751CF1" w:rsidRPr="00751CF1" w:rsidTr="0047514B">
        <w:trPr>
          <w:cantSplit/>
          <w:trHeight w:val="227"/>
        </w:trPr>
        <w:tc>
          <w:tcPr>
            <w:tcW w:w="5812" w:type="dxa"/>
            <w:vAlign w:val="center"/>
            <w:hideMark/>
          </w:tcPr>
          <w:p w:rsidR="00751CF1" w:rsidRPr="00751CF1" w:rsidRDefault="00751CF1" w:rsidP="000F6B29">
            <w:pPr>
              <w:jc w:val="center"/>
              <w:rPr>
                <w:rFonts w:ascii="Times New Roman" w:hAnsi="Times New Roman"/>
                <w:color w:val="000000"/>
                <w:sz w:val="28"/>
                <w:szCs w:val="28"/>
              </w:rPr>
            </w:pPr>
            <w:r w:rsidRPr="00751CF1">
              <w:rPr>
                <w:rFonts w:ascii="Times New Roman" w:hAnsi="Times New Roman"/>
                <w:color w:val="000000"/>
                <w:sz w:val="28"/>
                <w:szCs w:val="28"/>
              </w:rPr>
              <w:t>Наименование</w:t>
            </w:r>
          </w:p>
        </w:tc>
        <w:tc>
          <w:tcPr>
            <w:tcW w:w="1134" w:type="dxa"/>
            <w:vAlign w:val="center"/>
            <w:hideMark/>
          </w:tcPr>
          <w:p w:rsidR="00751CF1" w:rsidRPr="00751CF1" w:rsidRDefault="00751CF1" w:rsidP="000F6B29">
            <w:pPr>
              <w:jc w:val="center"/>
              <w:rPr>
                <w:rFonts w:ascii="Times New Roman" w:hAnsi="Times New Roman"/>
                <w:color w:val="000000"/>
                <w:sz w:val="28"/>
                <w:szCs w:val="28"/>
              </w:rPr>
            </w:pPr>
            <w:r w:rsidRPr="00751CF1">
              <w:rPr>
                <w:rFonts w:ascii="Times New Roman" w:hAnsi="Times New Roman"/>
                <w:color w:val="000000"/>
                <w:sz w:val="28"/>
                <w:szCs w:val="28"/>
              </w:rPr>
              <w:t>Ве-домст-во</w:t>
            </w:r>
          </w:p>
        </w:tc>
        <w:tc>
          <w:tcPr>
            <w:tcW w:w="1276" w:type="dxa"/>
            <w:vAlign w:val="center"/>
            <w:hideMark/>
          </w:tcPr>
          <w:p w:rsidR="00751CF1" w:rsidRPr="00751CF1" w:rsidRDefault="00751CF1" w:rsidP="000F6B29">
            <w:pPr>
              <w:jc w:val="center"/>
              <w:rPr>
                <w:rFonts w:ascii="Times New Roman" w:hAnsi="Times New Roman"/>
                <w:color w:val="000000"/>
                <w:sz w:val="28"/>
                <w:szCs w:val="28"/>
              </w:rPr>
            </w:pPr>
            <w:r w:rsidRPr="00751CF1">
              <w:rPr>
                <w:rFonts w:ascii="Times New Roman" w:hAnsi="Times New Roman"/>
                <w:color w:val="000000"/>
                <w:sz w:val="28"/>
                <w:szCs w:val="28"/>
              </w:rPr>
              <w:t>Целевая статья</w:t>
            </w:r>
          </w:p>
        </w:tc>
        <w:tc>
          <w:tcPr>
            <w:tcW w:w="2410" w:type="dxa"/>
            <w:vAlign w:val="center"/>
            <w:hideMark/>
          </w:tcPr>
          <w:p w:rsidR="00751CF1" w:rsidRPr="00751CF1" w:rsidRDefault="00751CF1" w:rsidP="000F6B29">
            <w:pPr>
              <w:jc w:val="center"/>
              <w:rPr>
                <w:rFonts w:ascii="Times New Roman" w:hAnsi="Times New Roman"/>
                <w:color w:val="000000"/>
                <w:sz w:val="28"/>
                <w:szCs w:val="28"/>
              </w:rPr>
            </w:pPr>
            <w:r w:rsidRPr="00751CF1">
              <w:rPr>
                <w:rFonts w:ascii="Times New Roman" w:hAnsi="Times New Roman"/>
                <w:color w:val="000000"/>
                <w:sz w:val="28"/>
                <w:szCs w:val="28"/>
              </w:rPr>
              <w:t>Уточненный бюджет</w:t>
            </w:r>
            <w:r w:rsidRPr="00751CF1">
              <w:rPr>
                <w:rFonts w:ascii="Times New Roman" w:hAnsi="Times New Roman"/>
                <w:color w:val="000000"/>
                <w:sz w:val="28"/>
                <w:szCs w:val="28"/>
              </w:rPr>
              <w:br/>
              <w:t>2015 года</w:t>
            </w:r>
          </w:p>
        </w:tc>
        <w:tc>
          <w:tcPr>
            <w:tcW w:w="2410" w:type="dxa"/>
            <w:vAlign w:val="center"/>
            <w:hideMark/>
          </w:tcPr>
          <w:p w:rsidR="00751CF1" w:rsidRPr="00751CF1" w:rsidRDefault="00751CF1" w:rsidP="000F6B29">
            <w:pPr>
              <w:jc w:val="center"/>
              <w:rPr>
                <w:rFonts w:ascii="Times New Roman" w:hAnsi="Times New Roman"/>
                <w:color w:val="000000"/>
                <w:sz w:val="28"/>
                <w:szCs w:val="28"/>
              </w:rPr>
            </w:pPr>
            <w:r w:rsidRPr="00751CF1">
              <w:rPr>
                <w:rFonts w:ascii="Times New Roman" w:hAnsi="Times New Roman"/>
                <w:color w:val="000000"/>
                <w:sz w:val="28"/>
                <w:szCs w:val="28"/>
              </w:rPr>
              <w:t xml:space="preserve">Кассовое исполнение </w:t>
            </w:r>
            <w:r w:rsidRPr="00751CF1">
              <w:rPr>
                <w:rFonts w:ascii="Times New Roman" w:hAnsi="Times New Roman"/>
                <w:color w:val="000000"/>
                <w:sz w:val="28"/>
                <w:szCs w:val="28"/>
              </w:rPr>
              <w:br/>
              <w:t>за 2015</w:t>
            </w:r>
            <w:r w:rsidR="00854200">
              <w:rPr>
                <w:rFonts w:ascii="Times New Roman" w:hAnsi="Times New Roman"/>
                <w:color w:val="000000"/>
                <w:sz w:val="28"/>
                <w:szCs w:val="28"/>
              </w:rPr>
              <w:t xml:space="preserve"> </w:t>
            </w:r>
            <w:r w:rsidRPr="00751CF1">
              <w:rPr>
                <w:rFonts w:ascii="Times New Roman" w:hAnsi="Times New Roman"/>
                <w:color w:val="000000"/>
                <w:sz w:val="28"/>
                <w:szCs w:val="28"/>
              </w:rPr>
              <w:t>год</w:t>
            </w:r>
          </w:p>
        </w:tc>
        <w:tc>
          <w:tcPr>
            <w:tcW w:w="1559" w:type="dxa"/>
            <w:vAlign w:val="center"/>
            <w:hideMark/>
          </w:tcPr>
          <w:p w:rsidR="00751CF1" w:rsidRPr="00751CF1" w:rsidRDefault="00751CF1" w:rsidP="000F6B29">
            <w:pPr>
              <w:jc w:val="center"/>
              <w:rPr>
                <w:rFonts w:ascii="Times New Roman" w:hAnsi="Times New Roman"/>
                <w:color w:val="000000"/>
                <w:sz w:val="28"/>
                <w:szCs w:val="28"/>
              </w:rPr>
            </w:pPr>
            <w:r w:rsidRPr="00751CF1">
              <w:rPr>
                <w:rFonts w:ascii="Times New Roman" w:hAnsi="Times New Roman"/>
                <w:color w:val="000000"/>
                <w:sz w:val="28"/>
                <w:szCs w:val="28"/>
              </w:rPr>
              <w:t>Процент испол-нения к уточнен-ному бюджету 2015 года</w:t>
            </w:r>
          </w:p>
        </w:tc>
      </w:tr>
    </w:tbl>
    <w:p w:rsidR="0047514B" w:rsidRPr="0047514B" w:rsidRDefault="0047514B" w:rsidP="0047514B">
      <w:pPr>
        <w:spacing w:after="0"/>
        <w:rPr>
          <w:sz w:val="2"/>
          <w:szCs w:val="2"/>
        </w:rPr>
      </w:pPr>
    </w:p>
    <w:tbl>
      <w:tblPr>
        <w:tblStyle w:val="a9"/>
        <w:tblW w:w="14601" w:type="dxa"/>
        <w:tblInd w:w="108" w:type="dxa"/>
        <w:tblLayout w:type="fixed"/>
        <w:tblLook w:val="04A0" w:firstRow="1" w:lastRow="0" w:firstColumn="1" w:lastColumn="0" w:noHBand="0" w:noVBand="1"/>
      </w:tblPr>
      <w:tblGrid>
        <w:gridCol w:w="5812"/>
        <w:gridCol w:w="1134"/>
        <w:gridCol w:w="1276"/>
        <w:gridCol w:w="2410"/>
        <w:gridCol w:w="2410"/>
        <w:gridCol w:w="1559"/>
      </w:tblGrid>
      <w:tr w:rsidR="00751CF1" w:rsidRPr="00751CF1" w:rsidTr="0047514B">
        <w:trPr>
          <w:cantSplit/>
          <w:trHeight w:val="227"/>
          <w:tblHeader/>
        </w:trPr>
        <w:tc>
          <w:tcPr>
            <w:tcW w:w="5812" w:type="dxa"/>
            <w:hideMark/>
          </w:tcPr>
          <w:p w:rsidR="00751CF1" w:rsidRPr="00751CF1" w:rsidRDefault="00751CF1" w:rsidP="00015FB4">
            <w:pPr>
              <w:jc w:val="center"/>
              <w:rPr>
                <w:rFonts w:ascii="Times New Roman" w:hAnsi="Times New Roman"/>
                <w:color w:val="000000"/>
                <w:sz w:val="28"/>
                <w:szCs w:val="28"/>
              </w:rPr>
            </w:pPr>
            <w:r w:rsidRPr="00751CF1">
              <w:rPr>
                <w:rFonts w:ascii="Times New Roman" w:hAnsi="Times New Roman"/>
                <w:color w:val="000000"/>
                <w:sz w:val="28"/>
                <w:szCs w:val="28"/>
              </w:rPr>
              <w:t>1</w:t>
            </w:r>
          </w:p>
        </w:tc>
        <w:tc>
          <w:tcPr>
            <w:tcW w:w="1134" w:type="dxa"/>
            <w:hideMark/>
          </w:tcPr>
          <w:p w:rsidR="00751CF1" w:rsidRPr="00751CF1" w:rsidRDefault="00751CF1" w:rsidP="00015FB4">
            <w:pPr>
              <w:jc w:val="center"/>
              <w:rPr>
                <w:rFonts w:ascii="Times New Roman" w:hAnsi="Times New Roman"/>
                <w:color w:val="000000"/>
                <w:sz w:val="28"/>
                <w:szCs w:val="28"/>
              </w:rPr>
            </w:pPr>
            <w:r w:rsidRPr="00751CF1">
              <w:rPr>
                <w:rFonts w:ascii="Times New Roman" w:hAnsi="Times New Roman"/>
                <w:color w:val="000000"/>
                <w:sz w:val="28"/>
                <w:szCs w:val="28"/>
              </w:rPr>
              <w:t>2</w:t>
            </w:r>
          </w:p>
        </w:tc>
        <w:tc>
          <w:tcPr>
            <w:tcW w:w="1276" w:type="dxa"/>
            <w:hideMark/>
          </w:tcPr>
          <w:p w:rsidR="00751CF1" w:rsidRPr="00751CF1" w:rsidRDefault="00751CF1" w:rsidP="00015FB4">
            <w:pPr>
              <w:jc w:val="center"/>
              <w:rPr>
                <w:rFonts w:ascii="Times New Roman" w:hAnsi="Times New Roman"/>
                <w:color w:val="000000"/>
                <w:sz w:val="28"/>
                <w:szCs w:val="28"/>
              </w:rPr>
            </w:pPr>
            <w:r w:rsidRPr="00751CF1">
              <w:rPr>
                <w:rFonts w:ascii="Times New Roman" w:hAnsi="Times New Roman"/>
                <w:color w:val="000000"/>
                <w:sz w:val="28"/>
                <w:szCs w:val="28"/>
              </w:rPr>
              <w:t>3</w:t>
            </w:r>
          </w:p>
        </w:tc>
        <w:tc>
          <w:tcPr>
            <w:tcW w:w="2410" w:type="dxa"/>
            <w:hideMark/>
          </w:tcPr>
          <w:p w:rsidR="00751CF1" w:rsidRPr="00751CF1" w:rsidRDefault="00751CF1" w:rsidP="00015FB4">
            <w:pPr>
              <w:jc w:val="center"/>
              <w:rPr>
                <w:rFonts w:ascii="Times New Roman" w:hAnsi="Times New Roman"/>
                <w:color w:val="000000"/>
                <w:sz w:val="28"/>
                <w:szCs w:val="28"/>
              </w:rPr>
            </w:pPr>
            <w:r w:rsidRPr="00751CF1">
              <w:rPr>
                <w:rFonts w:ascii="Times New Roman" w:hAnsi="Times New Roman"/>
                <w:color w:val="000000"/>
                <w:sz w:val="28"/>
                <w:szCs w:val="28"/>
              </w:rPr>
              <w:t>4</w:t>
            </w:r>
          </w:p>
        </w:tc>
        <w:tc>
          <w:tcPr>
            <w:tcW w:w="2410" w:type="dxa"/>
            <w:hideMark/>
          </w:tcPr>
          <w:p w:rsidR="00751CF1" w:rsidRPr="00751CF1" w:rsidRDefault="00751CF1" w:rsidP="00015FB4">
            <w:pPr>
              <w:jc w:val="center"/>
              <w:rPr>
                <w:rFonts w:ascii="Times New Roman" w:hAnsi="Times New Roman"/>
                <w:color w:val="000000"/>
                <w:sz w:val="28"/>
                <w:szCs w:val="28"/>
              </w:rPr>
            </w:pPr>
            <w:r w:rsidRPr="00751CF1">
              <w:rPr>
                <w:rFonts w:ascii="Times New Roman" w:hAnsi="Times New Roman"/>
                <w:color w:val="000000"/>
                <w:sz w:val="28"/>
                <w:szCs w:val="28"/>
              </w:rPr>
              <w:t>5</w:t>
            </w:r>
          </w:p>
        </w:tc>
        <w:tc>
          <w:tcPr>
            <w:tcW w:w="1559" w:type="dxa"/>
            <w:hideMark/>
          </w:tcPr>
          <w:p w:rsidR="00751CF1" w:rsidRPr="00751CF1" w:rsidRDefault="00751CF1" w:rsidP="00015FB4">
            <w:pPr>
              <w:jc w:val="center"/>
              <w:rPr>
                <w:rFonts w:ascii="Times New Roman" w:hAnsi="Times New Roman"/>
                <w:color w:val="000000"/>
                <w:sz w:val="28"/>
                <w:szCs w:val="28"/>
              </w:rPr>
            </w:pPr>
            <w:r w:rsidRPr="00751CF1">
              <w:rPr>
                <w:rFonts w:ascii="Times New Roman" w:hAnsi="Times New Roman"/>
                <w:color w:val="000000"/>
                <w:sz w:val="28"/>
                <w:szCs w:val="28"/>
              </w:rPr>
              <w:t>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"Развитие здравоохранения Приморского края" на 2013</w:t>
            </w:r>
            <w:r w:rsidRPr="0073586C">
              <w:rPr>
                <w:rFonts w:ascii="Times New Roman" w:hAnsi="Times New Roman"/>
                <w:b/>
                <w:bCs/>
                <w:color w:val="000000"/>
                <w:sz w:val="28"/>
                <w:szCs w:val="28"/>
              </w:rPr>
              <w:t>-</w:t>
            </w:r>
            <w:r w:rsidRPr="00751CF1">
              <w:rPr>
                <w:rFonts w:ascii="Times New Roman" w:hAnsi="Times New Roman"/>
                <w:b/>
                <w:bCs/>
                <w:color w:val="000000"/>
                <w:sz w:val="28"/>
                <w:szCs w:val="28"/>
              </w:rPr>
              <w:t>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0100000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17 821 516 312,84</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17 179 991 732,34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"Формирование эффективной системы организации медицинской помощи"</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0110000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15 530 658 816,03</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15 506 602 972,60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здравоохранения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0110000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15 506 499 097,03</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15 494 594 194,05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55 126 857,03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51 553 668,80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Приобретение модульных фельдшерско-акушерских пунктов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0114036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22 500 000,00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Осуществление переданных органам государственной власти субъектов Российской Федерации в соответствии с частью 1 статьи 15 Федерального закона "Об основах охраны здоровья граждан в Российской Федерации" полномочий Российской Федерации в сфере охраны здоровья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01159Б1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4 239 900,00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4 226 228,06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3 544 891 140,00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3 544 022 556,94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0117060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126 230 340,00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119 143 164,63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0118110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7 724 490,00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7 724 490,00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0118112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0118116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4 560 470,00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4 498 185,62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Страховые взносы по обязательному медицинскому страхованию неработающего населения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0119771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11 740 925 900,00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11 740 925 900,00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0110000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24 159 719,00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12 008 778,55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49,7</w:t>
            </w:r>
          </w:p>
        </w:tc>
      </w:tr>
      <w:tr w:rsidR="00751CF1" w:rsidRPr="00751CF1" w:rsidTr="00AC014E">
        <w:trPr>
          <w:cantSplit/>
          <w:trHeight w:val="227"/>
        </w:trPr>
        <w:tc>
          <w:tcPr>
            <w:tcW w:w="5812" w:type="dxa"/>
            <w:hideMark/>
          </w:tcPr>
          <w:p w:rsidR="00751CF1" w:rsidRPr="00751CF1" w:rsidRDefault="00751CF1" w:rsidP="00073C1D">
            <w:pPr>
              <w:rPr>
                <w:rFonts w:ascii="Times New Roman" w:hAnsi="Times New Roman"/>
                <w:color w:val="000000"/>
                <w:sz w:val="28"/>
                <w:szCs w:val="28"/>
              </w:rPr>
            </w:pPr>
            <w:r w:rsidRPr="00751CF1">
              <w:rPr>
                <w:rFonts w:ascii="Times New Roman" w:hAnsi="Times New Roman"/>
                <w:color w:val="000000"/>
                <w:sz w:val="28"/>
                <w:szCs w:val="28"/>
              </w:rPr>
              <w:t xml:space="preserve">Капитальный ремонт государственного бюджетного учреждения здравоохранения "Краевая детская клиническая </w:t>
            </w:r>
            <w:r w:rsidR="00073C1D">
              <w:rPr>
                <w:rFonts w:ascii="Times New Roman" w:hAnsi="Times New Roman"/>
                <w:color w:val="000000"/>
                <w:sz w:val="28"/>
                <w:szCs w:val="28"/>
              </w:rPr>
              <w:br/>
            </w:r>
            <w:r w:rsidRPr="00751CF1">
              <w:rPr>
                <w:rFonts w:ascii="Times New Roman" w:hAnsi="Times New Roman"/>
                <w:color w:val="000000"/>
                <w:sz w:val="28"/>
                <w:szCs w:val="28"/>
              </w:rPr>
              <w:t>больница № 1" в г. Владивостоке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0112252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57 013,00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57 013,00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 xml:space="preserve">Капитальный ремонт государственного бюджетного учреждения здравоохранения "Владивостокский клинический родильный дом </w:t>
            </w:r>
            <w:r w:rsidRPr="00751CF1">
              <w:rPr>
                <w:rFonts w:ascii="Times New Roman" w:hAnsi="Times New Roman"/>
                <w:color w:val="000000"/>
                <w:sz w:val="28"/>
                <w:szCs w:val="28"/>
              </w:rPr>
              <w:br w:type="page"/>
              <w:t>№ 2", в том числе проектно-изыскательские работы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0112254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102 706,00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Реконструкция государственного бюджетного учреждения здравоохранения "Чугуевская центральная районная больница" в </w:t>
            </w:r>
            <w:r w:rsidRPr="00751CF1">
              <w:rPr>
                <w:rFonts w:ascii="Times New Roman" w:hAnsi="Times New Roman"/>
                <w:color w:val="000000"/>
                <w:sz w:val="28"/>
                <w:szCs w:val="28"/>
              </w:rPr>
              <w:br/>
              <w:t>с. Чугуевка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0114103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6 382 266,37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37,5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детской поликлиники в </w:t>
            </w:r>
            <w:r w:rsidR="00564541">
              <w:rPr>
                <w:rFonts w:ascii="Times New Roman" w:hAnsi="Times New Roman"/>
                <w:color w:val="000000"/>
                <w:sz w:val="28"/>
                <w:szCs w:val="28"/>
              </w:rPr>
              <w:br/>
            </w:r>
            <w:r w:rsidRPr="00751CF1">
              <w:rPr>
                <w:rFonts w:ascii="Times New Roman" w:hAnsi="Times New Roman"/>
                <w:color w:val="000000"/>
                <w:sz w:val="28"/>
                <w:szCs w:val="28"/>
              </w:rPr>
              <w:t>г. Большой Камень</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0114114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5 569 499,18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"Совершенствование медицинской помощи, укрепление здоровья населения и формирование здорового образа жизни"</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0120000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2 215 857 496,81</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1 629 388 759,74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73,5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здравоохранения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0120000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1 583 810 109,75</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1 548 690 749,86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Приобретение автомобилей скорой медицинской помощи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0122158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83 865 000,00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83 865 000,00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0122160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333 553 453,00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333 553 453,00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бланков строгой отчетности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0122161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Приобретение оборудования и расходных материалов для неонатального и аудиологического скрининга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0122170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9 999 500,11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Приобретение оборудования и расходных материалов для проведения пренатальной (дородовой) диагностики нарушений развития ребенка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0122171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полноценным питанием беременных женщин, кормящих матерей, а также детей в возрасте до трех лет по заключению врачей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0122176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11 756 538,00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11 756 538,00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оказания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0123093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295 549 300,00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295 549 300,00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0125072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226 172 308,73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226 172 308,73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мероприятий, направленных на совершенствование организации медицинской помощи пострадавшим при дорожно-транспортных происшествиях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0125074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1 662 724,67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1 662 724,67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развитию службы крови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0125075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285 880,00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285 880,00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Реализация мероприятий, направленных на совершенствование медицинской помощи больным с онкологическими заболеваниями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0125077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11 478 562,59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11 478 562,59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0125133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11 024 600,00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11 024 600,00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отдельных полномочий в области лекарственного обеспечения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0125161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163 410 200,00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163 410 199,78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0125174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102 203 700,00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102 203 700,00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0125175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12 099 768,70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11 651 669,90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мероприятий по профилактике ВИЧ-инфекции и гепатитов В и С</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5 143 600,00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5 143 600,00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0125197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6 919 074,06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6 919 074,06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отдельных мероприятий Государственной программы Российской Федерации "Развитие здравоохранения"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0125382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126 041 400,00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126 040 411,00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0125402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5 876 400,00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5 876 400,00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Компенсация расходов, связанная с оказанием в 2014-2015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0125422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21 640 200,00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5 660 428,00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26,2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улучшение лекарственного обеспечения граждан</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0125482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43 767 400,00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43 767 400,00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0127009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564541"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Внедрение и сопровождение информационной системы поддержки телемедицинских консультаций, поддержка работоспособности компонентов единой государственной информационной системы в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здравоохранении - электронная регистратура, интегрированная электронная медицинская карта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0127010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9 130 000,00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Высокотехнологичные виды медицинской помощи в краевых государственных учреждениях здравоохранения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0127011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Приобретение санитарного автотранспорта в лизинг</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0127022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51 700 000,00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45 300 000,02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здравоохранения специального медицинского оборудования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0127062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17 370 000,00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86,9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0120000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632 047 387,06</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80 698 009,88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Строительство краевого медицинского центра (в том числе проектно-изыскательские работы)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0124037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1 067 345,39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1 067 345,39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564541"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(40 коек)</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0124038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3 590 506,04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3 238 698,62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Строительство краевой психиатрической больницы на 550 коек</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0124039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9 823 412,83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2 134 036,83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21,7</w:t>
            </w:r>
          </w:p>
        </w:tc>
      </w:tr>
      <w:tr w:rsidR="00751CF1" w:rsidRPr="00751CF1" w:rsidTr="00AC014E">
        <w:trPr>
          <w:cantSplit/>
          <w:trHeight w:val="227"/>
        </w:trPr>
        <w:tc>
          <w:tcPr>
            <w:tcW w:w="5812" w:type="dxa"/>
            <w:hideMark/>
          </w:tcPr>
          <w:p w:rsidR="007D6EE1"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Танатологический корпус на 1000 вскрытий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 год в г. Владивостоке для государственного учреждения здравоохранения "Приморское краевое бюро судебно-медицинской экспертизы"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0124082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60 814 711,35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60 814 711,35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 xml:space="preserve">Строительство многопрофильной диагностической поликлиники в </w:t>
            </w:r>
            <w:r w:rsidRPr="00751CF1">
              <w:rPr>
                <w:rFonts w:ascii="Times New Roman" w:hAnsi="Times New Roman"/>
                <w:color w:val="000000"/>
                <w:sz w:val="28"/>
                <w:szCs w:val="28"/>
              </w:rPr>
              <w:br/>
              <w:t>г. Артеме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0124101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6 970 653,04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Строительство (реконструкция) объектов здравоохранения собственности Приморского края за счет софинансирования из федерального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0125111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548 251 411,45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6 472 564,65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кадрового потенциала"</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0130000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75 000 000,00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44 000 000,00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58,7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здравоохранения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0130000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75 000 000,00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44 000 000,00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58,7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Осуществление единовременных выплат медицинским работникам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0135136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44,0</w:t>
            </w:r>
          </w:p>
        </w:tc>
      </w:tr>
      <w:tr w:rsidR="00751CF1" w:rsidRPr="00751CF1" w:rsidTr="00AC014E">
        <w:trPr>
          <w:cantSplit/>
          <w:trHeight w:val="227"/>
        </w:trPr>
        <w:tc>
          <w:tcPr>
            <w:tcW w:w="5812" w:type="dxa"/>
            <w:hideMark/>
          </w:tcPr>
          <w:p w:rsidR="007D6EE1"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Единовременные компенсационные выплаты медицинским работникам в возрасте до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45 лет, 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0138111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88,0</w:t>
            </w:r>
          </w:p>
        </w:tc>
      </w:tr>
      <w:tr w:rsidR="00751CF1" w:rsidRPr="00751CF1" w:rsidTr="00AC014E">
        <w:trPr>
          <w:cantSplit/>
          <w:trHeight w:val="227"/>
        </w:trPr>
        <w:tc>
          <w:tcPr>
            <w:tcW w:w="5812" w:type="dxa"/>
            <w:hideMark/>
          </w:tcPr>
          <w:p w:rsidR="007D6EE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Государственная программа "Развитие образования Приморского края"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w:t>
            </w:r>
            <w:r w:rsidRPr="0073586C">
              <w:rPr>
                <w:rFonts w:ascii="Times New Roman" w:hAnsi="Times New Roman"/>
                <w:b/>
                <w:bCs/>
                <w:color w:val="000000"/>
                <w:sz w:val="28"/>
                <w:szCs w:val="28"/>
              </w:rPr>
              <w:t>-</w:t>
            </w:r>
            <w:r w:rsidRPr="00751CF1">
              <w:rPr>
                <w:rFonts w:ascii="Times New Roman" w:hAnsi="Times New Roman"/>
                <w:b/>
                <w:bCs/>
                <w:color w:val="000000"/>
                <w:sz w:val="28"/>
                <w:szCs w:val="28"/>
              </w:rPr>
              <w:t>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17 736 716 723,85</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17 363 246 175,70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системы дошкольного образования"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4 755 500 025,99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4 675 750 061,14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4 755 500 025,99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4 675 750 061,14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модернизацию региональных систем дошкольного образования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0215059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533 519 025,99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454 309 395,99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85,2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частным дошкольным образовательным организациям на возмещение затрат, связанных с предоставлением дошкольного образования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0216003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54 078 000,00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54 078 000,00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учреждений, реализующих основную общеобразовательную программу дошкольного образования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0219202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205 376 000,00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204 835 665,15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0219307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3 962 527 000,00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3 962 527 000,00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системы общего образования"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10 913 779 647,07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10 666 679 780,87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10 893 779 647,07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10 646 681 780,87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0222003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47 676 152,00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45 692 010,00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Государственная поддержка талантливой молодежи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0222005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436 000,00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64,2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Поощрение лучших учителей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0222007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Содействие занятости трудоспособных граждан пожилого возраста, организация их свободного времени и культурного досуга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0222177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0222210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формированию сети базовых общеобразовательных организаций, в которых созданы условия для инклюзивного образования детей-инвалидов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0222231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60 805 860,00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60 153 868,25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из федерального бюджета на проведение мероприятий по формированию в субъектах Российской Федерации сети базовых общеобразовательных организаций, в которых созданы условия для инклюзивного образования детей-инвалидов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0225027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140 743 476,58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139 867 986,90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поощрение лучших учителей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0225088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2 600 000,00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2 600 000,00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D6EE1"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Субсидии на создание в общеобразовательных организациях, расположенных в сельской местности, условий для занятий физической культурой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 спортом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0225097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10 922 062,49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10 922 062,49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предоставлением дошкольного, начального общего, основного общего и среднего (полного) общего образования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0226001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67 513 000,00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65 942 000,00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Организация и проведение единого государственного экзамена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0227012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30 745 000,00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30 745 000,00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1 820 673 520,00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1 820 078 023,07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0227060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4 123 696,00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обеспечению требований пожарной безопасности в краевых государственных образовательных учреждениях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0227063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10 415 640,00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4 718 372,28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0229223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104 000 000,00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103 980 000,00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0229234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66 008 240,00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65 602 670,48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благоустройство пришкольных территорий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0229242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16 433 000,00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15 712 427,09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обеспечение обучающихся в младших классах (1-4 включительно) бесплатным питанием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0229305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270 499 000,00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259 441 660,31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0229306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8 139 681 000,00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7 920 555 700,00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делам молодежи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19 998 000,00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Государственная поддержка талантливой молодежи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0222005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19 998 000,00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системы дополнительного образования, отдыха, оздоровления и занятости детей и подростков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388 475 712,79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379 551 118,30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323 304 235,00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314 572 140,51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Подготовка специалистов, обеспечивающих безопасность жизни и здоровья детей и подростков во время пребывания в загородных лагерях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0232013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291 000,00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34,4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мероприятий для детей и молодежи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0232015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3 084 155,00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2 459 212,26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Приобретение новогодних подарков детям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0232016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47 830 860,00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47 830 860,00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0232040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856 450,00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806 409,09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Информационно-методическое обеспечение отдыха, оздоровления и занятости детей и подростков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0232045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275 998,00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92,0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0236002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37 844 000,00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35 642 000,00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0237013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20 155 650,00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17 997 672,13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Развитие инфраструктуры и материально-технической базы загородных оздоровительных лагерей, в том числе создание условий для обеспечения безопасности жизни и здоровья детей во время пребывания в лагерях, создание новых зон отдыха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0237014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1 940 000,00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1 940 000,00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организации учебно-познавательных туров по историческим местам Российской Федерации для детей и подростков Приморского края в период каникул</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0237039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4 999 962,00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20 331 000,00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20 331 000,00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обеспечению требований пожарной безопасности в краевых государственных образовательных учреждениях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0237063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297 120,00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205 607,00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69,2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0239308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185 374 000,00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181 983 420,03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делам молодежи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63 071 477,79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63 071 477,79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мероприятий для детей и молодежи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0232015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401 954,16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401 954,16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 xml:space="preserve">Организация и проведение </w:t>
            </w:r>
            <w:r w:rsidR="00306EE8">
              <w:rPr>
                <w:rFonts w:ascii="Times New Roman" w:hAnsi="Times New Roman"/>
                <w:color w:val="000000"/>
                <w:sz w:val="28"/>
                <w:szCs w:val="28"/>
              </w:rPr>
              <w:br/>
            </w:r>
            <w:r w:rsidRPr="00751CF1">
              <w:rPr>
                <w:rFonts w:ascii="Times New Roman" w:hAnsi="Times New Roman"/>
                <w:color w:val="000000"/>
                <w:sz w:val="28"/>
                <w:szCs w:val="28"/>
              </w:rPr>
              <w:t>ХХIII Всероссийского фестиваля студенческого творчества "Российская студенческая весна"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0236074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62 669 523,63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62 669 523,63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внутренней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2 100 000,00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1 907 500,00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90,8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направленные на допризывную подготовку учащейся молодежи Приморского края к службе в Вооруженных Силах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0232014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2 100 000,00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1 907 500,00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профессионального образования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1 522 504 680,00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1 487 529 387,68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1 522 504 680,00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1 487 529 387,68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бесплатного проезда детей-сирот и детей, оставшихся без попечения родителей, обучающихся в муниципальных учреждениях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0242017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3 086 000,00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1 606 024,80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52,0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0243893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2 283 200,00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2 280 000,00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D6EE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 xml:space="preserve">Субсидия на финансовое обеспечение мероприятий федеральной целевой программы развития образования на </w:t>
            </w:r>
          </w:p>
          <w:p w:rsidR="00751CF1" w:rsidRPr="00751CF1" w:rsidRDefault="007D6EE1" w:rsidP="007D6EE1">
            <w:pPr>
              <w:rPr>
                <w:rFonts w:ascii="Times New Roman" w:hAnsi="Times New Roman"/>
                <w:color w:val="000000"/>
                <w:sz w:val="28"/>
                <w:szCs w:val="28"/>
              </w:rPr>
            </w:pPr>
            <w:r>
              <w:rPr>
                <w:rFonts w:ascii="Times New Roman" w:hAnsi="Times New Roman"/>
                <w:color w:val="000000"/>
                <w:sz w:val="28"/>
                <w:szCs w:val="28"/>
              </w:rPr>
              <w:t>2011</w:t>
            </w:r>
            <w:r w:rsidR="00751CF1" w:rsidRPr="00751CF1">
              <w:rPr>
                <w:rFonts w:ascii="Times New Roman" w:hAnsi="Times New Roman"/>
                <w:color w:val="000000"/>
                <w:sz w:val="28"/>
                <w:szCs w:val="28"/>
              </w:rPr>
              <w:t>-2015 годы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0245026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17 142 200,00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17 142 200,00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Модернизация системы профессионального образования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0247015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18 575 000,00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72,8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0247059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1 360 427 840,00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1 353 581 884,83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обеспечению требований пожарной безопасности в краевых государственных образовательных учреждениях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0247063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11 313 240,00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2 586 277,00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0248116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102 752 200,00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91 758 001,05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Мероприятия государственной программы "Развитие образования Приморского края" на </w:t>
            </w:r>
            <w:r w:rsidRPr="0073586C">
              <w:rPr>
                <w:rFonts w:ascii="Times New Roman" w:hAnsi="Times New Roman"/>
                <w:b/>
                <w:bCs/>
                <w:color w:val="000000"/>
                <w:sz w:val="28"/>
                <w:szCs w:val="28"/>
              </w:rPr>
              <w:t>2013-2017</w:t>
            </w:r>
            <w:r w:rsidRPr="00751CF1">
              <w:rPr>
                <w:rFonts w:ascii="Times New Roman" w:hAnsi="Times New Roman"/>
                <w:b/>
                <w:bCs/>
                <w:color w:val="000000"/>
                <w:sz w:val="28"/>
                <w:szCs w:val="28"/>
              </w:rPr>
              <w:t xml:space="preserve">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156 456 658,00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153 735 827,71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147 649 608,00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145 625 586,57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135 550 508,00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134 668 300,61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0292019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20,0</w:t>
            </w:r>
          </w:p>
        </w:tc>
      </w:tr>
      <w:tr w:rsidR="00751CF1" w:rsidRPr="00751CF1" w:rsidTr="00AC014E">
        <w:trPr>
          <w:cantSplit/>
          <w:trHeight w:val="227"/>
        </w:trPr>
        <w:tc>
          <w:tcPr>
            <w:tcW w:w="5812" w:type="dxa"/>
            <w:hideMark/>
          </w:tcPr>
          <w:p w:rsidR="00DD7B06"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"Об образовании в Российской Федерации" полномочий Российской Федерации в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сфере образования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02959Г1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11 599 100,00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10 857 285,96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делам молодежи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8 807 050,00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8 110 241,14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92,1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8 807 050,00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8 110 241,14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92,1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"Социальная поддержка населения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20 204 578 447,92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19 501 450 254,39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96,5</w:t>
            </w:r>
          </w:p>
        </w:tc>
      </w:tr>
      <w:tr w:rsidR="00751CF1" w:rsidRPr="00751CF1" w:rsidTr="00AC014E">
        <w:trPr>
          <w:cantSplit/>
          <w:trHeight w:val="227"/>
        </w:trPr>
        <w:tc>
          <w:tcPr>
            <w:tcW w:w="5812" w:type="dxa"/>
            <w:hideMark/>
          </w:tcPr>
          <w:p w:rsidR="00DD7B06"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Подпрограмма "Социальная поддержка инвалидов в Приморском крае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11 723 548,20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11 620 049,00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11 645 808,20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11 542 309,00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Обеспечение стационарного социального обслуживания детей-инвалидов с физическими недостатками и предоставление им социальных услуг за пределами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0312021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289 838,00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289 838,00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беспрепятственного доступа инвалидов к объектам социальной инфраструктуры и информации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0312038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944 700,00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944 603,00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0317060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10 411 270,20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10 307 868,00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77 740,00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77 740,00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Реконструкция зданий под психоневрологический интернат в </w:t>
            </w:r>
            <w:r w:rsidRPr="00751CF1">
              <w:rPr>
                <w:rFonts w:ascii="Times New Roman" w:hAnsi="Times New Roman"/>
                <w:color w:val="000000"/>
                <w:sz w:val="28"/>
                <w:szCs w:val="28"/>
              </w:rPr>
              <w:br/>
              <w:t>с. Новосысоевка Яковлевского района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0314069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77 740,00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77 740,00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DD7B06"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Подпрограмма "Комплексные меры по повышению качества жизни пожилых людей в Приморском крае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16 443 866,00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16 428 186,80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16 443 866,00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16 428 186,80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0327060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10 838 876,00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10 823 196,80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0327061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5 604 990,00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5 604 990,00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DD7B06"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Подпрограмма "Комплексные меры по повышению качества жизни детей и семей с детьми в Приморском крае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w:t>
            </w:r>
            <w:r w:rsidRPr="00751CF1">
              <w:rPr>
                <w:rFonts w:ascii="Times New Roman" w:hAnsi="Times New Roman"/>
                <w:b/>
                <w:bCs/>
                <w:color w:val="000000"/>
                <w:sz w:val="28"/>
                <w:szCs w:val="28"/>
              </w:rPr>
              <w:br w:type="page"/>
              <w:t>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24 549 349,52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21 243 398,48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24 549 349,52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21 243 398,48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Осуществление переданных органам государственной власти субъектов Российской Федерации в соответствии с пунктом 3 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0335941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338 900,00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136 044,10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0337018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7 056,50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осуществляемые на территории Приморского края, за счет средств гранта, полученного от Фонда поддержки детей, находящихся в трудной жизненной ситуации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0337031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10 606 912,52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9 933 759,17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0337060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13 515 170,00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11 115 171,71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0337061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51 367,00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51 367,00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DD7B06"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Подпрограмма "Социальная поддержка пенсионеров Приморского края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7 876 026,80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6 914 926,80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87,8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7 876 026,80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6 914 926,80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87,8</w:t>
            </w:r>
          </w:p>
        </w:tc>
      </w:tr>
      <w:tr w:rsidR="00751CF1" w:rsidRPr="00751CF1" w:rsidTr="00AC014E">
        <w:trPr>
          <w:cantSplit/>
          <w:trHeight w:val="227"/>
        </w:trPr>
        <w:tc>
          <w:tcPr>
            <w:tcW w:w="5812" w:type="dxa"/>
            <w:hideMark/>
          </w:tcPr>
          <w:p w:rsidR="00751CF1" w:rsidRPr="00751CF1" w:rsidRDefault="00751CF1" w:rsidP="00080688">
            <w:pPr>
              <w:rPr>
                <w:rFonts w:ascii="Times New Roman" w:hAnsi="Times New Roman"/>
                <w:color w:val="000000"/>
                <w:sz w:val="28"/>
                <w:szCs w:val="28"/>
              </w:rPr>
            </w:pPr>
            <w:r w:rsidRPr="00751CF1">
              <w:rPr>
                <w:rFonts w:ascii="Times New Roman" w:hAnsi="Times New Roman"/>
                <w:color w:val="000000"/>
                <w:sz w:val="28"/>
                <w:szCs w:val="28"/>
              </w:rPr>
              <w:t xml:space="preserve">Софинансирование социальных программ субъектов </w:t>
            </w:r>
            <w:r w:rsidR="00080688">
              <w:rPr>
                <w:rFonts w:ascii="Times New Roman" w:hAnsi="Times New Roman"/>
                <w:color w:val="000000"/>
                <w:sz w:val="28"/>
                <w:szCs w:val="28"/>
              </w:rPr>
              <w:t>Р</w:t>
            </w:r>
            <w:r w:rsidRPr="00751CF1">
              <w:rPr>
                <w:rFonts w:ascii="Times New Roman" w:hAnsi="Times New Roman"/>
                <w:color w:val="000000"/>
                <w:sz w:val="28"/>
                <w:szCs w:val="28"/>
              </w:rPr>
              <w:t>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0345209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3 281 200,00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2 636 600,00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0347008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4 278 326,80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4 278 326,80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Софинансирование социальных программ субъектов Российской Федерации, связанных с оказанием адресной социальной помощи неработающим пенсионерам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0348126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316 500,00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DD7B06"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Подпрограмма "Доступная среда"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84 215 700,00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77 133 239,63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91,6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12 326 800,00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12 326 800,00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Организация дистанционного образования детей-инвалидов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0357019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2 326 800,00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2 326 800,00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подпрограммы "Доступная среда" на 2013-2017 годы, реализуемые краевыми государственными учреждениями и 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0357026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48 900 440,00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46 355 759,32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94,8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мероприятия государственной программы Российской Федерации "Доступная среда" на 2011-2015 годы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0355027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46 724 940,00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44 433 549,99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0357025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2 175 500,00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1 922 209,33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88,4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здравоохранения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3 333 000,00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1 333 333,33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Мероприятия подпрограммы "Доступная среда" на 2013-2017 годы, софинансируемые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0352195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мероприятия государственной программы Российской Федерации "Доступная среда" на 2011-2015 годы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0355027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2 333 000,00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933 333,33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0357025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физической культуры и спорта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12 585 460,00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11 599 091,98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92,2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мероприятия государственной программы Российской Федерации "Доступная среда" на 2011-2015 годы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0355027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4 666 660,00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4 666 660,00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0356034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5 918 800,00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4 932 431,98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0357025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культуры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3 900 000,00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3 899 905,00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подпрограммы "Доступная среда" на 2013-2017 годы, 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0352196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мероприятия государственной программы Российской Федерации "Доступная среда" на 2011-2015 годы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0355027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1 049 905,00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0357025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подпрограммы "Доступная среда" на 2013-2017 годы, реализуемые краевыми государственными учреждениями и 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0357026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2 010 000,00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2 010 000,00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внутренней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3 170 000,00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1 618 350,00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51,1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подпрограммы "Доступная среда" на 2013-2017 годы, 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0352196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2 770 000,00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1 618 350,00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58,4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направленных на социальную адаптацию инвалидов, их социокультурную реабилитацию</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0356065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Мероприятия государственной программы Приморского края "Социальная поддержка населения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20 059 769 957,40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19 368 110 453,68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1 023 278 790,00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1 011 594 706,22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Выплата единовременного пособия при всех формах устройства детей, лишенных родительского попечения, в семью</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0395260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19 108 500,00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19 108 500,00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мер социальной поддержки приемных семей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165 640 840,00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165 246 719,65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Оплата труда приемного родителя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164 973 330,00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164 391 176,64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Ежемесячные денежные выплаты опекунам (попечителям) на содержание детей, находящихся под опекой (попечительством)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437 065 920,00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431 698 852,29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Компенсация родителям за воспитание и обучение детей-инвалидов на дому</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0398020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3 832 200,00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1 196 693,73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1 798 000,00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438 500,00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0399309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230 860 000,00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229 514 263,91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19 017 431 167,40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18 337 455 747,46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491 663 774,01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490 586 610,55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краевых мероприятий, конкурсов и выставок в учреждениях социального обслуживания населения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0392026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153 500,00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68 427,40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44,6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0392027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Материально-техническое обеспечение предоставления гражданам мер социальной поддержки и социальных выплат</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0392175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955 822,20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955 822,20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Страхование государственных гражданских служащих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0392179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407 740,00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231 561,00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56,8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Приобретение ценных подарков для инвалидов и участников Великой Отечественной войны 1941-1945 годов к годовщине Победы в Великой Отечественной войне 1941-1945 годов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0392218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19 375 682,81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19 375 682,81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проведению оздоровительной кампании детей, находящихся в трудной жизненной ситуации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0392219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70 189 181,82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70 189 181,82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0395084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667 038 631,61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663 567 838,42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BF09B0">
            <w:pPr>
              <w:rPr>
                <w:rFonts w:ascii="Times New Roman" w:hAnsi="Times New Roman"/>
                <w:color w:val="000000"/>
                <w:sz w:val="28"/>
                <w:szCs w:val="28"/>
              </w:rPr>
            </w:pPr>
            <w:r w:rsidRPr="00751CF1">
              <w:rPr>
                <w:rFonts w:ascii="Times New Roman" w:hAnsi="Times New Roman"/>
                <w:color w:val="000000"/>
                <w:sz w:val="28"/>
                <w:szCs w:val="28"/>
              </w:rPr>
              <w:t>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w:t>
            </w:r>
            <w:r w:rsidR="00BF09B0">
              <w:rPr>
                <w:rFonts w:ascii="Times New Roman" w:hAnsi="Times New Roman"/>
                <w:color w:val="000000"/>
                <w:sz w:val="28"/>
                <w:szCs w:val="28"/>
              </w:rPr>
              <w:t>еликой Отечественной войны 1941</w:t>
            </w:r>
            <w:r w:rsidRPr="00751CF1">
              <w:rPr>
                <w:rFonts w:ascii="Times New Roman" w:hAnsi="Times New Roman"/>
                <w:color w:val="000000"/>
                <w:sz w:val="28"/>
                <w:szCs w:val="28"/>
              </w:rPr>
              <w:t>-1945 годов"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0395134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163 342 700,00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163 342 700,00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9C2E26"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Обеспечение жильем отдельных категорий граждан, установленных федеральными законами от 12 января 1995 года № 5-ФЗ </w:t>
            </w:r>
          </w:p>
          <w:p w:rsidR="009C2E26"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"О ветеранах" и от 24 ноября 1995 года </w:t>
            </w:r>
          </w:p>
          <w:p w:rsidR="009C2E26"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 181-ФЗ "О социальной защите инвалидов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0395135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25 858 700,00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14 108 436,00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0395137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5 689 760,00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5 683 426,39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Выплата региональной доплаты к пенсии за счет средств федерального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0395153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1 428 667 100,00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1 220 881 862,58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85,5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0395220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67 591 467,00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67 591 467,00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0395240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73 300,00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63 268,16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86,3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Оплата жилищно-коммунальных услуг отдельным категориям граждан</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0395250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1 703 754 900,00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1 552 827 088,68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91,1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0395270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19 442 600,00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17 511 561,10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0395280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440 300,00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47 413,97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0395381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905 909 622,89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905 103 803,56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0395383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94 554 477,11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94 368 166,39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2 366 308 284,99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2 360 969 964,67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Ежемесячные денежные выплаты ветеранам труда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1 072 776 720,00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1 072 668 305,53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Ежемесячные денежные выплаты ветеранам труда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37 543 000,00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37 214 244,00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Ежемесячные денежные выплаты труженикам тыла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39 230 100,00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39 210 102,94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Ежемесячные денежные выплаты реабилитированным лицам и лицам, признанным пострадавшими от политических репрессий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0398004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26 278 500,00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26 273 188,13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мер социальной поддержки по оплате жилищно-коммунальных услуг ветеранам труда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2 383 953 990,00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2 383 442 789,01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мер социальной поддержки по оплате жилищно-коммунальных услуг труженикам тыла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0398006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40 492 020,00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30 913 405,84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76,3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0398007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58 566 719,50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58 447 945,76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мер социальной поддержки многодетных семей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0398008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10 796 597,46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86,4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Региональный материнский (семейный) капитал</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0398009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249 901 201,71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483 555 992,49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480 815 888,25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Ежемесячная доплата к трудовой пенсии лицам, имеющим особые заслуги перед Отечеством и Приморским краем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8 087 500,00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8 085 230,44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119 401 350,00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118 835 660,62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478 992 684,00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388 089 738,48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81,0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Государственная социальная помощь малоимущим гражданам и реабилитированным лицам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4 586 000,00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4 300 058,55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Выплата региональной доплаты к пенсии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417 166 710,61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408 415 155,79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Ежемесячное пособие на ребенка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343 365 910,00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326 755 662,60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Материальная помощь гражданам, находящимся в трудной жизненной ситуации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0398021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144 338,50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144 338,50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гражданам субсидий на оплату жилого помещения и коммунальных услуг</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0398022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1 383 755 193,69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1 223 674 547,56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88,4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гражданам социальных выплат на оплату услуг по отоплению и горячему водоснабжению</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0398023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3 025 642 785,17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3 025 386 847,81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Социальные выплаты на компенсацию части расходов по уплате процентов по ипотечным жилищным кредитам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0398024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55 000 000,00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Единовременная социальная выплата лицам, получающим пенсию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569 617 030,00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567 923 213,25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Пенсии за выслугу лет государственным служащим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44 000 000,00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43 987 336,36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22 642 990,00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22 305 434,15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социальной выплаты на приобретение жилья семье, в которой родились одновременно трое и более детей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38 871 540,00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38 871 540,00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0398104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48 572 810,00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47 537 809,65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Оказание протезно-ортопедической помощи малообеспеченным гражданам, не являющимся инвалидами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217 786,00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72,6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0398106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3 619 259,00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3 619 259,00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социальной выплаты на приобретение жилого помещения реабилитированным лицам и членам их семей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0398107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10 790 460,00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10 790 460,00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Государственная социальная помощь на основании социального контракта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0398115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0398120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250 020,00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97 717,37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денежной выплаты на приобретение или строительство жилого помещения гражданам, утратившим жилые помещения в результате чрезвычайной ситуации, вызванной пожаром, произошедшим 7 марта 2014 года на территории Амгунского сельского поселения Тернейского муниципального района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5 760 000,00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5 760 000,00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внутренней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19 060 000,00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19 060 000,00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Субсидия Приморской краевой организации общероссийской общественной организации "Всероссийское общество инвалидов"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0396005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8 060 000,00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8 060 000,00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0396006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550 000,00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Субсидия Приморскому региональному отделению Общероссийской общественной организации инвалидов "Всероссийское общество глухих"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0396007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Субсидия Приморской краевой общественной организации ветеранов (пенсионеров) войны, труда, Вооруженных Сил и правоохранительных органов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0396008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"Содействие занятости населения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1 403 570 451,29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1 300 766 601,28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92,7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"Об оказании содействия добровольному переселению в Приморский край соотечественников, проживающих за рубежом"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10 123 700,00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9 854 340,00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10 123 700,00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9 854 340,00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Информационное обеспечение реализации программы оказания содействия добровольному переселению в Приморский край соотечественников, проживающих за рубежом, и членов их семей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0412186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340 000,00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340 000,00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членам их семей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0415086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5 175 400,00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5 175 400,00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0417001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4 608 300,00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4 338 940,00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94,2</w:t>
            </w:r>
          </w:p>
        </w:tc>
      </w:tr>
      <w:tr w:rsidR="00751CF1" w:rsidRPr="00751CF1" w:rsidTr="00AC014E">
        <w:trPr>
          <w:cantSplit/>
          <w:trHeight w:val="227"/>
        </w:trPr>
        <w:tc>
          <w:tcPr>
            <w:tcW w:w="5812" w:type="dxa"/>
            <w:hideMark/>
          </w:tcPr>
          <w:p w:rsidR="009C2E26"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Подпрограмма "Дополнительные мероприятия в сфере занятости населения, направленные на снижение напряженности на рынке труда Приморского края в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2015 году"</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1 950 001,39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264 804,60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1 950 001,39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264 804,60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юридическим лицам на возмещение затрат, связанных с реализацией дополнительных мероприятий в сфере занятости населения, направленных на снижение напряженности на рынке труда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0426085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1 950 001,39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264 804,60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Подпрограмма "Повышение мобильности трудовых ресурсов"</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67 800 000,00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67 800 000,00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направленные на повышение мобильности трудовых ресурсов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0432267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Софинансирование региональных программ повышения мобильности трудовых ресурсов за счет средств федерального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0435238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47 250 000,00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0436086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20 250 000,00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Мероприятия государственной программы "Содействие занятости населения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1 323 696 749,90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1 290 647 456,68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финансов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752</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203 874 800,00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203 874 800,00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0495156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203 874 800,00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203 874 800,00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1 119 821 949,90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1 086 772 656,68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0492052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35 516,00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Совершенствование системы обучения, профессиональной подготовки по охране труда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0492053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236 500,00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57 500,00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обеспечению функционирования программного комплекса по предоставлению государственных услуг в области содействия занятости населения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0492214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1 612 800,00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1 612 800,00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краевых семинаров по совершенствованию системы оплаты труда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0492215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251 600,00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251 595,39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реализацию дополнительных мероприятий в сфере занятости населения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0495083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11 890 749,90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9 645 496,52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81,1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Социальные выплаты безработным гражданам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0495290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715 199 100,00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686 835 400,59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Дополнительные мероприятия в сфере занятости населения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0496069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2 966 140,00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1 104 185,50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37,2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364 776 390,00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364 776 390,00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0497060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411 670,00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411 670,00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0499310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22 317 000,00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22 042 102,68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98,8</w:t>
            </w:r>
          </w:p>
        </w:tc>
      </w:tr>
      <w:tr w:rsidR="00751CF1" w:rsidRPr="00751CF1" w:rsidTr="00AC014E">
        <w:trPr>
          <w:cantSplit/>
          <w:trHeight w:val="227"/>
        </w:trPr>
        <w:tc>
          <w:tcPr>
            <w:tcW w:w="5812" w:type="dxa"/>
            <w:hideMark/>
          </w:tcPr>
          <w:p w:rsidR="009C2E26"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Государственная программа "Развитие культуры Приморского края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0500000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1 884 084 581,49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1 453 819 782,32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77,2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Мероприятия государственной программы Приморского края "Развитие культуры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0590000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1 884 084 581,49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1 453 819 782,32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77,2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Архивный отдел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756</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0590000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69 857 997,35</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69 150 896,73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6 012 791,80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5 645 576,13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63 845 205,55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63 505 320,60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культуры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0590000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1 248 240 974,52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1 163 050 142,67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93,2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24 970 509,00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23 751 149,18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Организация проведения культурных мероприятий уполномоченным органом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0592034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19 900 000,00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13 570 585,95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68,2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0592040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2 895 000,00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2 895 000,00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0592054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2 822 732,94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2 822 732,94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Комплектование книжных фондов и обеспечение информационно-техническим оборудованием библиотек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0592243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11 964 435,52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реализацию мероприятий федеральной целевой программы "Культура России (2012-2018 годы)"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0595014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110 628,00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110 628,00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на комплектование книжных фондов библиотек муниципальных образований и государственных библиотек городов Москвы и Санкт-Петербурга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0595144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597 600,00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597 522,43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Иные межбюджетные трансферты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0595146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2 086 568,80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1 872 400,00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на государственную поддержку муниципальных учреждений культуры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0595147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0595148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на государственную поддержку (грант) комплексного развития региональных и муниципальных учреждений культуры в рамках подпрограммы "Искусство" государственной программы Российской Федерации "Развитие культуры и туризма"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0595190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16 400 000,00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16 400 000,00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Осуществление переданных органам государственной власти субъектов Российской Федерации в соответствии с пунктом 1 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0595951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3 054 200,00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2 923 084,90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Международного кинофестиваля стран Азиатско-Тихоокеанского региона "Меридианы Тихого"</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0597021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920 113 270,00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919 963 998,63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53 311 763,32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53 281 763,32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0598116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1 395 350,00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1 090 060,24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78,1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0599205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85 983 352,46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70 706 781,56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проведение ремонтно-реставрационных работ объектов культурного наследия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0599249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53 500 000,00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информационной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0590000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14 295 000,00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14 175 289,83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0592084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1 988 341,66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0592188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4 981 748,67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0592193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3 943 547,50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0592194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3 295 000,00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3 261 652,00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0590000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551 690 609,62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207 443 453,09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Проектирование, проектно-изыскательские работы для объектов культуры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0592181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22 658 083,03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83,9</w:t>
            </w:r>
          </w:p>
        </w:tc>
      </w:tr>
      <w:tr w:rsidR="00751CF1" w:rsidRPr="00751CF1" w:rsidTr="00AC014E">
        <w:trPr>
          <w:cantSplit/>
          <w:trHeight w:val="227"/>
        </w:trPr>
        <w:tc>
          <w:tcPr>
            <w:tcW w:w="5812" w:type="dxa"/>
            <w:hideMark/>
          </w:tcPr>
          <w:p w:rsidR="009C2E26"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Капитальный ремонт здания по адресу: </w:t>
            </w:r>
          </w:p>
          <w:p w:rsidR="00751CF1" w:rsidRPr="00751CF1" w:rsidRDefault="00751CF1" w:rsidP="009C2E26">
            <w:pPr>
              <w:rPr>
                <w:rFonts w:ascii="Times New Roman" w:hAnsi="Times New Roman"/>
                <w:color w:val="000000"/>
                <w:sz w:val="28"/>
                <w:szCs w:val="28"/>
              </w:rPr>
            </w:pPr>
            <w:r w:rsidRPr="00751CF1">
              <w:rPr>
                <w:rFonts w:ascii="Times New Roman" w:hAnsi="Times New Roman"/>
                <w:color w:val="000000"/>
                <w:sz w:val="28"/>
                <w:szCs w:val="28"/>
              </w:rPr>
              <w:t>г. Владивосток, ул. Светланская, д. 103</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0592248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301 830,00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Строительство театра оперы и балета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0594077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497 000,00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мероприятий по созданию инновационных культурных центров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0595149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523 193 609,62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183 986 540,06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5 288 127 496,80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4 988 947 706,24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94,3</w:t>
            </w:r>
          </w:p>
        </w:tc>
      </w:tr>
      <w:tr w:rsidR="00751CF1" w:rsidRPr="00751CF1" w:rsidTr="00AC014E">
        <w:trPr>
          <w:cantSplit/>
          <w:trHeight w:val="227"/>
        </w:trPr>
        <w:tc>
          <w:tcPr>
            <w:tcW w:w="5812" w:type="dxa"/>
            <w:hideMark/>
          </w:tcPr>
          <w:p w:rsidR="00751CF1" w:rsidRPr="00751CF1" w:rsidRDefault="00751CF1" w:rsidP="004D57E4">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Подпрограмма "Стимулирование развития жилищного строительства на территории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222 902 000,00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158 772 697,10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71,2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222 550 000,00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158 420 697,10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71,2</w:t>
            </w:r>
          </w:p>
        </w:tc>
      </w:tr>
      <w:tr w:rsidR="00751CF1" w:rsidRPr="00751CF1" w:rsidTr="00AC014E">
        <w:trPr>
          <w:cantSplit/>
          <w:trHeight w:val="227"/>
        </w:trPr>
        <w:tc>
          <w:tcPr>
            <w:tcW w:w="5812" w:type="dxa"/>
            <w:hideMark/>
          </w:tcPr>
          <w:p w:rsidR="004D57E4"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Внесение изменений в схему территориального планирования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0622155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бюджетных инвестиций открытому акционерному обществу "Приморское ипотечное агентство"</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0624125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0629210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31 550 000,00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7 420 697,10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обеспечение земельных участков, предназначенных</w:t>
            </w:r>
            <w:r w:rsidR="004D57E4">
              <w:rPr>
                <w:rFonts w:ascii="Times New Roman" w:hAnsi="Times New Roman"/>
                <w:color w:val="000000"/>
                <w:sz w:val="28"/>
                <w:szCs w:val="28"/>
              </w:rPr>
              <w:t xml:space="preserve"> для строительства жилья эконом</w:t>
            </w:r>
            <w:r w:rsidRPr="00751CF1">
              <w:rPr>
                <w:rFonts w:ascii="Times New Roman" w:hAnsi="Times New Roman"/>
                <w:color w:val="000000"/>
                <w:sz w:val="28"/>
                <w:szCs w:val="28"/>
              </w:rPr>
              <w:t>класса, инженерной инфраструктурой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0629244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земельных и имущественных отношений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352 000,00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352 000,00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Вовлечение в хозяйственный оборот в целях жилищного строительства земельных участков на территории Приморского края, государственная собственность на которые не разграничена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0622055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352 000,00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352 000,00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"Обеспечение жильем молодых семей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203 516 506,65</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162 183 363,06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делам молодежи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203 516 506,65</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162 183 363,06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0632133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0632905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мероприятия подпрограммы "Обеспечение жильем молодых семей" федеральной целевой программы "Жилище" на 2011-2015 годы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0635020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95 457 400,00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95 263 093,59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99,8</w:t>
            </w:r>
          </w:p>
        </w:tc>
      </w:tr>
      <w:tr w:rsidR="00751CF1" w:rsidRPr="00751CF1" w:rsidTr="00AC014E">
        <w:trPr>
          <w:cantSplit/>
          <w:trHeight w:val="227"/>
        </w:trPr>
        <w:tc>
          <w:tcPr>
            <w:tcW w:w="5812" w:type="dxa"/>
            <w:hideMark/>
          </w:tcPr>
          <w:p w:rsidR="00751CF1" w:rsidRPr="00751CF1" w:rsidRDefault="00751CF1" w:rsidP="00A8157B">
            <w:pPr>
              <w:rPr>
                <w:rFonts w:ascii="Times New Roman" w:hAnsi="Times New Roman"/>
                <w:color w:val="000000"/>
                <w:sz w:val="28"/>
                <w:szCs w:val="28"/>
              </w:rPr>
            </w:pPr>
            <w:r w:rsidRPr="00751CF1">
              <w:rPr>
                <w:rFonts w:ascii="Times New Roman" w:hAnsi="Times New Roman"/>
                <w:color w:val="000000"/>
                <w:sz w:val="28"/>
                <w:szCs w:val="28"/>
              </w:rPr>
              <w:t>Предоставление дополнительных социальных выплат молодым семьям - участникам Подпрограммы для приобретен</w:t>
            </w:r>
            <w:r w:rsidR="00D35EFC">
              <w:rPr>
                <w:rFonts w:ascii="Times New Roman" w:hAnsi="Times New Roman"/>
                <w:color w:val="000000"/>
                <w:sz w:val="28"/>
                <w:szCs w:val="28"/>
              </w:rPr>
              <w:t>ия (строительства) жилья эконом</w:t>
            </w:r>
            <w:r w:rsidRPr="00751CF1">
              <w:rPr>
                <w:rFonts w:ascii="Times New Roman" w:hAnsi="Times New Roman"/>
                <w:color w:val="000000"/>
                <w:sz w:val="28"/>
                <w:szCs w:val="28"/>
              </w:rPr>
              <w:t>класса при рождении (усыновлении) одного ребенка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0638114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5 190 915,49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2 425 503,00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46,7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из краевого бюджета бюджетам муниципальных образований Приморского края на социальные выплаты молодым семьям для приобретен</w:t>
            </w:r>
            <w:r w:rsidR="00B2280B">
              <w:rPr>
                <w:rFonts w:ascii="Times New Roman" w:hAnsi="Times New Roman"/>
                <w:color w:val="000000"/>
                <w:sz w:val="28"/>
                <w:szCs w:val="28"/>
              </w:rPr>
              <w:t>ия (строительства) жилья эконом</w:t>
            </w:r>
            <w:r w:rsidRPr="00751CF1">
              <w:rPr>
                <w:rFonts w:ascii="Times New Roman" w:hAnsi="Times New Roman"/>
                <w:color w:val="000000"/>
                <w:sz w:val="28"/>
                <w:szCs w:val="28"/>
              </w:rPr>
              <w:t>класса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0639216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102 819 991,16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64 454 766,47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62,7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"Обеспечение жилыми помещениями детей-сирот, детей, оставшихся без попечения родителей"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951 813 526,45</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873 664 143,87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91,8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653 954 226,45</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621 786 283,88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0652205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386 000 000,00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384 389 778,00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0655082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267 954 226,45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237 396 505,88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297 859 300,00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251 877 859,99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84,6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0654035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297 859 300,00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251 877 859,99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84,6</w:t>
            </w:r>
          </w:p>
        </w:tc>
      </w:tr>
      <w:tr w:rsidR="00751CF1" w:rsidRPr="00751CF1" w:rsidTr="00AC014E">
        <w:trPr>
          <w:cantSplit/>
          <w:trHeight w:val="227"/>
        </w:trPr>
        <w:tc>
          <w:tcPr>
            <w:tcW w:w="5812" w:type="dxa"/>
            <w:hideMark/>
          </w:tcPr>
          <w:p w:rsidR="00751CF1" w:rsidRPr="00751CF1" w:rsidRDefault="00751CF1" w:rsidP="00B2280B">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Подпрограмма "Чистая вода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492 240 766,00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456 722 742,56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92,8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жилищно-коммунальному хозяйству и топливным ресурсам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70 359 000,00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47 499 496,35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67,5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0664136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8 740 000,00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8 740 000,00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0664137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29 219 000,00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29 219 000,00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0669217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32 400 000,00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9 540 496,35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421 881 766,00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409 223 246,21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организациям на строительство объектов водопроводно-канализационного хозяйства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0664080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328 570 000,00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328 427 992,42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 "Водовод от сопки Опорная до РЧВ на о. Русский"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0665214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39 503 716,00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39 014 044,79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0666080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25 246 930,00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25 246 930,00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проектирование и (или) строительство объектов водопроводно-канализационного хозяйства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0669247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28 561 120,00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16 534 279,00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57,9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"Переселение граждан из аварийного жилищного фонда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0670000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849 421 679,54</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811 890 391,28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жилищно-коммунальному хозяйству и топливным ресурсам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0670000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264 999 932,54</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264 803 895,71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Обеспечение мероприятий по переселению граждан из аварийного жилищного фонда за счет средств, поступивших от государственной корпорации Фонда содействия реформированию жилищно-коммунального хозяйства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0679502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181 113 900,00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181 113 900,00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Фонда содействия реформированию жилищно-коммунального хозяйства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0679503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14 533 469,54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14 337 432,71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мероприятий по переселению граждан из аварийного жилищного фонда за счет средств бюджетов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0679602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69 352 563,00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69 352 563,00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0670000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584 421 747,00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547 086 495,57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93,6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мероприятий по переселению граждан из аварийного жилищного фонда за счет средств, поступивших от государственной корпорации Фонда содействия реформированию жилищно-коммунального хозяйства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0679502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422 599 100,00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398 886 906,39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мероприятий по переселению граждан из аварийного жилищного фонда за счет средств бюджетов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0679602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161 822 647,00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148 199 589,18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91,6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2 568 233 018,16</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2 525 714 368,37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жилищно-коммунальному хозяйству и топливным ресурсам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2 329 256 997,68</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2 305 031 698,53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31 982 600,00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31 007 419,26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0696046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323 058 284,87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323 058 284,87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приобретением топлива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0696047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519 878 202,40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519 877 924,99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0696057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52 500 000,00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52 500 000,00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0696082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1 400 003 000,41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1 376 753 159,41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0699312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1 834 910,00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1 834 910,00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Инспекция регионального строительного надзора и контроля в области долевого 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772</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35 649 660,00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29 885 910,91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83,8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35 649 660,00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29 885 910,91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163 859 350,00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154 339 524,70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94,2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42 311 350,00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38 304 393,55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0692183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1 205 000,00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864 970,20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71,8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Разработка планировки линейных объектов в целях создания инженерной инфраструктуры территории опережающего развития "Надеждинская"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0692250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602 000,00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584 731,14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Разработка планировки линейных объектов в целях создания инженерной инфраструктуры территории опережающего развития "Михайловский"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0692251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916 000,00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0696057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58 500 000,00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58 500 000,00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48 302 560,00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48 302 560,00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12 022 440,00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7 782 869,81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64,7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жилищная инспекция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39 467 010,48</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36 457 234,23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92,4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39 467 010,48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36 457 234,23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92,4</w:t>
            </w:r>
          </w:p>
        </w:tc>
      </w:tr>
      <w:tr w:rsidR="00751CF1" w:rsidRPr="00751CF1" w:rsidTr="00AC014E">
        <w:trPr>
          <w:cantSplit/>
          <w:trHeight w:val="227"/>
        </w:trPr>
        <w:tc>
          <w:tcPr>
            <w:tcW w:w="5812" w:type="dxa"/>
            <w:hideMark/>
          </w:tcPr>
          <w:p w:rsidR="00B2280B"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1 074 011 443,31</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1 049 031 783,30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Подпрограмма "Снижение рисков и смягчение последствий чрезвычайных ситуаций природного и техногенного характера в Приморском крае"</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57 098 290,00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49 698 283,40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87,0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гражданской защиты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49 698 290,00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49 698 283,40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0712056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49 619 290,00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49 619 283,40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Создание и оснащение системы "ДДС-112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0712063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7 400 000,00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Реконструкция здания для размещения системы "ДДС-112 Приморского края", в том числе проектно-изыскательские работы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0714113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7 400 000,00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"Пожарная безопасность"</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6 724 204,26</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2 990 764,09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гражданской защиты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129 900,00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43,3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Личное страхование добровольных пожарных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0722066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129 900,00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информационной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1 866 091,00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1 855 626,09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Противопожарная пропаганда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0722064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1 866 091,00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1 855 626,09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4 558 113,26</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1 005 238,00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22,1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Проектирование, проектно-изыскательские работы объектов краевых государственных казенных учреждений противопожарной службы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0722244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453 689,00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0724084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2 317 280,46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02058D"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объекта пожарной охраны на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4 выезда в с. Анучино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0724094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817 282,80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02058D"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объекта пожарной охраны на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2 выезда в с. Малиново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0724095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869 000,00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497 000,00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57,2</w:t>
            </w:r>
          </w:p>
        </w:tc>
      </w:tr>
      <w:tr w:rsidR="00751CF1" w:rsidRPr="00751CF1" w:rsidTr="00AC014E">
        <w:trPr>
          <w:cantSplit/>
          <w:trHeight w:val="227"/>
        </w:trPr>
        <w:tc>
          <w:tcPr>
            <w:tcW w:w="5812" w:type="dxa"/>
            <w:hideMark/>
          </w:tcPr>
          <w:p w:rsidR="0002058D"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объекта пожарной охраны на </w:t>
            </w:r>
          </w:p>
          <w:p w:rsidR="0002058D"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2 выезда в с. Новогеоргиевка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0724096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54 550,00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54 549,00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"Обеспечение реализации государственной программы"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1 010 188 949,05</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996 342 735,81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2 725 000,00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225 000,00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Резерв материальных ресурсов Приморского края для ликвидации чрезвычайных ситуаций природного и техногенного характера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0740003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2 725 000,00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225 000,00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3 023 834,05</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1 990 906,88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Резерв материальных ресурсов Приморского края для ликвидации чрезвычайных ситуаций природного и техногенного характера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0740003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3 023 834,05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1 990 906,88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здравоохранения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122 000,00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Резерв материальных ресурсов Приморского края для ликвидации чрезвычайных ситуаций природного и техногенного характера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0740003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122 000,00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жилищно-коммунальному хозяйству и топливным ресурсам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4 270 000,00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Резерв материальных ресурсов Приморского края для ликвидации чрезвычайных ситуаций природного и техногенного характера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0740003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4 270 000,00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гражданской защиты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999 383 780,00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993 462 493,93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Финансовый резерв для ликвидации чрезвычайных ситуаций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0740002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3 445 730,48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0741003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6 743 430,00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6 633 722,61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0747059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984 640 350,00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983 383 040,84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ветеринарная инспекция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776</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664 335,00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664 335,00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Резерв материальных ресурсов Приморского края для ликвидации чрезвычайных ситуаций природного и техногенного характера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0740003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664 335,00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664 335,00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"Охрана окружающей среды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183 098 547,50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122 251 127,25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66,8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"Обращение с твердыми бытовыми и промышленными отходами в Приморском крае"</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природных ресурсов и охраны окружающей среды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02058D"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Повышение информированности потенциальных инвесторов об инвестиционных проектах и ситуации в сфере обращения с твердыми бытовыми и промышленными отходами в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0812094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водохозяйственного комплекса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77 110 000,00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27 597 953,16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природных ресурсов и охраны окружающей среды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77 110 000,00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27 597 953,16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0822236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77 110 000,00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27 597 953,16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Подпрограмма "Биологическое разнообразие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25 612 277,50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25 588 270,50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охране, контролю и регулированию использования объектов животного мира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782</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25 515 877,50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25 515 870,50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0835991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216 000,00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215 993,00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0837059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25 299 877,50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25 299 877,50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природных ресурсов и охраны окружающей среды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96 400,00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72 400,00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75,1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Разработка схемы развития (трансформации) каркаса особо охраняемых природных территорий и рекреационных зон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0832097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96 400,00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72 400,00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75,1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"Обеспечение реализации государственной программы"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80 279 270,00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68 967 903,59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85,9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охране, контролю и регулированию использования объектов животного мира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782</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23 279 050,00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23 011 701,11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0841003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5 540 450,00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5 345 749,21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0845981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17 738 600,00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17 665 951,90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природных ресурсов и охраны окружающей среды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57 000 220,00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45 956 202,48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80,6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0841003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24 351 420,00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20 723 958,84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85,1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ежегодного международного экологического форума "Природа без границ"</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0842101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3 294 000,00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3 294 000,00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предоставлению права пользования участками недр местного значения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0842224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280 230,00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280 230,00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подготовке и проведению государственной экологической экспертизы объектов регионального уровня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0842225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465 610,00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268 406,00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0842905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41 160,00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41 160,00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осуществление отдельных полномочий в области водных отношений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0845128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28 567 800,00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21 348 447,64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74,7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"Развитие физической культуры и спорта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1 556 287 650,67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1 502 358 113,98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массовой физической культуры и спорта в Приморском крае"</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492 853 845,67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460 504 123,84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93,4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3 270 000,00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969 997,00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Развитие физической культуры и спорта в учреждениях образования, среди детей, подростков и молодежи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0912030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969 997,00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0917027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физической культуры и спорта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489 583 845,67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459 534 126,84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93,9</w:t>
            </w:r>
          </w:p>
        </w:tc>
      </w:tr>
      <w:tr w:rsidR="00751CF1" w:rsidRPr="00751CF1" w:rsidTr="00AC014E">
        <w:trPr>
          <w:cantSplit/>
          <w:trHeight w:val="227"/>
        </w:trPr>
        <w:tc>
          <w:tcPr>
            <w:tcW w:w="5812" w:type="dxa"/>
            <w:hideMark/>
          </w:tcPr>
          <w:p w:rsidR="00751CF1" w:rsidRPr="00751CF1" w:rsidRDefault="00751CF1" w:rsidP="0002058D">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строительство стадионов муниципальных образовательных учреждений в рамках финансового обеспечения расходов общепрограммного характера по федеральной целевой программе "Развитие физической культуры и спорта</w:t>
            </w:r>
            <w:r w:rsidR="0002058D">
              <w:rPr>
                <w:rFonts w:ascii="Times New Roman" w:hAnsi="Times New Roman"/>
                <w:color w:val="000000"/>
                <w:sz w:val="28"/>
                <w:szCs w:val="28"/>
              </w:rPr>
              <w:t xml:space="preserve"> в Российской Федерации на 2006</w:t>
            </w:r>
            <w:r w:rsidRPr="00751CF1">
              <w:rPr>
                <w:rFonts w:ascii="Times New Roman" w:hAnsi="Times New Roman"/>
                <w:color w:val="000000"/>
                <w:sz w:val="28"/>
                <w:szCs w:val="28"/>
              </w:rPr>
              <w:t>-2015 годы" государственной программы Российской Федерации "Развитие физической культуры и спорта"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0915095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11 310 000,00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75,4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мероприятий по поэтапному внедрению Всероссийского физкультурно-спортивного комплекса "Готов к труду и обороне" (ГТО)</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0915127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2 195 600,00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2 195 600,00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0916033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25 000 500,00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0917059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139 869 520,00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118 606 025,72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84,8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0917061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233 618 340,00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233 618 340,00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0919219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68 900 385,67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68 803 661,12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"Подготовка спортивного резерва в Приморском крае"</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175 050 335,00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160 527 378,66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91,7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физической культуры и спорта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172 400 335,00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160 468 642,48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93,1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Адресная финансовая поддержка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0925081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6 294 795,00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6 294 795,00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0927059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166 105 540,00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154 173 847,48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92,8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2 650 000,00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58 736,18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Проектирование, проектно-изыскательские работы для объектов физической культуры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0922249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2 650 000,00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58 736,18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спорта высших достижений в Приморском крае"</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865 766 240,00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859 322 200,00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физической культуры и спорта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865 766 240,00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859 322 200,00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0936035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645 180 540,00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644 559 390,00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02058D"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Обеспечение подготовки приморских спортсменов к XXXI Олимпиаде в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г. Рио-де-Жанейро (Бразилия)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0937037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0937059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209 961 700,00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204 186 810,00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Ежемесячные специальные стипендии спортсменам и ежемесячные выплаты их тренерам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0938121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624 000,00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576 000,00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92,3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Мероприятия государственной программы Приморского края "Развитие физической культуры и спорта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22 617 230,00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22 004 411,48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физической культуры и спорта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22 617 230,00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22 004 411,48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14 930 170,00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14 317 351,48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Управление и распоряжение имуществом, находящимся в собственности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0992078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7 687 060,00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7 687 060,00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02058D"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Государственная программа "Развитие туризма в Приморском крае"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1000000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1 467 861 420,00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1 466 057 418,22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туристско-рекреационного комплекса на территории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1010000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1 400 000 000,00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1 400 000 000,00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306EE8" w:rsidP="000F6B29">
            <w:pPr>
              <w:rPr>
                <w:rFonts w:ascii="Times New Roman" w:hAnsi="Times New Roman"/>
                <w:b/>
                <w:bCs/>
                <w:color w:val="000000"/>
                <w:sz w:val="28"/>
                <w:szCs w:val="28"/>
              </w:rPr>
            </w:pPr>
            <w:r>
              <w:rPr>
                <w:rFonts w:ascii="Times New Roman" w:hAnsi="Times New Roman"/>
                <w:b/>
                <w:bCs/>
                <w:color w:val="000000"/>
                <w:sz w:val="28"/>
                <w:szCs w:val="28"/>
              </w:rPr>
              <w:t>Д</w:t>
            </w:r>
            <w:r w:rsidR="00751CF1" w:rsidRPr="00751CF1">
              <w:rPr>
                <w:rFonts w:ascii="Times New Roman" w:hAnsi="Times New Roman"/>
                <w:b/>
                <w:bCs/>
                <w:color w:val="000000"/>
                <w:sz w:val="28"/>
                <w:szCs w:val="28"/>
              </w:rPr>
              <w:t>епартамент земельных и имущественных отношений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1010000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1 400 000 000,00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1 400 000 000,00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02058D"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Предоставление бюджетных инвестиций открытому акционерному обществу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"Наш дом</w:t>
            </w:r>
            <w:r w:rsidR="0002058D">
              <w:rPr>
                <w:rFonts w:ascii="Times New Roman" w:hAnsi="Times New Roman"/>
                <w:color w:val="000000"/>
                <w:sz w:val="28"/>
                <w:szCs w:val="28"/>
              </w:rPr>
              <w:t xml:space="preserve"> </w:t>
            </w:r>
            <w:r w:rsidRPr="00751CF1">
              <w:rPr>
                <w:rFonts w:ascii="Times New Roman" w:hAnsi="Times New Roman"/>
                <w:color w:val="000000"/>
                <w:sz w:val="28"/>
                <w:szCs w:val="28"/>
              </w:rPr>
              <w:t>-</w:t>
            </w:r>
            <w:r w:rsidR="0002058D">
              <w:rPr>
                <w:rFonts w:ascii="Times New Roman" w:hAnsi="Times New Roman"/>
                <w:color w:val="000000"/>
                <w:sz w:val="28"/>
                <w:szCs w:val="28"/>
              </w:rPr>
              <w:t xml:space="preserve"> </w:t>
            </w:r>
            <w:r w:rsidRPr="00751CF1">
              <w:rPr>
                <w:rFonts w:ascii="Times New Roman" w:hAnsi="Times New Roman"/>
                <w:color w:val="000000"/>
                <w:sz w:val="28"/>
                <w:szCs w:val="28"/>
              </w:rPr>
              <w:t>Приморье"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1014078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1 400 000 000,00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1 400 000 000,00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"Продвижение туристского продукта Приморского края на российском и мировом туристских рынках"</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1030000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27 967 030,00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27 965 794,89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туризма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1030000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27 967 030,00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27 965 794,89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1032125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3 840 000,00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3 838 764,89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Создание и функционирование туристско-информационного центра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1036059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24 127 030,00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24 127 030,00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Мероприятия государственной программы "Развитие туризма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1090000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39 894 390,00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38 091 623,33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туризма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1090000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13 804 210,00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13 286 362,07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1091003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13 804 210,00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13 286 362,07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международного сотрудничества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793</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1090000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26 090 180,00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24 805 261,26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1091003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18 914 620,00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17 907 909,04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Международные мероприятия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1092190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6 341 876,68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6 063 668,90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1092905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833 683,32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833 683,32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E7693F"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Государственная программа "Информационное общество"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954 991 303,44</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901 204 773,36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94,4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387 509 852,42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376 597 472,25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информатизации и телекоммуникаций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387 509 852,42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376 597 472,25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Обеспечение доступности для населения Приморского края и организаций современных услуг в сфере информационно-коммуникационных технологий, в том числе создание центров общественного доступа к официальным сайтам государственных органов в местах приема граждан и других публичных местах (инфоматы)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1112058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9 449 071,52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9 449 071,52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E7693F"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Обеспечение доступа к сети </w:t>
            </w:r>
            <w:r w:rsidR="00E7693F">
              <w:rPr>
                <w:rFonts w:ascii="Times New Roman" w:hAnsi="Times New Roman"/>
                <w:color w:val="000000"/>
                <w:sz w:val="28"/>
                <w:szCs w:val="28"/>
              </w:rPr>
              <w:t>"</w:t>
            </w:r>
            <w:r w:rsidRPr="00751CF1">
              <w:rPr>
                <w:rFonts w:ascii="Times New Roman" w:hAnsi="Times New Roman"/>
                <w:color w:val="000000"/>
                <w:sz w:val="28"/>
                <w:szCs w:val="28"/>
              </w:rPr>
              <w:t>Интернет</w:t>
            </w:r>
            <w:r w:rsidR="00E7693F">
              <w:rPr>
                <w:rFonts w:ascii="Times New Roman" w:hAnsi="Times New Roman"/>
                <w:color w:val="000000"/>
                <w:sz w:val="28"/>
                <w:szCs w:val="28"/>
              </w:rPr>
              <w:t>"</w:t>
            </w:r>
            <w:r w:rsidRPr="00751CF1">
              <w:rPr>
                <w:rFonts w:ascii="Times New Roman" w:hAnsi="Times New Roman"/>
                <w:color w:val="000000"/>
                <w:sz w:val="28"/>
                <w:szCs w:val="28"/>
              </w:rPr>
              <w:t xml:space="preserve"> органов исполнительной власти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1112059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11 526,56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11 526,56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Ситуационный центр Губернатора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1112189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238 894,34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238 894,34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Поставка компьютерного и телекоммуникационного оборудования, оргтехники, программного обеспечения в рамках мероприятия по созданию многофункциональных центров предоставления государственных и муниципальных услуг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1112247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54 600 000,00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54 434 846,38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на создание и развитие сети многофункциональных центров предоставления государственных и муниципальных услуг</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1115392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37 274 600,00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37 274 600,00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48 267 760,00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48 267 760,00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1117060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697 968,00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697 968,00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12 102 032,00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10 006 752,00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1119207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92 753 908,75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1119218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130 868 000,00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123 462 144,70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13 393 471,14</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13 393 471,14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информатизации и телекоммуникаций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7 827 827,14</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7 827 827,14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Реализация проекта по внедрению универсальной электронной карты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1122144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1 655 476,02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1 655 476,02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Создание информационно-аналитической подсистемы электронного правительства Приморского края, развитие регионального сегмента единой системы межведомственного электронного документооборота, модернизация прикладных информационных систем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1122146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6 172 351,12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6 172 351,12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земельных и имущественных отношений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5 565 644,00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5 565 644,00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Формирование инфраструктуры пространственных данных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1122145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5 565 644,00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5 565 644,00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"Использование информационно-коммуникационных технологий в социально ориентированных областях"</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31 845 500,00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28 617 179,87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23 056 000,00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21 467 180,52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93,1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Развитие информационно-технической и телекоммуникационной инфраструктуры краевых государственных образовательных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1137028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4 656 000,00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4 165 454,52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 xml:space="preserve">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w:t>
            </w:r>
            <w:r w:rsidR="00E7693F">
              <w:rPr>
                <w:rFonts w:ascii="Times New Roman" w:hAnsi="Times New Roman"/>
                <w:color w:val="000000"/>
                <w:sz w:val="28"/>
                <w:szCs w:val="28"/>
              </w:rPr>
              <w:t>"</w:t>
            </w:r>
            <w:r w:rsidRPr="00751CF1">
              <w:rPr>
                <w:rFonts w:ascii="Times New Roman" w:hAnsi="Times New Roman"/>
                <w:color w:val="000000"/>
                <w:sz w:val="28"/>
                <w:szCs w:val="28"/>
              </w:rPr>
              <w:t>Интернет</w:t>
            </w:r>
            <w:r w:rsidR="00E7693F">
              <w:rPr>
                <w:rFonts w:ascii="Times New Roman" w:hAnsi="Times New Roman"/>
                <w:color w:val="000000"/>
                <w:sz w:val="28"/>
                <w:szCs w:val="28"/>
              </w:rPr>
              <w:t>"</w:t>
            </w:r>
            <w:r w:rsidRPr="00751CF1">
              <w:rPr>
                <w:rFonts w:ascii="Times New Roman" w:hAnsi="Times New Roman"/>
                <w:color w:val="000000"/>
                <w:sz w:val="28"/>
                <w:szCs w:val="28"/>
              </w:rPr>
              <w:t xml:space="preserve"> муниципальных общеобразовательных учреждений Приморского края, включая оплату трафика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1139222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18 400 000,00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17 301 726,00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8 789 500,00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7 149 999,35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социального информационного общества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1132150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8 789 500,00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7 149 999,35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81,3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отрасли информационных технологий и телекоммуникаций"</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218 673 396,88</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189 459 027,07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информатизации и телекоммуникаций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218 673 396,88</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189 459 027,07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1141003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32 462 180,00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26 843 812,20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1142905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1 282 720,00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1 282 717,87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поддержке региональных проектов в сфере информационных технологий, осуществляемые за счет средств федерального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1145028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35 200 000,00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35 200 000,00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1147059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131 528 496,88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107 997 497,00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1147061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18 200 000,00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18 135 000,00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99,6</w:t>
            </w:r>
          </w:p>
        </w:tc>
      </w:tr>
      <w:tr w:rsidR="00751CF1" w:rsidRPr="00751CF1" w:rsidTr="00AC014E">
        <w:trPr>
          <w:cantSplit/>
          <w:trHeight w:val="227"/>
        </w:trPr>
        <w:tc>
          <w:tcPr>
            <w:tcW w:w="5812" w:type="dxa"/>
            <w:hideMark/>
          </w:tcPr>
          <w:p w:rsidR="00E7693F"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Мероприятия государственной программы "Информационное общество"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303 569 083,00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293 137 623,03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информационной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303 569 083,00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293 137 623,03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28 518 860,00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23 303 122,60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81,7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Информационное освещение деятельности органов государственной власти Приморского края в средствах массовой информации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1192041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30 373 653,00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30 232 771,75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1192154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17 998 000,00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16 839 050,04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юридическим лицам на производство и распространение социально значимой продукции средств массовой информации, а также проведение социально значимых мероприятий в области массовых коммуникаций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1196087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16 550 000,00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15 442 426,21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187 932 570,00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185 124 252,43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1197061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22 196 000,00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22 196 000,00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"Развитие транспортного комплекса Приморского края" на 2013-2021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10 970 611 057,02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9 578 452 214,51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87,3</w:t>
            </w:r>
          </w:p>
        </w:tc>
      </w:tr>
      <w:tr w:rsidR="00751CF1" w:rsidRPr="00751CF1" w:rsidTr="00AC014E">
        <w:trPr>
          <w:cantSplit/>
          <w:trHeight w:val="227"/>
        </w:trPr>
        <w:tc>
          <w:tcPr>
            <w:tcW w:w="5812" w:type="dxa"/>
            <w:hideMark/>
          </w:tcPr>
          <w:p w:rsidR="00E7693F"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Подпрограмма "Развитие транспортного комплекса в Приморском крае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2013-2021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885 764 240,00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868 605 630,81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транспорта и дорожного хозяйства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543 337 561,11</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528 257 611,61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1214090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226 004 945,06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222 140 747,56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тарифам не выше предельных тарифов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1216013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153 716 251,30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153 716 251,30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авиационным предприятиям на возмещение затрат на содержание и организацию эксплуатации аэропортов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1216076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88 616 364,75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88 616 364,75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1216077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63 784 248,00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85,0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промышленности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342 426 678,89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340 348 019,20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1211003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22 435 260,00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20 356 600,31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1214090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54 691 504,94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54 691 504,94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тарифам не выше предельных тарифов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1216013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128 916 278,70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128 916 278,70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авиационным предприятиям на возмещение затрат на содержание и организацию эксплуатации аэропортов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1216076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71 383 635,25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71 383 635,25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1216077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65 000 000,00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E7693F"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Подпрограмма "Развитие дорожной отрасли в Приморском крае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10 015 249 587,02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8 708 111 283,70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транспорта и дорожного хозяйства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10 015 249 587,02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8 708 111 283,70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63 847 640,00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61 735 040,57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Содержание автомобильных дорог регионального или межмуниципального значения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1222109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2 424 826 213,71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2 324 370 649,49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Ремонт автомобильных дорог регионального или межмуниципального значения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1222110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797 129 805,44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790 827 292,67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Капитальный ремонт автомобильных дорог регионального или межмуниципального значения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1222111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107 873 610,00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107 593 795,86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Страхование государственных гражданских служащих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1222179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79 734,19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Исполнение постановлений по делам об административных правонарушениях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1222291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548 959,03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542 578,40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Строительство автомобильной дороги Владивосток - Находка - порт Восточный на участке км 18+500 - км 40+800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1224007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556 769,00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556 769,00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Проектно-изыскательские работы строек будущих лет</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1224008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4 415 764,00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4 006 595,00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Строительство автомобильной дороги Владивосток - Находка - порт Восточный на участке км 0 - км 18+500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520 456 020,00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501 820 879,84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Реконструкция автомобильной дороги Уссурийск - Пограничный - Госграница на участке км 13 - км 20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464 986,21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464 986,21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E7693F"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автомобильной дороги от автомобильной дороги федерального значения Хабаровск - Владивосток до автомобильной дороги Владивосток </w:t>
            </w:r>
            <w:r w:rsidR="00E7693F" w:rsidRPr="00751CF1">
              <w:rPr>
                <w:rFonts w:ascii="Times New Roman" w:hAnsi="Times New Roman"/>
                <w:color w:val="000000"/>
                <w:sz w:val="28"/>
                <w:szCs w:val="28"/>
              </w:rPr>
              <w:t>-</w:t>
            </w:r>
            <w:r w:rsidRPr="00751CF1">
              <w:rPr>
                <w:rFonts w:ascii="Times New Roman" w:hAnsi="Times New Roman"/>
                <w:color w:val="000000"/>
                <w:sz w:val="28"/>
                <w:szCs w:val="28"/>
              </w:rPr>
              <w:t xml:space="preserve">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Находка - порт Восточный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27 342 216,00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23 220 268,00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84,9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Реконструкция автомобильной дороги Владивосток - Артем на участке км 18 - км 43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27 728 468,00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27 221 691,00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98,2</w:t>
            </w:r>
          </w:p>
        </w:tc>
      </w:tr>
      <w:tr w:rsidR="00751CF1" w:rsidRPr="00751CF1" w:rsidTr="00AC014E">
        <w:trPr>
          <w:cantSplit/>
          <w:trHeight w:val="227"/>
        </w:trPr>
        <w:tc>
          <w:tcPr>
            <w:tcW w:w="5812" w:type="dxa"/>
            <w:hideMark/>
          </w:tcPr>
          <w:p w:rsidR="00284D38"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Реконструкция автомобильной дороги </w:t>
            </w:r>
          </w:p>
          <w:p w:rsidR="00284D38"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Киевка - Преображение на участке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км 18 - км 20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1224022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6 567 471,00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284D38"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мостового перехода через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 Мельгуновка на км 72 автомобильной дороги Михайловка - Турий Рог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821 900,00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182 400,00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22,2</w:t>
            </w:r>
          </w:p>
        </w:tc>
      </w:tr>
      <w:tr w:rsidR="00751CF1" w:rsidRPr="00751CF1" w:rsidTr="00AC014E">
        <w:trPr>
          <w:cantSplit/>
          <w:trHeight w:val="227"/>
        </w:trPr>
        <w:tc>
          <w:tcPr>
            <w:tcW w:w="5812" w:type="dxa"/>
            <w:hideMark/>
          </w:tcPr>
          <w:p w:rsidR="00154A44"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автомобильной дороги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пос. Новый - полуостров Де-Фриз - Седанка - бухта Патрокл с низководным мостом (эстакадой) Де-Фриз - Седанка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1224029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1 879 505,52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1 834 505,52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Строительство мостового перехода через бухту Золотой Рог в городе Владивостоке на автомагистрали, связывающей федеральную автомобильную дорогу М-60 "Уссури" Хабаровск</w:t>
            </w:r>
            <w:r w:rsidR="00154A44">
              <w:rPr>
                <w:rFonts w:ascii="Times New Roman" w:hAnsi="Times New Roman"/>
                <w:color w:val="000000"/>
                <w:sz w:val="28"/>
                <w:szCs w:val="28"/>
              </w:rPr>
              <w:t xml:space="preserve"> </w:t>
            </w:r>
            <w:r w:rsidRPr="00751CF1">
              <w:rPr>
                <w:rFonts w:ascii="Times New Roman" w:hAnsi="Times New Roman"/>
                <w:color w:val="000000"/>
                <w:sz w:val="28"/>
                <w:szCs w:val="28"/>
              </w:rPr>
              <w:t>-</w:t>
            </w:r>
            <w:r w:rsidR="00154A44">
              <w:rPr>
                <w:rFonts w:ascii="Times New Roman" w:hAnsi="Times New Roman"/>
                <w:color w:val="000000"/>
                <w:sz w:val="28"/>
                <w:szCs w:val="28"/>
              </w:rPr>
              <w:t xml:space="preserve"> </w:t>
            </w:r>
            <w:r w:rsidRPr="00751CF1">
              <w:rPr>
                <w:rFonts w:ascii="Times New Roman" w:hAnsi="Times New Roman"/>
                <w:color w:val="000000"/>
                <w:sz w:val="28"/>
                <w:szCs w:val="28"/>
              </w:rPr>
              <w:t>Владивосток с островом Русский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1224030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4 094,13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4 094,13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154A44"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транспортной развязки к концертно-спортивному комплексу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 г. Владивостоке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1224031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164 834,20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164 834,20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154A44"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примыканий автомобильной дороги пос. Новый - полуостров Де-Фриз - Седанка - бухта Патрокл с низководным мостом (эстакадой) Де-Фриз - Седанка на участке км 23 - бухта Патрокл, Приморский край к улично-дорожной сети города Владивостока в районе ул. Фадеева,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ул. Космонавтов и ул. Снеговой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1224065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94 939 400,00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65 935 389,78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Реконструкция автомобильной дороги Раздольное - Хасан на участке Нарвинский перевал км 74 - км 79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1224075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393 418 382,14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286 476 265,17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72,8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Строительство автомобильной дороги Владивосток - Находка - порт Восточный на участке км 43+474 - км 146+197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1224076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71 500 000,00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71 500 000,00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154A44"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автомобильной дороги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бухта Патрокл - мостовой переход через бухту Золотой Рог</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1224110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5 660 243,71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5 564 266,61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Строительство автомобильной дороги Зима Южная - Раздольное - Хасан на участке Зима Южная - Новый - Де-Фриз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1224111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19 864 390,00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17 529 656,10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88,2</w:t>
            </w:r>
          </w:p>
        </w:tc>
      </w:tr>
      <w:tr w:rsidR="00751CF1" w:rsidRPr="00751CF1" w:rsidTr="00AC014E">
        <w:trPr>
          <w:cantSplit/>
          <w:trHeight w:val="227"/>
        </w:trPr>
        <w:tc>
          <w:tcPr>
            <w:tcW w:w="5812" w:type="dxa"/>
            <w:hideMark/>
          </w:tcPr>
          <w:p w:rsidR="009511AA"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мостового перехода через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 Крыловка на 24 км автомобильной дороги Кировский - Николо-Михайловка - Яковлевка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1224112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3 907 524,80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9511AA">
            <w:pPr>
              <w:rPr>
                <w:rFonts w:ascii="Times New Roman" w:hAnsi="Times New Roman"/>
                <w:color w:val="000000"/>
                <w:sz w:val="28"/>
                <w:szCs w:val="28"/>
              </w:rPr>
            </w:pPr>
            <w:r w:rsidRPr="00751CF1">
              <w:rPr>
                <w:rFonts w:ascii="Times New Roman" w:hAnsi="Times New Roman"/>
                <w:color w:val="000000"/>
                <w:sz w:val="28"/>
                <w:szCs w:val="28"/>
              </w:rPr>
              <w:t xml:space="preserve">Восстановление поврежденных в результате крупномасштабного наводнения автомобильных дорог регионального или межмуниципального значения и мостов за счет средств </w:t>
            </w:r>
            <w:r w:rsidR="009511AA">
              <w:rPr>
                <w:rFonts w:ascii="Times New Roman" w:hAnsi="Times New Roman"/>
                <w:color w:val="000000"/>
                <w:sz w:val="28"/>
                <w:szCs w:val="28"/>
              </w:rPr>
              <w:t>Р</w:t>
            </w:r>
            <w:r w:rsidRPr="00751CF1">
              <w:rPr>
                <w:rFonts w:ascii="Times New Roman" w:hAnsi="Times New Roman"/>
                <w:color w:val="000000"/>
                <w:sz w:val="28"/>
                <w:szCs w:val="28"/>
              </w:rPr>
              <w:t>езервного фонда Правительства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1225106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62 512 547,78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61 742 950,50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мероприятий по экономическому и социальному развитию Дальнего Востока и Байкальского региона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1225214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3 969 754 706,60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3 729 939 220,25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Ремонт автомобильных дорог регионального или межмуниципального значения на территории Приморского края за счет иных межбюджетных трансфертов федерального бюджета на финансовое обеспечение дорожной деятельности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1225390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287 043 100,00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241 999 235,68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84,3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Строительство и реконструкция автомобильных дорог регионального, межмуниципального и местного значения на территории Приморского края за счет иных межбюджетных трансфертов на реализацию мероприятий региональных программ в сфере дорожного хозяйства по решениям Правительства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1225420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633 199 100,00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47 320 516,50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46 002 935,15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97,2</w:t>
            </w:r>
          </w:p>
        </w:tc>
      </w:tr>
      <w:tr w:rsidR="00751CF1" w:rsidRPr="00751CF1" w:rsidTr="00AC014E">
        <w:trPr>
          <w:cantSplit/>
          <w:trHeight w:val="227"/>
        </w:trPr>
        <w:tc>
          <w:tcPr>
            <w:tcW w:w="5812" w:type="dxa"/>
            <w:hideMark/>
          </w:tcPr>
          <w:p w:rsidR="00751CF1" w:rsidRPr="00751CF1" w:rsidRDefault="00751CF1" w:rsidP="00A77572">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1229225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90 340 979,17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46 080 396,12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1229238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102 673 640,68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62 685 035,62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61,1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1229239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180 380 619,40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160 803 232,70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1229240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67 936 680,00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67 146 585,94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98,8</w:t>
            </w:r>
          </w:p>
        </w:tc>
      </w:tr>
      <w:tr w:rsidR="00751CF1" w:rsidRPr="00751CF1" w:rsidTr="00AC014E">
        <w:trPr>
          <w:cantSplit/>
          <w:trHeight w:val="227"/>
        </w:trPr>
        <w:tc>
          <w:tcPr>
            <w:tcW w:w="5812" w:type="dxa"/>
            <w:hideMark/>
          </w:tcPr>
          <w:p w:rsidR="00751CF1" w:rsidRPr="00751CF1" w:rsidRDefault="00751CF1" w:rsidP="00E6147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"Информационно-навигационное обеспечение автомобильных маршрутов по транспортному коридору "Восток-З</w:t>
            </w:r>
            <w:r w:rsidR="00E61479">
              <w:rPr>
                <w:rFonts w:ascii="Times New Roman" w:hAnsi="Times New Roman"/>
                <w:b/>
                <w:bCs/>
                <w:color w:val="000000"/>
                <w:sz w:val="28"/>
                <w:szCs w:val="28"/>
              </w:rPr>
              <w:t>апад" в Приморском крае на 2013</w:t>
            </w:r>
            <w:r w:rsidRPr="00751CF1">
              <w:rPr>
                <w:rFonts w:ascii="Times New Roman" w:hAnsi="Times New Roman"/>
                <w:b/>
                <w:bCs/>
                <w:color w:val="000000"/>
                <w:sz w:val="28"/>
                <w:szCs w:val="28"/>
              </w:rPr>
              <w:t>-2014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67 861 930,00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информатизации и телекоммуникаций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67 861 930,00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информационно-навигационное обеспечение автомобильных маршрутов по транспортным коридорам "Север-Юг" и "Восток-Запад"</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1235062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67 861 930,00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"Повышение безопасности дорожного движения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1 735 300,00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1 735 300,00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276B37"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Департамент по координации правоохранительной деятельности, исполнения административного законодательства и обеспечения деятельности мировых судей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1 735 300,00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1 735 300,00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1247059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1 735 300,00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1 735 300,00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276B37">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"Энергоэффективность, развитие газоснабжения и энергетики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919 979 125,97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525 616 985,46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57,1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"Создание и развитие системы газоснабжения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31 300 000,00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1 189 444,89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1 300 000,00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1 189 444,89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91,5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Строительство распределительного газопровода от газораспределительного пункта "Пригород 2" до "Фетисов-Арена" (в том числе проектно-изыскательские работы)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1314085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1 189 444,89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91,5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энергетики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787</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30 000 000,00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276B37"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Субсидии бюджетам муниципальных образований на мероприятия по созданию и развитию системы газоснабжения муниципальных образований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1319228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энергетики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1 390 377,29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99,3</w:t>
            </w:r>
          </w:p>
        </w:tc>
      </w:tr>
      <w:tr w:rsidR="00751CF1" w:rsidRPr="00751CF1" w:rsidTr="00AC014E">
        <w:trPr>
          <w:cantSplit/>
          <w:trHeight w:val="227"/>
        </w:trPr>
        <w:tc>
          <w:tcPr>
            <w:tcW w:w="5812" w:type="dxa"/>
            <w:hideMark/>
          </w:tcPr>
          <w:p w:rsidR="00751CF1" w:rsidRPr="00751CF1" w:rsidRDefault="00306EE8" w:rsidP="000F6B29">
            <w:pPr>
              <w:rPr>
                <w:rFonts w:ascii="Times New Roman" w:hAnsi="Times New Roman"/>
                <w:b/>
                <w:bCs/>
                <w:color w:val="000000"/>
                <w:sz w:val="28"/>
                <w:szCs w:val="28"/>
              </w:rPr>
            </w:pPr>
            <w:r>
              <w:rPr>
                <w:rFonts w:ascii="Times New Roman" w:hAnsi="Times New Roman"/>
                <w:b/>
                <w:bCs/>
                <w:color w:val="000000"/>
                <w:sz w:val="28"/>
                <w:szCs w:val="28"/>
              </w:rPr>
              <w:t>Д</w:t>
            </w:r>
            <w:r w:rsidR="00751CF1" w:rsidRPr="00751CF1">
              <w:rPr>
                <w:rFonts w:ascii="Times New Roman" w:hAnsi="Times New Roman"/>
                <w:b/>
                <w:bCs/>
                <w:color w:val="000000"/>
                <w:sz w:val="28"/>
                <w:szCs w:val="28"/>
              </w:rPr>
              <w:t>епартамент энергетики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787</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1 390 377,29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Корректировка схемы и программы развития энергетики Приморского края на 5-летний период</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1322128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1 400 000,00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1 390 377,29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"Энергосбережение и повышение энергетической эффективности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873 732 225,97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512 016 606,79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21 363 548,00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21 363 548,00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1337002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21 363 548,00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21 363 548,00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лесного хозяйства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763</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203 370,00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203 370,00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1337002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203 370,00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203 370,00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жилищно-коммунальному хозяйству и топливным ресурсам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852 165 307,97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490 449 688,79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1334087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243 316 110,00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123 204 882,00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 за счет средств федерального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1335013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132 060 313,75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23 088 342,40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осуществление капитальных вложений в объекты капитального строительства (реконструкции, в том числе с элементами реставрации, технического перевооружения) собственности Приморского края и приобретение объектов недвижимого имущества в собственность Приморского края)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1336040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420 392 678,00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326 590 460,00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77,7</w:t>
            </w:r>
          </w:p>
        </w:tc>
      </w:tr>
      <w:tr w:rsidR="00751CF1" w:rsidRPr="00751CF1" w:rsidTr="00AC014E">
        <w:trPr>
          <w:cantSplit/>
          <w:trHeight w:val="227"/>
        </w:trPr>
        <w:tc>
          <w:tcPr>
            <w:tcW w:w="5812" w:type="dxa"/>
            <w:hideMark/>
          </w:tcPr>
          <w:p w:rsidR="00276B37"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1339227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56 396 206,22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17 566 004,39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Мероприятия государственной программы "Энергоэффективность, развитие газоснабжения и энергетики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13 546 900,00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11 020 556,49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энергетики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787</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13 546 900,00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11 020 556,49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13 546 900,00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11 020 556,49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81,4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2 418 558 718,09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1 879 318 621,09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"Техническая и технологическая модернизация, инновационное развитие агропромышленного комплекса"</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570 143 000,00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371 960 317,94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65,2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570 143 000,00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371 960 317,94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65,2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поддержку экономически значимых региональных программ по развитию мясного скотоводства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1415051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10 206 000,00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10 206 000,00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развитие семейных животноводческих ферм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1415054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21 837 000,00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21 837 000,00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1416012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363 600 000,00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237 967 527,45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65,4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затрат, связанных с технической и технологической модернизацией агропромышленного комплекса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1416013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122 500 000,00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56 931 424,55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46,5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1416060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Гранты на развитие семейных животноводческих ферм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1416061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28 018 365,94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"Снижение финансовых рисков и повышение финансовой устойчивости"</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905 232 619,00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668 267 954,82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73,8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905 232 619,00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668 267 954,82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73,8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1425038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95 117 200,00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92 812 320,25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1425039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81 528 700,00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53 540 495,76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65,7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1425040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11 743 502,00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11 742 575,01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1425047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17 905 600,00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17 905 600,00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1425048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440 890 417,00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316 598 748,35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71,8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процентной ставки по долгосрочным, среднесрочным и краткосрочным кредитам, взятым малыми формами хозяйствования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1425055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15 467 200,00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15 341 749,66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процентной ставки по краткосрочным кредитам (займам) на развитие молочного скотоводства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1425443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857 100,00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1425444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71 069 100,00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компенсацию части затрат, связанных с уплатой процентов по инвестиционным кредитам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1426014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128 683 131,17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компенсацию части затрат, связанных с уплатой процентов по краткосрочным кредитам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1426015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19 017 184,19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на компенсацию части затрат, связанных с уплатой процентов по кредитам малых форм хозяйствования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1426016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3 499 956,14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1426017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9 153 800,00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9 126 194,29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21 287 600,00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2 807 239,75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21 287 600,00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2 807 239,75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агрохимического обследования (мониторинг)</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1432081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2 820 000,00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2 807 239,75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повышением плодородия почв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1436022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18 467 600,00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мелиорации сельскохозяйственных земель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на возмещение затрат, связанных со строительством, реконструкцией, техническим перевооружением и модернизацией мелиоративных систем, проведением культуртехнических работ (включая расходы по разработке проектно-сметной документации)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1446023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подотрасли растениеводства, переработки и реализации продукции растениеводства"</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515 704 552,00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442 818 166,92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85,9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515 704 552,00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442 818 166,92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85,9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приобретением специальной продукции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1452207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369 812,00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61,6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затрат на приобретение элитных семян</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1455031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41 622 252,60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17 038 600,80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затрат на приобретение семян с учетом доставки в районы Крайнего Севера и приравненные к ним местности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1455036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2 977 300,00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оказание несвязанной поддержки сельскохозяйственным товаропроизводителям в области растениеводства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1455041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103 930 200,00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99 404 647,61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производством гречихи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1456024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поддержкой элитного семеноводства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1456025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12 243 600,00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6 697 663,11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на оказание несвязанной поддержки сельскохозяйственным товаропроизводителям в области растениеводства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1456027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298 331 199,40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278 331 199,40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производством овощей защищенного грунта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1456056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39 976 244,00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72,7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260 154 800,00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258 623 985,29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260 154 800,00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258 623 985,29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поддержку племенного животноводства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1465042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9 861 100,00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9 861 100,00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1 килограмм реализованного и (или) отгруженного на собственную переработку молока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1465043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20 178 900,00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20 178 900,00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поддержку племенного крупного рогатого скота мясного направления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1465050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114 800,00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производством продукции животноводства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1466028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208 977 356,81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1466029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19 606 628,48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Подпрограмма "Поддержка малых форм хозяйствования, садоводческих и дачных объединений и обществ"</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1470000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30 858 000,00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30 857 999,99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1470000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30 858 000,00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30 857 999,99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грантовую поддержку сельскохозяйственных потребительских кооперативов для развития материально-технической базы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1475438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12 858 000,00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12 858 000,00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развитие сельскохозяйственных потребительских кооперативов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1476062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17 999 999,99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"Обеспечение функций управления реализации государственной программы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1480000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44 273 750,00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43 221 979,42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1480000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44 273 750,00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43 221 979,42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1481003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44 273 750,00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43 221 979,42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"Социальное развитие села в Приморском крае"</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14Б0000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60 904 397,09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60 760 976,96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14Б0000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60 904 397,09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60 760 976,96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Мероприятия по улучшению жилищных условий граждан, проживающих в сельской местности Приморского края, в том числе молодых семей и молодых специалистов, осуществляемые за счет средств федерального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14Б5018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42 453 000,00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42 309 579,87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Социальные выплаты на обеспечение жильем граждан Российской Федерации, проживающих в сельской местности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14Б8117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5 698 350,00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5 698 350,00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14Б8118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12 753 047,09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12 753 047,09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"Развитие рыбохозяйственного комплекса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1500000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78 379 175,09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67 185 989,77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85,7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1510000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57 390 214,09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46 706 766,65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рыбного хозяйства и водных биологических ресурсов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783</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1510000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57 390 214,09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46 706 766,65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Подготовка и проведение Международного конгресса рыбаков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1512102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2 792 500,00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2 792 500,00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Подготовка и проведение профессионального праздника "День рыбака"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1512103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1 914 266,65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1 914 266,65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на возмещение части затрат организациям, осуществляющим аквакультуру (рыбоводство) и воспроизводство водных биоресурсов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1516037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32 083 447,44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21 400 000,00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66,7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затрат организациям, осуществляющим рыбохозяйственную деятельность</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1516072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20 600 000,00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20 600 000,00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системы государственного управления"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1530000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20 988 961,00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20 479 223,12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рыбного хозяйства и водных биологических ресурсов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783</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1530000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20 988 961,00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20 479 223,12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1531003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20 586 061,00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20 077 024,12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организации, регулирования и охраны водных биологических ресурсов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1535911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402 900,00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402 199,00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"Развитие лесного хозяйства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1600000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446 118 310,00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396 311 279,05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88,8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"Охрана лесов от пожаров"</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1610000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127 530 310,00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127 248 860,06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лесного хозяйства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763</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1610000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127 530 310,00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127 248 860,06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Мероприятия по оснащению техникой и средствами пожаротушения существующих пожарно-химических станций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1612089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4 999 410,00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4 717 960,06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осуществление отдельных полномочий в области лесных отношений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1615129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122 530 900,00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122 530 900,00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Мероприятия государственной программы "Развитие лесного хозяйства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1690000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318 588 000,00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269 062 418,99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84,5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лесного хозяйства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763</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1690000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318 588 000,00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269 062 418,99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84,5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лесоустройства лесов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1692090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648 000,00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осуществление отдельных полномочий в области лесных отношений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1695129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296 088 000,00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268 414 418,99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"Экономическое развитие и инновационная экономика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4 351 673 815,99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3 983 146 708,54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91,5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"Улучшение инвестиционного климата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182 169 000,00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82 169 000,00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45,1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экономики и развития предпринимательства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82 169 000,00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82 169 000,00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1716047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82 169 000,00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82 169 000,00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промышленности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Взнос в уставный капитал акционерного общества "Владивосток Индастриал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1714099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малого и среднего предпринимательства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297 635 931,72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285 186 066,12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экономики и развития предпринимательства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297 635 931,72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285 186 066,12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Организация и проведение ежегодного краевого конкурса "Предприниматель Приморья" и "Ты - Предприниматель"</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1722140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64 193,18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64 125,00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государственную поддержку малого и среднего предпринимательства, включая крестьянские (фермерские) хозяйства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1725064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239 901 931,72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233 779 494,30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созданием и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1726049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9 329 000,00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9 329 000,00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Гарантийный фонд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1726050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78,9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1726055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субсидий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1726066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13 740 806,82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13 740 806,82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1726070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1 052 640,00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52,6</w:t>
            </w:r>
          </w:p>
        </w:tc>
      </w:tr>
      <w:tr w:rsidR="00751CF1" w:rsidRPr="00751CF1" w:rsidTr="00AC014E">
        <w:trPr>
          <w:cantSplit/>
          <w:trHeight w:val="227"/>
        </w:trPr>
        <w:tc>
          <w:tcPr>
            <w:tcW w:w="5812" w:type="dxa"/>
            <w:hideMark/>
          </w:tcPr>
          <w:p w:rsidR="00276B37"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субсидий субъектам малого и среднего предпринимательства Приморского края на возмещение части затрат, связанных с выполнением обязательных требований Технического регламента Таможенного союза "О</w:t>
            </w:r>
            <w:r w:rsidR="00276B37">
              <w:rPr>
                <w:rFonts w:ascii="Times New Roman" w:hAnsi="Times New Roman"/>
                <w:color w:val="000000"/>
                <w:sz w:val="28"/>
                <w:szCs w:val="28"/>
              </w:rPr>
              <w:t xml:space="preserve"> безопасности пищевой продукции</w:t>
            </w:r>
            <w:r w:rsidRPr="00751CF1">
              <w:rPr>
                <w:rFonts w:ascii="Times New Roman" w:hAnsi="Times New Roman"/>
                <w:color w:val="000000"/>
                <w:sz w:val="28"/>
                <w:szCs w:val="28"/>
              </w:rPr>
              <w:t xml:space="preserve">"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ТР ТС 021/2011</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1726071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1729230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w:t>
            </w:r>
            <w:r w:rsidRPr="00751CF1">
              <w:rPr>
                <w:rFonts w:ascii="Times New Roman" w:hAnsi="Times New Roman"/>
                <w:b/>
                <w:bCs/>
                <w:color w:val="000000"/>
                <w:sz w:val="28"/>
                <w:szCs w:val="28"/>
              </w:rPr>
              <w:br w:type="page"/>
              <w:t>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2 569 363 500,00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2 543 473 491,96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финансов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752</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2 569 363 500,00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2 543 473 491,96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99 519 640,00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89 115 690,31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совершенствование бюджетного процесса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1742197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2 990 000,00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2 989 975,00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Процентные платежи по государственному долгу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1742906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364 130 696,16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348 964 822,81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Процентные платежи по реструктурированной задолженности по бюджетным кредитам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1742908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119 303,84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119 303,84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Дотации, связанные с особым режимом безопасного функционирования закрытых административно-территориальных образований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1745010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291 519 000,00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291 519 000,00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Дотации в целях обеспечения сбалансированности бюджета городского округа Большой Камень</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1745125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304 883 100,00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304 883 100,00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Дотации на выравнивание бюджетной обеспеченности поселений из регионального фонда финансовой поддержки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1749101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50 831 200,00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50 831 200,00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1749102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1 051 120 120,00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1 051 120 120,00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Дотации на поддержку мер по обеспечению сбалансированности бюджетов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1749103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1749311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294 250 440,00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293 930 280,00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1749401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"Управление имуществом, находящимся в собственности и ведении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1 250 070 840,27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1 023 184 963,35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земельных и имущественных отношений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1 250 070 840,27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1 023 184 963,35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1751003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80 282 280,00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67 121 439,44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Управление и распоряжение имуществом, находящимся в собственности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1752078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41 220 571,88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26 697 008,55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64,8</w:t>
            </w:r>
          </w:p>
        </w:tc>
      </w:tr>
      <w:tr w:rsidR="00751CF1" w:rsidRPr="00751CF1" w:rsidTr="00AC014E">
        <w:trPr>
          <w:cantSplit/>
          <w:trHeight w:val="227"/>
        </w:trPr>
        <w:tc>
          <w:tcPr>
            <w:tcW w:w="5812" w:type="dxa"/>
            <w:hideMark/>
          </w:tcPr>
          <w:p w:rsidR="00276B37"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 xml:space="preserve">Строительство, включая проектно-изыскательские работы, линии электропередач от ВЛ-6 кВ опора </w:t>
            </w:r>
          </w:p>
          <w:p w:rsidR="00276B37"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 41 ВЛ-6 кВ ф. № 8 ПС 35/6 кВ </w:t>
            </w:r>
          </w:p>
          <w:p w:rsidR="00276B37"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"КЭТ"-ТП-459 к комплексу зданий в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б. Боярин о. Русский с установкой двухтрансформаторной КТПН 6/0.4 кВ и резервного источника электроснабжения - модульной ДЭС 400 кВт</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1754074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Взнос в уставный капитал открытого акционерного общества "Корпорация развития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1754100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46,7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1757059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715 067 988,39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690 867 722,38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1757060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1757061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18 498 792,98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AE62F3"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 xml:space="preserve">Подпрограмма "Поддержка социально ориентированных некоммерческих организаций в Приморском крае на </w:t>
            </w:r>
          </w:p>
          <w:p w:rsidR="00751CF1" w:rsidRPr="00751CF1" w:rsidRDefault="00751CF1" w:rsidP="00AE62F3">
            <w:pPr>
              <w:rPr>
                <w:rFonts w:ascii="Times New Roman" w:hAnsi="Times New Roman"/>
                <w:b/>
                <w:bCs/>
                <w:color w:val="000000"/>
                <w:sz w:val="28"/>
                <w:szCs w:val="28"/>
              </w:rPr>
            </w:pPr>
            <w:r w:rsidRPr="00751CF1">
              <w:rPr>
                <w:rFonts w:ascii="Times New Roman" w:hAnsi="Times New Roman"/>
                <w:b/>
                <w:bCs/>
                <w:color w:val="000000"/>
                <w:sz w:val="28"/>
                <w:szCs w:val="28"/>
              </w:rPr>
              <w:t>2014-2017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5 050 000,00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4 445 553,17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88,0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из краевого бюджета социально ориентированным некоммерческим организациям Приморского края по результатам конкурсов на частичное возмещение расходов по реализации общественно значимых программ (проектов) по приоритетным направлениям деятельности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1766073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внутренней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4 450 000,00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4 445 553,17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социологических исследований и опросов в целях изучения общественного мнения, состояний и тенденций социального настроения жителей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1762174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45 553,17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91,1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из краевого бюджета социально ориентированным некоммерческим организациям Приморского края по результатам конкурсов на частичное возмещение расходов по реализации общественно значимых программ (проектов) по приоритетным направлениям деятельности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1766073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4 400 000,00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4 400 000,00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Мероприятия государственной программы "Экономическое развитие и инновационная экономика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47 384 544,00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44 687 633,94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94,3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экономики и развития предпринимательства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43 584 544,00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41 845 440,07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42 755 140,00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41 016 036,07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Формирование и получение экономико-статистической информации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1792222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829 404,00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829 404,00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проектов и стратегического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3 800 000,00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2 842 193,87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74,8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3 800 000,00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2 842 193,87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74,8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Приморского края "Безопасный край" на 2015-2017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559 146 403,00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479 318 639,75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85,7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81 440 538,00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77 873 819,98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1 830 000,00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956 175,00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52,3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противодействию распространению наркотиков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1812072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590 500,00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84,4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профилактике экстремизма и терроризма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1812073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179 500,00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172 155,00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социальной профилактике, популяризации здорового образа жизни в целях профилактики правонарушений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1812245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194 000,00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193 520,00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противодействию распространению наркотиков, реализуемые краевыми государственными учреждениями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1817034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профилактике экстремизма и терроризма, реализуемые краевыми государственными учреждениями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1817035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256 500,00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459 000,00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309 000,00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67,3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профилактике правонарушений и борьбе с преступностью</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1812074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309 000,00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309 000,00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профилактике экстремизма и терроризма, реализуемые краевыми государственными учреждениями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1817035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здравоохранения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8 660 000,00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7 009 113,15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80,9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противодействию распространению наркотиков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1812072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7 860 000,00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6 489 113,65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социальной профилактике, популяризации здорового образа жизни в целях профилактики правонарушений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1812245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519 999,50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65,0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культуры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1 502 000,00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1 501 973,33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профилактике правонарушений и борьбе с преступностью</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1812074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1 013 900,00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1 013 873,33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социальной профилактике, популяризации здорового образа жизни в целях профилактики правонарушений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1812245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488 100,00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488 100,00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делам молодежи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497 000,00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497 000,00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социальной профилактике, популяризации здорового образа жизни в целях противодействия распространения наркотиков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1812246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497 000,00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65 847 538,00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65 567 433,40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1812241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310 560,00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62,1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1816009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1 815 120,00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1 734 455,40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1816010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создание и обеспечение деятельности комиссий по делам несовершеннолетних и защите их прав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1819301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40 532 391,00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40 532 391,00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реализацию отдельных государственных полномочий по созданию административных комиссий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1819303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22 990 027,00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22 990 027,00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внутренней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2 645 000,00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2 033 125,10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76,9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профилактике экстремизма и терроризма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1812073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2 250 000,00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2 033 125,10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Мероприятия по профилактике правонарушений и борьбе с преступностью</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1812074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395 000,00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"Повышение безопасности дорожного движения в Приморском крае" на 2015-2017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80 889 715,00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31 434 745,90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38,9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повышению безопасности дорожного движения, реализуемые краевыми государственными учреждениями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1827036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здравоохранения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3 517 000,00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457 000,00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Развитие системы оказания медицинской помощи лицам, пострадавшим в результате дорожно-транспортных происшествий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1822118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3 517 000,00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457 000,00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информационной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5 879 315,00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4 398 103,45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74,8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Повышение правового сознания и пропаганда культуры поведения участников дорожного движения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1822117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5 879 315,00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4 398 103,45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74,8</w:t>
            </w:r>
          </w:p>
        </w:tc>
      </w:tr>
      <w:tr w:rsidR="00751CF1" w:rsidRPr="00751CF1" w:rsidTr="00AC014E">
        <w:trPr>
          <w:cantSplit/>
          <w:trHeight w:val="227"/>
        </w:trPr>
        <w:tc>
          <w:tcPr>
            <w:tcW w:w="5812" w:type="dxa"/>
            <w:hideMark/>
          </w:tcPr>
          <w:p w:rsidR="00AE62F3"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Департамент по координации правоохранительной деятельности, исполнения административного законодательства и обеспечения деятельности мировых судей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66 493 400,00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26 579 642,45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Приобретение и установка комплексов видеонаблюдения (видеокамер, телекоммуникационного и другого оборудования) в городе Владивостоке и комплексов видеофиксации нарушений Правил дорожного движения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1822069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59 063 000,00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22 749 256,41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38,5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1822070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7 430 400,00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3 830 386,04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Отдельные мероприятия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396 816 150,00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370 010 073,87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93,2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396 816 150,00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370 010 073,87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93,2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25 031 830,00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24 124 450,67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деятельности мировых судей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1891012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312 248 450,00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292 767 430,05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Приобретение нежилых помещений для размещения мирового судьи и аппарата мирового судьи судебного участка № 76 Михайловского судебного района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1894089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2 390 000,00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2 390 000,00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осуществление первичного воинского учета на территориях, где отсутствуют военные комиссариаты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1895118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13 708 300,00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13 708 300,00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1895120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1 151 600,00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1 116 942,48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41 886 840,00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35 503 823,63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84,8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1897061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399 130,00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399 127,04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Непрограммные направления деятельности органов государственной власти</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2 156 135 335,17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1 914 930 208,64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88,8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Мероприятия непрограммных направлений деятельности органов государственной власти</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2 156 135 335,17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1 914 930 208,64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88,8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Администрация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500 314 638,36</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413 622 932,73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82,7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Губернатор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3 756 050,00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3 407 462,44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Вице-губернаторы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30 901 811,00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30 577 905,98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280 545 276,15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271 041 987,82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подготовке управленческих кадров для организаций народного хозяйства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9992001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1 673 600,00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1 352 736,00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профессиональной переподготовке и повышению квалификации государственных служащих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9992002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5 420 000,00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4 247 074,00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78,4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проводимые Администрацией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9992044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4 240 399,51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4 239 972,51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9992046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1 412 000,00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1 412 000,00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Страхование государственных гражданских служащих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3 274 500,00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2 051 824,48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62,7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обеспечению информационной безопасности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9992211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1 838 968,00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1 825 000,00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Резервный фонд Администрации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72 623 963,90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обеспечению мобилизационной готовности экономики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447 639,38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415 833,55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415 833,55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подготовку управленческих кадров для организаций народного хозяйства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9995066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1 352 736,00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1 352 736,00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Иные межбюджетные трансферты на обеспечение деятельности депутатов Государственной Думы и их помощников в избирательных округах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9995141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8 680 809,72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8 680 809,72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на обеспечение членов Совета Федерации и их помощников в субъектах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9995142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1 382 988,53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1 382 988,53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82 345 702,00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81 186 962,32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финансов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752</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48 000 000,00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4 318 563,37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4 318 563,37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Законодательное Собрание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753</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471 834 815,24</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418 872 281,06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88,8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352 288 914,00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319 539 539,81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Председатель Законодательного Собрания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4 285 355,00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3 985 735,39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Депутаты (члены) Законодательного Собрания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85 763 649,00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68 842 909,97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профессиональной переподготовке и повышению квалификации государственных служащих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9992002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209 294,00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Информационное освещение деятельности органов государственной власти Приморского края в средствах массовой информации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9992041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28 262 500,00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25 426 512,65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Страхование государственных гражданских служащих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338 690,00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272 582,00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79 602,00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79 602,00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на обеспечение членов Совета Федерации и их помощников в субъектах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9995142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516 105,24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516 105,24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Уполномоченный по правам человека в Приморском крае</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757</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19 732 840,00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19 447 478,02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17 197 510,00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16 912 165,58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Уполномоченный по правам человека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2 505 630,00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2 505 612,44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Страхование государственных гражданских служащих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29 700,00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29 700,00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147 052 000,00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147 051 999,99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Компенсация сельскохозяйственным товаропроизводителям ущерба, причиненного в результате чрезвычайных ситуаций природного характера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9995473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147 052 000,00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147 051 999,99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95 695 597,00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95 458 998,00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Резервный фонд Администрации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95 695 597,00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95 458 998,00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здравоохранения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4 012 870,03</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3 248 480,14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Резервный фонд Администрации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3 403 607,00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2 713 855,68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609 263,03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534 624,46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Контрольно-счетная палата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762</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44 473 660,00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42 634 933,09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37 666 460,00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36 272 394,20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Председатель Контрольно-счетной палаты Приморского края и его заместитель</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6 752 500,00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6 322 078,89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Страхование государственных гражданских служащих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54 700,00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40 460,00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74,0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лесного хозяйства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763</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54 473 540,00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53 514 012,00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Резервный фонд Администрации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54 473 540,00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53 514 012,00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записи актов гражданского состояния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766</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121 645 200,00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121 593 371,69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Осуществление переданных органам государственной власти субъектов Российской Федерации в соответствии с пунктом 1 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9995931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121 645 200,00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121 593 371,69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Избирательная комиссия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767</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153 632 090,00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151 977 531,37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34 885 270,00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34 413 789,58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Члены Избирательной комиссии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30 385 230,00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30 380 715,50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Председатели территориальных избирательных комиссий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49 518 200,00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49 265 189,46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Аппараты территориальных избирательных комиссий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29 357 390,00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28 450 296,83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выборов в представительные органы муниципальных образований и глав муниципальных образований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9992042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8 800 000,00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8 800 000,00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Использование и эксплуатация средств автоматизации, повышение правовой культуры избирателей и организаторов выборов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584 800,00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567 880,00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Страхование государственных гражданских служащих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101 200,00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99 660,00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гражданской защиты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123 243 803,02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122 936 793,02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Резервный фонд Администрации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5 563 024,10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5 563 024,10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9995224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117 680 778,92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117 373 768,92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тарифам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40 283 150,00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38 453 733,22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40 073 500,00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38 366 007,92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Страхование государственных гражданских служащих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87 725,30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9999302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120 650,00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ветеринарная инспекция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776</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171 599 180,00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148 679 174,36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13 684 830,00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11 734 585,75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85,7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9992173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134 149 320,00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134 038 089,26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9999304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23 665 030,00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2 906 499,35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государственных программ и внутреннего государственного финансового контроля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24 035 580,00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17 557 849,92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73,0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24 035 580,00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17 557 849,92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73,0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земельных и имущественных отношений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995 348,96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995 348,96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47 294 612,00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47 294 612,00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3 865 000,00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3 865 000,00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деятельности мировых судей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22 880 000,00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22 880 000,00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осуществление первичного воинского учета на территориях, где отсутствуют военные комиссариаты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9995118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11 127 200,00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11 127 200,00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создание и обеспечение деятельности комиссий по делам несовершеннолетних и защите их прав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9999301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5 878 439,00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5 878 439,00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реализацию отдельных государственных полномочий по созданию административных комиссий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9999303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3 543 973,00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3 543 973,00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Уполномоченный по защите прав предпринимателей в Приморском крае</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786</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10 790 200,00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10 462 903,24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8 179 638,61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8 005 607,01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Уполномоченный по защите прав предпринимателей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2 601 981,39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2 448 716,23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Страхование государственных гражданских служащих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8 580,00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8 580,00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внутренней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37 395 720,00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32 783 790,58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27 385 400,00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25 294 876,17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92,4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социологических исследований и опросов в целях изучения общественного мнения, состояний и тенденций социального настроения жителей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9992174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3 980 000,00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3 080 833,24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77,4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Поддержка экономического и социального развития коренных малочисленных народов Севера, Сибири и Дальнего Востока за счет иных межбюджетных трансфертов из федерального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9995091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1 125 330,00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4 904 990,00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4 408 081,17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жилищная инспекция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114 139,52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112 841,61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114 139,52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112 841,61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государственного заказа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796</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39 511 700,00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23 912 580,27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60,5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19 503 700,00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15 159 060,27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9992198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8 745 520,00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8222" w:type="dxa"/>
            <w:gridSpan w:val="3"/>
            <w:noWrap/>
            <w:hideMark/>
          </w:tcPr>
          <w:p w:rsidR="00751CF1" w:rsidRPr="00751CF1" w:rsidRDefault="00A46C1F" w:rsidP="00751CF1">
            <w:pPr>
              <w:rPr>
                <w:rFonts w:ascii="Times New Roman" w:hAnsi="Times New Roman"/>
                <w:b/>
                <w:bCs/>
                <w:color w:val="000000"/>
                <w:sz w:val="28"/>
                <w:szCs w:val="28"/>
              </w:rPr>
            </w:pPr>
            <w:r>
              <w:rPr>
                <w:rFonts w:ascii="Times New Roman" w:hAnsi="Times New Roman"/>
                <w:b/>
                <w:bCs/>
                <w:color w:val="000000"/>
                <w:sz w:val="28"/>
                <w:szCs w:val="28"/>
              </w:rPr>
              <w:t>ВСЕГО РАСХОДОВ</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91 475 446 319,44</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85 653 406 115,19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93,6</w:t>
            </w:r>
          </w:p>
        </w:tc>
      </w:tr>
    </w:tbl>
    <w:p w:rsidR="00751CF1" w:rsidRDefault="00751CF1" w:rsidP="00751CF1">
      <w:pPr>
        <w:spacing w:after="0"/>
        <w:rPr>
          <w:rFonts w:ascii="Times New Roman" w:hAnsi="Times New Roman"/>
          <w:color w:val="000000"/>
          <w:sz w:val="28"/>
          <w:szCs w:val="28"/>
        </w:rPr>
      </w:pPr>
    </w:p>
    <w:p w:rsidR="003C7BEC" w:rsidRPr="003C7BEC" w:rsidRDefault="003C7BEC" w:rsidP="00BB6DC0">
      <w:pPr>
        <w:rPr>
          <w:rFonts w:ascii="Times New Roman" w:hAnsi="Times New Roman"/>
          <w:sz w:val="24"/>
          <w:szCs w:val="24"/>
        </w:rPr>
      </w:pPr>
    </w:p>
    <w:sectPr w:rsidR="003C7BEC" w:rsidRPr="003C7BEC" w:rsidSect="00073C1D">
      <w:headerReference w:type="default" r:id="rId8"/>
      <w:pgSz w:w="16838" w:h="11906" w:orient="landscape" w:code="9"/>
      <w:pgMar w:top="1418" w:right="851" w:bottom="851" w:left="1418" w:header="709"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7133" w:rsidRDefault="00AB7133" w:rsidP="00B822D5">
      <w:pPr>
        <w:spacing w:after="0" w:line="240" w:lineRule="auto"/>
      </w:pPr>
      <w:r>
        <w:separator/>
      </w:r>
    </w:p>
  </w:endnote>
  <w:endnote w:type="continuationSeparator" w:id="0">
    <w:p w:rsidR="00AB7133" w:rsidRDefault="00AB7133" w:rsidP="00B82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7133" w:rsidRDefault="00AB7133" w:rsidP="00B822D5">
      <w:pPr>
        <w:spacing w:after="0" w:line="240" w:lineRule="auto"/>
      </w:pPr>
      <w:r>
        <w:separator/>
      </w:r>
    </w:p>
  </w:footnote>
  <w:footnote w:type="continuationSeparator" w:id="0">
    <w:p w:rsidR="00AB7133" w:rsidRDefault="00AB7133" w:rsidP="00B822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2070580"/>
      <w:docPartObj>
        <w:docPartGallery w:val="Page Numbers (Top of Page)"/>
        <w:docPartUnique/>
      </w:docPartObj>
    </w:sdtPr>
    <w:sdtEndPr>
      <w:rPr>
        <w:sz w:val="28"/>
        <w:szCs w:val="28"/>
      </w:rPr>
    </w:sdtEndPr>
    <w:sdtContent>
      <w:p w:rsidR="00F44A40" w:rsidRDefault="00F44A40">
        <w:pPr>
          <w:pStyle w:val="a3"/>
          <w:jc w:val="right"/>
          <w:rPr>
            <w:rFonts w:ascii="Times New Roman" w:hAnsi="Times New Roman"/>
            <w:sz w:val="28"/>
            <w:szCs w:val="28"/>
          </w:rPr>
        </w:pPr>
      </w:p>
      <w:p w:rsidR="0070022E" w:rsidRPr="0047514B" w:rsidRDefault="0070022E">
        <w:pPr>
          <w:pStyle w:val="a3"/>
          <w:jc w:val="right"/>
          <w:rPr>
            <w:sz w:val="28"/>
            <w:szCs w:val="28"/>
          </w:rPr>
        </w:pPr>
        <w:r w:rsidRPr="0047514B">
          <w:rPr>
            <w:rFonts w:ascii="Times New Roman" w:hAnsi="Times New Roman"/>
            <w:sz w:val="28"/>
            <w:szCs w:val="28"/>
          </w:rPr>
          <w:fldChar w:fldCharType="begin"/>
        </w:r>
        <w:r w:rsidRPr="0047514B">
          <w:rPr>
            <w:rFonts w:ascii="Times New Roman" w:hAnsi="Times New Roman"/>
            <w:sz w:val="28"/>
            <w:szCs w:val="28"/>
          </w:rPr>
          <w:instrText>PAGE   \* MERGEFORMAT</w:instrText>
        </w:r>
        <w:r w:rsidRPr="0047514B">
          <w:rPr>
            <w:rFonts w:ascii="Times New Roman" w:hAnsi="Times New Roman"/>
            <w:sz w:val="28"/>
            <w:szCs w:val="28"/>
          </w:rPr>
          <w:fldChar w:fldCharType="separate"/>
        </w:r>
        <w:r w:rsidR="00EF6135">
          <w:rPr>
            <w:rFonts w:ascii="Times New Roman" w:hAnsi="Times New Roman"/>
            <w:noProof/>
            <w:sz w:val="28"/>
            <w:szCs w:val="28"/>
          </w:rPr>
          <w:t>119</w:t>
        </w:r>
        <w:r w:rsidRPr="0047514B">
          <w:rPr>
            <w:rFonts w:ascii="Times New Roman" w:hAnsi="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5F3"/>
    <w:rsid w:val="00015FB4"/>
    <w:rsid w:val="0002058D"/>
    <w:rsid w:val="00073C1D"/>
    <w:rsid w:val="00080688"/>
    <w:rsid w:val="000A060E"/>
    <w:rsid w:val="000A1C60"/>
    <w:rsid w:val="000D3B51"/>
    <w:rsid w:val="000F6B29"/>
    <w:rsid w:val="00104858"/>
    <w:rsid w:val="001151CE"/>
    <w:rsid w:val="00117C5E"/>
    <w:rsid w:val="00154A44"/>
    <w:rsid w:val="00157FB2"/>
    <w:rsid w:val="00183724"/>
    <w:rsid w:val="00195720"/>
    <w:rsid w:val="001D3801"/>
    <w:rsid w:val="0021108D"/>
    <w:rsid w:val="00214005"/>
    <w:rsid w:val="00221BC2"/>
    <w:rsid w:val="00262CA2"/>
    <w:rsid w:val="00276B37"/>
    <w:rsid w:val="00284D38"/>
    <w:rsid w:val="002935DC"/>
    <w:rsid w:val="002C0721"/>
    <w:rsid w:val="00306EE8"/>
    <w:rsid w:val="00347C5F"/>
    <w:rsid w:val="003733C7"/>
    <w:rsid w:val="003807FC"/>
    <w:rsid w:val="003911BD"/>
    <w:rsid w:val="00393EFB"/>
    <w:rsid w:val="003B267F"/>
    <w:rsid w:val="003C7BEC"/>
    <w:rsid w:val="003D4CD4"/>
    <w:rsid w:val="003D6BD6"/>
    <w:rsid w:val="00401162"/>
    <w:rsid w:val="00466C2A"/>
    <w:rsid w:val="00473AFD"/>
    <w:rsid w:val="0047514B"/>
    <w:rsid w:val="004B1A59"/>
    <w:rsid w:val="004C22E5"/>
    <w:rsid w:val="004D57E4"/>
    <w:rsid w:val="004D7C76"/>
    <w:rsid w:val="004F726A"/>
    <w:rsid w:val="00545B4C"/>
    <w:rsid w:val="00545C0F"/>
    <w:rsid w:val="00564541"/>
    <w:rsid w:val="00587390"/>
    <w:rsid w:val="00591956"/>
    <w:rsid w:val="005A536E"/>
    <w:rsid w:val="005C5F4E"/>
    <w:rsid w:val="005C779E"/>
    <w:rsid w:val="005E3BA1"/>
    <w:rsid w:val="00635888"/>
    <w:rsid w:val="006443BA"/>
    <w:rsid w:val="00657B2D"/>
    <w:rsid w:val="006C2CB5"/>
    <w:rsid w:val="006D2268"/>
    <w:rsid w:val="0070022E"/>
    <w:rsid w:val="0073586C"/>
    <w:rsid w:val="00737112"/>
    <w:rsid w:val="0075140D"/>
    <w:rsid w:val="00751CF1"/>
    <w:rsid w:val="00786CBD"/>
    <w:rsid w:val="007904BA"/>
    <w:rsid w:val="007D6EE1"/>
    <w:rsid w:val="007E0ECD"/>
    <w:rsid w:val="007F5A7C"/>
    <w:rsid w:val="008028B6"/>
    <w:rsid w:val="0080385D"/>
    <w:rsid w:val="00814833"/>
    <w:rsid w:val="00823E1A"/>
    <w:rsid w:val="00825899"/>
    <w:rsid w:val="00845B8C"/>
    <w:rsid w:val="00854200"/>
    <w:rsid w:val="008B0F15"/>
    <w:rsid w:val="008B4494"/>
    <w:rsid w:val="008F4C7F"/>
    <w:rsid w:val="0092015C"/>
    <w:rsid w:val="00940F9D"/>
    <w:rsid w:val="00941B06"/>
    <w:rsid w:val="009511AA"/>
    <w:rsid w:val="00961ACB"/>
    <w:rsid w:val="009817B3"/>
    <w:rsid w:val="009823F5"/>
    <w:rsid w:val="00995EF1"/>
    <w:rsid w:val="009A45DF"/>
    <w:rsid w:val="009B1DB3"/>
    <w:rsid w:val="009B205B"/>
    <w:rsid w:val="009C2E26"/>
    <w:rsid w:val="009C7DAA"/>
    <w:rsid w:val="009E67F7"/>
    <w:rsid w:val="00A14863"/>
    <w:rsid w:val="00A17861"/>
    <w:rsid w:val="00A2317B"/>
    <w:rsid w:val="00A359D2"/>
    <w:rsid w:val="00A46C1F"/>
    <w:rsid w:val="00A72453"/>
    <w:rsid w:val="00A77572"/>
    <w:rsid w:val="00A8157B"/>
    <w:rsid w:val="00AA0CD7"/>
    <w:rsid w:val="00AB7133"/>
    <w:rsid w:val="00AC014E"/>
    <w:rsid w:val="00AE62F3"/>
    <w:rsid w:val="00B2280B"/>
    <w:rsid w:val="00B22F11"/>
    <w:rsid w:val="00B33A76"/>
    <w:rsid w:val="00B65313"/>
    <w:rsid w:val="00B822D5"/>
    <w:rsid w:val="00BB1BDF"/>
    <w:rsid w:val="00BB6DC0"/>
    <w:rsid w:val="00BF09B0"/>
    <w:rsid w:val="00BF762D"/>
    <w:rsid w:val="00C10C71"/>
    <w:rsid w:val="00C34A23"/>
    <w:rsid w:val="00C37BD8"/>
    <w:rsid w:val="00C37D16"/>
    <w:rsid w:val="00C86EC3"/>
    <w:rsid w:val="00C9053E"/>
    <w:rsid w:val="00C95051"/>
    <w:rsid w:val="00CD185C"/>
    <w:rsid w:val="00CE1099"/>
    <w:rsid w:val="00CF25F3"/>
    <w:rsid w:val="00D35EFC"/>
    <w:rsid w:val="00DA1906"/>
    <w:rsid w:val="00DC1CA7"/>
    <w:rsid w:val="00DD0ACB"/>
    <w:rsid w:val="00DD7B06"/>
    <w:rsid w:val="00E202C2"/>
    <w:rsid w:val="00E24319"/>
    <w:rsid w:val="00E61479"/>
    <w:rsid w:val="00E736B5"/>
    <w:rsid w:val="00E7693F"/>
    <w:rsid w:val="00E97D71"/>
    <w:rsid w:val="00EA4E95"/>
    <w:rsid w:val="00EB0E08"/>
    <w:rsid w:val="00EB38DF"/>
    <w:rsid w:val="00EC2B62"/>
    <w:rsid w:val="00EC780C"/>
    <w:rsid w:val="00EF5256"/>
    <w:rsid w:val="00EF6135"/>
    <w:rsid w:val="00F00173"/>
    <w:rsid w:val="00F048E0"/>
    <w:rsid w:val="00F31554"/>
    <w:rsid w:val="00F328EA"/>
    <w:rsid w:val="00F44A40"/>
    <w:rsid w:val="00F52C82"/>
    <w:rsid w:val="00F730CF"/>
    <w:rsid w:val="00FA287E"/>
    <w:rsid w:val="00FF76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7">
    <w:name w:val="xl97"/>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8">
    <w:name w:val="xl98"/>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9">
    <w:name w:val="xl99"/>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0">
    <w:name w:val="xl100"/>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1">
    <w:name w:val="xl101"/>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02">
    <w:name w:val="xl102"/>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03">
    <w:name w:val="xl103"/>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4">
    <w:name w:val="xl104"/>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5">
    <w:name w:val="xl105"/>
    <w:basedOn w:val="a"/>
    <w:rsid w:val="00751CF1"/>
    <w:pPr>
      <w:spacing w:before="100" w:beforeAutospacing="1" w:after="100" w:afterAutospacing="1" w:line="240" w:lineRule="auto"/>
    </w:pPr>
    <w:rPr>
      <w:rFonts w:ascii="Times New Roman" w:hAnsi="Times New Roman"/>
      <w:sz w:val="24"/>
      <w:szCs w:val="24"/>
    </w:rPr>
  </w:style>
  <w:style w:type="paragraph" w:customStyle="1" w:styleId="xl106">
    <w:name w:val="xl106"/>
    <w:basedOn w:val="a"/>
    <w:rsid w:val="00751CF1"/>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7">
    <w:name w:val="xl107"/>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8">
    <w:name w:val="xl108"/>
    <w:basedOn w:val="a"/>
    <w:rsid w:val="00751CF1"/>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b/>
      <w:bCs/>
      <w:sz w:val="24"/>
      <w:szCs w:val="24"/>
    </w:rPr>
  </w:style>
  <w:style w:type="paragraph" w:customStyle="1" w:styleId="xl109">
    <w:name w:val="xl109"/>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10">
    <w:name w:val="xl110"/>
    <w:basedOn w:val="a"/>
    <w:rsid w:val="00751CF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11">
    <w:name w:val="xl111"/>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b/>
      <w:bCs/>
      <w:sz w:val="24"/>
      <w:szCs w:val="24"/>
    </w:rPr>
  </w:style>
  <w:style w:type="paragraph" w:customStyle="1" w:styleId="xl112">
    <w:name w:val="xl112"/>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sz w:val="24"/>
      <w:szCs w:val="24"/>
    </w:rPr>
  </w:style>
  <w:style w:type="paragraph" w:customStyle="1" w:styleId="xl113">
    <w:name w:val="xl113"/>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4">
    <w:name w:val="xl114"/>
    <w:basedOn w:val="a"/>
    <w:rsid w:val="00751CF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15">
    <w:name w:val="xl115"/>
    <w:basedOn w:val="a"/>
    <w:rsid w:val="00751CF1"/>
    <w:pPr>
      <w:spacing w:before="100" w:beforeAutospacing="1" w:after="100" w:afterAutospacing="1" w:line="240" w:lineRule="auto"/>
      <w:textAlignment w:val="top"/>
    </w:pPr>
    <w:rPr>
      <w:rFonts w:ascii="Times New Roman" w:hAnsi="Times New Roman"/>
      <w:sz w:val="24"/>
      <w:szCs w:val="24"/>
    </w:rPr>
  </w:style>
  <w:style w:type="paragraph" w:customStyle="1" w:styleId="xl116">
    <w:name w:val="xl116"/>
    <w:basedOn w:val="a"/>
    <w:rsid w:val="00751CF1"/>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hAnsi="Times New Roman"/>
      <w:b/>
      <w:bCs/>
      <w:sz w:val="24"/>
      <w:szCs w:val="24"/>
    </w:rPr>
  </w:style>
  <w:style w:type="paragraph" w:customStyle="1" w:styleId="xl117">
    <w:name w:val="xl117"/>
    <w:basedOn w:val="a"/>
    <w:rsid w:val="00751CF1"/>
    <w:pPr>
      <w:pBdr>
        <w:top w:val="single" w:sz="4" w:space="0" w:color="000000"/>
        <w:bottom w:val="single" w:sz="4" w:space="0" w:color="000000"/>
      </w:pBdr>
      <w:spacing w:before="100" w:beforeAutospacing="1" w:after="100" w:afterAutospacing="1" w:line="240" w:lineRule="auto"/>
    </w:pPr>
    <w:rPr>
      <w:rFonts w:ascii="Times New Roman" w:hAnsi="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7">
    <w:name w:val="xl97"/>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8">
    <w:name w:val="xl98"/>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9">
    <w:name w:val="xl99"/>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0">
    <w:name w:val="xl100"/>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1">
    <w:name w:val="xl101"/>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02">
    <w:name w:val="xl102"/>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03">
    <w:name w:val="xl103"/>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4">
    <w:name w:val="xl104"/>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5">
    <w:name w:val="xl105"/>
    <w:basedOn w:val="a"/>
    <w:rsid w:val="00751CF1"/>
    <w:pPr>
      <w:spacing w:before="100" w:beforeAutospacing="1" w:after="100" w:afterAutospacing="1" w:line="240" w:lineRule="auto"/>
    </w:pPr>
    <w:rPr>
      <w:rFonts w:ascii="Times New Roman" w:hAnsi="Times New Roman"/>
      <w:sz w:val="24"/>
      <w:szCs w:val="24"/>
    </w:rPr>
  </w:style>
  <w:style w:type="paragraph" w:customStyle="1" w:styleId="xl106">
    <w:name w:val="xl106"/>
    <w:basedOn w:val="a"/>
    <w:rsid w:val="00751CF1"/>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7">
    <w:name w:val="xl107"/>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8">
    <w:name w:val="xl108"/>
    <w:basedOn w:val="a"/>
    <w:rsid w:val="00751CF1"/>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b/>
      <w:bCs/>
      <w:sz w:val="24"/>
      <w:szCs w:val="24"/>
    </w:rPr>
  </w:style>
  <w:style w:type="paragraph" w:customStyle="1" w:styleId="xl109">
    <w:name w:val="xl109"/>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10">
    <w:name w:val="xl110"/>
    <w:basedOn w:val="a"/>
    <w:rsid w:val="00751CF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11">
    <w:name w:val="xl111"/>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b/>
      <w:bCs/>
      <w:sz w:val="24"/>
      <w:szCs w:val="24"/>
    </w:rPr>
  </w:style>
  <w:style w:type="paragraph" w:customStyle="1" w:styleId="xl112">
    <w:name w:val="xl112"/>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sz w:val="24"/>
      <w:szCs w:val="24"/>
    </w:rPr>
  </w:style>
  <w:style w:type="paragraph" w:customStyle="1" w:styleId="xl113">
    <w:name w:val="xl113"/>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4">
    <w:name w:val="xl114"/>
    <w:basedOn w:val="a"/>
    <w:rsid w:val="00751CF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15">
    <w:name w:val="xl115"/>
    <w:basedOn w:val="a"/>
    <w:rsid w:val="00751CF1"/>
    <w:pPr>
      <w:spacing w:before="100" w:beforeAutospacing="1" w:after="100" w:afterAutospacing="1" w:line="240" w:lineRule="auto"/>
      <w:textAlignment w:val="top"/>
    </w:pPr>
    <w:rPr>
      <w:rFonts w:ascii="Times New Roman" w:hAnsi="Times New Roman"/>
      <w:sz w:val="24"/>
      <w:szCs w:val="24"/>
    </w:rPr>
  </w:style>
  <w:style w:type="paragraph" w:customStyle="1" w:styleId="xl116">
    <w:name w:val="xl116"/>
    <w:basedOn w:val="a"/>
    <w:rsid w:val="00751CF1"/>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hAnsi="Times New Roman"/>
      <w:b/>
      <w:bCs/>
      <w:sz w:val="24"/>
      <w:szCs w:val="24"/>
    </w:rPr>
  </w:style>
  <w:style w:type="paragraph" w:customStyle="1" w:styleId="xl117">
    <w:name w:val="xl117"/>
    <w:basedOn w:val="a"/>
    <w:rsid w:val="00751CF1"/>
    <w:pPr>
      <w:pBdr>
        <w:top w:val="single" w:sz="4" w:space="0" w:color="000000"/>
        <w:bottom w:val="single" w:sz="4" w:space="0" w:color="000000"/>
      </w:pBdr>
      <w:spacing w:before="100" w:beforeAutospacing="1" w:after="100" w:afterAutospacing="1" w:line="240" w:lineRule="auto"/>
    </w:pPr>
    <w:rPr>
      <w:rFonts w:ascii="Times New Roman" w:hAnsi="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60067">
      <w:bodyDiv w:val="1"/>
      <w:marLeft w:val="0"/>
      <w:marRight w:val="0"/>
      <w:marTop w:val="0"/>
      <w:marBottom w:val="0"/>
      <w:divBdr>
        <w:top w:val="none" w:sz="0" w:space="0" w:color="auto"/>
        <w:left w:val="none" w:sz="0" w:space="0" w:color="auto"/>
        <w:bottom w:val="none" w:sz="0" w:space="0" w:color="auto"/>
        <w:right w:val="none" w:sz="0" w:space="0" w:color="auto"/>
      </w:divBdr>
    </w:div>
    <w:div w:id="227158267">
      <w:bodyDiv w:val="1"/>
      <w:marLeft w:val="0"/>
      <w:marRight w:val="0"/>
      <w:marTop w:val="0"/>
      <w:marBottom w:val="0"/>
      <w:divBdr>
        <w:top w:val="none" w:sz="0" w:space="0" w:color="auto"/>
        <w:left w:val="none" w:sz="0" w:space="0" w:color="auto"/>
        <w:bottom w:val="none" w:sz="0" w:space="0" w:color="auto"/>
        <w:right w:val="none" w:sz="0" w:space="0" w:color="auto"/>
      </w:divBdr>
    </w:div>
    <w:div w:id="354624642">
      <w:bodyDiv w:val="1"/>
      <w:marLeft w:val="0"/>
      <w:marRight w:val="0"/>
      <w:marTop w:val="0"/>
      <w:marBottom w:val="0"/>
      <w:divBdr>
        <w:top w:val="none" w:sz="0" w:space="0" w:color="auto"/>
        <w:left w:val="none" w:sz="0" w:space="0" w:color="auto"/>
        <w:bottom w:val="none" w:sz="0" w:space="0" w:color="auto"/>
        <w:right w:val="none" w:sz="0" w:space="0" w:color="auto"/>
      </w:divBdr>
    </w:div>
    <w:div w:id="459543020">
      <w:bodyDiv w:val="1"/>
      <w:marLeft w:val="0"/>
      <w:marRight w:val="0"/>
      <w:marTop w:val="0"/>
      <w:marBottom w:val="0"/>
      <w:divBdr>
        <w:top w:val="none" w:sz="0" w:space="0" w:color="auto"/>
        <w:left w:val="none" w:sz="0" w:space="0" w:color="auto"/>
        <w:bottom w:val="none" w:sz="0" w:space="0" w:color="auto"/>
        <w:right w:val="none" w:sz="0" w:space="0" w:color="auto"/>
      </w:divBdr>
    </w:div>
    <w:div w:id="765343167">
      <w:bodyDiv w:val="1"/>
      <w:marLeft w:val="0"/>
      <w:marRight w:val="0"/>
      <w:marTop w:val="0"/>
      <w:marBottom w:val="0"/>
      <w:divBdr>
        <w:top w:val="none" w:sz="0" w:space="0" w:color="auto"/>
        <w:left w:val="none" w:sz="0" w:space="0" w:color="auto"/>
        <w:bottom w:val="none" w:sz="0" w:space="0" w:color="auto"/>
        <w:right w:val="none" w:sz="0" w:space="0" w:color="auto"/>
      </w:divBdr>
    </w:div>
    <w:div w:id="777916084">
      <w:bodyDiv w:val="1"/>
      <w:marLeft w:val="0"/>
      <w:marRight w:val="0"/>
      <w:marTop w:val="0"/>
      <w:marBottom w:val="0"/>
      <w:divBdr>
        <w:top w:val="none" w:sz="0" w:space="0" w:color="auto"/>
        <w:left w:val="none" w:sz="0" w:space="0" w:color="auto"/>
        <w:bottom w:val="none" w:sz="0" w:space="0" w:color="auto"/>
        <w:right w:val="none" w:sz="0" w:space="0" w:color="auto"/>
      </w:divBdr>
    </w:div>
    <w:div w:id="973755094">
      <w:bodyDiv w:val="1"/>
      <w:marLeft w:val="0"/>
      <w:marRight w:val="0"/>
      <w:marTop w:val="0"/>
      <w:marBottom w:val="0"/>
      <w:divBdr>
        <w:top w:val="none" w:sz="0" w:space="0" w:color="auto"/>
        <w:left w:val="none" w:sz="0" w:space="0" w:color="auto"/>
        <w:bottom w:val="none" w:sz="0" w:space="0" w:color="auto"/>
        <w:right w:val="none" w:sz="0" w:space="0" w:color="auto"/>
      </w:divBdr>
    </w:div>
    <w:div w:id="1309897109">
      <w:bodyDiv w:val="1"/>
      <w:marLeft w:val="0"/>
      <w:marRight w:val="0"/>
      <w:marTop w:val="0"/>
      <w:marBottom w:val="0"/>
      <w:divBdr>
        <w:top w:val="none" w:sz="0" w:space="0" w:color="auto"/>
        <w:left w:val="none" w:sz="0" w:space="0" w:color="auto"/>
        <w:bottom w:val="none" w:sz="0" w:space="0" w:color="auto"/>
        <w:right w:val="none" w:sz="0" w:space="0" w:color="auto"/>
      </w:divBdr>
    </w:div>
    <w:div w:id="164727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7BD956-7B20-4A98-9E58-B3E8990B8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119</Pages>
  <Words>20817</Words>
  <Characters>118658</Characters>
  <Application>Microsoft Office Word</Application>
  <DocSecurity>0</DocSecurity>
  <Lines>988</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139197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Евдокимова</dc:creator>
  <cp:lastModifiedBy>Егупова</cp:lastModifiedBy>
  <cp:revision>10</cp:revision>
  <cp:lastPrinted>2016-06-20T01:57:00Z</cp:lastPrinted>
  <dcterms:created xsi:type="dcterms:W3CDTF">2016-05-17T05:54:00Z</dcterms:created>
  <dcterms:modified xsi:type="dcterms:W3CDTF">2016-06-20T01:57:00Z</dcterms:modified>
</cp:coreProperties>
</file>