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CBE" w:rsidRPr="006851DF" w:rsidRDefault="00324CBE" w:rsidP="00436255">
      <w:pPr>
        <w:ind w:left="6237"/>
        <w:rPr>
          <w:sz w:val="28"/>
          <w:szCs w:val="28"/>
        </w:rPr>
      </w:pPr>
      <w:r w:rsidRPr="006851DF">
        <w:rPr>
          <w:sz w:val="28"/>
          <w:szCs w:val="28"/>
        </w:rPr>
        <w:t>Приложение</w:t>
      </w:r>
    </w:p>
    <w:p w:rsidR="00324CBE" w:rsidRPr="006851DF" w:rsidRDefault="00324CBE" w:rsidP="00436255">
      <w:pPr>
        <w:ind w:left="6237"/>
        <w:rPr>
          <w:sz w:val="28"/>
          <w:szCs w:val="28"/>
        </w:rPr>
      </w:pPr>
      <w:r w:rsidRPr="006851DF">
        <w:rPr>
          <w:sz w:val="28"/>
          <w:szCs w:val="28"/>
        </w:rPr>
        <w:t>к Закону</w:t>
      </w:r>
      <w:bookmarkStart w:id="0" w:name="_GoBack"/>
      <w:bookmarkEnd w:id="0"/>
    </w:p>
    <w:p w:rsidR="00324CBE" w:rsidRPr="006851DF" w:rsidRDefault="00324CBE" w:rsidP="00436255">
      <w:pPr>
        <w:ind w:left="6237"/>
        <w:rPr>
          <w:sz w:val="28"/>
          <w:szCs w:val="28"/>
        </w:rPr>
      </w:pPr>
      <w:r w:rsidRPr="006851DF">
        <w:rPr>
          <w:sz w:val="28"/>
          <w:szCs w:val="28"/>
        </w:rPr>
        <w:t>Приморского края</w:t>
      </w:r>
    </w:p>
    <w:p w:rsidR="00324CBE" w:rsidRPr="006851DF" w:rsidRDefault="00436255" w:rsidP="00436255">
      <w:pPr>
        <w:ind w:left="6237"/>
        <w:rPr>
          <w:sz w:val="28"/>
          <w:szCs w:val="28"/>
        </w:rPr>
      </w:pPr>
      <w:r>
        <w:rPr>
          <w:sz w:val="28"/>
          <w:szCs w:val="28"/>
        </w:rPr>
        <w:t>от 06.06.2016 № 836-КЗ</w:t>
      </w:r>
    </w:p>
    <w:p w:rsidR="00324CBE" w:rsidRPr="006851DF" w:rsidRDefault="00324CBE" w:rsidP="00324CBE">
      <w:pPr>
        <w:jc w:val="center"/>
        <w:rPr>
          <w:sz w:val="28"/>
          <w:szCs w:val="28"/>
        </w:rPr>
      </w:pPr>
    </w:p>
    <w:p w:rsidR="00324CBE" w:rsidRPr="00823440" w:rsidRDefault="00324CBE" w:rsidP="00324CBE">
      <w:pPr>
        <w:jc w:val="center"/>
        <w:rPr>
          <w:sz w:val="28"/>
          <w:szCs w:val="28"/>
        </w:rPr>
      </w:pPr>
      <w:bookmarkStart w:id="1" w:name="P122"/>
      <w:bookmarkEnd w:id="1"/>
      <w:r w:rsidRPr="00823440">
        <w:rPr>
          <w:sz w:val="28"/>
          <w:szCs w:val="28"/>
        </w:rPr>
        <w:t>Методика</w:t>
      </w:r>
    </w:p>
    <w:p w:rsidR="00324CBE" w:rsidRPr="00823440" w:rsidRDefault="00324CBE" w:rsidP="00324CBE">
      <w:pPr>
        <w:jc w:val="center"/>
        <w:rPr>
          <w:sz w:val="28"/>
          <w:szCs w:val="28"/>
        </w:rPr>
      </w:pPr>
      <w:r w:rsidRPr="00823440">
        <w:rPr>
          <w:sz w:val="28"/>
          <w:szCs w:val="28"/>
        </w:rPr>
        <w:t xml:space="preserve">расчета нормативов для определения общего объема </w:t>
      </w:r>
      <w:r w:rsidRPr="00823440">
        <w:rPr>
          <w:sz w:val="28"/>
          <w:szCs w:val="28"/>
        </w:rPr>
        <w:br/>
        <w:t xml:space="preserve">субвенций, предоставляемых бюджетам муниципальных </w:t>
      </w:r>
      <w:r w:rsidRPr="00823440">
        <w:rPr>
          <w:sz w:val="28"/>
          <w:szCs w:val="28"/>
        </w:rPr>
        <w:br/>
        <w:t xml:space="preserve">образований Приморского края из краевого бюджета </w:t>
      </w:r>
      <w:r w:rsidRPr="00823440">
        <w:rPr>
          <w:sz w:val="28"/>
          <w:szCs w:val="28"/>
        </w:rPr>
        <w:br/>
        <w:t xml:space="preserve">на осуществление государственных полномочий </w:t>
      </w:r>
    </w:p>
    <w:p w:rsidR="00324CBE" w:rsidRPr="006851DF" w:rsidRDefault="00324CBE" w:rsidP="00324CBE">
      <w:pPr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1.Методика расчета нормативов для определения общего объема субвенций, предоставляемых бюджетам муниципальных образований Приморского края из краевого бюджета на осуществление государственных полномочий, </w:t>
      </w:r>
      <w:proofErr w:type="gramStart"/>
      <w:r w:rsidRPr="006851DF">
        <w:rPr>
          <w:sz w:val="28"/>
          <w:szCs w:val="28"/>
        </w:rPr>
        <w:t>разработана</w:t>
      </w:r>
      <w:proofErr w:type="gramEnd"/>
      <w:r w:rsidRPr="006851DF">
        <w:rPr>
          <w:sz w:val="28"/>
          <w:szCs w:val="28"/>
        </w:rPr>
        <w:t xml:space="preserve"> в соответствии с законодательством Российской Федерации и Приморского края.</w:t>
      </w:r>
    </w:p>
    <w:p w:rsidR="00E028A2" w:rsidRDefault="00324CBE" w:rsidP="00E028A2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2.Расчет общего объема субвенций, предоставляемых бюджетам муниципальных образований Приморского края из краевого бюджета для осуществления органами местного самоуправления государственных полномочий (О</w:t>
      </w:r>
      <w:r w:rsidRPr="006851DF">
        <w:rPr>
          <w:sz w:val="28"/>
          <w:szCs w:val="28"/>
          <w:vertAlign w:val="subscript"/>
        </w:rPr>
        <w:t>с</w:t>
      </w:r>
      <w:r w:rsidRPr="006851DF">
        <w:rPr>
          <w:sz w:val="28"/>
          <w:szCs w:val="28"/>
        </w:rPr>
        <w:t>), производится по формуле:</w:t>
      </w:r>
    </w:p>
    <w:p w:rsidR="00E028A2" w:rsidRDefault="00E028A2" w:rsidP="00324CBE">
      <w:pPr>
        <w:ind w:firstLine="708"/>
        <w:jc w:val="both"/>
        <w:rPr>
          <w:sz w:val="28"/>
          <w:szCs w:val="28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"/>
        <w:gridCol w:w="290"/>
        <w:gridCol w:w="302"/>
        <w:gridCol w:w="265"/>
        <w:gridCol w:w="1134"/>
      </w:tblGrid>
      <w:tr w:rsidR="00E028A2" w:rsidRPr="00E028A2" w:rsidTr="00F70038">
        <w:trPr>
          <w:trHeight w:val="70"/>
          <w:jc w:val="center"/>
        </w:trPr>
        <w:tc>
          <w:tcPr>
            <w:tcW w:w="385" w:type="dxa"/>
            <w:vMerge w:val="restart"/>
          </w:tcPr>
          <w:p w:rsidR="00E028A2" w:rsidRPr="00E028A2" w:rsidRDefault="00E028A2" w:rsidP="00E028A2">
            <w:pPr>
              <w:ind w:left="-57" w:right="-57"/>
              <w:rPr>
                <w:rFonts w:eastAsiaTheme="minorHAnsi" w:cstheme="minorBidi"/>
                <w:sz w:val="28"/>
                <w:szCs w:val="28"/>
                <w:lang w:val="en-US" w:eastAsia="en-US"/>
              </w:rPr>
            </w:pPr>
            <w:proofErr w:type="spellStart"/>
            <w:r w:rsidRPr="00E028A2">
              <w:rPr>
                <w:rFonts w:eastAsiaTheme="minorHAnsi" w:cstheme="minorBidi"/>
                <w:sz w:val="28"/>
                <w:szCs w:val="28"/>
                <w:lang w:val="en-US" w:eastAsia="en-US"/>
              </w:rPr>
              <w:t>O</w:t>
            </w:r>
            <w:r w:rsidRPr="00E028A2">
              <w:rPr>
                <w:rFonts w:eastAsiaTheme="minorHAnsi" w:cstheme="minorBidi"/>
                <w:sz w:val="28"/>
                <w:szCs w:val="28"/>
                <w:vertAlign w:val="subscript"/>
                <w:lang w:val="en-US" w:eastAsia="en-US"/>
              </w:rPr>
              <w:t>c</w:t>
            </w:r>
            <w:proofErr w:type="spellEnd"/>
          </w:p>
        </w:tc>
        <w:tc>
          <w:tcPr>
            <w:tcW w:w="290" w:type="dxa"/>
            <w:vMerge w:val="restart"/>
            <w:vAlign w:val="center"/>
          </w:tcPr>
          <w:p w:rsidR="00E028A2" w:rsidRPr="00E028A2" w:rsidRDefault="00E028A2" w:rsidP="00E028A2">
            <w:pPr>
              <w:ind w:left="-57" w:right="-57"/>
              <w:rPr>
                <w:rFonts w:eastAsiaTheme="minorHAnsi" w:cstheme="minorBidi"/>
                <w:sz w:val="28"/>
                <w:szCs w:val="28"/>
                <w:lang w:val="en-US" w:eastAsia="en-US"/>
              </w:rPr>
            </w:pPr>
            <w:r w:rsidRPr="00E028A2">
              <w:rPr>
                <w:rFonts w:eastAsiaTheme="minorHAnsi" w:cstheme="minorBidi"/>
                <w:sz w:val="28"/>
                <w:szCs w:val="28"/>
                <w:lang w:val="en-US" w:eastAsia="en-US"/>
              </w:rPr>
              <w:t>=</w:t>
            </w:r>
          </w:p>
        </w:tc>
        <w:tc>
          <w:tcPr>
            <w:tcW w:w="302" w:type="dxa"/>
            <w:vMerge w:val="restart"/>
          </w:tcPr>
          <w:p w:rsidR="00E028A2" w:rsidRPr="00E028A2" w:rsidRDefault="00E028A2" w:rsidP="00E028A2">
            <w:pPr>
              <w:ind w:left="-57" w:right="-57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 w:rsidRPr="00E028A2">
              <w:rPr>
                <w:rFonts w:eastAsiaTheme="minorHAnsi"/>
                <w:sz w:val="28"/>
                <w:szCs w:val="28"/>
                <w:lang w:eastAsia="en-US"/>
              </w:rPr>
              <w:t>∑</w:t>
            </w:r>
          </w:p>
        </w:tc>
        <w:tc>
          <w:tcPr>
            <w:tcW w:w="265" w:type="dxa"/>
          </w:tcPr>
          <w:p w:rsidR="00E028A2" w:rsidRPr="00E028A2" w:rsidRDefault="00E028A2" w:rsidP="00E028A2">
            <w:pPr>
              <w:ind w:left="-113" w:right="-113"/>
              <w:rPr>
                <w:rFonts w:eastAsiaTheme="minorHAnsi" w:cstheme="minorBidi"/>
                <w:sz w:val="18"/>
                <w:szCs w:val="18"/>
                <w:lang w:val="en-US" w:eastAsia="en-US"/>
              </w:rPr>
            </w:pPr>
            <w:r w:rsidRPr="00E028A2">
              <w:rPr>
                <w:rFonts w:eastAsiaTheme="minorHAnsi" w:cstheme="minorBidi"/>
                <w:sz w:val="18"/>
                <w:szCs w:val="18"/>
                <w:lang w:val="en-US" w:eastAsia="en-US"/>
              </w:rPr>
              <w:t>34</w:t>
            </w:r>
          </w:p>
        </w:tc>
        <w:tc>
          <w:tcPr>
            <w:tcW w:w="1134" w:type="dxa"/>
            <w:vMerge w:val="restart"/>
          </w:tcPr>
          <w:p w:rsidR="00E028A2" w:rsidRPr="00E028A2" w:rsidRDefault="00E028A2" w:rsidP="00F70038">
            <w:pPr>
              <w:ind w:left="-57"/>
              <w:rPr>
                <w:rFonts w:eastAsiaTheme="minorHAnsi" w:cstheme="minorBidi"/>
                <w:sz w:val="28"/>
                <w:szCs w:val="28"/>
                <w:vertAlign w:val="subscript"/>
                <w:lang w:eastAsia="en-US"/>
              </w:rPr>
            </w:pPr>
            <w:proofErr w:type="spellStart"/>
            <w:proofErr w:type="gramStart"/>
            <w:r w:rsidRPr="00E028A2">
              <w:rPr>
                <w:rFonts w:eastAsiaTheme="minorHAnsi" w:cstheme="minorBidi"/>
                <w:sz w:val="28"/>
                <w:szCs w:val="28"/>
                <w:lang w:eastAsia="en-US"/>
              </w:rPr>
              <w:t>S</w:t>
            </w:r>
            <w:proofErr w:type="gramEnd"/>
            <w:r w:rsidRPr="00E028A2">
              <w:rPr>
                <w:rFonts w:eastAsiaTheme="minorHAnsi" w:cstheme="minorBidi"/>
                <w:sz w:val="28"/>
                <w:szCs w:val="28"/>
                <w:vertAlign w:val="subscript"/>
                <w:lang w:eastAsia="en-US"/>
              </w:rPr>
              <w:t>мбi</w:t>
            </w:r>
            <w:proofErr w:type="spellEnd"/>
            <w:r w:rsidRPr="00E028A2">
              <w:rPr>
                <w:rFonts w:eastAsiaTheme="minorHAnsi" w:cstheme="minorBidi"/>
                <w:sz w:val="28"/>
                <w:szCs w:val="28"/>
                <w:vertAlign w:val="subscript"/>
                <w:lang w:eastAsia="en-US"/>
              </w:rPr>
              <w:t xml:space="preserve">, </w:t>
            </w:r>
            <w:r w:rsidRPr="00E028A2">
              <w:rPr>
                <w:rFonts w:eastAsiaTheme="minorHAnsi" w:cstheme="minorBidi"/>
                <w:sz w:val="28"/>
                <w:szCs w:val="28"/>
                <w:lang w:eastAsia="en-US"/>
              </w:rPr>
              <w:t>где</w:t>
            </w:r>
          </w:p>
        </w:tc>
      </w:tr>
      <w:tr w:rsidR="00E028A2" w:rsidRPr="00E028A2" w:rsidTr="00F70038">
        <w:trPr>
          <w:trHeight w:val="70"/>
          <w:jc w:val="center"/>
        </w:trPr>
        <w:tc>
          <w:tcPr>
            <w:tcW w:w="385" w:type="dxa"/>
            <w:vMerge/>
          </w:tcPr>
          <w:p w:rsidR="00E028A2" w:rsidRPr="00E028A2" w:rsidRDefault="00E028A2" w:rsidP="00E028A2">
            <w:pPr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290" w:type="dxa"/>
            <w:vMerge/>
          </w:tcPr>
          <w:p w:rsidR="00E028A2" w:rsidRPr="00E028A2" w:rsidRDefault="00E028A2" w:rsidP="00E028A2">
            <w:pPr>
              <w:rPr>
                <w:rFonts w:eastAsiaTheme="minorHAnsi" w:cstheme="minorBidi"/>
                <w:sz w:val="28"/>
                <w:szCs w:val="22"/>
                <w:lang w:val="en-US" w:eastAsia="en-US"/>
              </w:rPr>
            </w:pPr>
          </w:p>
        </w:tc>
        <w:tc>
          <w:tcPr>
            <w:tcW w:w="302" w:type="dxa"/>
            <w:vMerge/>
          </w:tcPr>
          <w:p w:rsidR="00E028A2" w:rsidRPr="00E028A2" w:rsidRDefault="00E028A2" w:rsidP="00E028A2">
            <w:pPr>
              <w:rPr>
                <w:rFonts w:eastAsiaTheme="minorHAnsi"/>
                <w:sz w:val="28"/>
                <w:szCs w:val="22"/>
                <w:lang w:eastAsia="en-US"/>
              </w:rPr>
            </w:pPr>
          </w:p>
        </w:tc>
        <w:tc>
          <w:tcPr>
            <w:tcW w:w="265" w:type="dxa"/>
          </w:tcPr>
          <w:p w:rsidR="00E028A2" w:rsidRPr="00E028A2" w:rsidRDefault="00E028A2" w:rsidP="00E028A2">
            <w:pPr>
              <w:ind w:left="-113" w:right="-113"/>
              <w:rPr>
                <w:rFonts w:eastAsiaTheme="minorHAnsi" w:cstheme="minorBidi"/>
                <w:sz w:val="18"/>
                <w:szCs w:val="18"/>
                <w:lang w:val="en-US" w:eastAsia="en-US"/>
              </w:rPr>
            </w:pPr>
            <w:proofErr w:type="spellStart"/>
            <w:r w:rsidRPr="00E028A2">
              <w:rPr>
                <w:rFonts w:eastAsiaTheme="minorHAnsi" w:cstheme="minorBidi"/>
                <w:sz w:val="18"/>
                <w:szCs w:val="18"/>
                <w:lang w:val="en-US" w:eastAsia="en-US"/>
              </w:rPr>
              <w:t>i</w:t>
            </w:r>
            <w:proofErr w:type="spellEnd"/>
            <w:r w:rsidRPr="00E028A2">
              <w:rPr>
                <w:rFonts w:eastAsiaTheme="minorHAnsi" w:cstheme="minorBidi"/>
                <w:sz w:val="18"/>
                <w:szCs w:val="18"/>
                <w:lang w:val="en-US" w:eastAsia="en-US"/>
              </w:rPr>
              <w:t>=1</w:t>
            </w:r>
          </w:p>
        </w:tc>
        <w:tc>
          <w:tcPr>
            <w:tcW w:w="1134" w:type="dxa"/>
            <w:vMerge/>
          </w:tcPr>
          <w:p w:rsidR="00E028A2" w:rsidRPr="00E028A2" w:rsidRDefault="00E028A2" w:rsidP="00E028A2">
            <w:pPr>
              <w:rPr>
                <w:rFonts w:eastAsiaTheme="minorHAnsi" w:cstheme="minorBidi"/>
                <w:sz w:val="28"/>
                <w:szCs w:val="22"/>
                <w:lang w:eastAsia="en-US"/>
              </w:rPr>
            </w:pPr>
          </w:p>
        </w:tc>
      </w:tr>
    </w:tbl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S</w:t>
      </w:r>
      <w:proofErr w:type="gramEnd"/>
      <w:r w:rsidRPr="006851DF">
        <w:rPr>
          <w:sz w:val="28"/>
          <w:szCs w:val="28"/>
          <w:vertAlign w:val="subscript"/>
        </w:rPr>
        <w:t>мбi</w:t>
      </w:r>
      <w:proofErr w:type="spellEnd"/>
      <w:r w:rsidRPr="006851DF">
        <w:rPr>
          <w:sz w:val="28"/>
          <w:szCs w:val="28"/>
        </w:rPr>
        <w:t xml:space="preserve"> - объем субвенции, предоставляемой бюджету i-</w:t>
      </w:r>
      <w:proofErr w:type="spellStart"/>
      <w:r w:rsidRPr="006851DF">
        <w:rPr>
          <w:sz w:val="28"/>
          <w:szCs w:val="28"/>
        </w:rPr>
        <w:t>го</w:t>
      </w:r>
      <w:proofErr w:type="spellEnd"/>
      <w:r w:rsidRPr="006851DF">
        <w:rPr>
          <w:sz w:val="28"/>
          <w:szCs w:val="28"/>
        </w:rPr>
        <w:t xml:space="preserve"> муниципального образования для осуществления государственных полномочий.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3.Объем субвенции, предоставляемой бюджету i-</w:t>
      </w:r>
      <w:proofErr w:type="spellStart"/>
      <w:r w:rsidRPr="006851DF">
        <w:rPr>
          <w:sz w:val="28"/>
          <w:szCs w:val="28"/>
        </w:rPr>
        <w:t>го</w:t>
      </w:r>
      <w:proofErr w:type="spellEnd"/>
      <w:r w:rsidRPr="006851DF">
        <w:rPr>
          <w:sz w:val="28"/>
          <w:szCs w:val="28"/>
        </w:rPr>
        <w:t xml:space="preserve"> муниципального образования (</w:t>
      </w:r>
      <w:proofErr w:type="spellStart"/>
      <w:proofErr w:type="gramStart"/>
      <w:r w:rsidRPr="006851DF">
        <w:rPr>
          <w:sz w:val="28"/>
          <w:szCs w:val="28"/>
        </w:rPr>
        <w:t>S</w:t>
      </w:r>
      <w:proofErr w:type="gramEnd"/>
      <w:r w:rsidRPr="006851DF">
        <w:rPr>
          <w:sz w:val="28"/>
          <w:szCs w:val="28"/>
          <w:vertAlign w:val="subscript"/>
        </w:rPr>
        <w:t>мбi</w:t>
      </w:r>
      <w:proofErr w:type="spellEnd"/>
      <w:r w:rsidRPr="006851DF">
        <w:rPr>
          <w:sz w:val="28"/>
          <w:szCs w:val="28"/>
        </w:rPr>
        <w:t>),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S</w:t>
      </w:r>
      <w:proofErr w:type="gramEnd"/>
      <w:r w:rsidRPr="006851DF">
        <w:rPr>
          <w:sz w:val="28"/>
          <w:szCs w:val="28"/>
          <w:vertAlign w:val="subscript"/>
        </w:rPr>
        <w:t>мбi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 xml:space="preserve"> x 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 xml:space="preserve"> - количество привлекаемого переписного персонала (переписчики, инструкторы), человек;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- норматив общего обеспечения в расчете на одного человека, тысяч рублей.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4.Количество привлекаемого переписного персонала (переписчики, инструкторы) (</w:t>
      </w: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 xml:space="preserve"> = 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+ 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- количество привлекаемых переписчиков, человек;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 xml:space="preserve"> - количество привлекаемых инструкторов, человек.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bookmarkStart w:id="2" w:name="P150"/>
      <w:bookmarkEnd w:id="2"/>
      <w:r w:rsidRPr="006851DF">
        <w:rPr>
          <w:sz w:val="28"/>
          <w:szCs w:val="28"/>
        </w:rPr>
        <w:t>5.Количество привлекаемых переписчиков (К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об</w:t>
      </w:r>
      <w:proofErr w:type="spellEnd"/>
      <w:r w:rsidRPr="006851DF">
        <w:rPr>
          <w:sz w:val="28"/>
          <w:szCs w:val="28"/>
        </w:rPr>
        <w:t xml:space="preserve"> / 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lastRenderedPageBreak/>
        <w:t>К</w:t>
      </w:r>
      <w:r w:rsidRPr="006851DF">
        <w:rPr>
          <w:sz w:val="28"/>
          <w:szCs w:val="28"/>
          <w:vertAlign w:val="subscript"/>
        </w:rPr>
        <w:t>об</w:t>
      </w:r>
      <w:proofErr w:type="spellEnd"/>
      <w:r w:rsidRPr="006851DF">
        <w:rPr>
          <w:sz w:val="28"/>
          <w:szCs w:val="28"/>
        </w:rPr>
        <w:t xml:space="preserve"> - количество объектов переписи, единиц;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 xml:space="preserve"> - норма нагрузки на одного переписчика, количество объектов переписи на одного переписчика за период переписи.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6.Количество привлекаемых инструкторов (К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r w:rsidRPr="006851DF">
        <w:rPr>
          <w:sz w:val="28"/>
          <w:szCs w:val="28"/>
        </w:rPr>
        <w:t>К</w:t>
      </w:r>
      <w:r w:rsidRPr="006851DF">
        <w:rPr>
          <w:sz w:val="28"/>
          <w:szCs w:val="28"/>
          <w:vertAlign w:val="subscript"/>
        </w:rPr>
        <w:t>и</w:t>
      </w:r>
      <w:r w:rsidRPr="006851DF">
        <w:rPr>
          <w:sz w:val="28"/>
          <w:szCs w:val="28"/>
        </w:rPr>
        <w:t xml:space="preserve"> = К</w:t>
      </w:r>
      <w:r w:rsidRPr="006851DF">
        <w:rPr>
          <w:sz w:val="28"/>
          <w:szCs w:val="28"/>
          <w:vertAlign w:val="subscript"/>
        </w:rPr>
        <w:t>п</w:t>
      </w:r>
      <w:proofErr w:type="gramStart"/>
      <w:r w:rsidRPr="006851DF">
        <w:rPr>
          <w:sz w:val="28"/>
          <w:szCs w:val="28"/>
          <w:vertAlign w:val="subscript"/>
        </w:rPr>
        <w:t>1</w:t>
      </w:r>
      <w:proofErr w:type="gramEnd"/>
      <w:r w:rsidRPr="006851DF">
        <w:rPr>
          <w:sz w:val="28"/>
          <w:szCs w:val="28"/>
        </w:rPr>
        <w:t xml:space="preserve"> / 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н</w:t>
      </w:r>
      <w:proofErr w:type="spellEnd"/>
      <w:r w:rsidRPr="006851DF">
        <w:rPr>
          <w:sz w:val="28"/>
          <w:szCs w:val="28"/>
        </w:rPr>
        <w:t xml:space="preserve"> - норма нагрузки на одного инструктора, количество привлекаемых переписчиков на одного инструктора.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7.Норматив общего обеспечения в расчете на одного человека (</w:t>
      </w: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Н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+ </w:t>
      </w:r>
      <w:proofErr w:type="spellStart"/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+ </w:t>
      </w:r>
      <w:proofErr w:type="spellStart"/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+ </w:t>
      </w: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- норматив аренды помещения, пригодного для обучения и работы лиц, осуществляющих сбор сведений об объектах переписи, хранения переписных листов и иных документов переписи (далее - помещение), в расчете на одного человека, тысяч рублей;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- норматив охраны помещения в расчете на одного человека, тысяч рублей;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- норматив предоставления транспортных сре</w:t>
      </w:r>
      <w:proofErr w:type="gramStart"/>
      <w:r w:rsidRPr="006851DF">
        <w:rPr>
          <w:sz w:val="28"/>
          <w:szCs w:val="28"/>
        </w:rPr>
        <w:t>дств в р</w:t>
      </w:r>
      <w:proofErr w:type="gramEnd"/>
      <w:r w:rsidRPr="006851DF">
        <w:rPr>
          <w:sz w:val="28"/>
          <w:szCs w:val="28"/>
        </w:rPr>
        <w:t>асчете на одного человека, тысяч рублей;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- норматив обеспечения услуг связи в расчете на одного человека, тысяч рублей.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8.Норматив аренды помещения в расчете на одного человека (</w:t>
      </w: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А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б</w:t>
      </w:r>
      <w:proofErr w:type="spellEnd"/>
      <w:proofErr w:type="gramEnd"/>
      <w:r w:rsidRPr="006851DF">
        <w:rPr>
          <w:sz w:val="28"/>
          <w:szCs w:val="28"/>
        </w:rPr>
        <w:t xml:space="preserve"> x П x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б</w:t>
      </w:r>
      <w:proofErr w:type="spellEnd"/>
      <w:proofErr w:type="gramEnd"/>
      <w:r w:rsidRPr="006851DF">
        <w:rPr>
          <w:sz w:val="28"/>
          <w:szCs w:val="28"/>
        </w:rPr>
        <w:t xml:space="preserve"> - размер арендной платы (в том числе эксплуатационные </w:t>
      </w:r>
      <w:r>
        <w:rPr>
          <w:sz w:val="28"/>
          <w:szCs w:val="28"/>
        </w:rPr>
        <w:t>расходы) за 1 кв. м</w:t>
      </w:r>
      <w:r w:rsidRPr="006851DF">
        <w:rPr>
          <w:sz w:val="28"/>
          <w:szCs w:val="28"/>
        </w:rPr>
        <w:t xml:space="preserve"> помещения, тысяч рублей в месяц;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gramStart"/>
      <w:r w:rsidRPr="006851DF">
        <w:rPr>
          <w:sz w:val="28"/>
          <w:szCs w:val="28"/>
        </w:rPr>
        <w:t>П</w:t>
      </w:r>
      <w:proofErr w:type="gramEnd"/>
      <w:r w:rsidRPr="006851DF">
        <w:rPr>
          <w:sz w:val="28"/>
          <w:szCs w:val="28"/>
        </w:rPr>
        <w:t xml:space="preserve"> - норматив, определяющий площадь помещения для размеще</w:t>
      </w:r>
      <w:r>
        <w:rPr>
          <w:sz w:val="28"/>
          <w:szCs w:val="28"/>
        </w:rPr>
        <w:t xml:space="preserve">ния одного человека, кв. </w:t>
      </w:r>
      <w:r w:rsidRPr="006851DF">
        <w:rPr>
          <w:sz w:val="28"/>
          <w:szCs w:val="28"/>
        </w:rPr>
        <w:t>м;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п</w:t>
      </w:r>
      <w:proofErr w:type="spellEnd"/>
      <w:r w:rsidRPr="006851DF">
        <w:rPr>
          <w:sz w:val="28"/>
          <w:szCs w:val="28"/>
        </w:rPr>
        <w:t xml:space="preserve"> - норматив, определяющий срок аренды помещения для размещения одного человека, месяцев.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9.Норматив охраны помещения в расчете на одного человека (</w:t>
      </w:r>
      <w:proofErr w:type="spellStart"/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О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 xml:space="preserve"> x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 xml:space="preserve"> - норматив, определяющий стоимость обеспечения охраны помещения, в расчете на одного человека (в случае если помещение не обеспечено охраной), тысяч рублей в месяц;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охр</w:t>
      </w:r>
      <w:proofErr w:type="spellEnd"/>
      <w:r w:rsidRPr="006851DF">
        <w:rPr>
          <w:sz w:val="28"/>
          <w:szCs w:val="28"/>
        </w:rPr>
        <w:t xml:space="preserve"> - норматив, определяющий период охраны помещения, месяцев.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lastRenderedPageBreak/>
        <w:t>10.Норматив предоставления транспортных сре</w:t>
      </w:r>
      <w:proofErr w:type="gramStart"/>
      <w:r w:rsidRPr="006851DF">
        <w:rPr>
          <w:sz w:val="28"/>
          <w:szCs w:val="28"/>
        </w:rPr>
        <w:t>дств в р</w:t>
      </w:r>
      <w:proofErr w:type="gramEnd"/>
      <w:r w:rsidRPr="006851DF">
        <w:rPr>
          <w:sz w:val="28"/>
          <w:szCs w:val="28"/>
        </w:rPr>
        <w:t>асчете на одного человека (</w:t>
      </w:r>
      <w:proofErr w:type="spellStart"/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Т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</w:t>
      </w: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тр</w:t>
      </w:r>
      <w:proofErr w:type="spellEnd"/>
      <w:proofErr w:type="gramEnd"/>
      <w:r w:rsidRPr="006851DF">
        <w:rPr>
          <w:sz w:val="28"/>
          <w:szCs w:val="28"/>
        </w:rPr>
        <w:t xml:space="preserve"> x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тр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proofErr w:type="gram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тр</w:t>
      </w:r>
      <w:proofErr w:type="spellEnd"/>
      <w:proofErr w:type="gramEnd"/>
      <w:r w:rsidRPr="006851DF">
        <w:rPr>
          <w:sz w:val="28"/>
          <w:szCs w:val="28"/>
        </w:rPr>
        <w:t xml:space="preserve"> - норматив, определяющий размер платы за предоставление транспортного средства в сутки, тысяч рублей в сутки;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тр</w:t>
      </w:r>
      <w:proofErr w:type="spellEnd"/>
      <w:r w:rsidRPr="006851DF">
        <w:rPr>
          <w:sz w:val="28"/>
          <w:szCs w:val="28"/>
        </w:rPr>
        <w:t xml:space="preserve"> - норматив, определяющий срок предоставления транспортного средства, суток.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bookmarkStart w:id="3" w:name="P194"/>
      <w:bookmarkEnd w:id="3"/>
      <w:r w:rsidRPr="006851DF">
        <w:rPr>
          <w:sz w:val="28"/>
          <w:szCs w:val="28"/>
        </w:rPr>
        <w:t>11.Норматив обеспечения услуг связи в расчете на одного человека (</w:t>
      </w: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>) определяется по формуле: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jc w:val="center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ч</w:t>
      </w:r>
      <w:proofErr w:type="spellEnd"/>
      <w:r w:rsidRPr="006851DF">
        <w:rPr>
          <w:sz w:val="28"/>
          <w:szCs w:val="28"/>
        </w:rPr>
        <w:t xml:space="preserve"> = С</w:t>
      </w:r>
      <w:r w:rsidRPr="006851DF">
        <w:rPr>
          <w:sz w:val="28"/>
          <w:szCs w:val="28"/>
          <w:vertAlign w:val="subscript"/>
        </w:rPr>
        <w:t>ев</w:t>
      </w:r>
      <w:r w:rsidRPr="006851DF">
        <w:rPr>
          <w:sz w:val="28"/>
          <w:szCs w:val="28"/>
        </w:rPr>
        <w:t xml:space="preserve"> x </w:t>
      </w: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св</w:t>
      </w:r>
      <w:proofErr w:type="spellEnd"/>
      <w:r w:rsidRPr="006851DF">
        <w:rPr>
          <w:sz w:val="28"/>
          <w:szCs w:val="28"/>
        </w:rPr>
        <w:t>,</w:t>
      </w:r>
      <w:r>
        <w:rPr>
          <w:sz w:val="28"/>
          <w:szCs w:val="28"/>
        </w:rPr>
        <w:t xml:space="preserve"> где</w:t>
      </w:r>
    </w:p>
    <w:p w:rsidR="00324CBE" w:rsidRPr="006851DF" w:rsidRDefault="00324CBE" w:rsidP="00324CBE">
      <w:pPr>
        <w:jc w:val="both"/>
        <w:rPr>
          <w:sz w:val="28"/>
          <w:szCs w:val="28"/>
        </w:rPr>
      </w:pP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>С</w:t>
      </w:r>
      <w:r w:rsidRPr="006851DF">
        <w:rPr>
          <w:sz w:val="28"/>
          <w:szCs w:val="28"/>
          <w:vertAlign w:val="subscript"/>
        </w:rPr>
        <w:t>ев</w:t>
      </w:r>
      <w:r w:rsidRPr="006851DF">
        <w:rPr>
          <w:sz w:val="28"/>
          <w:szCs w:val="28"/>
        </w:rPr>
        <w:t xml:space="preserve"> - норматив, определяющий размер платы за обеспечение услуг связи в сутки, тысяч рублей;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proofErr w:type="spellStart"/>
      <w:r w:rsidRPr="006851DF">
        <w:rPr>
          <w:sz w:val="28"/>
          <w:szCs w:val="28"/>
        </w:rPr>
        <w:t>В</w:t>
      </w:r>
      <w:r w:rsidRPr="006851DF">
        <w:rPr>
          <w:sz w:val="28"/>
          <w:szCs w:val="28"/>
          <w:vertAlign w:val="subscript"/>
        </w:rPr>
        <w:t>св</w:t>
      </w:r>
      <w:proofErr w:type="spellEnd"/>
      <w:r w:rsidRPr="006851DF">
        <w:rPr>
          <w:sz w:val="28"/>
          <w:szCs w:val="28"/>
        </w:rPr>
        <w:t xml:space="preserve"> - норматив, определяющий срок обеспечения услуг связи, суток.</w:t>
      </w:r>
    </w:p>
    <w:p w:rsidR="00324CBE" w:rsidRPr="006851DF" w:rsidRDefault="00324CBE" w:rsidP="00324CBE">
      <w:pPr>
        <w:ind w:firstLine="708"/>
        <w:jc w:val="both"/>
        <w:rPr>
          <w:sz w:val="28"/>
          <w:szCs w:val="28"/>
        </w:rPr>
      </w:pPr>
      <w:r w:rsidRPr="006851DF">
        <w:rPr>
          <w:sz w:val="28"/>
          <w:szCs w:val="28"/>
        </w:rPr>
        <w:t xml:space="preserve">12.При расчете показателей, предусмотренных </w:t>
      </w:r>
      <w:hyperlink w:anchor="P150" w:history="1">
        <w:r w:rsidRPr="00324CBE">
          <w:rPr>
            <w:rStyle w:val="a3"/>
            <w:color w:val="auto"/>
            <w:sz w:val="28"/>
            <w:szCs w:val="28"/>
            <w:u w:val="none"/>
          </w:rPr>
          <w:t>пунктами 5</w:t>
        </w:r>
      </w:hyperlink>
      <w:r w:rsidRPr="00324CBE">
        <w:rPr>
          <w:sz w:val="28"/>
          <w:szCs w:val="28"/>
        </w:rPr>
        <w:t>-</w:t>
      </w:r>
      <w:hyperlink w:anchor="P194" w:history="1">
        <w:r w:rsidRPr="00324CBE">
          <w:rPr>
            <w:rStyle w:val="a3"/>
            <w:color w:val="auto"/>
            <w:sz w:val="28"/>
            <w:szCs w:val="28"/>
            <w:u w:val="none"/>
          </w:rPr>
          <w:t>11</w:t>
        </w:r>
      </w:hyperlink>
      <w:r w:rsidRPr="00324CBE">
        <w:rPr>
          <w:sz w:val="28"/>
          <w:szCs w:val="28"/>
        </w:rPr>
        <w:t xml:space="preserve"> </w:t>
      </w:r>
      <w:r w:rsidRPr="006851DF">
        <w:rPr>
          <w:sz w:val="28"/>
          <w:szCs w:val="28"/>
        </w:rPr>
        <w:t>настоящей методики, используются нормы и нормативы, определенные Федеральной службой государственной статистики.</w:t>
      </w:r>
    </w:p>
    <w:p w:rsidR="00324CBE" w:rsidRPr="006851DF" w:rsidRDefault="00324CBE" w:rsidP="00324CBE">
      <w:pPr>
        <w:rPr>
          <w:sz w:val="28"/>
          <w:szCs w:val="28"/>
        </w:rPr>
      </w:pPr>
    </w:p>
    <w:p w:rsidR="00324CBE" w:rsidRPr="006851DF" w:rsidRDefault="00324CBE" w:rsidP="00324CBE">
      <w:pPr>
        <w:rPr>
          <w:sz w:val="28"/>
          <w:szCs w:val="28"/>
        </w:rPr>
      </w:pPr>
    </w:p>
    <w:p w:rsidR="00324CBE" w:rsidRPr="006851DF" w:rsidRDefault="00324CBE" w:rsidP="00324CBE">
      <w:pPr>
        <w:rPr>
          <w:sz w:val="28"/>
          <w:szCs w:val="28"/>
        </w:rPr>
      </w:pPr>
    </w:p>
    <w:p w:rsidR="0050794E" w:rsidRDefault="0050794E"/>
    <w:sectPr w:rsidR="0050794E" w:rsidSect="00324CBE">
      <w:headerReference w:type="default" r:id="rId7"/>
      <w:headerReference w:type="first" r:id="rId8"/>
      <w:pgSz w:w="11906" w:h="16838"/>
      <w:pgMar w:top="851" w:right="851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92C" w:rsidRDefault="0034292C" w:rsidP="00324CBE">
      <w:r>
        <w:separator/>
      </w:r>
    </w:p>
  </w:endnote>
  <w:endnote w:type="continuationSeparator" w:id="0">
    <w:p w:rsidR="0034292C" w:rsidRDefault="0034292C" w:rsidP="00324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92C" w:rsidRDefault="0034292C" w:rsidP="00324CBE">
      <w:r>
        <w:separator/>
      </w:r>
    </w:p>
  </w:footnote>
  <w:footnote w:type="continuationSeparator" w:id="0">
    <w:p w:rsidR="0034292C" w:rsidRDefault="0034292C" w:rsidP="00324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476958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24CBE" w:rsidRPr="00174CD9" w:rsidRDefault="00324CBE">
        <w:pPr>
          <w:pStyle w:val="a6"/>
          <w:jc w:val="right"/>
          <w:rPr>
            <w:sz w:val="28"/>
            <w:szCs w:val="28"/>
          </w:rPr>
        </w:pPr>
        <w:r w:rsidRPr="00174CD9">
          <w:rPr>
            <w:sz w:val="28"/>
            <w:szCs w:val="28"/>
          </w:rPr>
          <w:fldChar w:fldCharType="begin"/>
        </w:r>
        <w:r w:rsidRPr="00174CD9">
          <w:rPr>
            <w:sz w:val="28"/>
            <w:szCs w:val="28"/>
          </w:rPr>
          <w:instrText>PAGE   \* MERGEFORMAT</w:instrText>
        </w:r>
        <w:r w:rsidRPr="00174CD9">
          <w:rPr>
            <w:sz w:val="28"/>
            <w:szCs w:val="28"/>
          </w:rPr>
          <w:fldChar w:fldCharType="separate"/>
        </w:r>
        <w:r w:rsidR="00436255">
          <w:rPr>
            <w:noProof/>
            <w:sz w:val="28"/>
            <w:szCs w:val="28"/>
          </w:rPr>
          <w:t>3</w:t>
        </w:r>
        <w:r w:rsidRPr="00174CD9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CBE" w:rsidRDefault="00324CBE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CBE"/>
    <w:rsid w:val="00166F34"/>
    <w:rsid w:val="00174CD9"/>
    <w:rsid w:val="002D480F"/>
    <w:rsid w:val="00324CBE"/>
    <w:rsid w:val="0034292C"/>
    <w:rsid w:val="00436255"/>
    <w:rsid w:val="0050794E"/>
    <w:rsid w:val="0056199F"/>
    <w:rsid w:val="00E028A2"/>
    <w:rsid w:val="00E77809"/>
    <w:rsid w:val="00F7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CBE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4CB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4C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4CB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24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4CBE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24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4CBE"/>
    <w:rPr>
      <w:rFonts w:eastAsia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028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CBE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24CB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24C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4CBE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324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24CBE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24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24CBE"/>
    <w:rPr>
      <w:rFonts w:eastAsia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E028A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2016-06-07T00:11:00Z</cp:lastPrinted>
  <dcterms:created xsi:type="dcterms:W3CDTF">2016-05-25T07:21:00Z</dcterms:created>
  <dcterms:modified xsi:type="dcterms:W3CDTF">2016-06-07T00:11:00Z</dcterms:modified>
</cp:coreProperties>
</file>