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Pr="005030BD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Приморско</w:t>
      </w:r>
      <w:r w:rsidR="00983BA2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983BA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983BA2" w:rsidRPr="00F33552" w:rsidRDefault="00415CF1" w:rsidP="00F335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983BA2" w:rsidRPr="00F33552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Закон Приморского края "О </w:t>
      </w:r>
      <w:r w:rsidR="00983BA2" w:rsidRPr="00F33552">
        <w:rPr>
          <w:sz w:val="28"/>
          <w:szCs w:val="28"/>
        </w:rPr>
        <w:t>референдуме</w:t>
      </w:r>
      <w:r w:rsidRPr="00F33552">
        <w:rPr>
          <w:sz w:val="28"/>
          <w:szCs w:val="28"/>
        </w:rPr>
        <w:t xml:space="preserve"> Приморско</w:t>
      </w:r>
      <w:r w:rsidR="00983BA2" w:rsidRPr="00F33552">
        <w:rPr>
          <w:sz w:val="28"/>
          <w:szCs w:val="28"/>
        </w:rPr>
        <w:t>го края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>Закона Приморского края от 5 января 2004 года № 96-КЗ</w:t>
      </w:r>
      <w:r w:rsidR="00C61A96">
        <w:rPr>
          <w:sz w:val="28"/>
          <w:szCs w:val="28"/>
        </w:rPr>
        <w:br/>
        <w:t xml:space="preserve">"О референдуме Приморского края" в соответствие с </w:t>
      </w:r>
      <w:r w:rsidR="00F33552" w:rsidRPr="00F33552">
        <w:rPr>
          <w:sz w:val="28"/>
          <w:szCs w:val="28"/>
        </w:rPr>
        <w:t>Федеральн</w:t>
      </w:r>
      <w:r w:rsidR="00C61A96">
        <w:rPr>
          <w:sz w:val="28"/>
          <w:szCs w:val="28"/>
        </w:rPr>
        <w:t>ым</w:t>
      </w:r>
      <w:r w:rsidR="00F33552" w:rsidRPr="00F33552">
        <w:rPr>
          <w:sz w:val="28"/>
          <w:szCs w:val="28"/>
        </w:rPr>
        <w:t xml:space="preserve"> закон</w:t>
      </w:r>
      <w:r w:rsidR="00C61A96">
        <w:rPr>
          <w:sz w:val="28"/>
          <w:szCs w:val="28"/>
        </w:rPr>
        <w:t>ом</w:t>
      </w:r>
      <w:r w:rsidR="00F33552" w:rsidRPr="00F33552">
        <w:rPr>
          <w:sz w:val="28"/>
          <w:szCs w:val="28"/>
        </w:rPr>
        <w:t xml:space="preserve"> от 9 марта 2016 года № 66-ФЗ "О внесении изменений в отдельные законодательные акты Российской Федерации о выборах и референдумах и иные законодательные акты</w:t>
      </w:r>
      <w:proofErr w:type="gramEnd"/>
      <w:r w:rsidR="00F33552" w:rsidRPr="00F33552">
        <w:rPr>
          <w:sz w:val="28"/>
          <w:szCs w:val="28"/>
        </w:rPr>
        <w:t xml:space="preserve"> Российской Федерации".</w:t>
      </w:r>
    </w:p>
    <w:p w:rsidR="003D4D3E" w:rsidRDefault="00820092" w:rsidP="00F335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0092">
        <w:rPr>
          <w:sz w:val="28"/>
          <w:szCs w:val="28"/>
        </w:rPr>
        <w:t>Данным законопроектом</w:t>
      </w:r>
      <w:r>
        <w:rPr>
          <w:sz w:val="28"/>
          <w:szCs w:val="28"/>
        </w:rPr>
        <w:t xml:space="preserve"> </w:t>
      </w:r>
      <w:r w:rsidR="00F33552" w:rsidRPr="00820092">
        <w:rPr>
          <w:sz w:val="28"/>
          <w:szCs w:val="28"/>
        </w:rPr>
        <w:t>уточняются положения, касающиеся гласности в деятельности комиссий референдума, участия представителей средств массовой информации в информационном освещении референдум</w:t>
      </w:r>
      <w:r w:rsidR="000D2B9A" w:rsidRPr="00820092">
        <w:rPr>
          <w:sz w:val="28"/>
          <w:szCs w:val="28"/>
        </w:rPr>
        <w:t>а</w:t>
      </w:r>
      <w:r w:rsidR="00F33552" w:rsidRPr="00820092">
        <w:rPr>
          <w:sz w:val="28"/>
          <w:szCs w:val="28"/>
        </w:rPr>
        <w:t>, включая их присутствие на заседаниях указанных комиссий,</w:t>
      </w:r>
      <w:r w:rsidR="000D2B9A" w:rsidRPr="00820092">
        <w:rPr>
          <w:sz w:val="28"/>
          <w:szCs w:val="28"/>
        </w:rPr>
        <w:t xml:space="preserve"> а также в помещениях для голосования в день голосования;</w:t>
      </w:r>
      <w:r>
        <w:rPr>
          <w:sz w:val="28"/>
          <w:szCs w:val="28"/>
        </w:rPr>
        <w:t xml:space="preserve"> </w:t>
      </w:r>
      <w:r w:rsidR="00F33552" w:rsidRPr="00820092">
        <w:rPr>
          <w:sz w:val="28"/>
          <w:szCs w:val="28"/>
        </w:rPr>
        <w:t>вводится регулирование порядка освещения референдум</w:t>
      </w:r>
      <w:r w:rsidR="000D2B9A" w:rsidRPr="00820092">
        <w:rPr>
          <w:sz w:val="28"/>
          <w:szCs w:val="28"/>
        </w:rPr>
        <w:t>а в сетевых изданиях;</w:t>
      </w:r>
      <w:r>
        <w:rPr>
          <w:sz w:val="28"/>
          <w:szCs w:val="28"/>
        </w:rPr>
        <w:t xml:space="preserve"> </w:t>
      </w:r>
      <w:r w:rsidRPr="00301365">
        <w:rPr>
          <w:sz w:val="28"/>
          <w:szCs w:val="28"/>
        </w:rPr>
        <w:t>уточняются правила информирования участников референдума и ведения агитации по вопросам референдума, в том числе предлагается урегулировать правовой статус сетевых изданий;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301365">
        <w:rPr>
          <w:sz w:val="28"/>
          <w:szCs w:val="28"/>
        </w:rPr>
        <w:t>устанавливаются единые контрольные соотношения данных, внесенных в протокол об итогах голосования, и единые сроки рассмотрения жалоб, поступающих в комиссии референдума, как в период проведения кампании референдума, так и после ее завершения.</w:t>
      </w:r>
    </w:p>
    <w:p w:rsidR="00820092" w:rsidRPr="000C303A" w:rsidRDefault="00820092" w:rsidP="00820092">
      <w:pPr>
        <w:ind w:firstLine="709"/>
        <w:jc w:val="both"/>
        <w:rPr>
          <w:b/>
          <w:sz w:val="28"/>
          <w:szCs w:val="28"/>
        </w:rPr>
      </w:pPr>
      <w:r w:rsidRPr="000C303A">
        <w:rPr>
          <w:sz w:val="28"/>
          <w:szCs w:val="28"/>
        </w:rPr>
        <w:t>Настоящий законопроект не содержит коррупционных факторов, в том числе положений, которые могут способствовать проявлению коррупции при применении данного документа.</w:t>
      </w:r>
    </w:p>
    <w:p w:rsidR="003D4D3E" w:rsidRDefault="003D4D3E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83BA2" w:rsidRP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983BA2" w:rsidRDefault="00115959">
      <w:pPr>
        <w:rPr>
          <w:sz w:val="28"/>
          <w:szCs w:val="28"/>
        </w:rPr>
      </w:pP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D2B9A"/>
    <w:rsid w:val="000F5924"/>
    <w:rsid w:val="00115959"/>
    <w:rsid w:val="001F7C2A"/>
    <w:rsid w:val="002C79B6"/>
    <w:rsid w:val="002F0958"/>
    <w:rsid w:val="00301365"/>
    <w:rsid w:val="003217BA"/>
    <w:rsid w:val="003A130D"/>
    <w:rsid w:val="003D4D3E"/>
    <w:rsid w:val="003F6618"/>
    <w:rsid w:val="00415CF1"/>
    <w:rsid w:val="00566575"/>
    <w:rsid w:val="005D66AB"/>
    <w:rsid w:val="0067661B"/>
    <w:rsid w:val="006D67D9"/>
    <w:rsid w:val="00723CFD"/>
    <w:rsid w:val="0073610E"/>
    <w:rsid w:val="0075517B"/>
    <w:rsid w:val="00820092"/>
    <w:rsid w:val="00861849"/>
    <w:rsid w:val="00983BA2"/>
    <w:rsid w:val="009C3C60"/>
    <w:rsid w:val="009C74C0"/>
    <w:rsid w:val="00A05BE1"/>
    <w:rsid w:val="00A109DA"/>
    <w:rsid w:val="00AC1B31"/>
    <w:rsid w:val="00B92E14"/>
    <w:rsid w:val="00C61A96"/>
    <w:rsid w:val="00CB5526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10</cp:revision>
  <dcterms:created xsi:type="dcterms:W3CDTF">2015-11-26T04:58:00Z</dcterms:created>
  <dcterms:modified xsi:type="dcterms:W3CDTF">2016-06-08T04:54:00Z</dcterms:modified>
</cp:coreProperties>
</file>