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55205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37DF" w:rsidRDefault="004637DF" w:rsidP="004637D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7DF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КОМПЕНСАЦИИ РАСХОДОВ НА УПЛАТУ ВЗНОСА НА КАПИТАЛЬНЫЙ РЕМОНТ ОБЩЕГО ИМУЩЕСТВА </w:t>
      </w:r>
    </w:p>
    <w:p w:rsidR="004637DF" w:rsidRPr="004637DF" w:rsidRDefault="004637DF" w:rsidP="004637D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37DF">
        <w:rPr>
          <w:rFonts w:ascii="Times New Roman" w:hAnsi="Times New Roman" w:cs="Times New Roman"/>
          <w:b/>
          <w:bCs/>
          <w:sz w:val="28"/>
          <w:szCs w:val="28"/>
        </w:rPr>
        <w:t>В МНОГОКВАРТИРНОМ ДОМЕ ОТДЕЛЬНЫМ КАТЕГОРИЯМ ГРАЖДАН</w:t>
      </w:r>
      <w:r w:rsidRPr="004637DF">
        <w:rPr>
          <w:rFonts w:ascii="Times New Roman" w:hAnsi="Times New Roman" w:cs="Times New Roman"/>
          <w:b/>
          <w:sz w:val="28"/>
          <w:szCs w:val="28"/>
        </w:rPr>
        <w:t xml:space="preserve">, ПРОЖИВАЮЩИХ НА ТЕРРИТОРИИ </w:t>
      </w:r>
    </w:p>
    <w:p w:rsidR="004637DF" w:rsidRPr="004637DF" w:rsidRDefault="004637DF" w:rsidP="004637DF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4637DF">
        <w:rPr>
          <w:b/>
          <w:szCs w:val="28"/>
          <w:lang w:val="x-none" w:eastAsia="x-none"/>
        </w:rPr>
        <w:t xml:space="preserve">ПРИМОРСКОГО КРАЯ </w:t>
      </w:r>
    </w:p>
    <w:p w:rsidR="004637DF" w:rsidRPr="004637DF" w:rsidRDefault="004637DF" w:rsidP="004637DF">
      <w:pPr>
        <w:ind w:firstLine="709"/>
        <w:jc w:val="both"/>
        <w:rPr>
          <w:szCs w:val="28"/>
        </w:rPr>
      </w:pPr>
    </w:p>
    <w:p w:rsidR="004637DF" w:rsidRPr="004637DF" w:rsidRDefault="004637DF" w:rsidP="004637DF">
      <w:pPr>
        <w:ind w:firstLine="709"/>
        <w:jc w:val="both"/>
        <w:rPr>
          <w:szCs w:val="28"/>
        </w:rPr>
      </w:pPr>
      <w:proofErr w:type="gramStart"/>
      <w:r w:rsidRPr="004637DF">
        <w:rPr>
          <w:szCs w:val="28"/>
        </w:rPr>
        <w:t>Принят</w:t>
      </w:r>
      <w:proofErr w:type="gramEnd"/>
      <w:r w:rsidRPr="004637DF">
        <w:rPr>
          <w:szCs w:val="28"/>
        </w:rPr>
        <w:t xml:space="preserve"> Законодательным Собранием Приморского края 27 апреля    2016 года в первом чтении</w:t>
      </w:r>
    </w:p>
    <w:p w:rsidR="004637DF" w:rsidRPr="004637DF" w:rsidRDefault="004637DF" w:rsidP="004637DF">
      <w:pPr>
        <w:ind w:firstLine="709"/>
        <w:rPr>
          <w:szCs w:val="28"/>
        </w:rPr>
      </w:pPr>
    </w:p>
    <w:p w:rsidR="004637DF" w:rsidRPr="004637DF" w:rsidRDefault="004637DF" w:rsidP="004637DF">
      <w:pPr>
        <w:ind w:firstLine="709"/>
        <w:jc w:val="both"/>
        <w:rPr>
          <w:szCs w:val="28"/>
        </w:rPr>
      </w:pPr>
      <w:r w:rsidRPr="004637DF">
        <w:rPr>
          <w:szCs w:val="28"/>
        </w:rPr>
        <w:t>СТАТЬЯ 1.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637DF">
        <w:rPr>
          <w:szCs w:val="28"/>
        </w:rPr>
        <w:t xml:space="preserve">Настоящий Закон в соответствии со </w:t>
      </w:r>
      <w:hyperlink r:id="rId9" w:history="1">
        <w:r w:rsidRPr="004637DF">
          <w:rPr>
            <w:szCs w:val="28"/>
          </w:rPr>
          <w:t>статьей 169</w:t>
        </w:r>
      </w:hyperlink>
      <w:r w:rsidRPr="004637DF">
        <w:rPr>
          <w:szCs w:val="28"/>
        </w:rPr>
        <w:t xml:space="preserve"> Жилищного кодекса Российской Федерации устанавливает дополнительную меру социальной поддержки в виде компенсации расходов на уплату взноса на капитальный ремонт общего имущества в многоквартирных домах, расположенных на территории Приморского края, отдельным категориям граждан, проживающих на территории Приморского края (далее - компенсация), а также условия предоставления указанной меры социальной поддержки.</w:t>
      </w:r>
      <w:proofErr w:type="gramEnd"/>
    </w:p>
    <w:p w:rsidR="004637DF" w:rsidRP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</w:p>
    <w:p w:rsidR="004637DF" w:rsidRP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  <w:r w:rsidRPr="004637DF">
        <w:rPr>
          <w:szCs w:val="28"/>
        </w:rPr>
        <w:t>СТАТЬЯ 2.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1.Право на компенсацию предоставляется следующим категориям граждан: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2"/>
      <w:bookmarkEnd w:id="1"/>
      <w:r w:rsidRPr="004637DF">
        <w:rPr>
          <w:szCs w:val="28"/>
        </w:rPr>
        <w:t>1)одиноко проживающим неработающим собственникам жилого помещения, достигшим возраста 70 лет;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Par23"/>
      <w:bookmarkEnd w:id="2"/>
      <w:r w:rsidRPr="004637DF">
        <w:rPr>
          <w:szCs w:val="28"/>
        </w:rPr>
        <w:t>2)одиноко проживающим неработающим собственникам жилого помещения, достигшим возраста 80 лет;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Par24"/>
      <w:bookmarkEnd w:id="3"/>
      <w:r w:rsidRPr="004637DF">
        <w:rPr>
          <w:szCs w:val="28"/>
        </w:rPr>
        <w:t>3)собственникам жилых помещений, достигшим возраста 70 лет, проживающим в составе семьи, состоящей только из совместно проживающих неработающих граждан пенсионного возраста (достигших возраста 55 лет для женщин и 60 лет для мужчин);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Par25"/>
      <w:bookmarkEnd w:id="4"/>
      <w:r w:rsidRPr="004637DF">
        <w:rPr>
          <w:szCs w:val="28"/>
        </w:rPr>
        <w:t>4)собственникам жилых помещений, достигшим возраста 80 лет, проживающим в составе семьи, состоящей только из совместно проживающих неработающих граждан пенсионного возраста (достигших возраста 55 лет для женщин и 60 лет для мужчин).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2.Компенсация предоставляется лицам, указанным в части 1 настоящей статьи, в отношении жилых помещений в многоквартирных домах, в которых они зарегистрированы по месту жительства.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 xml:space="preserve">В случае наличия у лиц, указанных в части 1 настоящей статьи, в собственности нескольких жилых помещений в многоквартирных домах компенсация предоставляется в отношении жилых помещений в многоквартирных домах, в которых они зарегистрированы по месту жительства. </w:t>
      </w: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lastRenderedPageBreak/>
        <w:t>3.Право на компенсацию наступает с момента возникновения права собственности на жилое помещение в многоквартирном доме и обязанности по уплате взноса на капитальный ремонт.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7DF" w:rsidRP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  <w:r w:rsidRPr="004637DF">
        <w:rPr>
          <w:szCs w:val="28"/>
        </w:rPr>
        <w:t>СТАТЬЯ 3.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1.Компенсация предоставляется: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637DF">
        <w:rPr>
          <w:szCs w:val="28"/>
        </w:rPr>
        <w:t xml:space="preserve">1)лицам, указанным в пунктах </w:t>
      </w:r>
      <w:hyperlink w:anchor="Par22" w:history="1">
        <w:r w:rsidRPr="004637DF">
          <w:rPr>
            <w:szCs w:val="28"/>
          </w:rPr>
          <w:t>1</w:t>
        </w:r>
      </w:hyperlink>
      <w:r w:rsidRPr="004637DF">
        <w:rPr>
          <w:szCs w:val="28"/>
        </w:rPr>
        <w:t xml:space="preserve">, </w:t>
      </w:r>
      <w:hyperlink w:anchor="Par24" w:history="1">
        <w:r w:rsidRPr="004637DF">
          <w:rPr>
            <w:szCs w:val="28"/>
          </w:rPr>
          <w:t>3 части 1</w:t>
        </w:r>
      </w:hyperlink>
      <w:r w:rsidRPr="004637DF">
        <w:rPr>
          <w:szCs w:val="28"/>
        </w:rPr>
        <w:t xml:space="preserve"> статьи 2 настоящего Закона,  в размере 50 процентов взноса на капитальный ремонт,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 в пределах размера регионального стандарта нормативной площади жилого помещения, используемой для расчета субсидий в Приморском</w:t>
      </w:r>
      <w:proofErr w:type="gramEnd"/>
      <w:r w:rsidRPr="004637DF">
        <w:rPr>
          <w:szCs w:val="28"/>
        </w:rPr>
        <w:t xml:space="preserve"> </w:t>
      </w:r>
      <w:proofErr w:type="gramStart"/>
      <w:r w:rsidRPr="004637DF">
        <w:rPr>
          <w:szCs w:val="28"/>
        </w:rPr>
        <w:t>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края;</w:t>
      </w:r>
      <w:proofErr w:type="gramEnd"/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637DF">
        <w:rPr>
          <w:szCs w:val="28"/>
        </w:rPr>
        <w:t>2)лицам, указанным в пунктах 2, 4</w:t>
      </w:r>
      <w:hyperlink w:anchor="Par24" w:history="1">
        <w:r w:rsidRPr="004637DF">
          <w:rPr>
            <w:szCs w:val="28"/>
          </w:rPr>
          <w:t xml:space="preserve"> части 1</w:t>
        </w:r>
      </w:hyperlink>
      <w:r w:rsidRPr="004637DF">
        <w:rPr>
          <w:szCs w:val="28"/>
        </w:rPr>
        <w:t xml:space="preserve"> статьи 2 настоящего Закона в размере 100 процентов взноса на капитальный ремонт,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постановлением Администрации Приморского края в пределах размера регионального стандарта нормативной площади жилого помещения, используемой для расчета субсидий в Приморском</w:t>
      </w:r>
      <w:proofErr w:type="gramEnd"/>
      <w:r w:rsidRPr="004637DF">
        <w:rPr>
          <w:szCs w:val="28"/>
        </w:rPr>
        <w:t xml:space="preserve"> </w:t>
      </w:r>
      <w:proofErr w:type="gramStart"/>
      <w:r w:rsidRPr="004637DF">
        <w:rPr>
          <w:szCs w:val="28"/>
        </w:rPr>
        <w:t>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края.</w:t>
      </w:r>
      <w:proofErr w:type="gramEnd"/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637DF">
        <w:rPr>
          <w:szCs w:val="28"/>
        </w:rPr>
        <w:t xml:space="preserve">2.При наличии у лиц, указанных в </w:t>
      </w:r>
      <w:hyperlink w:anchor="Par22" w:history="1">
        <w:r w:rsidRPr="004637DF">
          <w:rPr>
            <w:szCs w:val="28"/>
          </w:rPr>
          <w:t>пунктах 1</w:t>
        </w:r>
      </w:hyperlink>
      <w:r w:rsidRPr="004637DF">
        <w:rPr>
          <w:szCs w:val="28"/>
        </w:rPr>
        <w:t xml:space="preserve">, </w:t>
      </w:r>
      <w:hyperlink w:anchor="Par24" w:history="1">
        <w:r w:rsidRPr="004637DF">
          <w:rPr>
            <w:szCs w:val="28"/>
          </w:rPr>
          <w:t>3 части 1</w:t>
        </w:r>
      </w:hyperlink>
      <w:r w:rsidRPr="004637DF">
        <w:rPr>
          <w:szCs w:val="28"/>
        </w:rPr>
        <w:t xml:space="preserve"> статьи 2 настоящего Закона, в соответствии с федеральным законодательством и законодательством Приморского края права на предоставление им компенсации компенсация предоставляется им по одному из оснований по их выбору.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637DF">
        <w:rPr>
          <w:szCs w:val="28"/>
        </w:rPr>
        <w:t>3.В случае, если лица, указанные в пунктах 2, 4</w:t>
      </w:r>
      <w:hyperlink w:anchor="Par24" w:history="1">
        <w:r w:rsidRPr="004637DF">
          <w:rPr>
            <w:szCs w:val="28"/>
          </w:rPr>
          <w:t xml:space="preserve"> части 1</w:t>
        </w:r>
      </w:hyperlink>
      <w:r w:rsidRPr="004637DF">
        <w:rPr>
          <w:szCs w:val="28"/>
        </w:rPr>
        <w:t xml:space="preserve"> статьи 2 настоящего Закона, являются получателями компенсации в соответствии с федеральным законодательством и законодательством Приморского края, размер компенсации, представляемой в соответствии с настоящим Законом, рассчитывается как разница между размером компенсации, рассчитанной в соответствии с пунктом 2 части 1 настоящей статьи, и размером компенсации, получаемой ими в соответствии с</w:t>
      </w:r>
      <w:proofErr w:type="gramEnd"/>
      <w:r w:rsidRPr="004637DF">
        <w:rPr>
          <w:szCs w:val="28"/>
        </w:rPr>
        <w:t xml:space="preserve"> федеральным законодательством и законодательством Приморского края. 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В случае</w:t>
      </w:r>
      <w:proofErr w:type="gramStart"/>
      <w:r w:rsidRPr="004637DF">
        <w:rPr>
          <w:szCs w:val="28"/>
        </w:rPr>
        <w:t>,</w:t>
      </w:r>
      <w:proofErr w:type="gramEnd"/>
      <w:r w:rsidRPr="004637DF">
        <w:rPr>
          <w:szCs w:val="28"/>
        </w:rPr>
        <w:t xml:space="preserve"> если размер компенсации, получаемой лицами, указанными в пунктах 2, 4 части 1 статьи 2 настоящего Закона, в соответствии с федеральным законодательством и законодательством Приморского края, больше размера компенсации, рассчитанной в соответствии с пунктом 2 части 1 настоящей статьи, компенсация не предоставляется.  </w:t>
      </w:r>
    </w:p>
    <w:p w:rsidR="004637DF" w:rsidRP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</w:p>
    <w:p w:rsid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</w:p>
    <w:p w:rsidR="004637DF" w:rsidRP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  <w:r w:rsidRPr="004637DF">
        <w:rPr>
          <w:szCs w:val="28"/>
        </w:rPr>
        <w:lastRenderedPageBreak/>
        <w:t>СТАТЬЯ 4.</w:t>
      </w: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Порядок предоставления компенсации устанавливается Администрацией Приморского края.</w:t>
      </w: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СТАТЬЯ 5.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37DF">
        <w:rPr>
          <w:szCs w:val="28"/>
        </w:rPr>
        <w:t>Финансирование расходов на предоставление компенсации осуществляется за счет сре</w:t>
      </w:r>
      <w:proofErr w:type="gramStart"/>
      <w:r w:rsidRPr="004637DF">
        <w:rPr>
          <w:szCs w:val="28"/>
        </w:rPr>
        <w:t>дств кр</w:t>
      </w:r>
      <w:proofErr w:type="gramEnd"/>
      <w:r w:rsidRPr="004637DF">
        <w:rPr>
          <w:szCs w:val="28"/>
        </w:rPr>
        <w:t>аевого бюджета.</w:t>
      </w:r>
    </w:p>
    <w:p w:rsidR="004637DF" w:rsidRPr="004637DF" w:rsidRDefault="004637DF" w:rsidP="004637D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637DF" w:rsidRPr="004637DF" w:rsidRDefault="004637DF" w:rsidP="004637DF">
      <w:pPr>
        <w:widowControl w:val="0"/>
        <w:shd w:val="clear" w:color="auto" w:fill="FFFFFF"/>
        <w:ind w:firstLine="709"/>
        <w:rPr>
          <w:szCs w:val="28"/>
        </w:rPr>
      </w:pPr>
      <w:r w:rsidRPr="004637DF">
        <w:rPr>
          <w:szCs w:val="28"/>
        </w:rPr>
        <w:t>СТАТЬЯ 6.</w:t>
      </w:r>
    </w:p>
    <w:p w:rsidR="004637DF" w:rsidRPr="004637DF" w:rsidRDefault="004637DF" w:rsidP="004637DF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gramStart"/>
      <w:r w:rsidRPr="004637DF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распространяется на правоотношения по выплате компенсации расходов на уплату взноса на капитальный ремонт общего имущества в многоквартирных домах, расположенных на территории Приморского края, понесенных лицами, указанными в части 1 статьи 2 настоящего Закона, после вступления настоящего Закона в силу. </w:t>
      </w:r>
      <w:proofErr w:type="gramEnd"/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7DF" w:rsidRPr="004637DF" w:rsidRDefault="004637DF" w:rsidP="004637DF">
      <w:pPr>
        <w:autoSpaceDE w:val="0"/>
        <w:autoSpaceDN w:val="0"/>
        <w:adjustRightInd w:val="0"/>
        <w:rPr>
          <w:szCs w:val="28"/>
        </w:rPr>
      </w:pPr>
      <w:r w:rsidRPr="004637DF">
        <w:rPr>
          <w:szCs w:val="28"/>
        </w:rPr>
        <w:t>Губернатор края                                                                      В.В. Миклушевский</w:t>
      </w:r>
    </w:p>
    <w:p w:rsidR="004637DF" w:rsidRPr="004637DF" w:rsidRDefault="004637DF" w:rsidP="004637D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/>
    <w:sectPr w:rsidR="00BE0544" w:rsidSect="004637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314" w:rsidRDefault="00F37314">
      <w:r>
        <w:separator/>
      </w:r>
    </w:p>
  </w:endnote>
  <w:endnote w:type="continuationSeparator" w:id="0">
    <w:p w:rsidR="00F37314" w:rsidRDefault="00F37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314" w:rsidRDefault="00F37314">
      <w:r>
        <w:separator/>
      </w:r>
    </w:p>
  </w:footnote>
  <w:footnote w:type="continuationSeparator" w:id="0">
    <w:p w:rsidR="00F37314" w:rsidRDefault="00F373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7DF" w:rsidRDefault="004637DF" w:rsidP="004637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F3113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7DF"/>
    <w:rsid w:val="0003291F"/>
    <w:rsid w:val="00380EE1"/>
    <w:rsid w:val="003B26E7"/>
    <w:rsid w:val="004637DF"/>
    <w:rsid w:val="0047435B"/>
    <w:rsid w:val="004F3113"/>
    <w:rsid w:val="005A2827"/>
    <w:rsid w:val="00AB70F9"/>
    <w:rsid w:val="00AC31EC"/>
    <w:rsid w:val="00B14397"/>
    <w:rsid w:val="00BE0544"/>
    <w:rsid w:val="00E34273"/>
    <w:rsid w:val="00E60B2A"/>
    <w:rsid w:val="00F23036"/>
    <w:rsid w:val="00F3731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63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637DF"/>
    <w:rPr>
      <w:sz w:val="28"/>
    </w:rPr>
  </w:style>
  <w:style w:type="paragraph" w:styleId="a6">
    <w:name w:val="Balloon Text"/>
    <w:basedOn w:val="a"/>
    <w:link w:val="a7"/>
    <w:rsid w:val="004637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63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637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637DF"/>
    <w:rPr>
      <w:sz w:val="28"/>
    </w:rPr>
  </w:style>
  <w:style w:type="paragraph" w:styleId="a6">
    <w:name w:val="Balloon Text"/>
    <w:basedOn w:val="a"/>
    <w:link w:val="a7"/>
    <w:rsid w:val="004637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63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6F8C01C9D4C7A505C1ABB7A1D9D0A0E5E2EB55409FB3519C8BDAC86627297984170339DAbFP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0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2</cp:revision>
  <cp:lastPrinted>2016-05-23T04:55:00Z</cp:lastPrinted>
  <dcterms:created xsi:type="dcterms:W3CDTF">2016-05-23T04:55:00Z</dcterms:created>
  <dcterms:modified xsi:type="dcterms:W3CDTF">2016-05-23T04:55:00Z</dcterms:modified>
</cp:coreProperties>
</file>