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577" w:rsidRDefault="00267577" w:rsidP="00267577">
      <w:pPr>
        <w:ind w:left="6237"/>
      </w:pPr>
      <w:r>
        <w:t>Приложение 2</w:t>
      </w:r>
    </w:p>
    <w:p w:rsidR="00267577" w:rsidRDefault="00267577" w:rsidP="00267577">
      <w:pPr>
        <w:ind w:left="6237"/>
      </w:pPr>
      <w:r>
        <w:t>к проекту закона</w:t>
      </w:r>
    </w:p>
    <w:p w:rsidR="00267577" w:rsidRDefault="00267577" w:rsidP="00267577">
      <w:pPr>
        <w:ind w:left="6237"/>
      </w:pPr>
      <w:r>
        <w:t>Приморского края</w:t>
      </w:r>
    </w:p>
    <w:p w:rsidR="00267577" w:rsidRDefault="00267577" w:rsidP="00267577">
      <w:pPr>
        <w:ind w:left="6237"/>
      </w:pPr>
    </w:p>
    <w:p w:rsidR="00267577" w:rsidRDefault="00267577" w:rsidP="00267577">
      <w:pPr>
        <w:ind w:left="6237"/>
      </w:pPr>
    </w:p>
    <w:p w:rsidR="00267577" w:rsidRDefault="00267577" w:rsidP="00267577">
      <w:pPr>
        <w:ind w:left="6237"/>
      </w:pPr>
      <w:r>
        <w:t xml:space="preserve">"Приложение 3     </w:t>
      </w:r>
    </w:p>
    <w:p w:rsidR="00267577" w:rsidRDefault="00267577" w:rsidP="00267577">
      <w:pPr>
        <w:ind w:left="6237"/>
      </w:pPr>
      <w:r>
        <w:t xml:space="preserve">к Закону  </w:t>
      </w:r>
    </w:p>
    <w:p w:rsidR="00267577" w:rsidRDefault="00267577" w:rsidP="00267577">
      <w:pPr>
        <w:ind w:left="6237"/>
      </w:pPr>
      <w:r>
        <w:t>Приморского края</w:t>
      </w:r>
    </w:p>
    <w:p w:rsidR="008C45D8" w:rsidRDefault="00267577" w:rsidP="00267577">
      <w:pPr>
        <w:ind w:left="6237"/>
      </w:pPr>
      <w:r>
        <w:t>от 22.12.2015 № 737-КЗ</w:t>
      </w:r>
    </w:p>
    <w:p w:rsidR="00267577" w:rsidRDefault="00267577" w:rsidP="00267577">
      <w:pPr>
        <w:ind w:left="6237"/>
      </w:pPr>
    </w:p>
    <w:p w:rsidR="00267577" w:rsidRDefault="00267577" w:rsidP="00267577">
      <w:pPr>
        <w:jc w:val="center"/>
      </w:pPr>
      <w:r>
        <w:t>Общий объем</w:t>
      </w:r>
    </w:p>
    <w:p w:rsidR="00267577" w:rsidRDefault="00267577" w:rsidP="00267577">
      <w:pPr>
        <w:jc w:val="center"/>
      </w:pPr>
      <w:r w:rsidRPr="00267577">
        <w:t>бюджетных ассигнований на исполнение публичных нормативных</w:t>
      </w:r>
    </w:p>
    <w:p w:rsidR="00267577" w:rsidRDefault="00267577" w:rsidP="00267577">
      <w:pPr>
        <w:jc w:val="center"/>
      </w:pPr>
      <w:r w:rsidRPr="00267577">
        <w:t>обязательс</w:t>
      </w:r>
      <w:r>
        <w:t>тв Приморского края в 2016 году</w:t>
      </w:r>
    </w:p>
    <w:p w:rsidR="00AB6629" w:rsidRDefault="00AB6629" w:rsidP="00267577">
      <w:pPr>
        <w:jc w:val="center"/>
      </w:pPr>
    </w:p>
    <w:p w:rsidR="00AB6629" w:rsidRDefault="00AB6629" w:rsidP="00AB6629">
      <w:pPr>
        <w:jc w:val="right"/>
      </w:pPr>
      <w:r w:rsidRPr="00AB6629">
        <w:t>(тыс. рублей)</w:t>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271"/>
      </w:tblGrid>
      <w:tr w:rsidR="00267577" w:rsidRPr="00267577" w:rsidTr="009430BA">
        <w:trPr>
          <w:cantSplit/>
          <w:trHeight w:val="340"/>
        </w:trPr>
        <w:tc>
          <w:tcPr>
            <w:tcW w:w="7100" w:type="dxa"/>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 xml:space="preserve">Наименование </w:t>
            </w:r>
          </w:p>
        </w:tc>
        <w:tc>
          <w:tcPr>
            <w:tcW w:w="2271" w:type="dxa"/>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Сумма</w:t>
            </w:r>
          </w:p>
        </w:tc>
      </w:tr>
    </w:tbl>
    <w:p w:rsidR="009430BA" w:rsidRPr="009430BA" w:rsidRDefault="009430BA">
      <w:pPr>
        <w:rPr>
          <w:sz w:val="2"/>
          <w:szCs w:val="2"/>
        </w:rPr>
      </w:pPr>
    </w:p>
    <w:tbl>
      <w:tblPr>
        <w:tblW w:w="9371" w:type="dxa"/>
        <w:tblInd w:w="93" w:type="dxa"/>
        <w:tblLook w:val="04A0" w:firstRow="1" w:lastRow="0" w:firstColumn="1" w:lastColumn="0" w:noHBand="0" w:noVBand="1"/>
      </w:tblPr>
      <w:tblGrid>
        <w:gridCol w:w="7100"/>
        <w:gridCol w:w="2271"/>
      </w:tblGrid>
      <w:tr w:rsidR="00267577" w:rsidRPr="00267577" w:rsidTr="009430BA">
        <w:trPr>
          <w:cantSplit/>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2</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8 221,50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Пенсии за выслугу лет государственным служащим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46 731,97</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5 106,20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67 404,20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56,20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Оплата жилищно-коммунальных услуг отдельным категориям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1 245 926,80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64,80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1 101 023,28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ветеранам труда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49 938,00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40 327,98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26 204,05</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2 087 857,75</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33 240,00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61 747,36</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122 500,00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9430BA">
            <w:pPr>
              <w:rPr>
                <w:rFonts w:eastAsia="Times New Roman" w:cs="Times New Roman"/>
                <w:szCs w:val="28"/>
                <w:lang w:eastAsia="ru-RU"/>
              </w:rPr>
            </w:pPr>
            <w:r w:rsidRPr="00267577">
              <w:rPr>
                <w:rFonts w:eastAsia="Times New Roman" w:cs="Times New Roman"/>
                <w:szCs w:val="28"/>
                <w:lang w:eastAsia="ru-RU"/>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bookmarkStart w:id="0" w:name="_GoBack"/>
            <w:bookmarkEnd w:id="0"/>
            <w:r w:rsidRPr="00267577">
              <w:rPr>
                <w:rFonts w:eastAsia="Times New Roman" w:cs="Times New Roman"/>
                <w:szCs w:val="28"/>
                <w:lang w:eastAsia="ru-RU"/>
              </w:rPr>
              <w:t>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506 872,68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4 586,00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Оказание материальной помощи гражданам (семьям)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5 000,00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1 119 469,26</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51 523,50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Единовременная социальная выплата лицам, получающим пенсию в Приморском крае</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570 000,00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lastRenderedPageBreak/>
              <w:t>Предоставление компенсации расходов на уплату взноса на капитальный ремонт общего имущества в многоквартирном доме отдельным кате</w:t>
            </w:r>
            <w:r w:rsidR="00AB6629">
              <w:rPr>
                <w:rFonts w:eastAsia="Times New Roman" w:cs="Times New Roman"/>
                <w:szCs w:val="28"/>
                <w:lang w:eastAsia="ru-RU"/>
              </w:rPr>
              <w:t>го</w:t>
            </w:r>
            <w:r w:rsidRPr="00267577">
              <w:rPr>
                <w:rFonts w:eastAsia="Times New Roman" w:cs="Times New Roman"/>
                <w:szCs w:val="28"/>
                <w:lang w:eastAsia="ru-RU"/>
              </w:rPr>
              <w:t>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43 590,00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958 492,30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103 830,80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16,10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29 883,60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мер социальной поддержки многодетных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11 348,33</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регионального материнского (семейного) капитала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300 000,00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1 386 903,23</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lastRenderedPageBreak/>
              <w:t>Выплата ежемесячного пособия на ребенка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367 746,12</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Меры социальной поддержки по обеспечению тест-полосками детей, страдающих сахарным диабетом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4 709,02</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17 643,70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мер социальной поддержки приемных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208 264,29</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440 615,58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Компенсация родителям за воспитание и обучение детей-инвалидов на дому</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2 669,50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267577" w:rsidRPr="00267577" w:rsidRDefault="00267577" w:rsidP="00267577">
            <w:pPr>
              <w:rPr>
                <w:rFonts w:eastAsia="Times New Roman" w:cs="Times New Roman"/>
                <w:b/>
                <w:bCs/>
                <w:szCs w:val="28"/>
                <w:lang w:eastAsia="ru-RU"/>
              </w:rPr>
            </w:pPr>
            <w:r w:rsidRPr="00267577">
              <w:rPr>
                <w:rFonts w:eastAsia="Times New Roman" w:cs="Times New Roman"/>
                <w:b/>
                <w:bCs/>
                <w:szCs w:val="28"/>
                <w:lang w:eastAsia="ru-RU"/>
              </w:rPr>
              <w:t>Итого</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b/>
                <w:bCs/>
                <w:szCs w:val="28"/>
                <w:lang w:eastAsia="ru-RU"/>
              </w:rPr>
            </w:pPr>
            <w:r w:rsidRPr="00267577">
              <w:rPr>
                <w:rFonts w:eastAsia="Times New Roman" w:cs="Times New Roman"/>
                <w:b/>
                <w:bCs/>
                <w:szCs w:val="28"/>
                <w:lang w:eastAsia="ru-RU"/>
              </w:rPr>
              <w:t>11 029 516,90</w:t>
            </w:r>
          </w:p>
        </w:tc>
      </w:tr>
    </w:tbl>
    <w:p w:rsidR="00267577" w:rsidRDefault="00267577" w:rsidP="00267577">
      <w:pPr>
        <w:jc w:val="center"/>
      </w:pPr>
    </w:p>
    <w:sectPr w:rsidR="00267577" w:rsidSect="00AB6629">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5A5" w:rsidRDefault="00CC25A5" w:rsidP="00AB6629">
      <w:r>
        <w:separator/>
      </w:r>
    </w:p>
  </w:endnote>
  <w:endnote w:type="continuationSeparator" w:id="0">
    <w:p w:rsidR="00CC25A5" w:rsidRDefault="00CC25A5" w:rsidP="00AB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5A5" w:rsidRDefault="00CC25A5" w:rsidP="00AB6629">
      <w:r>
        <w:separator/>
      </w:r>
    </w:p>
  </w:footnote>
  <w:footnote w:type="continuationSeparator" w:id="0">
    <w:p w:rsidR="00CC25A5" w:rsidRDefault="00CC25A5" w:rsidP="00AB6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19182"/>
      <w:docPartObj>
        <w:docPartGallery w:val="Page Numbers (Top of Page)"/>
        <w:docPartUnique/>
      </w:docPartObj>
    </w:sdtPr>
    <w:sdtContent>
      <w:p w:rsidR="00AB6629" w:rsidRDefault="00AB6629">
        <w:pPr>
          <w:pStyle w:val="a3"/>
          <w:jc w:val="right"/>
        </w:pPr>
      </w:p>
      <w:p w:rsidR="00AB6629" w:rsidRDefault="00AB6629">
        <w:pPr>
          <w:pStyle w:val="a3"/>
          <w:jc w:val="right"/>
        </w:pPr>
        <w:r>
          <w:fldChar w:fldCharType="begin"/>
        </w:r>
        <w:r>
          <w:instrText>PAGE   \* MERGEFORMAT</w:instrText>
        </w:r>
        <w:r>
          <w:fldChar w:fldCharType="separate"/>
        </w:r>
        <w:r w:rsidR="009430BA">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577"/>
    <w:rsid w:val="00267577"/>
    <w:rsid w:val="00625F29"/>
    <w:rsid w:val="008C45D8"/>
    <w:rsid w:val="009430BA"/>
    <w:rsid w:val="00AB6629"/>
    <w:rsid w:val="00CC2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6629"/>
    <w:pPr>
      <w:tabs>
        <w:tab w:val="center" w:pos="4677"/>
        <w:tab w:val="right" w:pos="9355"/>
      </w:tabs>
    </w:pPr>
  </w:style>
  <w:style w:type="character" w:customStyle="1" w:styleId="a4">
    <w:name w:val="Верхний колонтитул Знак"/>
    <w:basedOn w:val="a0"/>
    <w:link w:val="a3"/>
    <w:uiPriority w:val="99"/>
    <w:rsid w:val="00AB6629"/>
  </w:style>
  <w:style w:type="paragraph" w:styleId="a5">
    <w:name w:val="footer"/>
    <w:basedOn w:val="a"/>
    <w:link w:val="a6"/>
    <w:uiPriority w:val="99"/>
    <w:unhideWhenUsed/>
    <w:rsid w:val="00AB6629"/>
    <w:pPr>
      <w:tabs>
        <w:tab w:val="center" w:pos="4677"/>
        <w:tab w:val="right" w:pos="9355"/>
      </w:tabs>
    </w:pPr>
  </w:style>
  <w:style w:type="character" w:customStyle="1" w:styleId="a6">
    <w:name w:val="Нижний колонтитул Знак"/>
    <w:basedOn w:val="a0"/>
    <w:link w:val="a5"/>
    <w:uiPriority w:val="99"/>
    <w:rsid w:val="00AB6629"/>
  </w:style>
  <w:style w:type="paragraph" w:styleId="a7">
    <w:name w:val="Balloon Text"/>
    <w:basedOn w:val="a"/>
    <w:link w:val="a8"/>
    <w:uiPriority w:val="99"/>
    <w:semiHidden/>
    <w:unhideWhenUsed/>
    <w:rsid w:val="009430BA"/>
    <w:rPr>
      <w:rFonts w:ascii="Tahoma" w:hAnsi="Tahoma" w:cs="Tahoma"/>
      <w:sz w:val="16"/>
      <w:szCs w:val="16"/>
    </w:rPr>
  </w:style>
  <w:style w:type="character" w:customStyle="1" w:styleId="a8">
    <w:name w:val="Текст выноски Знак"/>
    <w:basedOn w:val="a0"/>
    <w:link w:val="a7"/>
    <w:uiPriority w:val="99"/>
    <w:semiHidden/>
    <w:rsid w:val="009430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6629"/>
    <w:pPr>
      <w:tabs>
        <w:tab w:val="center" w:pos="4677"/>
        <w:tab w:val="right" w:pos="9355"/>
      </w:tabs>
    </w:pPr>
  </w:style>
  <w:style w:type="character" w:customStyle="1" w:styleId="a4">
    <w:name w:val="Верхний колонтитул Знак"/>
    <w:basedOn w:val="a0"/>
    <w:link w:val="a3"/>
    <w:uiPriority w:val="99"/>
    <w:rsid w:val="00AB6629"/>
  </w:style>
  <w:style w:type="paragraph" w:styleId="a5">
    <w:name w:val="footer"/>
    <w:basedOn w:val="a"/>
    <w:link w:val="a6"/>
    <w:uiPriority w:val="99"/>
    <w:unhideWhenUsed/>
    <w:rsid w:val="00AB6629"/>
    <w:pPr>
      <w:tabs>
        <w:tab w:val="center" w:pos="4677"/>
        <w:tab w:val="right" w:pos="9355"/>
      </w:tabs>
    </w:pPr>
  </w:style>
  <w:style w:type="character" w:customStyle="1" w:styleId="a6">
    <w:name w:val="Нижний колонтитул Знак"/>
    <w:basedOn w:val="a0"/>
    <w:link w:val="a5"/>
    <w:uiPriority w:val="99"/>
    <w:rsid w:val="00AB6629"/>
  </w:style>
  <w:style w:type="paragraph" w:styleId="a7">
    <w:name w:val="Balloon Text"/>
    <w:basedOn w:val="a"/>
    <w:link w:val="a8"/>
    <w:uiPriority w:val="99"/>
    <w:semiHidden/>
    <w:unhideWhenUsed/>
    <w:rsid w:val="009430BA"/>
    <w:rPr>
      <w:rFonts w:ascii="Tahoma" w:hAnsi="Tahoma" w:cs="Tahoma"/>
      <w:sz w:val="16"/>
      <w:szCs w:val="16"/>
    </w:rPr>
  </w:style>
  <w:style w:type="character" w:customStyle="1" w:styleId="a8">
    <w:name w:val="Текст выноски Знак"/>
    <w:basedOn w:val="a0"/>
    <w:link w:val="a7"/>
    <w:uiPriority w:val="99"/>
    <w:semiHidden/>
    <w:rsid w:val="009430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05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903</Words>
  <Characters>5153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cp:revision>
  <cp:lastPrinted>2016-05-19T01:31:00Z</cp:lastPrinted>
  <dcterms:created xsi:type="dcterms:W3CDTF">2016-05-19T01:00:00Z</dcterms:created>
  <dcterms:modified xsi:type="dcterms:W3CDTF">2016-05-19T01:32:00Z</dcterms:modified>
</cp:coreProperties>
</file>