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4473" w:rsidRDefault="00D34473" w:rsidP="00D34473">
      <w:pPr>
        <w:pStyle w:val="a3"/>
        <w:tabs>
          <w:tab w:val="clear" w:pos="4153"/>
          <w:tab w:val="clear" w:pos="8306"/>
        </w:tabs>
        <w:jc w:val="center"/>
        <w:rPr>
          <w:b/>
          <w:sz w:val="28"/>
          <w:lang w:val="ru-RU"/>
        </w:rPr>
      </w:pPr>
      <w:r w:rsidRPr="00D3315D">
        <w:rPr>
          <w:b/>
          <w:sz w:val="28"/>
          <w:lang w:val="ru-RU"/>
        </w:rPr>
        <w:t xml:space="preserve">О ВНЕСЕНИИ </w:t>
      </w:r>
      <w:r>
        <w:rPr>
          <w:b/>
          <w:sz w:val="28"/>
          <w:lang w:val="ru-RU"/>
        </w:rPr>
        <w:t xml:space="preserve">ИЗМЕНЕНИЙ </w:t>
      </w:r>
      <w:r w:rsidRPr="00D3315D">
        <w:rPr>
          <w:b/>
          <w:sz w:val="28"/>
          <w:lang w:val="ru-RU"/>
        </w:rPr>
        <w:t>В ЗАКОН</w:t>
      </w:r>
      <w:r>
        <w:rPr>
          <w:b/>
          <w:sz w:val="28"/>
          <w:lang w:val="ru-RU"/>
        </w:rPr>
        <w:t xml:space="preserve"> </w:t>
      </w:r>
      <w:r>
        <w:rPr>
          <w:b/>
          <w:sz w:val="28"/>
        </w:rPr>
        <w:t>ПРИМОРСКОГО КРАЯ</w:t>
      </w:r>
    </w:p>
    <w:p w:rsidR="00D34473" w:rsidRDefault="00D34473" w:rsidP="00D34473">
      <w:pPr>
        <w:pStyle w:val="a3"/>
        <w:tabs>
          <w:tab w:val="clear" w:pos="4153"/>
          <w:tab w:val="clear" w:pos="8306"/>
        </w:tabs>
        <w:jc w:val="center"/>
      </w:pPr>
      <w:r w:rsidRPr="00D3315D">
        <w:rPr>
          <w:b/>
          <w:sz w:val="28"/>
        </w:rPr>
        <w:t>"</w:t>
      </w:r>
      <w:r>
        <w:rPr>
          <w:b/>
          <w:sz w:val="28"/>
        </w:rPr>
        <w:t xml:space="preserve">О </w:t>
      </w:r>
      <w:r>
        <w:rPr>
          <w:b/>
          <w:sz w:val="28"/>
          <w:lang w:val="ru-RU"/>
        </w:rPr>
        <w:t>РЕФЕРЕНДУМЕ</w:t>
      </w:r>
      <w:r>
        <w:rPr>
          <w:b/>
          <w:sz w:val="28"/>
        </w:rPr>
        <w:t xml:space="preserve"> ПРИМОРСКО</w:t>
      </w:r>
      <w:r>
        <w:rPr>
          <w:b/>
          <w:sz w:val="28"/>
          <w:lang w:val="ru-RU"/>
        </w:rPr>
        <w:t>ГО</w:t>
      </w:r>
      <w:r>
        <w:rPr>
          <w:b/>
          <w:sz w:val="28"/>
        </w:rPr>
        <w:t xml:space="preserve"> КРА</w:t>
      </w:r>
      <w:r>
        <w:rPr>
          <w:b/>
          <w:sz w:val="28"/>
          <w:lang w:val="ru-RU"/>
        </w:rPr>
        <w:t>Я</w:t>
      </w:r>
      <w:r w:rsidRPr="00D3315D">
        <w:rPr>
          <w:b/>
          <w:sz w:val="28"/>
        </w:rPr>
        <w:t>"</w:t>
      </w:r>
    </w:p>
    <w:p w:rsidR="00D34473" w:rsidRDefault="00D34473" w:rsidP="00D34473">
      <w:pPr>
        <w:pStyle w:val="ConsPlusNormal"/>
        <w:jc w:val="both"/>
      </w:pPr>
    </w:p>
    <w:tbl>
      <w:tblPr>
        <w:tblpPr w:leftFromText="180" w:rightFromText="180" w:vertAnchor="page" w:horzAnchor="margin" w:tblpY="672"/>
        <w:tblW w:w="9843" w:type="dxa"/>
        <w:tblLayout w:type="fixed"/>
        <w:tblLook w:val="0000" w:firstRow="0" w:lastRow="0" w:firstColumn="0" w:lastColumn="0" w:noHBand="0" w:noVBand="0"/>
      </w:tblPr>
      <w:tblGrid>
        <w:gridCol w:w="132"/>
        <w:gridCol w:w="3237"/>
        <w:gridCol w:w="2991"/>
        <w:gridCol w:w="3342"/>
        <w:gridCol w:w="141"/>
      </w:tblGrid>
      <w:tr w:rsidR="00D34473" w:rsidRPr="00F263FE" w:rsidTr="008B7830">
        <w:tc>
          <w:tcPr>
            <w:tcW w:w="3369" w:type="dxa"/>
            <w:gridSpan w:val="2"/>
          </w:tcPr>
          <w:p w:rsidR="00D34473" w:rsidRPr="007857D7" w:rsidRDefault="00D34473" w:rsidP="008B7830">
            <w:pPr>
              <w:pStyle w:val="1"/>
              <w:spacing w:before="120"/>
              <w:rPr>
                <w:spacing w:val="94"/>
                <w:lang w:val="ru-RU"/>
              </w:rPr>
            </w:pPr>
          </w:p>
        </w:tc>
        <w:tc>
          <w:tcPr>
            <w:tcW w:w="2991" w:type="dxa"/>
            <w:vAlign w:val="bottom"/>
          </w:tcPr>
          <w:p w:rsidR="00D34473" w:rsidRPr="007857D7" w:rsidRDefault="00D34473" w:rsidP="008B7830"/>
        </w:tc>
        <w:tc>
          <w:tcPr>
            <w:tcW w:w="3483" w:type="dxa"/>
            <w:gridSpan w:val="2"/>
          </w:tcPr>
          <w:p w:rsidR="002912EC" w:rsidRDefault="002912EC" w:rsidP="002912EC">
            <w:pPr>
              <w:rPr>
                <w:sz w:val="20"/>
              </w:rPr>
            </w:pPr>
            <w:r>
              <w:rPr>
                <w:sz w:val="20"/>
              </w:rPr>
              <w:t xml:space="preserve">Проект подготовлен </w:t>
            </w:r>
            <w:r w:rsidRPr="00F17B16">
              <w:rPr>
                <w:sz w:val="20"/>
              </w:rPr>
              <w:t xml:space="preserve"> комитетом </w:t>
            </w:r>
          </w:p>
          <w:p w:rsidR="002912EC" w:rsidRDefault="002912EC" w:rsidP="002912EC">
            <w:pPr>
              <w:rPr>
                <w:sz w:val="20"/>
              </w:rPr>
            </w:pPr>
            <w:r w:rsidRPr="00F17B16">
              <w:rPr>
                <w:sz w:val="20"/>
              </w:rPr>
              <w:t>Законодательного Собрания</w:t>
            </w:r>
          </w:p>
          <w:p w:rsidR="002912EC" w:rsidRDefault="002912EC" w:rsidP="002912EC">
            <w:pPr>
              <w:rPr>
                <w:sz w:val="20"/>
              </w:rPr>
            </w:pPr>
            <w:r w:rsidRPr="00F17B16">
              <w:rPr>
                <w:sz w:val="20"/>
              </w:rPr>
              <w:t>по региональной политике и</w:t>
            </w:r>
          </w:p>
          <w:p w:rsidR="00D34473" w:rsidRPr="00F263FE" w:rsidRDefault="002912EC" w:rsidP="002912EC">
            <w:pPr>
              <w:rPr>
                <w:sz w:val="20"/>
                <w:szCs w:val="20"/>
              </w:rPr>
            </w:pPr>
            <w:r w:rsidRPr="00F17B16">
              <w:rPr>
                <w:sz w:val="20"/>
              </w:rPr>
              <w:t>законности</w:t>
            </w:r>
          </w:p>
        </w:tc>
      </w:tr>
      <w:tr w:rsidR="00D34473" w:rsidRPr="00F263FE" w:rsidTr="008B7830">
        <w:trPr>
          <w:gridBefore w:val="1"/>
          <w:gridAfter w:val="1"/>
          <w:wBefore w:w="132" w:type="dxa"/>
          <w:wAfter w:w="141" w:type="dxa"/>
        </w:trPr>
        <w:tc>
          <w:tcPr>
            <w:tcW w:w="9570" w:type="dxa"/>
            <w:gridSpan w:val="3"/>
          </w:tcPr>
          <w:p w:rsidR="00D34473" w:rsidRDefault="00D34473" w:rsidP="008B7830">
            <w:pPr>
              <w:jc w:val="center"/>
              <w:rPr>
                <w:b/>
                <w:color w:val="000000"/>
                <w:spacing w:val="84"/>
                <w:sz w:val="32"/>
              </w:rPr>
            </w:pPr>
          </w:p>
          <w:p w:rsidR="00D34473" w:rsidRPr="00F263FE" w:rsidRDefault="00D34473" w:rsidP="008B7830">
            <w:pPr>
              <w:jc w:val="center"/>
              <w:rPr>
                <w:b/>
                <w:color w:val="000000"/>
              </w:rPr>
            </w:pPr>
            <w:r w:rsidRPr="00F263FE">
              <w:rPr>
                <w:b/>
                <w:color w:val="000000"/>
                <w:spacing w:val="84"/>
                <w:sz w:val="32"/>
              </w:rPr>
              <w:t>ЗАКОН ПРИМОРСКОГО КРАЯ</w:t>
            </w:r>
          </w:p>
          <w:p w:rsidR="00D34473" w:rsidRPr="00F263FE" w:rsidRDefault="00D34473" w:rsidP="008B7830">
            <w:pPr>
              <w:jc w:val="center"/>
              <w:rPr>
                <w:color w:val="000000"/>
              </w:rPr>
            </w:pPr>
          </w:p>
        </w:tc>
      </w:tr>
    </w:tbl>
    <w:p w:rsidR="00D34473" w:rsidRPr="000B1B8E" w:rsidRDefault="00D34473" w:rsidP="00D34473">
      <w:pPr>
        <w:ind w:firstLine="709"/>
        <w:jc w:val="both"/>
        <w:rPr>
          <w:sz w:val="28"/>
          <w:szCs w:val="28"/>
        </w:rPr>
      </w:pPr>
      <w:proofErr w:type="gramStart"/>
      <w:r w:rsidRPr="000B1B8E">
        <w:rPr>
          <w:sz w:val="28"/>
          <w:szCs w:val="28"/>
        </w:rPr>
        <w:t>Принят</w:t>
      </w:r>
      <w:proofErr w:type="gramEnd"/>
      <w:r w:rsidRPr="000B1B8E">
        <w:rPr>
          <w:sz w:val="28"/>
          <w:szCs w:val="28"/>
        </w:rPr>
        <w:t xml:space="preserve"> Законодательным Собранием Приморского к</w:t>
      </w:r>
      <w:r>
        <w:rPr>
          <w:sz w:val="28"/>
          <w:szCs w:val="28"/>
        </w:rPr>
        <w:t>рая</w:t>
      </w:r>
      <w:r w:rsidR="002912EC">
        <w:rPr>
          <w:sz w:val="28"/>
          <w:szCs w:val="28"/>
        </w:rPr>
        <w:t xml:space="preserve"> 27 апреля </w:t>
      </w:r>
      <w:r w:rsidR="002912EC">
        <w:rPr>
          <w:sz w:val="28"/>
          <w:szCs w:val="28"/>
        </w:rPr>
        <w:br/>
        <w:t xml:space="preserve">2016 года </w:t>
      </w:r>
      <w:r w:rsidR="002912EC" w:rsidRPr="002912EC">
        <w:rPr>
          <w:sz w:val="28"/>
          <w:szCs w:val="28"/>
        </w:rPr>
        <w:t>в первом чтении</w:t>
      </w:r>
    </w:p>
    <w:p w:rsidR="00D34473" w:rsidRDefault="002912EC" w:rsidP="00D34473">
      <w:pPr>
        <w:pStyle w:val="ConsPlusNormal"/>
        <w:ind w:firstLine="709"/>
        <w:jc w:val="both"/>
        <w:outlineLvl w:val="0"/>
        <w:rPr>
          <w:sz w:val="28"/>
          <w:szCs w:val="28"/>
        </w:rPr>
      </w:pPr>
      <w:proofErr w:type="gramStart"/>
      <w:r w:rsidRPr="000B1B8E">
        <w:rPr>
          <w:sz w:val="28"/>
          <w:szCs w:val="28"/>
        </w:rPr>
        <w:t>Принят</w:t>
      </w:r>
      <w:proofErr w:type="gramEnd"/>
      <w:r w:rsidRPr="000B1B8E">
        <w:rPr>
          <w:sz w:val="28"/>
          <w:szCs w:val="28"/>
        </w:rPr>
        <w:t xml:space="preserve"> Законодательным Собранием Приморского к</w:t>
      </w:r>
      <w:r>
        <w:rPr>
          <w:sz w:val="28"/>
          <w:szCs w:val="28"/>
        </w:rPr>
        <w:t>рая</w:t>
      </w:r>
      <w:r w:rsidR="00AE6942">
        <w:rPr>
          <w:sz w:val="28"/>
          <w:szCs w:val="28"/>
        </w:rPr>
        <w:t xml:space="preserve"> во втором чтении</w:t>
      </w:r>
    </w:p>
    <w:p w:rsidR="002912EC" w:rsidRDefault="00510DBD" w:rsidP="00D34473">
      <w:pPr>
        <w:pStyle w:val="ConsPlusNormal"/>
        <w:ind w:firstLine="709"/>
        <w:jc w:val="both"/>
        <w:outlineLvl w:val="0"/>
        <w:rPr>
          <w:sz w:val="28"/>
          <w:szCs w:val="28"/>
        </w:rPr>
      </w:pPr>
      <w:proofErr w:type="gramStart"/>
      <w:r w:rsidRPr="000B1B8E">
        <w:rPr>
          <w:sz w:val="28"/>
          <w:szCs w:val="28"/>
        </w:rPr>
        <w:t>Принят</w:t>
      </w:r>
      <w:proofErr w:type="gramEnd"/>
      <w:r w:rsidRPr="000B1B8E">
        <w:rPr>
          <w:sz w:val="28"/>
          <w:szCs w:val="28"/>
        </w:rPr>
        <w:t xml:space="preserve"> Законодательным Собранием Приморского</w:t>
      </w:r>
      <w:r w:rsidR="00AE6A2B">
        <w:rPr>
          <w:sz w:val="28"/>
          <w:szCs w:val="28"/>
        </w:rPr>
        <w:t xml:space="preserve"> края</w:t>
      </w:r>
    </w:p>
    <w:p w:rsidR="00510DBD" w:rsidRDefault="00510DBD" w:rsidP="00D34473">
      <w:pPr>
        <w:pStyle w:val="ConsPlusNormal"/>
        <w:ind w:firstLine="709"/>
        <w:jc w:val="both"/>
        <w:outlineLvl w:val="0"/>
        <w:rPr>
          <w:sz w:val="28"/>
          <w:szCs w:val="28"/>
        </w:rPr>
      </w:pPr>
    </w:p>
    <w:p w:rsidR="00D73E3B" w:rsidRPr="0065092C" w:rsidRDefault="00D73E3B" w:rsidP="00D73E3B">
      <w:pPr>
        <w:pStyle w:val="ConsPlusNormal"/>
        <w:ind w:firstLine="709"/>
        <w:jc w:val="both"/>
        <w:outlineLvl w:val="0"/>
        <w:rPr>
          <w:bCs/>
          <w:sz w:val="28"/>
          <w:szCs w:val="28"/>
        </w:rPr>
      </w:pPr>
      <w:r w:rsidRPr="0065092C">
        <w:rPr>
          <w:bCs/>
          <w:sz w:val="28"/>
          <w:szCs w:val="28"/>
        </w:rPr>
        <w:t>СТАТЬЯ 1.</w:t>
      </w:r>
    </w:p>
    <w:p w:rsidR="00D73E3B" w:rsidRPr="0065092C" w:rsidRDefault="00D73E3B" w:rsidP="00D73E3B">
      <w:pPr>
        <w:pStyle w:val="ConsPlusNormal"/>
        <w:ind w:firstLine="709"/>
        <w:jc w:val="both"/>
        <w:outlineLvl w:val="0"/>
        <w:rPr>
          <w:sz w:val="28"/>
          <w:szCs w:val="28"/>
        </w:rPr>
      </w:pPr>
      <w:proofErr w:type="gramStart"/>
      <w:r w:rsidRPr="0065092C">
        <w:rPr>
          <w:sz w:val="28"/>
          <w:szCs w:val="28"/>
        </w:rPr>
        <w:t xml:space="preserve">Внести в </w:t>
      </w:r>
      <w:hyperlink r:id="rId8" w:history="1">
        <w:r w:rsidRPr="0065092C">
          <w:rPr>
            <w:rStyle w:val="a7"/>
            <w:color w:val="auto"/>
            <w:sz w:val="28"/>
            <w:szCs w:val="28"/>
            <w:u w:val="none"/>
          </w:rPr>
          <w:t>Закон</w:t>
        </w:r>
      </w:hyperlink>
      <w:r w:rsidRPr="0065092C">
        <w:rPr>
          <w:sz w:val="28"/>
          <w:szCs w:val="28"/>
        </w:rPr>
        <w:t xml:space="preserve"> Приморского края от 5 января 2004 года № 96-КЗ</w:t>
      </w:r>
      <w:r w:rsidRPr="0065092C">
        <w:rPr>
          <w:sz w:val="28"/>
          <w:szCs w:val="28"/>
        </w:rPr>
        <w:br/>
        <w:t>"О референдуме Приморского края" (в редакции Закона Приморского края</w:t>
      </w:r>
      <w:r w:rsidRPr="0065092C">
        <w:rPr>
          <w:sz w:val="28"/>
          <w:szCs w:val="28"/>
        </w:rPr>
        <w:br/>
        <w:t>от 9 августа 2007 года № 116-КЗ) (Ведомости Законодательного Собрания Приморского края, 2007, № 33, стр. 2, № 42, стр. 18; 2008, № 65, стр. 58; 2010, № 148, стр. 5, № 167, стр. 20; 2011, № 185, стр. 49;</w:t>
      </w:r>
      <w:proofErr w:type="gramEnd"/>
      <w:r w:rsidRPr="0065092C">
        <w:rPr>
          <w:sz w:val="28"/>
          <w:szCs w:val="28"/>
        </w:rPr>
        <w:t xml:space="preserve"> </w:t>
      </w:r>
      <w:proofErr w:type="gramStart"/>
      <w:r w:rsidRPr="0065092C">
        <w:rPr>
          <w:sz w:val="28"/>
          <w:szCs w:val="28"/>
        </w:rPr>
        <w:t>2012, № 10, стр. 2,</w:t>
      </w:r>
      <w:r w:rsidRPr="0065092C">
        <w:rPr>
          <w:sz w:val="28"/>
          <w:szCs w:val="28"/>
        </w:rPr>
        <w:br/>
        <w:t>№ 35, стр. 40; 2013, № 62, стр. 28; 2014, № 78, стр. 34; 2015, № 106, стр.</w:t>
      </w:r>
      <w:r>
        <w:rPr>
          <w:sz w:val="28"/>
          <w:szCs w:val="28"/>
        </w:rPr>
        <w:t xml:space="preserve"> </w:t>
      </w:r>
      <w:r w:rsidRPr="0065092C">
        <w:rPr>
          <w:sz w:val="28"/>
          <w:szCs w:val="28"/>
        </w:rPr>
        <w:t>4,</w:t>
      </w:r>
      <w:r w:rsidRPr="0065092C">
        <w:rPr>
          <w:sz w:val="28"/>
          <w:szCs w:val="28"/>
        </w:rPr>
        <w:br/>
        <w:t>№ 112, стр. 4, № 132, стр. 54) следующие изменения:</w:t>
      </w:r>
      <w:proofErr w:type="gramEnd"/>
    </w:p>
    <w:p w:rsidR="00D73E3B" w:rsidRPr="0065092C" w:rsidRDefault="00D73E3B" w:rsidP="00D73E3B">
      <w:pPr>
        <w:pStyle w:val="ConsPlusNormal"/>
        <w:ind w:firstLine="709"/>
        <w:jc w:val="both"/>
        <w:outlineLvl w:val="0"/>
        <w:rPr>
          <w:sz w:val="28"/>
          <w:szCs w:val="28"/>
        </w:rPr>
      </w:pPr>
      <w:r w:rsidRPr="0065092C">
        <w:rPr>
          <w:sz w:val="28"/>
          <w:szCs w:val="28"/>
        </w:rPr>
        <w:t>1)в статье 18:</w:t>
      </w:r>
    </w:p>
    <w:p w:rsidR="00D73E3B" w:rsidRPr="0065092C" w:rsidRDefault="00D73E3B" w:rsidP="00D73E3B">
      <w:pPr>
        <w:pStyle w:val="ConsPlusNormal"/>
        <w:ind w:firstLine="709"/>
        <w:jc w:val="both"/>
        <w:outlineLvl w:val="0"/>
        <w:rPr>
          <w:sz w:val="28"/>
          <w:szCs w:val="28"/>
        </w:rPr>
      </w:pPr>
      <w:r w:rsidRPr="0065092C">
        <w:rPr>
          <w:sz w:val="28"/>
          <w:szCs w:val="28"/>
        </w:rPr>
        <w:t>а</w:t>
      </w:r>
      <w:proofErr w:type="gramStart"/>
      <w:r w:rsidRPr="0065092C">
        <w:rPr>
          <w:sz w:val="28"/>
          <w:szCs w:val="28"/>
        </w:rPr>
        <w:t>)в</w:t>
      </w:r>
      <w:proofErr w:type="gramEnd"/>
      <w:r w:rsidRPr="0065092C">
        <w:rPr>
          <w:sz w:val="28"/>
          <w:szCs w:val="28"/>
        </w:rPr>
        <w:t xml:space="preserve"> части 1 после слов "протоколами об итогах голосования" дополнить словами "и сводными таблицами";</w:t>
      </w:r>
    </w:p>
    <w:p w:rsidR="00D73E3B" w:rsidRPr="0065092C" w:rsidRDefault="00D73E3B" w:rsidP="00D73E3B">
      <w:pPr>
        <w:pStyle w:val="ConsPlusNormal"/>
        <w:ind w:firstLine="709"/>
        <w:jc w:val="both"/>
        <w:outlineLvl w:val="0"/>
        <w:rPr>
          <w:sz w:val="28"/>
          <w:szCs w:val="28"/>
        </w:rPr>
      </w:pPr>
      <w:r w:rsidRPr="0065092C">
        <w:rPr>
          <w:sz w:val="28"/>
          <w:szCs w:val="28"/>
        </w:rPr>
        <w:t>б</w:t>
      </w:r>
      <w:proofErr w:type="gramStart"/>
      <w:r w:rsidRPr="0065092C">
        <w:rPr>
          <w:sz w:val="28"/>
          <w:szCs w:val="28"/>
        </w:rPr>
        <w:t>)ч</w:t>
      </w:r>
      <w:proofErr w:type="gramEnd"/>
      <w:r w:rsidRPr="0065092C">
        <w:rPr>
          <w:sz w:val="28"/>
          <w:szCs w:val="28"/>
        </w:rPr>
        <w:t>асть 4 изложить в следующей редакции:</w:t>
      </w:r>
    </w:p>
    <w:p w:rsidR="00D73E3B" w:rsidRPr="0065092C" w:rsidRDefault="00D73E3B" w:rsidP="00D73E3B">
      <w:pPr>
        <w:pStyle w:val="ConsPlusNormal"/>
        <w:ind w:firstLine="709"/>
        <w:jc w:val="both"/>
        <w:outlineLvl w:val="0"/>
        <w:rPr>
          <w:sz w:val="28"/>
          <w:szCs w:val="28"/>
        </w:rPr>
      </w:pPr>
      <w:r w:rsidRPr="0065092C">
        <w:rPr>
          <w:sz w:val="28"/>
          <w:szCs w:val="28"/>
        </w:rPr>
        <w:t xml:space="preserve">"4.При проведении референдума наблюдатель может быть назначен инициативной группой по проведению референдума, иной группой участников референдума, общественным объединением, которое должно быть создано и зарегистрировано на уровне, соответствующем уровню референдума, или на более высоком уровне. Инициативная группа по проведению референдума, иная группа участников референдума, общественное объединение вправе назначить в каждую комиссию не более двух наблюдателей, которые имеют право поочередно осуществлять наблюдение в помещении для голосования. Одно и то же лицо может быть назначено наблюдателем только в одну комиссию. </w:t>
      </w:r>
      <w:proofErr w:type="gramStart"/>
      <w:r w:rsidRPr="0065092C">
        <w:rPr>
          <w:sz w:val="28"/>
          <w:szCs w:val="28"/>
        </w:rPr>
        <w:t>Наблюдателями не могут быть назначены выборные должностные лица, депутаты,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главы местных администраций, лица, находящиеся в непосредственном подчинении этих должностных лиц, судьи, прокуроры, члены комиссий с правом решающего голоса, за исключением членов комиссий, полномочия которых были приостановлены в соответствии с пунктом 7 статьи 29 Федерального закона.";</w:t>
      </w:r>
      <w:proofErr w:type="gramEnd"/>
    </w:p>
    <w:p w:rsidR="00D73E3B" w:rsidRPr="0065092C" w:rsidRDefault="00D73E3B" w:rsidP="00D73E3B">
      <w:pPr>
        <w:pStyle w:val="ConsPlusNormal"/>
        <w:ind w:firstLine="709"/>
        <w:jc w:val="both"/>
        <w:outlineLvl w:val="0"/>
        <w:rPr>
          <w:sz w:val="28"/>
          <w:szCs w:val="28"/>
        </w:rPr>
      </w:pPr>
      <w:r w:rsidRPr="0065092C">
        <w:rPr>
          <w:sz w:val="28"/>
          <w:szCs w:val="28"/>
        </w:rPr>
        <w:lastRenderedPageBreak/>
        <w:t>в</w:t>
      </w:r>
      <w:proofErr w:type="gramStart"/>
      <w:r w:rsidRPr="0065092C">
        <w:rPr>
          <w:sz w:val="28"/>
          <w:szCs w:val="28"/>
        </w:rPr>
        <w:t>)в</w:t>
      </w:r>
      <w:proofErr w:type="gramEnd"/>
      <w:r w:rsidRPr="0065092C">
        <w:rPr>
          <w:sz w:val="28"/>
          <w:szCs w:val="28"/>
        </w:rPr>
        <w:t xml:space="preserve"> части 5 после слов "на этом участке референдума" дополнить словами "и помещение, в котором производится подсчет голосов участников референдума,";</w:t>
      </w:r>
    </w:p>
    <w:p w:rsidR="00D73E3B" w:rsidRPr="0065092C" w:rsidRDefault="00D73E3B" w:rsidP="00D73E3B">
      <w:pPr>
        <w:pStyle w:val="ConsPlusNormal"/>
        <w:ind w:firstLine="709"/>
        <w:jc w:val="both"/>
        <w:outlineLvl w:val="0"/>
        <w:rPr>
          <w:sz w:val="28"/>
          <w:szCs w:val="28"/>
        </w:rPr>
      </w:pPr>
      <w:r w:rsidRPr="0065092C">
        <w:rPr>
          <w:sz w:val="28"/>
          <w:szCs w:val="28"/>
        </w:rPr>
        <w:t>г</w:t>
      </w:r>
      <w:proofErr w:type="gramStart"/>
      <w:r w:rsidRPr="0065092C">
        <w:rPr>
          <w:sz w:val="28"/>
          <w:szCs w:val="28"/>
        </w:rPr>
        <w:t>)в</w:t>
      </w:r>
      <w:proofErr w:type="gramEnd"/>
      <w:r w:rsidRPr="0065092C">
        <w:rPr>
          <w:sz w:val="28"/>
          <w:szCs w:val="28"/>
        </w:rPr>
        <w:t xml:space="preserve"> части 7 слова "Предварительное уведомление о направлении наблюдателя не требуется." исключить;</w:t>
      </w:r>
    </w:p>
    <w:p w:rsidR="00D73E3B" w:rsidRPr="0065092C" w:rsidRDefault="00D73E3B" w:rsidP="00D73E3B">
      <w:pPr>
        <w:pStyle w:val="ConsPlusNormal"/>
        <w:ind w:firstLine="709"/>
        <w:jc w:val="both"/>
        <w:outlineLvl w:val="0"/>
        <w:rPr>
          <w:sz w:val="28"/>
          <w:szCs w:val="28"/>
        </w:rPr>
      </w:pPr>
      <w:r w:rsidRPr="0065092C">
        <w:rPr>
          <w:sz w:val="28"/>
          <w:szCs w:val="28"/>
        </w:rPr>
        <w:t>д</w:t>
      </w:r>
      <w:proofErr w:type="gramStart"/>
      <w:r w:rsidRPr="0065092C">
        <w:rPr>
          <w:sz w:val="28"/>
          <w:szCs w:val="28"/>
        </w:rPr>
        <w:t>)д</w:t>
      </w:r>
      <w:proofErr w:type="gramEnd"/>
      <w:r w:rsidRPr="0065092C">
        <w:rPr>
          <w:sz w:val="28"/>
          <w:szCs w:val="28"/>
        </w:rPr>
        <w:t>ополнить частью 7</w:t>
      </w:r>
      <w:r w:rsidRPr="0065092C">
        <w:rPr>
          <w:sz w:val="28"/>
          <w:szCs w:val="28"/>
          <w:vertAlign w:val="superscript"/>
        </w:rPr>
        <w:t>1</w:t>
      </w:r>
      <w:r w:rsidRPr="0065092C">
        <w:rPr>
          <w:sz w:val="28"/>
          <w:szCs w:val="28"/>
        </w:rPr>
        <w:t xml:space="preserve"> следующего содержания:</w:t>
      </w:r>
    </w:p>
    <w:p w:rsidR="00D73E3B" w:rsidRPr="0065092C" w:rsidRDefault="00D73E3B" w:rsidP="00D73E3B">
      <w:pPr>
        <w:pStyle w:val="ConsPlusNormal"/>
        <w:ind w:firstLine="709"/>
        <w:jc w:val="both"/>
        <w:outlineLvl w:val="0"/>
        <w:rPr>
          <w:sz w:val="28"/>
          <w:szCs w:val="28"/>
        </w:rPr>
      </w:pPr>
      <w:r w:rsidRPr="0065092C">
        <w:rPr>
          <w:sz w:val="28"/>
          <w:szCs w:val="28"/>
        </w:rPr>
        <w:t>"7</w:t>
      </w:r>
      <w:r w:rsidRPr="0065092C">
        <w:rPr>
          <w:sz w:val="28"/>
          <w:szCs w:val="28"/>
          <w:vertAlign w:val="superscript"/>
        </w:rPr>
        <w:t>1</w:t>
      </w:r>
      <w:r w:rsidRPr="0065092C">
        <w:rPr>
          <w:sz w:val="28"/>
          <w:szCs w:val="28"/>
        </w:rPr>
        <w:t xml:space="preserve">.Инициативная группа по проведению референдума, иная группа участников референдума, общественное объединение, назначившие наблюдателей в участковые комиссии референдума, не </w:t>
      </w:r>
      <w:proofErr w:type="gramStart"/>
      <w:r w:rsidRPr="0065092C">
        <w:rPr>
          <w:sz w:val="28"/>
          <w:szCs w:val="28"/>
        </w:rPr>
        <w:t>позднее</w:t>
      </w:r>
      <w:proofErr w:type="gramEnd"/>
      <w:r w:rsidRPr="0065092C">
        <w:rPr>
          <w:sz w:val="28"/>
          <w:szCs w:val="28"/>
        </w:rPr>
        <w:t xml:space="preserve"> чем за три дня до дня голосования (досрочного голосования) представляют список назначенных наблюдателей в соответствующую территориальную комиссию.  В данном списке указываются фамилия, имя и отчество каждого наблюдателя, адрес его места жительства, номер участка референдума, наименование комиссии референдума, куда наблюдатель направляется</w:t>
      </w:r>
      <w:proofErr w:type="gramStart"/>
      <w:r w:rsidRPr="0065092C">
        <w:rPr>
          <w:sz w:val="28"/>
          <w:szCs w:val="28"/>
        </w:rPr>
        <w:t>.";</w:t>
      </w:r>
      <w:proofErr w:type="gramEnd"/>
    </w:p>
    <w:p w:rsidR="00D73E3B" w:rsidRPr="0065092C" w:rsidRDefault="00D73E3B" w:rsidP="00D73E3B">
      <w:pPr>
        <w:pStyle w:val="ConsPlusNormal"/>
        <w:ind w:firstLine="709"/>
        <w:jc w:val="both"/>
        <w:outlineLvl w:val="0"/>
        <w:rPr>
          <w:sz w:val="28"/>
          <w:szCs w:val="28"/>
        </w:rPr>
      </w:pPr>
      <w:r w:rsidRPr="0065092C">
        <w:rPr>
          <w:sz w:val="28"/>
          <w:szCs w:val="28"/>
        </w:rPr>
        <w:t>е</w:t>
      </w:r>
      <w:proofErr w:type="gramStart"/>
      <w:r w:rsidRPr="0065092C">
        <w:rPr>
          <w:sz w:val="28"/>
          <w:szCs w:val="28"/>
        </w:rPr>
        <w:t>)ч</w:t>
      </w:r>
      <w:proofErr w:type="gramEnd"/>
      <w:r w:rsidRPr="0065092C">
        <w:rPr>
          <w:sz w:val="28"/>
          <w:szCs w:val="28"/>
        </w:rPr>
        <w:t>асть 8 изложить в следующей редакции:</w:t>
      </w:r>
    </w:p>
    <w:p w:rsidR="00D73E3B" w:rsidRPr="0065092C" w:rsidRDefault="00D73E3B" w:rsidP="00D73E3B">
      <w:pPr>
        <w:pStyle w:val="ConsPlusNormal"/>
        <w:ind w:firstLine="709"/>
        <w:jc w:val="both"/>
        <w:outlineLvl w:val="0"/>
        <w:rPr>
          <w:sz w:val="28"/>
          <w:szCs w:val="28"/>
        </w:rPr>
      </w:pPr>
      <w:r w:rsidRPr="0065092C">
        <w:rPr>
          <w:sz w:val="28"/>
          <w:szCs w:val="28"/>
        </w:rPr>
        <w:t>"8.Направление, указанное в части 7 настоящей статьи, должно быть представлено наблюдателем в комиссию, в которую он назначен, в день, предшествующий дню голосования (досрочного голосования), либо непосредственно в день голосования (досрочного голосования). В участковую комиссию референдума направление может быть представлено только наблюдателем, указанным в списке, предусмотренном частью 7</w:t>
      </w:r>
      <w:r w:rsidRPr="0065092C">
        <w:rPr>
          <w:sz w:val="28"/>
          <w:szCs w:val="28"/>
          <w:vertAlign w:val="superscript"/>
        </w:rPr>
        <w:t>1</w:t>
      </w:r>
      <w:r w:rsidRPr="0065092C">
        <w:rPr>
          <w:sz w:val="28"/>
          <w:szCs w:val="28"/>
        </w:rPr>
        <w:t xml:space="preserve"> настоящей статьи. Установление иных, кроме указанных в Федеральном законе, ограничений, касающихся присутствия наблюдателей в помещении для голосования, наблюдения за проведением голосования, подсчетом голосов участников референдума, составлением протоколов об итогах голосования, а также выдачи копий этих протоколов, не допускается.";</w:t>
      </w:r>
    </w:p>
    <w:p w:rsidR="00D73E3B" w:rsidRPr="0065092C" w:rsidRDefault="00D73E3B" w:rsidP="00D73E3B">
      <w:pPr>
        <w:pStyle w:val="ConsPlusNormal"/>
        <w:ind w:firstLine="709"/>
        <w:jc w:val="both"/>
        <w:outlineLvl w:val="0"/>
        <w:rPr>
          <w:sz w:val="28"/>
          <w:szCs w:val="28"/>
        </w:rPr>
      </w:pPr>
      <w:r w:rsidRPr="0065092C">
        <w:rPr>
          <w:sz w:val="28"/>
          <w:szCs w:val="28"/>
        </w:rPr>
        <w:t>ж</w:t>
      </w:r>
      <w:proofErr w:type="gramStart"/>
      <w:r w:rsidRPr="0065092C">
        <w:rPr>
          <w:sz w:val="28"/>
          <w:szCs w:val="28"/>
        </w:rPr>
        <w:t>)ч</w:t>
      </w:r>
      <w:proofErr w:type="gramEnd"/>
      <w:r w:rsidRPr="0065092C">
        <w:rPr>
          <w:sz w:val="28"/>
          <w:szCs w:val="28"/>
        </w:rPr>
        <w:t>асть 9 дополнить пунктом 11 следующего содержания:</w:t>
      </w:r>
    </w:p>
    <w:p w:rsidR="00D73E3B" w:rsidRPr="0065092C" w:rsidRDefault="00D73E3B" w:rsidP="00D73E3B">
      <w:pPr>
        <w:pStyle w:val="ConsPlusNormal"/>
        <w:ind w:firstLine="709"/>
        <w:jc w:val="both"/>
        <w:outlineLvl w:val="0"/>
        <w:rPr>
          <w:sz w:val="28"/>
          <w:szCs w:val="28"/>
        </w:rPr>
      </w:pPr>
      <w:r w:rsidRPr="0065092C">
        <w:rPr>
          <w:sz w:val="28"/>
          <w:szCs w:val="28"/>
        </w:rPr>
        <w:t>"11)производить в помещении для голосования (с того места, которое определено председателем участковой комиссии референдума) фот</w:t>
      </w:r>
      <w:proofErr w:type="gramStart"/>
      <w:r w:rsidRPr="0065092C">
        <w:rPr>
          <w:sz w:val="28"/>
          <w:szCs w:val="28"/>
        </w:rPr>
        <w:t>о-</w:t>
      </w:r>
      <w:proofErr w:type="gramEnd"/>
      <w:r w:rsidRPr="0065092C">
        <w:rPr>
          <w:sz w:val="28"/>
          <w:szCs w:val="28"/>
        </w:rPr>
        <w:t xml:space="preserve"> и (или) видеосъемку, предварительно уведомив об этом председателя, заместителя председателя или секретаря участковой комиссии референдума.";</w:t>
      </w:r>
    </w:p>
    <w:p w:rsidR="00D73E3B" w:rsidRPr="0065092C" w:rsidRDefault="00D73E3B" w:rsidP="00D73E3B">
      <w:pPr>
        <w:pStyle w:val="ConsPlusNormal"/>
        <w:ind w:firstLine="709"/>
        <w:jc w:val="both"/>
        <w:outlineLvl w:val="0"/>
        <w:rPr>
          <w:sz w:val="28"/>
          <w:szCs w:val="28"/>
        </w:rPr>
      </w:pPr>
      <w:r w:rsidRPr="0065092C">
        <w:rPr>
          <w:sz w:val="28"/>
          <w:szCs w:val="28"/>
        </w:rPr>
        <w:t>2)в статье 36:</w:t>
      </w:r>
    </w:p>
    <w:p w:rsidR="00D73E3B" w:rsidRDefault="00D73E3B" w:rsidP="00D73E3B">
      <w:pPr>
        <w:pStyle w:val="ConsPlusNormal"/>
        <w:ind w:firstLine="709"/>
        <w:jc w:val="both"/>
        <w:outlineLvl w:val="0"/>
        <w:rPr>
          <w:sz w:val="28"/>
          <w:szCs w:val="28"/>
        </w:rPr>
      </w:pPr>
      <w:r w:rsidRPr="0065092C">
        <w:rPr>
          <w:sz w:val="28"/>
          <w:szCs w:val="28"/>
        </w:rPr>
        <w:t>а</w:t>
      </w:r>
      <w:proofErr w:type="gramStart"/>
      <w:r w:rsidRPr="0065092C">
        <w:rPr>
          <w:sz w:val="28"/>
          <w:szCs w:val="28"/>
        </w:rPr>
        <w:t>)п</w:t>
      </w:r>
      <w:proofErr w:type="gramEnd"/>
      <w:r w:rsidRPr="0065092C">
        <w:rPr>
          <w:sz w:val="28"/>
          <w:szCs w:val="28"/>
        </w:rPr>
        <w:t xml:space="preserve">ункт 2 части 7 </w:t>
      </w:r>
      <w:r>
        <w:rPr>
          <w:sz w:val="28"/>
          <w:szCs w:val="28"/>
        </w:rPr>
        <w:t>изложить в следующей редакции:</w:t>
      </w:r>
    </w:p>
    <w:p w:rsidR="00D73E3B" w:rsidRDefault="00D73E3B" w:rsidP="00D73E3B">
      <w:pPr>
        <w:pStyle w:val="ConsPlusNormal"/>
        <w:ind w:firstLine="709"/>
        <w:jc w:val="both"/>
        <w:outlineLvl w:val="0"/>
        <w:rPr>
          <w:sz w:val="28"/>
          <w:szCs w:val="28"/>
        </w:rPr>
      </w:pPr>
      <w:r w:rsidRPr="0065092C">
        <w:rPr>
          <w:sz w:val="28"/>
          <w:szCs w:val="28"/>
        </w:rPr>
        <w:t>"</w:t>
      </w:r>
      <w:r>
        <w:rPr>
          <w:rFonts w:eastAsiaTheme="minorHAnsi"/>
          <w:sz w:val="28"/>
          <w:szCs w:val="28"/>
          <w:lang w:eastAsia="en-US"/>
        </w:rPr>
        <w:t>2)</w:t>
      </w:r>
      <w:r w:rsidRPr="00D22995">
        <w:rPr>
          <w:rFonts w:eastAsiaTheme="minorHAnsi"/>
          <w:sz w:val="28"/>
          <w:szCs w:val="28"/>
          <w:lang w:eastAsia="en-US"/>
        </w:rPr>
        <w:t xml:space="preserve">лицам, замещающим государственные или выборные муниципальные должности, государственным и муниципальным служащим, лицам, являющимся членами органов управления организаций независимо </w:t>
      </w:r>
      <w:proofErr w:type="gramStart"/>
      <w:r w:rsidRPr="00D22995">
        <w:rPr>
          <w:rFonts w:eastAsiaTheme="minorHAnsi"/>
          <w:sz w:val="28"/>
          <w:szCs w:val="28"/>
          <w:lang w:eastAsia="en-US"/>
        </w:rPr>
        <w:t>от</w:t>
      </w:r>
      <w:proofErr w:type="gramEnd"/>
      <w:r w:rsidRPr="00D22995">
        <w:rPr>
          <w:rFonts w:eastAsiaTheme="minorHAnsi"/>
          <w:sz w:val="28"/>
          <w:szCs w:val="28"/>
          <w:lang w:eastAsia="en-US"/>
        </w:rPr>
        <w:t xml:space="preserve">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при исполнении ими своих должностных или служебных обязанностей, кроме случая, предусмотренного </w:t>
      </w:r>
      <w:hyperlink r:id="rId9" w:history="1">
        <w:r w:rsidR="00AE6A2B">
          <w:rPr>
            <w:rFonts w:eastAsiaTheme="minorHAnsi"/>
            <w:sz w:val="28"/>
            <w:szCs w:val="28"/>
            <w:lang w:eastAsia="en-US"/>
          </w:rPr>
          <w:t>пунктом 8</w:t>
        </w:r>
        <w:r w:rsidR="00AE6A2B">
          <w:rPr>
            <w:rFonts w:eastAsiaTheme="minorHAnsi"/>
            <w:sz w:val="28"/>
            <w:szCs w:val="28"/>
            <w:vertAlign w:val="superscript"/>
            <w:lang w:eastAsia="en-US"/>
          </w:rPr>
          <w:t>1</w:t>
        </w:r>
        <w:r w:rsidRPr="00D22995">
          <w:rPr>
            <w:rFonts w:eastAsiaTheme="minorHAnsi"/>
            <w:sz w:val="28"/>
            <w:szCs w:val="28"/>
            <w:lang w:eastAsia="en-US"/>
          </w:rPr>
          <w:t xml:space="preserve"> статьи 48</w:t>
        </w:r>
      </w:hyperlink>
      <w:r w:rsidRPr="00D22995">
        <w:rPr>
          <w:rFonts w:eastAsiaTheme="minorHAnsi"/>
          <w:sz w:val="28"/>
          <w:szCs w:val="28"/>
          <w:lang w:eastAsia="en-US"/>
        </w:rPr>
        <w:t xml:space="preserve"> Федерального закона, и (или) с использованием преимуще</w:t>
      </w:r>
      <w:proofErr w:type="gramStart"/>
      <w:r w:rsidRPr="00D22995">
        <w:rPr>
          <w:rFonts w:eastAsiaTheme="minorHAnsi"/>
          <w:sz w:val="28"/>
          <w:szCs w:val="28"/>
          <w:lang w:eastAsia="en-US"/>
        </w:rPr>
        <w:t>ств св</w:t>
      </w:r>
      <w:proofErr w:type="gramEnd"/>
      <w:r w:rsidRPr="00D22995">
        <w:rPr>
          <w:rFonts w:eastAsiaTheme="minorHAnsi"/>
          <w:sz w:val="28"/>
          <w:szCs w:val="28"/>
          <w:lang w:eastAsia="en-US"/>
        </w:rPr>
        <w:t>оего должно</w:t>
      </w:r>
      <w:r>
        <w:rPr>
          <w:rFonts w:eastAsiaTheme="minorHAnsi"/>
          <w:sz w:val="28"/>
          <w:szCs w:val="28"/>
          <w:lang w:eastAsia="en-US"/>
        </w:rPr>
        <w:t xml:space="preserve">стного или служебного положения. </w:t>
      </w:r>
      <w:r w:rsidRPr="0065092C">
        <w:rPr>
          <w:sz w:val="28"/>
          <w:szCs w:val="28"/>
        </w:rPr>
        <w:t>Указание в агитационном материале должности такого лица не является нарушением настоящего запрета</w:t>
      </w:r>
      <w:proofErr w:type="gramStart"/>
      <w:r w:rsidRPr="0065092C">
        <w:rPr>
          <w:sz w:val="28"/>
          <w:szCs w:val="28"/>
        </w:rPr>
        <w:t>;"</w:t>
      </w:r>
      <w:proofErr w:type="gramEnd"/>
      <w:r w:rsidRPr="0065092C">
        <w:rPr>
          <w:sz w:val="28"/>
          <w:szCs w:val="28"/>
        </w:rPr>
        <w:t>;</w:t>
      </w:r>
    </w:p>
    <w:p w:rsidR="00D73E3B" w:rsidRDefault="00D73E3B" w:rsidP="00D73E3B">
      <w:pPr>
        <w:pStyle w:val="ConsPlusNormal"/>
        <w:ind w:firstLine="709"/>
        <w:jc w:val="both"/>
        <w:outlineLvl w:val="0"/>
        <w:rPr>
          <w:sz w:val="28"/>
          <w:szCs w:val="28"/>
        </w:rPr>
      </w:pPr>
    </w:p>
    <w:p w:rsidR="00D73E3B" w:rsidRPr="0065092C" w:rsidRDefault="00D73E3B" w:rsidP="00D73E3B">
      <w:pPr>
        <w:pStyle w:val="ConsPlusNormal"/>
        <w:ind w:firstLine="709"/>
        <w:jc w:val="both"/>
        <w:outlineLvl w:val="0"/>
        <w:rPr>
          <w:sz w:val="28"/>
          <w:szCs w:val="28"/>
        </w:rPr>
      </w:pPr>
    </w:p>
    <w:p w:rsidR="00D73E3B" w:rsidRPr="0065092C" w:rsidRDefault="00D73E3B" w:rsidP="00D73E3B">
      <w:pPr>
        <w:pStyle w:val="ConsPlusNormal"/>
        <w:ind w:firstLine="709"/>
        <w:jc w:val="both"/>
        <w:outlineLvl w:val="0"/>
        <w:rPr>
          <w:sz w:val="28"/>
          <w:szCs w:val="28"/>
        </w:rPr>
      </w:pPr>
      <w:r w:rsidRPr="0065092C">
        <w:rPr>
          <w:sz w:val="28"/>
          <w:szCs w:val="28"/>
        </w:rPr>
        <w:lastRenderedPageBreak/>
        <w:t>б</w:t>
      </w:r>
      <w:proofErr w:type="gramStart"/>
      <w:r w:rsidRPr="0065092C">
        <w:rPr>
          <w:sz w:val="28"/>
          <w:szCs w:val="28"/>
        </w:rPr>
        <w:t>)д</w:t>
      </w:r>
      <w:proofErr w:type="gramEnd"/>
      <w:r w:rsidRPr="0065092C">
        <w:rPr>
          <w:sz w:val="28"/>
          <w:szCs w:val="28"/>
        </w:rPr>
        <w:t xml:space="preserve">ополнить частями 8, 9 и </w:t>
      </w:r>
      <w:r w:rsidR="00551FEB">
        <w:rPr>
          <w:sz w:val="28"/>
          <w:szCs w:val="28"/>
        </w:rPr>
        <w:t>10</w:t>
      </w:r>
      <w:r w:rsidRPr="0065092C">
        <w:rPr>
          <w:sz w:val="28"/>
          <w:szCs w:val="28"/>
        </w:rPr>
        <w:t xml:space="preserve"> следующего содержания:</w:t>
      </w:r>
    </w:p>
    <w:p w:rsidR="00D73E3B" w:rsidRPr="0065092C" w:rsidRDefault="00D73E3B" w:rsidP="00D73E3B">
      <w:pPr>
        <w:pStyle w:val="ConsPlusNormal"/>
        <w:ind w:firstLine="709"/>
        <w:jc w:val="both"/>
        <w:outlineLvl w:val="0"/>
        <w:rPr>
          <w:sz w:val="28"/>
          <w:szCs w:val="28"/>
        </w:rPr>
      </w:pPr>
      <w:r w:rsidRPr="0065092C">
        <w:rPr>
          <w:sz w:val="28"/>
          <w:szCs w:val="28"/>
        </w:rPr>
        <w:t>"8.В соответствии с Федеральным законом не допускается использование в агитационных материалах высказываний физического лица, не имеющего права проводить агитацию по вопросам референдума.</w:t>
      </w:r>
    </w:p>
    <w:p w:rsidR="00D73E3B" w:rsidRPr="0065092C" w:rsidRDefault="00D73E3B" w:rsidP="00D73E3B">
      <w:pPr>
        <w:pStyle w:val="ConsPlusNormal"/>
        <w:ind w:firstLine="709"/>
        <w:jc w:val="both"/>
        <w:outlineLvl w:val="0"/>
        <w:rPr>
          <w:sz w:val="28"/>
          <w:szCs w:val="28"/>
        </w:rPr>
      </w:pPr>
      <w:r w:rsidRPr="0065092C">
        <w:rPr>
          <w:sz w:val="28"/>
          <w:szCs w:val="28"/>
        </w:rPr>
        <w:t xml:space="preserve">9.Использование в агитационных материалах высказываний физического лица, не указанного в </w:t>
      </w:r>
      <w:hyperlink r:id="rId10" w:history="1">
        <w:r w:rsidRPr="0065092C">
          <w:rPr>
            <w:rStyle w:val="a7"/>
            <w:color w:val="auto"/>
            <w:sz w:val="28"/>
            <w:szCs w:val="28"/>
            <w:u w:val="none"/>
          </w:rPr>
          <w:t>части 8</w:t>
        </w:r>
      </w:hyperlink>
      <w:r w:rsidRPr="0065092C">
        <w:rPr>
          <w:sz w:val="28"/>
          <w:szCs w:val="28"/>
        </w:rPr>
        <w:t xml:space="preserve"> настоящей статьи, по вопросу референдума допускается только с письменного согласия данного физического лица. Документ, подтверждающий такое согласие, представляется в комиссию референдума вместе с экземплярами агитационных материалов, представляемых в соответствии с </w:t>
      </w:r>
      <w:hyperlink w:anchor="Par5" w:history="1">
        <w:r w:rsidRPr="0065092C">
          <w:rPr>
            <w:rStyle w:val="a7"/>
            <w:color w:val="auto"/>
            <w:sz w:val="28"/>
            <w:szCs w:val="28"/>
            <w:u w:val="none"/>
          </w:rPr>
          <w:t>пунктом 3 статьи 54</w:t>
        </w:r>
      </w:hyperlink>
      <w:r w:rsidRPr="0065092C">
        <w:rPr>
          <w:sz w:val="28"/>
          <w:szCs w:val="28"/>
        </w:rPr>
        <w:t xml:space="preserve"> Федерального закона.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комиссию референдума по ее требованию.</w:t>
      </w:r>
    </w:p>
    <w:p w:rsidR="00D73E3B" w:rsidRPr="0065092C" w:rsidRDefault="00551FEB" w:rsidP="00D73E3B">
      <w:pPr>
        <w:pStyle w:val="ConsPlusNormal"/>
        <w:ind w:firstLine="709"/>
        <w:jc w:val="both"/>
        <w:outlineLvl w:val="0"/>
        <w:rPr>
          <w:sz w:val="28"/>
          <w:szCs w:val="28"/>
        </w:rPr>
      </w:pPr>
      <w:r>
        <w:rPr>
          <w:sz w:val="28"/>
          <w:szCs w:val="28"/>
        </w:rPr>
        <w:t>10</w:t>
      </w:r>
      <w:r w:rsidR="00D73E3B">
        <w:rPr>
          <w:sz w:val="28"/>
          <w:szCs w:val="28"/>
        </w:rPr>
        <w:t>.</w:t>
      </w:r>
      <w:r w:rsidR="00D73E3B" w:rsidRPr="0065092C">
        <w:rPr>
          <w:sz w:val="28"/>
          <w:szCs w:val="28"/>
        </w:rPr>
        <w:t xml:space="preserve">При проведении референдума использование в агитационных материалах изображений физического лица допускается только с письменного согласия этого физического лица. Документ, подтверждающий такое согласие, представляется в комиссию референдума вместе с экземплярами агитационных материалов, представляемых в соответствии с </w:t>
      </w:r>
      <w:hyperlink r:id="rId11" w:history="1">
        <w:r w:rsidR="00D73E3B" w:rsidRPr="0065092C">
          <w:rPr>
            <w:rStyle w:val="a7"/>
            <w:color w:val="auto"/>
            <w:sz w:val="28"/>
            <w:szCs w:val="28"/>
            <w:u w:val="none"/>
          </w:rPr>
          <w:t>пунктом 3 статьи 54</w:t>
        </w:r>
      </w:hyperlink>
      <w:r w:rsidR="00D73E3B" w:rsidRPr="0065092C">
        <w:rPr>
          <w:sz w:val="28"/>
          <w:szCs w:val="28"/>
        </w:rPr>
        <w:t xml:space="preserve"> Федерального закона.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комиссию референдума по ее требованию</w:t>
      </w:r>
      <w:proofErr w:type="gramStart"/>
      <w:r w:rsidR="00D73E3B" w:rsidRPr="0065092C">
        <w:rPr>
          <w:sz w:val="28"/>
          <w:szCs w:val="28"/>
        </w:rPr>
        <w:t>.";</w:t>
      </w:r>
      <w:proofErr w:type="gramEnd"/>
    </w:p>
    <w:p w:rsidR="00D73E3B" w:rsidRPr="0065092C" w:rsidRDefault="00D73E3B" w:rsidP="00D73E3B">
      <w:pPr>
        <w:pStyle w:val="ConsPlusNormal"/>
        <w:ind w:firstLine="709"/>
        <w:jc w:val="both"/>
        <w:outlineLvl w:val="0"/>
        <w:rPr>
          <w:sz w:val="28"/>
          <w:szCs w:val="28"/>
        </w:rPr>
      </w:pPr>
      <w:r w:rsidRPr="0065092C">
        <w:rPr>
          <w:sz w:val="28"/>
          <w:szCs w:val="28"/>
        </w:rPr>
        <w:t>3)часть 5 статьи 39 изложить в следующей редакции:</w:t>
      </w:r>
    </w:p>
    <w:p w:rsidR="00D73E3B" w:rsidRPr="0065092C" w:rsidRDefault="00D73E3B" w:rsidP="00D73E3B">
      <w:pPr>
        <w:pStyle w:val="ConsPlusNormal"/>
        <w:ind w:firstLine="709"/>
        <w:jc w:val="both"/>
        <w:outlineLvl w:val="0"/>
        <w:rPr>
          <w:sz w:val="28"/>
          <w:szCs w:val="28"/>
        </w:rPr>
      </w:pPr>
      <w:r w:rsidRPr="0065092C">
        <w:rPr>
          <w:sz w:val="28"/>
          <w:szCs w:val="28"/>
        </w:rPr>
        <w:t>"5.При отказе инициативной группы по проведению референдума от участия в совместном агитационном мероприятии доля эфирного времени</w:t>
      </w:r>
      <w:r w:rsidR="00932CA0">
        <w:rPr>
          <w:sz w:val="28"/>
          <w:szCs w:val="28"/>
        </w:rPr>
        <w:t>, отведенная</w:t>
      </w:r>
      <w:r w:rsidRPr="0065092C">
        <w:rPr>
          <w:sz w:val="28"/>
          <w:szCs w:val="28"/>
        </w:rPr>
        <w:t xml:space="preserve"> инициативной группе по проведению референдума для участия в совм</w:t>
      </w:r>
      <w:r>
        <w:rPr>
          <w:sz w:val="28"/>
          <w:szCs w:val="28"/>
        </w:rPr>
        <w:t>естном агитационном мероприятии</w:t>
      </w:r>
      <w:r w:rsidR="00932CA0">
        <w:rPr>
          <w:sz w:val="28"/>
          <w:szCs w:val="28"/>
        </w:rPr>
        <w:t>,</w:t>
      </w:r>
      <w:bookmarkStart w:id="0" w:name="_GoBack"/>
      <w:bookmarkEnd w:id="0"/>
      <w:r w:rsidRPr="0065092C">
        <w:rPr>
          <w:sz w:val="28"/>
          <w:szCs w:val="28"/>
        </w:rPr>
        <w:t xml:space="preserve"> распределяется между другими участниками данного совместного агитационного мероприятия (в том </w:t>
      </w:r>
      <w:proofErr w:type="gramStart"/>
      <w:r w:rsidRPr="0065092C">
        <w:rPr>
          <w:sz w:val="28"/>
          <w:szCs w:val="28"/>
        </w:rPr>
        <w:t>числе</w:t>
      </w:r>
      <w:proofErr w:type="gramEnd"/>
      <w:r w:rsidRPr="0065092C">
        <w:rPr>
          <w:sz w:val="28"/>
          <w:szCs w:val="28"/>
        </w:rPr>
        <w:t xml:space="preserve"> если в данном мероприятии может принять участие только один участник), за исключением случаев, предусмотренных </w:t>
      </w:r>
      <w:r>
        <w:rPr>
          <w:sz w:val="28"/>
          <w:szCs w:val="28"/>
        </w:rPr>
        <w:t>ф</w:t>
      </w:r>
      <w:r w:rsidRPr="0065092C">
        <w:rPr>
          <w:sz w:val="28"/>
          <w:szCs w:val="28"/>
        </w:rPr>
        <w:t>едеральным законом.";</w:t>
      </w:r>
    </w:p>
    <w:p w:rsidR="00D73E3B" w:rsidRPr="0065092C" w:rsidRDefault="00D73E3B" w:rsidP="00D73E3B">
      <w:pPr>
        <w:pStyle w:val="ConsPlusNormal"/>
        <w:ind w:firstLine="709"/>
        <w:jc w:val="both"/>
        <w:outlineLvl w:val="0"/>
        <w:rPr>
          <w:sz w:val="28"/>
          <w:szCs w:val="28"/>
        </w:rPr>
      </w:pPr>
      <w:r w:rsidRPr="0065092C">
        <w:rPr>
          <w:sz w:val="28"/>
          <w:szCs w:val="28"/>
        </w:rPr>
        <w:t>4)в статье 42:</w:t>
      </w:r>
    </w:p>
    <w:p w:rsidR="00D73E3B" w:rsidRDefault="00D73E3B" w:rsidP="00D73E3B">
      <w:pPr>
        <w:pStyle w:val="ConsPlusNormal"/>
        <w:ind w:firstLine="709"/>
        <w:jc w:val="both"/>
        <w:outlineLvl w:val="0"/>
        <w:rPr>
          <w:sz w:val="28"/>
          <w:szCs w:val="28"/>
        </w:rPr>
      </w:pPr>
      <w:r>
        <w:rPr>
          <w:sz w:val="28"/>
          <w:szCs w:val="28"/>
        </w:rPr>
        <w:t>а</w:t>
      </w:r>
      <w:proofErr w:type="gramStart"/>
      <w:r>
        <w:rPr>
          <w:sz w:val="28"/>
          <w:szCs w:val="28"/>
        </w:rPr>
        <w:t>)ч</w:t>
      </w:r>
      <w:proofErr w:type="gramEnd"/>
      <w:r>
        <w:rPr>
          <w:sz w:val="28"/>
          <w:szCs w:val="28"/>
        </w:rPr>
        <w:t>асть</w:t>
      </w:r>
      <w:r w:rsidRPr="0065092C">
        <w:rPr>
          <w:sz w:val="28"/>
          <w:szCs w:val="28"/>
        </w:rPr>
        <w:t xml:space="preserve"> 2 </w:t>
      </w:r>
      <w:r>
        <w:rPr>
          <w:sz w:val="28"/>
          <w:szCs w:val="28"/>
        </w:rPr>
        <w:t>изложить в следующей редакции:</w:t>
      </w:r>
    </w:p>
    <w:p w:rsidR="00D73E3B" w:rsidRPr="0065092C" w:rsidRDefault="00D73E3B" w:rsidP="00D73E3B">
      <w:pPr>
        <w:pStyle w:val="ConsPlusNormal"/>
        <w:ind w:firstLine="709"/>
        <w:jc w:val="both"/>
        <w:rPr>
          <w:sz w:val="28"/>
          <w:szCs w:val="28"/>
        </w:rPr>
      </w:pPr>
      <w:r>
        <w:rPr>
          <w:sz w:val="28"/>
          <w:szCs w:val="28"/>
        </w:rPr>
        <w:t>"</w:t>
      </w:r>
      <w:r>
        <w:rPr>
          <w:rFonts w:eastAsiaTheme="minorHAnsi"/>
          <w:sz w:val="28"/>
          <w:szCs w:val="28"/>
          <w:lang w:eastAsia="en-US"/>
        </w:rPr>
        <w:t>2.</w:t>
      </w:r>
      <w:r w:rsidRPr="006B1156">
        <w:rPr>
          <w:rFonts w:eastAsiaTheme="minorHAnsi"/>
          <w:sz w:val="28"/>
          <w:szCs w:val="28"/>
          <w:lang w:eastAsia="en-US"/>
        </w:rPr>
        <w:t xml:space="preserve">Организации, индивидуальные предприниматели, выполняющие работы или оказывающие услуги по изготовлению печатных агитационных материалов, обязаны обеспечить инициативной группе по проведению референдума, иным группам участников референдума равные условия оплаты изготовления этих материалов. </w:t>
      </w:r>
      <w:proofErr w:type="gramStart"/>
      <w:r w:rsidRPr="006B1156">
        <w:rPr>
          <w:rFonts w:eastAsiaTheme="minorHAnsi"/>
          <w:sz w:val="28"/>
          <w:szCs w:val="28"/>
          <w:lang w:eastAsia="en-US"/>
        </w:rPr>
        <w:t>Сведения о размере (в валюте Российской Федерации) и других условиях оплаты работ или услуг указанных организаций, индивидуальных предпринимателей по изготовлению печатных агитационных материалов должны быть опубликованы соответствующей организацией, соответствующим индивидуальным предпринимателем не позднее чем через 30 дней со дня регистрации инициативной группы по проведению референдума и в тот же срок представлены в Избирательную комиссию Приморского края.</w:t>
      </w:r>
      <w:proofErr w:type="gramEnd"/>
      <w:r>
        <w:rPr>
          <w:rFonts w:eastAsiaTheme="minorHAnsi"/>
          <w:sz w:val="28"/>
          <w:szCs w:val="28"/>
          <w:lang w:eastAsia="en-US"/>
        </w:rPr>
        <w:t xml:space="preserve"> </w:t>
      </w:r>
      <w:r w:rsidRPr="0065092C">
        <w:rPr>
          <w:sz w:val="28"/>
          <w:szCs w:val="28"/>
        </w:rPr>
        <w:t xml:space="preserve">Вместе с указанными сведениями в комиссию должны быть представлены также </w:t>
      </w:r>
      <w:r w:rsidRPr="0065092C">
        <w:rPr>
          <w:sz w:val="28"/>
          <w:szCs w:val="28"/>
        </w:rPr>
        <w:lastRenderedPageBreak/>
        <w:t>сведения, содержащие наименование, юридический адрес и идентификационный номер налогоплательщика организации (фамилию, имя, отчество индивидуального предпринимателя, наименование субъекта Российской Федерации, района, города, иного населенного пункта, где находится место его жительства)</w:t>
      </w:r>
      <w:proofErr w:type="gramStart"/>
      <w:r w:rsidRPr="0065092C">
        <w:rPr>
          <w:sz w:val="28"/>
          <w:szCs w:val="28"/>
        </w:rPr>
        <w:t>."</w:t>
      </w:r>
      <w:proofErr w:type="gramEnd"/>
      <w:r>
        <w:rPr>
          <w:sz w:val="28"/>
          <w:szCs w:val="28"/>
        </w:rPr>
        <w:t>;</w:t>
      </w:r>
    </w:p>
    <w:p w:rsidR="00D73E3B" w:rsidRPr="0065092C" w:rsidRDefault="00D73E3B" w:rsidP="00D73E3B">
      <w:pPr>
        <w:pStyle w:val="ConsPlusNormal"/>
        <w:ind w:firstLine="709"/>
        <w:jc w:val="both"/>
        <w:outlineLvl w:val="0"/>
        <w:rPr>
          <w:sz w:val="28"/>
          <w:szCs w:val="28"/>
        </w:rPr>
      </w:pPr>
      <w:r>
        <w:rPr>
          <w:sz w:val="28"/>
          <w:szCs w:val="28"/>
        </w:rPr>
        <w:t>б</w:t>
      </w:r>
      <w:proofErr w:type="gramStart"/>
      <w:r w:rsidRPr="0065092C">
        <w:rPr>
          <w:sz w:val="28"/>
          <w:szCs w:val="28"/>
        </w:rPr>
        <w:t>)ч</w:t>
      </w:r>
      <w:proofErr w:type="gramEnd"/>
      <w:r w:rsidRPr="0065092C">
        <w:rPr>
          <w:sz w:val="28"/>
          <w:szCs w:val="28"/>
        </w:rPr>
        <w:t>асть 4 изложить в следующей редакции:</w:t>
      </w:r>
    </w:p>
    <w:p w:rsidR="00D73E3B" w:rsidRPr="0065092C" w:rsidRDefault="00D73E3B" w:rsidP="00D73E3B">
      <w:pPr>
        <w:pStyle w:val="ConsPlusNormal"/>
        <w:ind w:firstLine="709"/>
        <w:jc w:val="both"/>
        <w:rPr>
          <w:rFonts w:eastAsiaTheme="minorHAnsi"/>
          <w:sz w:val="28"/>
          <w:szCs w:val="28"/>
          <w:lang w:eastAsia="en-US"/>
        </w:rPr>
      </w:pPr>
      <w:r w:rsidRPr="0065092C">
        <w:rPr>
          <w:sz w:val="28"/>
          <w:szCs w:val="28"/>
        </w:rPr>
        <w:t>"</w:t>
      </w:r>
      <w:r w:rsidRPr="0065092C">
        <w:rPr>
          <w:rFonts w:eastAsiaTheme="minorHAnsi"/>
          <w:sz w:val="28"/>
          <w:szCs w:val="28"/>
          <w:lang w:eastAsia="en-US"/>
        </w:rPr>
        <w:t>4.Экземпляры печатных агитационных материалов или их копии, экземпляры аудиовизуальных агитационных материалов, фотографии  или экземпляры иных агитационных материалов до начала их распространения должны быть представлены инициативной группой по проведению референдума и иной группой участников референдума в Избирательную комиссию Приморского края. Вместе с указанными материалами должны быть также представлены сведения о месте нахождения (об адресе места жительства) организации (лица), изготовившей и заказавшей (изготовившего и заказавшего) эти материалы, и копия документа об оплате изготовления данного предвыборного агитационного материала из соответствующего избирательного фонда.</w:t>
      </w:r>
      <w:r>
        <w:rPr>
          <w:rFonts w:eastAsiaTheme="minorHAnsi"/>
          <w:sz w:val="28"/>
          <w:szCs w:val="28"/>
          <w:lang w:eastAsia="en-US"/>
        </w:rPr>
        <w:t>";</w:t>
      </w:r>
    </w:p>
    <w:p w:rsidR="00D73E3B" w:rsidRPr="0065092C" w:rsidRDefault="00D73E3B" w:rsidP="00D73E3B">
      <w:pPr>
        <w:pStyle w:val="ConsPlusNormal"/>
        <w:ind w:firstLine="709"/>
        <w:jc w:val="both"/>
        <w:outlineLvl w:val="0"/>
        <w:rPr>
          <w:sz w:val="28"/>
          <w:szCs w:val="28"/>
        </w:rPr>
      </w:pPr>
      <w:r>
        <w:rPr>
          <w:sz w:val="28"/>
          <w:szCs w:val="28"/>
        </w:rPr>
        <w:t>в</w:t>
      </w:r>
      <w:proofErr w:type="gramStart"/>
      <w:r w:rsidRPr="0065092C">
        <w:rPr>
          <w:sz w:val="28"/>
          <w:szCs w:val="28"/>
        </w:rPr>
        <w:t>)ч</w:t>
      </w:r>
      <w:proofErr w:type="gramEnd"/>
      <w:r w:rsidRPr="0065092C">
        <w:rPr>
          <w:sz w:val="28"/>
          <w:szCs w:val="28"/>
        </w:rPr>
        <w:t>асть 5 изложить в следующей редакции:</w:t>
      </w:r>
    </w:p>
    <w:p w:rsidR="00D73E3B" w:rsidRPr="0065092C" w:rsidRDefault="00D73E3B" w:rsidP="00D73E3B">
      <w:pPr>
        <w:pStyle w:val="ConsPlusNormal"/>
        <w:ind w:firstLine="709"/>
        <w:jc w:val="both"/>
        <w:rPr>
          <w:rFonts w:eastAsiaTheme="minorHAnsi"/>
          <w:sz w:val="28"/>
          <w:szCs w:val="28"/>
          <w:lang w:eastAsia="en-US"/>
        </w:rPr>
      </w:pPr>
      <w:proofErr w:type="gramStart"/>
      <w:r w:rsidRPr="0065092C">
        <w:rPr>
          <w:sz w:val="28"/>
          <w:szCs w:val="28"/>
        </w:rPr>
        <w:t xml:space="preserve">"5.В соответствии с Федеральным </w:t>
      </w:r>
      <w:hyperlink r:id="rId12" w:history="1">
        <w:r w:rsidRPr="0065092C">
          <w:rPr>
            <w:sz w:val="28"/>
            <w:szCs w:val="28"/>
          </w:rPr>
          <w:t>законом</w:t>
        </w:r>
      </w:hyperlink>
      <w:r w:rsidRPr="0065092C">
        <w:rPr>
          <w:sz w:val="28"/>
          <w:szCs w:val="28"/>
        </w:rPr>
        <w:t xml:space="preserve"> </w:t>
      </w:r>
      <w:bookmarkStart w:id="1" w:name="Par0"/>
      <w:bookmarkEnd w:id="1"/>
      <w:r w:rsidRPr="0065092C">
        <w:rPr>
          <w:sz w:val="28"/>
          <w:szCs w:val="28"/>
        </w:rPr>
        <w:t xml:space="preserve">запрещается изготовление печатных агитационных материалов в организациях и у индивидуальных предпринимателей, не выполнивших требования, предусмотренные </w:t>
      </w:r>
      <w:hyperlink r:id="rId13" w:history="1">
        <w:r w:rsidRPr="0065092C">
          <w:rPr>
            <w:sz w:val="28"/>
            <w:szCs w:val="28"/>
          </w:rPr>
          <w:t>частью 2</w:t>
        </w:r>
      </w:hyperlink>
      <w:r w:rsidRPr="0065092C">
        <w:rPr>
          <w:sz w:val="28"/>
          <w:szCs w:val="28"/>
        </w:rPr>
        <w:t xml:space="preserve"> настоящей статьи, либо по договору с физическими лицами, не являющимися индивидуальными предпринимателями, а также изготовление агитационных материалов без предварительной оплаты за счет средств фонда референдума, с нарушением требований, установленных </w:t>
      </w:r>
      <w:hyperlink r:id="rId14" w:history="1">
        <w:r w:rsidRPr="0065092C">
          <w:rPr>
            <w:sz w:val="28"/>
            <w:szCs w:val="28"/>
          </w:rPr>
          <w:t>пунктами 6</w:t>
        </w:r>
      </w:hyperlink>
      <w:r w:rsidRPr="0065092C">
        <w:rPr>
          <w:sz w:val="28"/>
          <w:szCs w:val="28"/>
        </w:rPr>
        <w:t xml:space="preserve">, </w:t>
      </w:r>
      <w:hyperlink r:id="rId15" w:history="1">
        <w:r w:rsidRPr="0065092C">
          <w:rPr>
            <w:sz w:val="28"/>
            <w:szCs w:val="28"/>
          </w:rPr>
          <w:t>7</w:t>
        </w:r>
      </w:hyperlink>
      <w:r w:rsidRPr="0065092C">
        <w:rPr>
          <w:sz w:val="28"/>
          <w:szCs w:val="28"/>
        </w:rPr>
        <w:t xml:space="preserve">, </w:t>
      </w:r>
      <w:r>
        <w:rPr>
          <w:sz w:val="28"/>
          <w:szCs w:val="28"/>
        </w:rPr>
        <w:t>8</w:t>
      </w:r>
      <w:r>
        <w:rPr>
          <w:sz w:val="28"/>
          <w:szCs w:val="28"/>
          <w:vertAlign w:val="superscript"/>
        </w:rPr>
        <w:t>2</w:t>
      </w:r>
      <w:r>
        <w:rPr>
          <w:sz w:val="28"/>
          <w:szCs w:val="28"/>
        </w:rPr>
        <w:t xml:space="preserve"> </w:t>
      </w:r>
      <w:r w:rsidRPr="0065092C">
        <w:rPr>
          <w:sz w:val="28"/>
          <w:szCs w:val="28"/>
        </w:rPr>
        <w:t xml:space="preserve">и </w:t>
      </w:r>
      <w:hyperlink r:id="rId16" w:history="1">
        <w:r>
          <w:rPr>
            <w:sz w:val="28"/>
            <w:szCs w:val="28"/>
          </w:rPr>
          <w:t>9</w:t>
        </w:r>
        <w:r>
          <w:rPr>
            <w:sz w:val="28"/>
            <w:szCs w:val="28"/>
            <w:vertAlign w:val="superscript"/>
          </w:rPr>
          <w:t>1</w:t>
        </w:r>
        <w:r w:rsidRPr="0065092C">
          <w:rPr>
            <w:sz w:val="28"/>
            <w:szCs w:val="28"/>
          </w:rPr>
          <w:t xml:space="preserve"> статьи 48</w:t>
        </w:r>
        <w:proofErr w:type="gramEnd"/>
      </w:hyperlink>
      <w:r w:rsidRPr="0065092C">
        <w:rPr>
          <w:sz w:val="28"/>
          <w:szCs w:val="28"/>
        </w:rPr>
        <w:t xml:space="preserve"> </w:t>
      </w:r>
      <w:r>
        <w:rPr>
          <w:sz w:val="28"/>
          <w:szCs w:val="28"/>
        </w:rPr>
        <w:t xml:space="preserve">Федерального закона, </w:t>
      </w:r>
      <w:hyperlink w:anchor="Par4" w:history="1">
        <w:r w:rsidRPr="0065092C">
          <w:rPr>
            <w:sz w:val="28"/>
            <w:szCs w:val="28"/>
          </w:rPr>
          <w:t>частью 3</w:t>
        </w:r>
      </w:hyperlink>
      <w:r w:rsidRPr="0065092C">
        <w:rPr>
          <w:sz w:val="28"/>
          <w:szCs w:val="28"/>
        </w:rPr>
        <w:t xml:space="preserve"> настоящей статьи</w:t>
      </w:r>
      <w:proofErr w:type="gramStart"/>
      <w:r w:rsidRPr="0065092C">
        <w:rPr>
          <w:sz w:val="28"/>
          <w:szCs w:val="28"/>
        </w:rPr>
        <w:t>."</w:t>
      </w:r>
      <w:r w:rsidRPr="0065092C">
        <w:rPr>
          <w:rFonts w:eastAsiaTheme="minorHAnsi"/>
          <w:sz w:val="28"/>
          <w:szCs w:val="28"/>
          <w:lang w:eastAsia="en-US"/>
        </w:rPr>
        <w:t>;</w:t>
      </w:r>
      <w:proofErr w:type="gramEnd"/>
    </w:p>
    <w:p w:rsidR="00D73E3B" w:rsidRPr="0065092C" w:rsidRDefault="00D73E3B" w:rsidP="00D73E3B">
      <w:pPr>
        <w:pStyle w:val="ConsPlusNormal"/>
        <w:ind w:firstLine="709"/>
        <w:jc w:val="both"/>
        <w:outlineLvl w:val="0"/>
        <w:rPr>
          <w:sz w:val="28"/>
          <w:szCs w:val="28"/>
        </w:rPr>
      </w:pPr>
      <w:r>
        <w:rPr>
          <w:sz w:val="28"/>
          <w:szCs w:val="28"/>
        </w:rPr>
        <w:t>г</w:t>
      </w:r>
      <w:proofErr w:type="gramStart"/>
      <w:r w:rsidRPr="0065092C">
        <w:rPr>
          <w:sz w:val="28"/>
          <w:szCs w:val="28"/>
        </w:rPr>
        <w:t>)ч</w:t>
      </w:r>
      <w:proofErr w:type="gramEnd"/>
      <w:r w:rsidRPr="0065092C">
        <w:rPr>
          <w:sz w:val="28"/>
          <w:szCs w:val="28"/>
        </w:rPr>
        <w:t>асть 6 изложить в следующей редакции:</w:t>
      </w:r>
    </w:p>
    <w:p w:rsidR="00D73E3B" w:rsidRPr="0065092C" w:rsidRDefault="00D73E3B" w:rsidP="00D73E3B">
      <w:pPr>
        <w:pStyle w:val="ConsPlusNormal"/>
        <w:ind w:firstLine="709"/>
        <w:jc w:val="both"/>
        <w:outlineLvl w:val="0"/>
        <w:rPr>
          <w:sz w:val="28"/>
          <w:szCs w:val="28"/>
        </w:rPr>
      </w:pPr>
      <w:r w:rsidRPr="0065092C">
        <w:rPr>
          <w:sz w:val="28"/>
          <w:szCs w:val="28"/>
        </w:rPr>
        <w:t xml:space="preserve">"6.В соответствии с Федеральным законом запрещается распространение агитационных материалов, изготовленных с нарушением </w:t>
      </w:r>
      <w:hyperlink r:id="rId17" w:history="1">
        <w:r w:rsidRPr="0065092C">
          <w:rPr>
            <w:sz w:val="28"/>
            <w:szCs w:val="28"/>
          </w:rPr>
          <w:t>части 5</w:t>
        </w:r>
      </w:hyperlink>
      <w:r w:rsidRPr="0065092C">
        <w:rPr>
          <w:sz w:val="28"/>
          <w:szCs w:val="28"/>
        </w:rPr>
        <w:t xml:space="preserve"> настоящей статьи и (или) с нарушением требований, предусмотренных </w:t>
      </w:r>
      <w:hyperlink r:id="rId18" w:history="1">
        <w:r w:rsidRPr="0065092C">
          <w:rPr>
            <w:sz w:val="28"/>
            <w:szCs w:val="28"/>
          </w:rPr>
          <w:t>пунктами 9</w:t>
        </w:r>
      </w:hyperlink>
      <w:r w:rsidRPr="0065092C">
        <w:rPr>
          <w:sz w:val="28"/>
          <w:szCs w:val="28"/>
        </w:rPr>
        <w:t xml:space="preserve">, </w:t>
      </w:r>
      <w:hyperlink r:id="rId19" w:history="1">
        <w:r>
          <w:rPr>
            <w:sz w:val="28"/>
            <w:szCs w:val="28"/>
          </w:rPr>
          <w:t>9</w:t>
        </w:r>
        <w:r>
          <w:rPr>
            <w:sz w:val="28"/>
            <w:szCs w:val="28"/>
            <w:vertAlign w:val="superscript"/>
          </w:rPr>
          <w:t>3</w:t>
        </w:r>
        <w:r w:rsidRPr="0065092C">
          <w:rPr>
            <w:sz w:val="28"/>
            <w:szCs w:val="28"/>
          </w:rPr>
          <w:t xml:space="preserve"> статьи 48</w:t>
        </w:r>
      </w:hyperlink>
      <w:r w:rsidRPr="0065092C">
        <w:rPr>
          <w:sz w:val="28"/>
          <w:szCs w:val="28"/>
        </w:rPr>
        <w:t xml:space="preserve"> и пунктом 3 статьи 54 Федерального закона, частью 4</w:t>
      </w:r>
      <w:r>
        <w:rPr>
          <w:sz w:val="28"/>
          <w:szCs w:val="28"/>
        </w:rPr>
        <w:t xml:space="preserve"> </w:t>
      </w:r>
      <w:r w:rsidRPr="0065092C">
        <w:rPr>
          <w:sz w:val="28"/>
          <w:szCs w:val="28"/>
        </w:rPr>
        <w:t>настоящей статьи</w:t>
      </w:r>
      <w:proofErr w:type="gramStart"/>
      <w:r w:rsidRPr="0065092C">
        <w:rPr>
          <w:sz w:val="28"/>
          <w:szCs w:val="28"/>
        </w:rPr>
        <w:t>.";</w:t>
      </w:r>
      <w:proofErr w:type="gramEnd"/>
    </w:p>
    <w:p w:rsidR="00D73E3B" w:rsidRPr="0065092C" w:rsidRDefault="00D73E3B" w:rsidP="00D73E3B">
      <w:pPr>
        <w:pStyle w:val="ConsPlusNormal"/>
        <w:ind w:firstLine="709"/>
        <w:jc w:val="both"/>
        <w:outlineLvl w:val="0"/>
        <w:rPr>
          <w:sz w:val="28"/>
          <w:szCs w:val="28"/>
        </w:rPr>
      </w:pPr>
      <w:r w:rsidRPr="0065092C">
        <w:rPr>
          <w:sz w:val="28"/>
          <w:szCs w:val="28"/>
        </w:rPr>
        <w:t>5)в статье 53:</w:t>
      </w:r>
    </w:p>
    <w:p w:rsidR="00D73E3B" w:rsidRPr="0065092C" w:rsidRDefault="00D73E3B" w:rsidP="00D73E3B">
      <w:pPr>
        <w:pStyle w:val="ConsPlusNormal"/>
        <w:ind w:firstLine="709"/>
        <w:jc w:val="both"/>
        <w:outlineLvl w:val="0"/>
        <w:rPr>
          <w:sz w:val="28"/>
          <w:szCs w:val="28"/>
        </w:rPr>
      </w:pPr>
      <w:r w:rsidRPr="0065092C">
        <w:rPr>
          <w:sz w:val="28"/>
          <w:szCs w:val="28"/>
        </w:rPr>
        <w:t>а</w:t>
      </w:r>
      <w:proofErr w:type="gramStart"/>
      <w:r w:rsidRPr="0065092C">
        <w:rPr>
          <w:sz w:val="28"/>
          <w:szCs w:val="28"/>
        </w:rPr>
        <w:t>)ч</w:t>
      </w:r>
      <w:proofErr w:type="gramEnd"/>
      <w:r w:rsidRPr="0065092C">
        <w:rPr>
          <w:sz w:val="28"/>
          <w:szCs w:val="28"/>
        </w:rPr>
        <w:t>асть 1 дополнить абзацем следующего содержания:</w:t>
      </w:r>
    </w:p>
    <w:p w:rsidR="00D73E3B" w:rsidRPr="0065092C" w:rsidRDefault="00D73E3B" w:rsidP="00D73E3B">
      <w:pPr>
        <w:pStyle w:val="ConsPlusNormal"/>
        <w:ind w:firstLine="709"/>
        <w:jc w:val="both"/>
        <w:outlineLvl w:val="0"/>
        <w:rPr>
          <w:sz w:val="28"/>
          <w:szCs w:val="28"/>
        </w:rPr>
      </w:pPr>
      <w:r w:rsidRPr="0065092C">
        <w:rPr>
          <w:sz w:val="28"/>
          <w:szCs w:val="28"/>
        </w:rPr>
        <w:t xml:space="preserve">"Лицам, указанным в </w:t>
      </w:r>
      <w:hyperlink r:id="rId20" w:history="1">
        <w:r w:rsidRPr="0065092C">
          <w:rPr>
            <w:rStyle w:val="a7"/>
            <w:color w:val="auto"/>
            <w:sz w:val="28"/>
            <w:szCs w:val="28"/>
            <w:u w:val="none"/>
          </w:rPr>
          <w:t>пункте 3 статьи 30</w:t>
        </w:r>
      </w:hyperlink>
      <w:r w:rsidRPr="0065092C">
        <w:rPr>
          <w:sz w:val="28"/>
          <w:szCs w:val="28"/>
        </w:rPr>
        <w:t xml:space="preserve"> Федерального закона, части 3 статьи 18 настоящего Закона, доступ в помещения для голосования должен быть обеспечен не менее чем за один час до начала голосования</w:t>
      </w:r>
      <w:proofErr w:type="gramStart"/>
      <w:r w:rsidRPr="0065092C">
        <w:rPr>
          <w:sz w:val="28"/>
          <w:szCs w:val="28"/>
        </w:rPr>
        <w:t>.";</w:t>
      </w:r>
      <w:proofErr w:type="gramEnd"/>
    </w:p>
    <w:p w:rsidR="00D73E3B" w:rsidRPr="0065092C" w:rsidRDefault="00D73E3B" w:rsidP="00D73E3B">
      <w:pPr>
        <w:pStyle w:val="ConsPlusNormal"/>
        <w:ind w:firstLine="709"/>
        <w:jc w:val="both"/>
        <w:outlineLvl w:val="0"/>
        <w:rPr>
          <w:sz w:val="28"/>
          <w:szCs w:val="28"/>
        </w:rPr>
      </w:pPr>
      <w:r w:rsidRPr="0065092C">
        <w:rPr>
          <w:sz w:val="28"/>
          <w:szCs w:val="28"/>
        </w:rPr>
        <w:t>б</w:t>
      </w:r>
      <w:proofErr w:type="gramStart"/>
      <w:r w:rsidRPr="0065092C">
        <w:rPr>
          <w:sz w:val="28"/>
          <w:szCs w:val="28"/>
        </w:rPr>
        <w:t>)в</w:t>
      </w:r>
      <w:proofErr w:type="gramEnd"/>
      <w:r w:rsidRPr="0065092C">
        <w:rPr>
          <w:sz w:val="28"/>
          <w:szCs w:val="28"/>
        </w:rPr>
        <w:t xml:space="preserve"> части 14 после слов "части 3 статьи 18 настоящего Закона." дополнить словами "Эти лица вправе осуществлять наблюдение как непрерывно, так и в свободно выбираемые ими промежутки времени в течение всего периода наблюдения, им обеспечивается свободный доступ в помещение (помещения), где проводятся голосование и подсчет голосов участников референдума.";</w:t>
      </w:r>
    </w:p>
    <w:p w:rsidR="00D73E3B" w:rsidRPr="0065092C" w:rsidRDefault="00D73E3B" w:rsidP="00D73E3B">
      <w:pPr>
        <w:pStyle w:val="ConsPlusNormal"/>
        <w:ind w:firstLine="709"/>
        <w:jc w:val="both"/>
        <w:outlineLvl w:val="0"/>
        <w:rPr>
          <w:sz w:val="28"/>
          <w:szCs w:val="28"/>
        </w:rPr>
      </w:pPr>
      <w:r w:rsidRPr="0065092C">
        <w:rPr>
          <w:sz w:val="28"/>
          <w:szCs w:val="28"/>
        </w:rPr>
        <w:t>в</w:t>
      </w:r>
      <w:proofErr w:type="gramStart"/>
      <w:r w:rsidRPr="0065092C">
        <w:rPr>
          <w:sz w:val="28"/>
          <w:szCs w:val="28"/>
        </w:rPr>
        <w:t>)ч</w:t>
      </w:r>
      <w:proofErr w:type="gramEnd"/>
      <w:r w:rsidRPr="0065092C">
        <w:rPr>
          <w:sz w:val="28"/>
          <w:szCs w:val="28"/>
        </w:rPr>
        <w:t>асть 15 изложить в следующей редакции:</w:t>
      </w:r>
    </w:p>
    <w:p w:rsidR="00D73E3B" w:rsidRPr="0065092C" w:rsidRDefault="00D73E3B" w:rsidP="00D73E3B">
      <w:pPr>
        <w:pStyle w:val="ConsPlusNormal"/>
        <w:ind w:firstLine="709"/>
        <w:jc w:val="both"/>
        <w:outlineLvl w:val="0"/>
        <w:rPr>
          <w:sz w:val="28"/>
          <w:szCs w:val="28"/>
        </w:rPr>
      </w:pPr>
      <w:r w:rsidRPr="0065092C">
        <w:rPr>
          <w:sz w:val="28"/>
          <w:szCs w:val="28"/>
        </w:rPr>
        <w:t xml:space="preserve">"15.Член участковой комиссии референдума немедленно отстраняется от участия в ее работе, а наблюдатель и иные лица удаляются из помещения </w:t>
      </w:r>
      <w:r w:rsidRPr="0065092C">
        <w:rPr>
          <w:sz w:val="28"/>
          <w:szCs w:val="28"/>
        </w:rPr>
        <w:lastRenderedPageBreak/>
        <w:t>для голосования, если они нарушают закон о референдуме и факт такого нарушения установлен в судебном порядке.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участка референдума</w:t>
      </w:r>
      <w:proofErr w:type="gramStart"/>
      <w:r w:rsidRPr="0065092C">
        <w:rPr>
          <w:sz w:val="28"/>
          <w:szCs w:val="28"/>
        </w:rPr>
        <w:t>.";</w:t>
      </w:r>
      <w:proofErr w:type="gramEnd"/>
    </w:p>
    <w:p w:rsidR="00D73E3B" w:rsidRPr="00D34473" w:rsidRDefault="00D73E3B" w:rsidP="00D73E3B">
      <w:pPr>
        <w:pStyle w:val="ConsPlusNormal"/>
        <w:ind w:firstLine="709"/>
        <w:jc w:val="both"/>
        <w:outlineLvl w:val="0"/>
        <w:rPr>
          <w:sz w:val="28"/>
          <w:szCs w:val="28"/>
        </w:rPr>
      </w:pPr>
      <w:r w:rsidRPr="0065092C">
        <w:rPr>
          <w:sz w:val="28"/>
          <w:szCs w:val="28"/>
        </w:rPr>
        <w:t>6)часть 1 статьи 57 дополнить словами "Лицам, указанным в пункте 3 статьи 30 Федерального закона, части 3 статьи 18 настоящего Закона, должна быть предоставлена возможность присутствовать при подсчете голосов участников референдума и наблюдать за подсчетом</w:t>
      </w:r>
      <w:proofErr w:type="gramStart"/>
      <w:r w:rsidRPr="0065092C">
        <w:rPr>
          <w:sz w:val="28"/>
          <w:szCs w:val="28"/>
        </w:rPr>
        <w:t>.".</w:t>
      </w:r>
      <w:proofErr w:type="gramEnd"/>
    </w:p>
    <w:p w:rsidR="00D73E3B" w:rsidRDefault="00D73E3B" w:rsidP="00D73E3B">
      <w:pPr>
        <w:pStyle w:val="ConsPlusNormal"/>
        <w:ind w:firstLine="709"/>
        <w:jc w:val="both"/>
        <w:outlineLvl w:val="0"/>
        <w:rPr>
          <w:sz w:val="28"/>
          <w:szCs w:val="28"/>
        </w:rPr>
      </w:pPr>
    </w:p>
    <w:p w:rsidR="00D73E3B" w:rsidRPr="00D34473" w:rsidRDefault="00D73E3B" w:rsidP="00D73E3B">
      <w:pPr>
        <w:pStyle w:val="ConsPlusNormal"/>
        <w:ind w:firstLine="709"/>
        <w:jc w:val="both"/>
        <w:outlineLvl w:val="0"/>
        <w:rPr>
          <w:bCs/>
          <w:sz w:val="28"/>
          <w:szCs w:val="28"/>
        </w:rPr>
      </w:pPr>
      <w:r>
        <w:rPr>
          <w:bCs/>
          <w:sz w:val="28"/>
          <w:szCs w:val="28"/>
        </w:rPr>
        <w:t>СТАТЬЯ 2.</w:t>
      </w:r>
    </w:p>
    <w:p w:rsidR="00D73E3B" w:rsidRPr="00D34473" w:rsidRDefault="00D73E3B" w:rsidP="00D73E3B">
      <w:pPr>
        <w:pStyle w:val="ConsPlusNormal"/>
        <w:ind w:firstLine="709"/>
        <w:jc w:val="both"/>
        <w:outlineLvl w:val="0"/>
        <w:rPr>
          <w:sz w:val="28"/>
          <w:szCs w:val="28"/>
        </w:rPr>
      </w:pPr>
      <w:r w:rsidRPr="00D34473">
        <w:rPr>
          <w:sz w:val="28"/>
          <w:szCs w:val="28"/>
        </w:rPr>
        <w:t>Настоящий Закон вступает в силу по истечении 10 дней со дня его официального опубликования.</w:t>
      </w:r>
    </w:p>
    <w:p w:rsidR="00D73E3B" w:rsidRPr="00D34473" w:rsidRDefault="00D73E3B" w:rsidP="00D73E3B">
      <w:pPr>
        <w:pStyle w:val="ConsPlusNormal"/>
        <w:ind w:firstLine="709"/>
        <w:jc w:val="both"/>
        <w:outlineLvl w:val="0"/>
        <w:rPr>
          <w:sz w:val="28"/>
          <w:szCs w:val="28"/>
        </w:rPr>
      </w:pPr>
    </w:p>
    <w:p w:rsidR="00D73E3B" w:rsidRDefault="00D73E3B" w:rsidP="00D73E3B">
      <w:pPr>
        <w:pStyle w:val="ConsPlusNormal"/>
        <w:ind w:firstLine="709"/>
        <w:jc w:val="both"/>
        <w:outlineLvl w:val="0"/>
        <w:rPr>
          <w:sz w:val="28"/>
          <w:szCs w:val="28"/>
        </w:rPr>
      </w:pPr>
    </w:p>
    <w:p w:rsidR="00D73E3B" w:rsidRPr="00D34473" w:rsidRDefault="00D73E3B" w:rsidP="00D73E3B">
      <w:pPr>
        <w:pStyle w:val="ConsPlusNormal"/>
        <w:ind w:firstLine="709"/>
        <w:jc w:val="both"/>
        <w:outlineLvl w:val="0"/>
        <w:rPr>
          <w:sz w:val="28"/>
          <w:szCs w:val="28"/>
        </w:rPr>
      </w:pPr>
    </w:p>
    <w:p w:rsidR="00A74CED" w:rsidRPr="00D34473" w:rsidRDefault="00D73E3B" w:rsidP="00AE6A2B">
      <w:pPr>
        <w:pStyle w:val="ConsPlusNormal"/>
        <w:jc w:val="both"/>
        <w:outlineLvl w:val="0"/>
        <w:rPr>
          <w:sz w:val="28"/>
          <w:szCs w:val="28"/>
        </w:rPr>
      </w:pPr>
      <w:r w:rsidRPr="00D34473">
        <w:rPr>
          <w:sz w:val="28"/>
          <w:szCs w:val="28"/>
        </w:rPr>
        <w:t>Губерна</w:t>
      </w:r>
      <w:r w:rsidR="00AE6A2B">
        <w:rPr>
          <w:sz w:val="28"/>
          <w:szCs w:val="28"/>
        </w:rPr>
        <w:t>тор края</w:t>
      </w:r>
      <w:r w:rsidR="00AE6A2B">
        <w:rPr>
          <w:sz w:val="28"/>
          <w:szCs w:val="28"/>
        </w:rPr>
        <w:tab/>
        <w:t xml:space="preserve"> </w:t>
      </w:r>
      <w:r w:rsidR="00AE6A2B">
        <w:rPr>
          <w:sz w:val="28"/>
          <w:szCs w:val="28"/>
        </w:rPr>
        <w:tab/>
      </w:r>
      <w:r w:rsidR="00AE6A2B">
        <w:rPr>
          <w:sz w:val="28"/>
          <w:szCs w:val="28"/>
        </w:rPr>
        <w:tab/>
      </w:r>
      <w:r w:rsidR="00AE6A2B">
        <w:rPr>
          <w:sz w:val="28"/>
          <w:szCs w:val="28"/>
        </w:rPr>
        <w:tab/>
      </w:r>
      <w:r w:rsidR="00AE6A2B">
        <w:rPr>
          <w:sz w:val="28"/>
          <w:szCs w:val="28"/>
        </w:rPr>
        <w:tab/>
      </w:r>
      <w:r w:rsidR="00AE6A2B">
        <w:rPr>
          <w:sz w:val="28"/>
          <w:szCs w:val="28"/>
        </w:rPr>
        <w:tab/>
      </w:r>
      <w:r w:rsidR="00AE6A2B">
        <w:rPr>
          <w:sz w:val="28"/>
          <w:szCs w:val="28"/>
        </w:rPr>
        <w:tab/>
        <w:t xml:space="preserve">       </w:t>
      </w:r>
      <w:r w:rsidRPr="00D34473">
        <w:rPr>
          <w:sz w:val="28"/>
          <w:szCs w:val="28"/>
        </w:rPr>
        <w:t>В.В.</w:t>
      </w:r>
      <w:r>
        <w:rPr>
          <w:sz w:val="28"/>
          <w:szCs w:val="28"/>
        </w:rPr>
        <w:t xml:space="preserve"> </w:t>
      </w:r>
      <w:proofErr w:type="spellStart"/>
      <w:r w:rsidRPr="00D34473">
        <w:rPr>
          <w:sz w:val="28"/>
          <w:szCs w:val="28"/>
        </w:rPr>
        <w:t>Миклушевский</w:t>
      </w:r>
      <w:proofErr w:type="spellEnd"/>
    </w:p>
    <w:sectPr w:rsidR="00A74CED" w:rsidRPr="00D34473" w:rsidSect="00BE3638">
      <w:headerReference w:type="even" r:id="rId21"/>
      <w:headerReference w:type="default" r:id="rId22"/>
      <w:footerReference w:type="even" r:id="rId23"/>
      <w:footerReference w:type="default" r:id="rId24"/>
      <w:headerReference w:type="first" r:id="rId25"/>
      <w:footerReference w:type="first" r:id="rId26"/>
      <w:pgSz w:w="11905" w:h="16838"/>
      <w:pgMar w:top="851" w:right="851" w:bottom="851" w:left="1701" w:header="0" w:footer="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1798" w:rsidRDefault="00B21798" w:rsidP="00D34473">
      <w:r>
        <w:separator/>
      </w:r>
    </w:p>
  </w:endnote>
  <w:endnote w:type="continuationSeparator" w:id="0">
    <w:p w:rsidR="00B21798" w:rsidRDefault="00B21798" w:rsidP="00D34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D76" w:rsidRDefault="00C70D76">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D76" w:rsidRDefault="00C70D76">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D76" w:rsidRDefault="00C70D76">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1798" w:rsidRDefault="00B21798" w:rsidP="00D34473">
      <w:r>
        <w:separator/>
      </w:r>
    </w:p>
  </w:footnote>
  <w:footnote w:type="continuationSeparator" w:id="0">
    <w:p w:rsidR="00B21798" w:rsidRDefault="00B21798" w:rsidP="00D344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D76" w:rsidRDefault="00C70D76">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707783"/>
      <w:docPartObj>
        <w:docPartGallery w:val="Page Numbers (Top of Page)"/>
        <w:docPartUnique/>
      </w:docPartObj>
    </w:sdtPr>
    <w:sdtEndPr>
      <w:rPr>
        <w:sz w:val="28"/>
        <w:szCs w:val="28"/>
      </w:rPr>
    </w:sdtEndPr>
    <w:sdtContent>
      <w:p w:rsidR="00D34473" w:rsidRDefault="00D34473">
        <w:pPr>
          <w:pStyle w:val="a3"/>
          <w:jc w:val="right"/>
          <w:rPr>
            <w:lang w:val="ru-RU"/>
          </w:rPr>
        </w:pPr>
      </w:p>
      <w:p w:rsidR="00C70D76" w:rsidRPr="00C70D76" w:rsidRDefault="00C70D76">
        <w:pPr>
          <w:pStyle w:val="a3"/>
          <w:jc w:val="right"/>
          <w:rPr>
            <w:lang w:val="ru-RU"/>
          </w:rPr>
        </w:pPr>
      </w:p>
      <w:p w:rsidR="00D34473" w:rsidRPr="00D34473" w:rsidRDefault="00D34473">
        <w:pPr>
          <w:pStyle w:val="a3"/>
          <w:jc w:val="right"/>
          <w:rPr>
            <w:sz w:val="28"/>
            <w:szCs w:val="28"/>
          </w:rPr>
        </w:pPr>
        <w:r w:rsidRPr="00D34473">
          <w:rPr>
            <w:sz w:val="28"/>
            <w:szCs w:val="28"/>
          </w:rPr>
          <w:fldChar w:fldCharType="begin"/>
        </w:r>
        <w:r w:rsidRPr="00D34473">
          <w:rPr>
            <w:sz w:val="28"/>
            <w:szCs w:val="28"/>
          </w:rPr>
          <w:instrText>PAGE   \* MERGEFORMAT</w:instrText>
        </w:r>
        <w:r w:rsidRPr="00D34473">
          <w:rPr>
            <w:sz w:val="28"/>
            <w:szCs w:val="28"/>
          </w:rPr>
          <w:fldChar w:fldCharType="separate"/>
        </w:r>
        <w:r w:rsidR="00932CA0" w:rsidRPr="00932CA0">
          <w:rPr>
            <w:noProof/>
            <w:sz w:val="28"/>
            <w:szCs w:val="28"/>
            <w:lang w:val="ru-RU"/>
          </w:rPr>
          <w:t>3</w:t>
        </w:r>
        <w:r w:rsidRPr="00D34473">
          <w:rPr>
            <w:sz w:val="28"/>
            <w:szCs w:val="28"/>
          </w:rPr>
          <w:fldChar w:fldCharType="end"/>
        </w:r>
      </w:p>
    </w:sdtContent>
  </w:sdt>
  <w:p w:rsidR="00D34473" w:rsidRDefault="00D34473">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D76" w:rsidRDefault="00C70D7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473"/>
    <w:rsid w:val="000919BE"/>
    <w:rsid w:val="001C2A01"/>
    <w:rsid w:val="002912EC"/>
    <w:rsid w:val="004624E3"/>
    <w:rsid w:val="004B7214"/>
    <w:rsid w:val="00510DBD"/>
    <w:rsid w:val="00551FEB"/>
    <w:rsid w:val="008B5426"/>
    <w:rsid w:val="008C76D1"/>
    <w:rsid w:val="008F5FF6"/>
    <w:rsid w:val="008F7B4D"/>
    <w:rsid w:val="00932CA0"/>
    <w:rsid w:val="00A033C2"/>
    <w:rsid w:val="00A040CE"/>
    <w:rsid w:val="00A74CED"/>
    <w:rsid w:val="00AD3B67"/>
    <w:rsid w:val="00AE2D4E"/>
    <w:rsid w:val="00AE6942"/>
    <w:rsid w:val="00AE6A2B"/>
    <w:rsid w:val="00B21798"/>
    <w:rsid w:val="00B565B3"/>
    <w:rsid w:val="00B7237C"/>
    <w:rsid w:val="00B73048"/>
    <w:rsid w:val="00BE3638"/>
    <w:rsid w:val="00C0327E"/>
    <w:rsid w:val="00C1152D"/>
    <w:rsid w:val="00C70D76"/>
    <w:rsid w:val="00CB4B8A"/>
    <w:rsid w:val="00D316F5"/>
    <w:rsid w:val="00D34473"/>
    <w:rsid w:val="00D56481"/>
    <w:rsid w:val="00D73E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447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34473"/>
    <w:pPr>
      <w:keepNext/>
      <w:widowControl w:val="0"/>
      <w:spacing w:line="360" w:lineRule="auto"/>
      <w:outlineLvl w:val="0"/>
    </w:pPr>
    <w:rPr>
      <w:b/>
      <w:sz w:val="30"/>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34473"/>
    <w:rPr>
      <w:rFonts w:ascii="Times New Roman" w:eastAsia="Times New Roman" w:hAnsi="Times New Roman" w:cs="Times New Roman"/>
      <w:b/>
      <w:sz w:val="30"/>
      <w:szCs w:val="20"/>
      <w:lang w:val="x-none" w:eastAsia="ru-RU"/>
    </w:rPr>
  </w:style>
  <w:style w:type="paragraph" w:customStyle="1" w:styleId="ConsPlusNormal">
    <w:name w:val="ConsPlusNormal"/>
    <w:rsid w:val="00D34473"/>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3">
    <w:name w:val="header"/>
    <w:basedOn w:val="a"/>
    <w:link w:val="a4"/>
    <w:uiPriority w:val="99"/>
    <w:rsid w:val="00D34473"/>
    <w:pPr>
      <w:tabs>
        <w:tab w:val="center" w:pos="4153"/>
        <w:tab w:val="right" w:pos="8306"/>
      </w:tabs>
    </w:pPr>
    <w:rPr>
      <w:sz w:val="20"/>
      <w:szCs w:val="20"/>
      <w:lang w:val="x-none"/>
    </w:rPr>
  </w:style>
  <w:style w:type="character" w:customStyle="1" w:styleId="a4">
    <w:name w:val="Верхний колонтитул Знак"/>
    <w:basedOn w:val="a0"/>
    <w:link w:val="a3"/>
    <w:uiPriority w:val="99"/>
    <w:rsid w:val="00D34473"/>
    <w:rPr>
      <w:rFonts w:ascii="Times New Roman" w:eastAsia="Times New Roman" w:hAnsi="Times New Roman" w:cs="Times New Roman"/>
      <w:sz w:val="20"/>
      <w:szCs w:val="20"/>
      <w:lang w:val="x-none" w:eastAsia="ru-RU"/>
    </w:rPr>
  </w:style>
  <w:style w:type="paragraph" w:styleId="a5">
    <w:name w:val="Title"/>
    <w:basedOn w:val="a"/>
    <w:link w:val="a6"/>
    <w:qFormat/>
    <w:rsid w:val="00D34473"/>
    <w:pPr>
      <w:jc w:val="center"/>
    </w:pPr>
    <w:rPr>
      <w:b/>
      <w:sz w:val="26"/>
      <w:szCs w:val="20"/>
    </w:rPr>
  </w:style>
  <w:style w:type="character" w:customStyle="1" w:styleId="a6">
    <w:name w:val="Название Знак"/>
    <w:basedOn w:val="a0"/>
    <w:link w:val="a5"/>
    <w:rsid w:val="00D34473"/>
    <w:rPr>
      <w:rFonts w:ascii="Times New Roman" w:eastAsia="Times New Roman" w:hAnsi="Times New Roman" w:cs="Times New Roman"/>
      <w:b/>
      <w:sz w:val="26"/>
      <w:szCs w:val="20"/>
      <w:lang w:eastAsia="ru-RU"/>
    </w:rPr>
  </w:style>
  <w:style w:type="character" w:styleId="a7">
    <w:name w:val="Hyperlink"/>
    <w:basedOn w:val="a0"/>
    <w:uiPriority w:val="99"/>
    <w:unhideWhenUsed/>
    <w:rsid w:val="00D34473"/>
    <w:rPr>
      <w:color w:val="0000FF" w:themeColor="hyperlink"/>
      <w:u w:val="single"/>
    </w:rPr>
  </w:style>
  <w:style w:type="paragraph" w:styleId="a8">
    <w:name w:val="footer"/>
    <w:basedOn w:val="a"/>
    <w:link w:val="a9"/>
    <w:uiPriority w:val="99"/>
    <w:unhideWhenUsed/>
    <w:rsid w:val="00D34473"/>
    <w:pPr>
      <w:tabs>
        <w:tab w:val="center" w:pos="4677"/>
        <w:tab w:val="right" w:pos="9355"/>
      </w:tabs>
    </w:pPr>
  </w:style>
  <w:style w:type="character" w:customStyle="1" w:styleId="a9">
    <w:name w:val="Нижний колонтитул Знак"/>
    <w:basedOn w:val="a0"/>
    <w:link w:val="a8"/>
    <w:uiPriority w:val="99"/>
    <w:rsid w:val="00D34473"/>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4B7214"/>
    <w:rPr>
      <w:rFonts w:ascii="Tahoma" w:hAnsi="Tahoma" w:cs="Tahoma"/>
      <w:sz w:val="16"/>
      <w:szCs w:val="16"/>
    </w:rPr>
  </w:style>
  <w:style w:type="character" w:customStyle="1" w:styleId="ab">
    <w:name w:val="Текст выноски Знак"/>
    <w:basedOn w:val="a0"/>
    <w:link w:val="aa"/>
    <w:uiPriority w:val="99"/>
    <w:semiHidden/>
    <w:rsid w:val="004B7214"/>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447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34473"/>
    <w:pPr>
      <w:keepNext/>
      <w:widowControl w:val="0"/>
      <w:spacing w:line="360" w:lineRule="auto"/>
      <w:outlineLvl w:val="0"/>
    </w:pPr>
    <w:rPr>
      <w:b/>
      <w:sz w:val="30"/>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34473"/>
    <w:rPr>
      <w:rFonts w:ascii="Times New Roman" w:eastAsia="Times New Roman" w:hAnsi="Times New Roman" w:cs="Times New Roman"/>
      <w:b/>
      <w:sz w:val="30"/>
      <w:szCs w:val="20"/>
      <w:lang w:val="x-none" w:eastAsia="ru-RU"/>
    </w:rPr>
  </w:style>
  <w:style w:type="paragraph" w:customStyle="1" w:styleId="ConsPlusNormal">
    <w:name w:val="ConsPlusNormal"/>
    <w:rsid w:val="00D34473"/>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3">
    <w:name w:val="header"/>
    <w:basedOn w:val="a"/>
    <w:link w:val="a4"/>
    <w:uiPriority w:val="99"/>
    <w:rsid w:val="00D34473"/>
    <w:pPr>
      <w:tabs>
        <w:tab w:val="center" w:pos="4153"/>
        <w:tab w:val="right" w:pos="8306"/>
      </w:tabs>
    </w:pPr>
    <w:rPr>
      <w:sz w:val="20"/>
      <w:szCs w:val="20"/>
      <w:lang w:val="x-none"/>
    </w:rPr>
  </w:style>
  <w:style w:type="character" w:customStyle="1" w:styleId="a4">
    <w:name w:val="Верхний колонтитул Знак"/>
    <w:basedOn w:val="a0"/>
    <w:link w:val="a3"/>
    <w:uiPriority w:val="99"/>
    <w:rsid w:val="00D34473"/>
    <w:rPr>
      <w:rFonts w:ascii="Times New Roman" w:eastAsia="Times New Roman" w:hAnsi="Times New Roman" w:cs="Times New Roman"/>
      <w:sz w:val="20"/>
      <w:szCs w:val="20"/>
      <w:lang w:val="x-none" w:eastAsia="ru-RU"/>
    </w:rPr>
  </w:style>
  <w:style w:type="paragraph" w:styleId="a5">
    <w:name w:val="Title"/>
    <w:basedOn w:val="a"/>
    <w:link w:val="a6"/>
    <w:qFormat/>
    <w:rsid w:val="00D34473"/>
    <w:pPr>
      <w:jc w:val="center"/>
    </w:pPr>
    <w:rPr>
      <w:b/>
      <w:sz w:val="26"/>
      <w:szCs w:val="20"/>
    </w:rPr>
  </w:style>
  <w:style w:type="character" w:customStyle="1" w:styleId="a6">
    <w:name w:val="Название Знак"/>
    <w:basedOn w:val="a0"/>
    <w:link w:val="a5"/>
    <w:rsid w:val="00D34473"/>
    <w:rPr>
      <w:rFonts w:ascii="Times New Roman" w:eastAsia="Times New Roman" w:hAnsi="Times New Roman" w:cs="Times New Roman"/>
      <w:b/>
      <w:sz w:val="26"/>
      <w:szCs w:val="20"/>
      <w:lang w:eastAsia="ru-RU"/>
    </w:rPr>
  </w:style>
  <w:style w:type="character" w:styleId="a7">
    <w:name w:val="Hyperlink"/>
    <w:basedOn w:val="a0"/>
    <w:uiPriority w:val="99"/>
    <w:unhideWhenUsed/>
    <w:rsid w:val="00D34473"/>
    <w:rPr>
      <w:color w:val="0000FF" w:themeColor="hyperlink"/>
      <w:u w:val="single"/>
    </w:rPr>
  </w:style>
  <w:style w:type="paragraph" w:styleId="a8">
    <w:name w:val="footer"/>
    <w:basedOn w:val="a"/>
    <w:link w:val="a9"/>
    <w:uiPriority w:val="99"/>
    <w:unhideWhenUsed/>
    <w:rsid w:val="00D34473"/>
    <w:pPr>
      <w:tabs>
        <w:tab w:val="center" w:pos="4677"/>
        <w:tab w:val="right" w:pos="9355"/>
      </w:tabs>
    </w:pPr>
  </w:style>
  <w:style w:type="character" w:customStyle="1" w:styleId="a9">
    <w:name w:val="Нижний колонтитул Знак"/>
    <w:basedOn w:val="a0"/>
    <w:link w:val="a8"/>
    <w:uiPriority w:val="99"/>
    <w:rsid w:val="00D34473"/>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4B7214"/>
    <w:rPr>
      <w:rFonts w:ascii="Tahoma" w:hAnsi="Tahoma" w:cs="Tahoma"/>
      <w:sz w:val="16"/>
      <w:szCs w:val="16"/>
    </w:rPr>
  </w:style>
  <w:style w:type="character" w:customStyle="1" w:styleId="ab">
    <w:name w:val="Текст выноски Знак"/>
    <w:basedOn w:val="a0"/>
    <w:link w:val="aa"/>
    <w:uiPriority w:val="99"/>
    <w:semiHidden/>
    <w:rsid w:val="004B7214"/>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599620AE2DC0F6EBE725433C4813658D03B358747AA561449E5060D1A279A93o7x0G" TargetMode="External"/><Relationship Id="rId13" Type="http://schemas.openxmlformats.org/officeDocument/2006/relationships/hyperlink" Target="consultantplus://offline/ref=51DCD2E6C7B7D474CB6E022B9FF3DE337C71B137836783CDA03488A7292496116E9E6D762D0350E3f5W4F" TargetMode="External"/><Relationship Id="rId18" Type="http://schemas.openxmlformats.org/officeDocument/2006/relationships/hyperlink" Target="consultantplus://offline/ref=0643D14249E6A088D2F8A516E7617D17BC2B9975604058B1FE70E6614402B47E0ECAC33A295625FEB4a6F" TargetMode="External"/><Relationship Id="rId26" Type="http://schemas.openxmlformats.org/officeDocument/2006/relationships/footer" Target="footer3.xml"/><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D3481CF3B4630CEE7DE7C738167B0C87C9EF1CF56E0F4F904C54617F55z0GDF" TargetMode="External"/><Relationship Id="rId17" Type="http://schemas.openxmlformats.org/officeDocument/2006/relationships/hyperlink" Target="consultantplus://offline/ref=0643D14249E6A088D2F8A516E7617D17BC2B9975604058B1FE70E6614402B47E0ECAC33A295625FFB4a5F"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consultantplus://offline/ref=51DCD2E6C7B7D474CB6E022B9FF3DE337C71B137836783CDA03488A7292496116E9E6D762D0158EBf5W3F" TargetMode="External"/><Relationship Id="rId20" Type="http://schemas.openxmlformats.org/officeDocument/2006/relationships/hyperlink" Target="consultantplus://offline/ref=C7D16FF1ACAF5B693CB49FFFB4430A56D2E63378B483B4E80EFDBED030F5EE35DE515A52A5557036e4m7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599AC32ED875C24493930F33D6B6896E40AB9D3FED7D5CB8991A2BC291FADA019DE2A84AC0D5E7Ag0PEE"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51DCD2E6C7B7D474CB6E022B9FF3DE337C71B137836783CDA03488A7292496116E9E6D762D025FE9f5WCF"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consultantplus://offline/ref=8E10B91B7F54CA3F8520E16E93A419911E1890F340F9229F08350DD227C45FA29AA494A9B8F13B31g2G4E" TargetMode="External"/><Relationship Id="rId19" Type="http://schemas.openxmlformats.org/officeDocument/2006/relationships/hyperlink" Target="consultantplus://offline/ref=0643D14249E6A088D2F8A516E7617D17BC2B9975604058B1FE70E6614402B47E0ECAC33A295625FFB4a4F" TargetMode="External"/><Relationship Id="rId4" Type="http://schemas.openxmlformats.org/officeDocument/2006/relationships/settings" Target="settings.xml"/><Relationship Id="rId9" Type="http://schemas.openxmlformats.org/officeDocument/2006/relationships/hyperlink" Target="consultantplus://offline/ref=152DAD7F202D452621575D2C3497D25ECD9991DCBAF069A69B3C890F29ACCE24E6F607A18EA17585vAg1F" TargetMode="External"/><Relationship Id="rId14" Type="http://schemas.openxmlformats.org/officeDocument/2006/relationships/hyperlink" Target="consultantplus://offline/ref=51DCD2E6C7B7D474CB6E022B9FF3DE337C71B137836783CDA03488A7292496116E9E6D762D0051E2f5WCF"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1E8307-654D-4EBA-93F1-4F56A5BE7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5</Pages>
  <Words>1938</Words>
  <Characters>11050</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 Юлия Валерьевна</dc:creator>
  <cp:lastModifiedBy>Казак Юлия Валерьевна</cp:lastModifiedBy>
  <cp:revision>17</cp:revision>
  <cp:lastPrinted>2016-04-06T05:37:00Z</cp:lastPrinted>
  <dcterms:created xsi:type="dcterms:W3CDTF">2016-03-30T05:16:00Z</dcterms:created>
  <dcterms:modified xsi:type="dcterms:W3CDTF">2016-05-19T06:57:00Z</dcterms:modified>
</cp:coreProperties>
</file>