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117DC9">
        <w:rPr>
          <w:rFonts w:ascii="Times New Roman" w:hAnsi="Times New Roman" w:cs="Times New Roman"/>
          <w:sz w:val="28"/>
          <w:szCs w:val="28"/>
        </w:rPr>
        <w:t xml:space="preserve">ского края </w:t>
      </w:r>
      <w:r w:rsidR="0065628C">
        <w:rPr>
          <w:rFonts w:ascii="Times New Roman" w:hAnsi="Times New Roman" w:cs="Times New Roman"/>
          <w:sz w:val="28"/>
          <w:szCs w:val="28"/>
        </w:rPr>
        <w:t xml:space="preserve">"О внесении изменений в Закон Приморского края </w:t>
      </w:r>
      <w:r w:rsidR="00915781">
        <w:rPr>
          <w:rFonts w:ascii="Times New Roman" w:hAnsi="Times New Roman" w:cs="Times New Roman"/>
          <w:sz w:val="28"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65628C">
        <w:rPr>
          <w:rFonts w:ascii="Times New Roman" w:hAnsi="Times New Roman" w:cs="Times New Roman"/>
          <w:color w:val="000000"/>
          <w:sz w:val="28"/>
          <w:szCs w:val="28"/>
        </w:rPr>
        <w:t xml:space="preserve">"О внесении изменений в Закон Приморского края </w:t>
      </w:r>
      <w:r w:rsidR="00915781">
        <w:rPr>
          <w:rFonts w:ascii="Times New Roman" w:hAnsi="Times New Roman" w:cs="Times New Roman"/>
          <w:color w:val="000000"/>
          <w:sz w:val="28"/>
          <w:szCs w:val="28"/>
        </w:rPr>
        <w:t>"О государственном регулировании обеспечения плодородия земель сельскохозяйственного назначения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117DC9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117DC9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659"/>
    <w:rsid w:val="00115B1C"/>
    <w:rsid w:val="001171F9"/>
    <w:rsid w:val="00117DC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4C25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6B9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628C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3E6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781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233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36CD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77278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6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2014-11-07T04:13:00Z</cp:lastPrinted>
  <dcterms:created xsi:type="dcterms:W3CDTF">2016-05-16T05:10:00Z</dcterms:created>
  <dcterms:modified xsi:type="dcterms:W3CDTF">2016-05-16T05:10:00Z</dcterms:modified>
</cp:coreProperties>
</file>