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257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74AC0" w:rsidRPr="00974AC0" w:rsidRDefault="00974AC0" w:rsidP="00974AC0">
      <w:pPr>
        <w:pStyle w:val="2"/>
        <w:widowControl w:val="0"/>
        <w:spacing w:after="0" w:line="240" w:lineRule="auto"/>
        <w:ind w:left="0"/>
        <w:jc w:val="center"/>
        <w:rPr>
          <w:b/>
          <w:bCs/>
          <w:szCs w:val="28"/>
        </w:rPr>
      </w:pPr>
      <w:r w:rsidRPr="00974AC0">
        <w:rPr>
          <w:b/>
          <w:bCs/>
          <w:szCs w:val="28"/>
        </w:rPr>
        <w:t>О ГОСУДАРСТВЕННОЙ ПОДДЕРЖКЕ ГРАЖДАН, ЖИЛЫЕ ПОМЕЩЕНИЯ КОТОРЫХ ПРИЗНАНЫ НЕПРИГОДНЫМИ</w:t>
      </w:r>
    </w:p>
    <w:p w:rsidR="00974AC0" w:rsidRPr="00974AC0" w:rsidRDefault="00974AC0" w:rsidP="00974AC0">
      <w:pPr>
        <w:widowControl w:val="0"/>
        <w:jc w:val="center"/>
        <w:rPr>
          <w:b/>
          <w:bCs/>
          <w:szCs w:val="28"/>
        </w:rPr>
      </w:pPr>
      <w:r w:rsidRPr="00974AC0">
        <w:rPr>
          <w:b/>
          <w:bCs/>
          <w:szCs w:val="28"/>
        </w:rPr>
        <w:t>ДЛЯ ПРОЖИВАНИЯ В РЕЗУЛЬТАТЕ ЧРЕЗВЫЧАЙНОЙ СИТУАЦИИ, ВЫЗВАННОЙ ЛИВНЕВЫМИ ДОЖДЯМИ</w:t>
      </w:r>
      <w:r>
        <w:rPr>
          <w:b/>
          <w:bCs/>
          <w:szCs w:val="28"/>
        </w:rPr>
        <w:t xml:space="preserve"> </w:t>
      </w:r>
      <w:r w:rsidRPr="00974AC0">
        <w:rPr>
          <w:b/>
          <w:bCs/>
          <w:szCs w:val="28"/>
        </w:rPr>
        <w:t>НА ТЕРРИТОРИИ ПРИМОРСКОГО КРАЯ</w:t>
      </w:r>
      <w:r>
        <w:rPr>
          <w:b/>
          <w:bCs/>
          <w:szCs w:val="28"/>
        </w:rPr>
        <w:t xml:space="preserve"> </w:t>
      </w:r>
      <w:r w:rsidRPr="00974AC0">
        <w:rPr>
          <w:b/>
          <w:bCs/>
          <w:szCs w:val="28"/>
        </w:rPr>
        <w:t>20-30 АВГУСТА 2015 ГОДА</w:t>
      </w:r>
    </w:p>
    <w:p w:rsidR="00974AC0" w:rsidRPr="00974AC0" w:rsidRDefault="00974AC0" w:rsidP="00974AC0">
      <w:pPr>
        <w:widowControl w:val="0"/>
        <w:ind w:firstLine="709"/>
        <w:jc w:val="both"/>
        <w:rPr>
          <w:bCs/>
          <w:sz w:val="24"/>
          <w:szCs w:val="24"/>
        </w:rPr>
      </w:pPr>
    </w:p>
    <w:p w:rsidR="00974AC0" w:rsidRPr="00974AC0" w:rsidRDefault="00974AC0" w:rsidP="00974AC0">
      <w:pPr>
        <w:widowControl w:val="0"/>
        <w:ind w:firstLine="709"/>
        <w:jc w:val="both"/>
        <w:rPr>
          <w:szCs w:val="28"/>
        </w:rPr>
      </w:pPr>
      <w:r w:rsidRPr="00974AC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апреля </w:t>
      </w:r>
      <w:r>
        <w:rPr>
          <w:szCs w:val="28"/>
        </w:rPr>
        <w:br/>
        <w:t>2016 года</w:t>
      </w:r>
    </w:p>
    <w:p w:rsidR="00974AC0" w:rsidRPr="00974AC0" w:rsidRDefault="00974AC0" w:rsidP="00974AC0">
      <w:pPr>
        <w:widowControl w:val="0"/>
        <w:ind w:firstLine="709"/>
        <w:jc w:val="both"/>
        <w:rPr>
          <w:sz w:val="23"/>
          <w:szCs w:val="23"/>
        </w:rPr>
      </w:pPr>
    </w:p>
    <w:p w:rsidR="00974AC0" w:rsidRPr="00974AC0" w:rsidRDefault="00974AC0" w:rsidP="00974AC0">
      <w:pPr>
        <w:widowControl w:val="0"/>
        <w:ind w:firstLine="709"/>
        <w:jc w:val="both"/>
        <w:rPr>
          <w:szCs w:val="28"/>
        </w:rPr>
      </w:pPr>
      <w:r w:rsidRPr="00974AC0">
        <w:rPr>
          <w:szCs w:val="28"/>
        </w:rPr>
        <w:t>СТАТЬЯ 1. ОСНОВНЫЕ ПОЛОЖЕНИЯ</w:t>
      </w:r>
    </w:p>
    <w:p w:rsidR="00974AC0" w:rsidRPr="00974AC0" w:rsidRDefault="00974AC0" w:rsidP="00974AC0">
      <w:pPr>
        <w:widowControl w:val="0"/>
        <w:ind w:firstLine="709"/>
        <w:jc w:val="both"/>
        <w:rPr>
          <w:sz w:val="23"/>
          <w:szCs w:val="23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szCs w:val="28"/>
        </w:rPr>
        <w:t xml:space="preserve">Настоящий Закон в соответствии с Конституцией Российской Федерации, статьей 18 Федерального закона от 21 декабря 1994 года </w:t>
      </w:r>
      <w:r w:rsidRPr="00974AC0">
        <w:rPr>
          <w:szCs w:val="28"/>
        </w:rPr>
        <w:br/>
        <w:t>№ 68-ФЗ "О защите населения и территорий от чрезвычайных ситуаций природного и техногенного характера", в целях обеспечения права граждан Российской Федерации на возмещение ущерба, причиненного их имуществу вследствие чрезвычайной ситуации, регулирует отношения, связанные с предоставлением за счет средств краевого бюджета государственной поддержки по обеспечению жильем граждан Российской Федерации,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 (далее - государственная поддержка).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974AC0">
        <w:rPr>
          <w:bCs/>
          <w:szCs w:val="28"/>
        </w:rPr>
        <w:t xml:space="preserve">СТАТЬЯ 2. КАТЕГОРИИ ГРАЖДАН, ИМЕЮЩИХ ПРАВО НА 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974AC0">
        <w:rPr>
          <w:bCs/>
          <w:szCs w:val="28"/>
        </w:rPr>
        <w:t xml:space="preserve">                    ПОЛУЧЕНИЕ ГОСУДАРСТВЕННОЙ ПОДДЕРЖКИ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974AC0">
        <w:rPr>
          <w:szCs w:val="28"/>
          <w:lang w:eastAsia="en-US"/>
        </w:rPr>
        <w:t>1.Право на получение государственной поддержки имеют следующие граждане Российской Федерации: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974AC0">
        <w:rPr>
          <w:szCs w:val="28"/>
          <w:lang w:eastAsia="en-US"/>
        </w:rPr>
        <w:t xml:space="preserve">1)собственник жилого помещения, признанного в установленном порядке непригодным для проживания в результате чрезвычайной ситуации, вызванной </w:t>
      </w:r>
      <w:r w:rsidRPr="00974AC0">
        <w:rPr>
          <w:szCs w:val="28"/>
        </w:rPr>
        <w:t xml:space="preserve">ливневыми дождями на территории Приморского края </w:t>
      </w:r>
      <w:r>
        <w:rPr>
          <w:szCs w:val="28"/>
        </w:rPr>
        <w:br/>
      </w:r>
      <w:r w:rsidRPr="00974AC0">
        <w:rPr>
          <w:szCs w:val="28"/>
        </w:rPr>
        <w:t xml:space="preserve">20-30 августа 2015 года </w:t>
      </w:r>
      <w:r w:rsidRPr="00974AC0">
        <w:rPr>
          <w:szCs w:val="28"/>
          <w:lang w:eastAsia="en-US"/>
        </w:rPr>
        <w:t>(далее - утраченное жилое помещение);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974AC0">
        <w:rPr>
          <w:szCs w:val="28"/>
          <w:lang w:eastAsia="en-US"/>
        </w:rPr>
        <w:t>2)наниматель по договору социального найма утраченного жилого помещения, проживавший в этом жилом помещении по состоянию на                  20 августа 2015 года.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974AC0">
        <w:rPr>
          <w:szCs w:val="28"/>
          <w:lang w:eastAsia="en-US"/>
        </w:rPr>
        <w:t>2.В случае смерти собственника жилого помещения, признания его решением суда безвестно отсутствующим или объявления решением суда умершим право на получение государственной поддержки имеют граждане, проживавшие в утраченном жилом помещении и состоявшие в родстве с собственником жилого помещения по состоянию на 20 августа 2015 года (супруги, родители, дети).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974AC0">
        <w:rPr>
          <w:bCs/>
          <w:szCs w:val="28"/>
        </w:rPr>
        <w:lastRenderedPageBreak/>
        <w:t xml:space="preserve">СТАТЬЯ 3. ГОСУДАРСТВЕННАЯ ПОДДЕРЖКА, 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974AC0">
        <w:rPr>
          <w:bCs/>
          <w:szCs w:val="28"/>
        </w:rPr>
        <w:t xml:space="preserve">                    ПРЕДОСТАВЛЯЕМАЯ ГРАЖДАНАМ, УТРАТИВШИМ 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974AC0">
        <w:rPr>
          <w:bCs/>
          <w:szCs w:val="28"/>
        </w:rPr>
        <w:t xml:space="preserve">                    ЖИЛЫЕ ПОМЕЩЕНИЯ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1.Государственная поддержка предоставляется гражданам, указанным в статье 2 настоящего Закона</w:t>
      </w:r>
      <w:r w:rsidRPr="00974AC0">
        <w:rPr>
          <w:szCs w:val="28"/>
          <w:lang w:eastAsia="en-US"/>
        </w:rPr>
        <w:t xml:space="preserve">, </w:t>
      </w:r>
      <w:r w:rsidRPr="00974AC0">
        <w:rPr>
          <w:bCs/>
          <w:szCs w:val="28"/>
        </w:rPr>
        <w:t>в форме предоставления денежной выплаты на приобретение или строительство жилого помещения (далее - денежная выплата).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 xml:space="preserve">2.Денежная выплата предоставляется гражданам, утратившим жилые помещения, однократно с учетом </w:t>
      </w:r>
      <w:r w:rsidRPr="00974AC0">
        <w:rPr>
          <w:szCs w:val="28"/>
          <w:lang w:eastAsia="en-US"/>
        </w:rPr>
        <w:t>проживавших по состоянию на 20 августа 2015 года в утраченных жилых помещениях</w:t>
      </w:r>
      <w:r w:rsidRPr="00974AC0">
        <w:rPr>
          <w:bCs/>
          <w:szCs w:val="28"/>
        </w:rPr>
        <w:t xml:space="preserve"> членов их семей (супругов, родителей, детей и их супругов, внуков).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3.Денежная выплата предоставляется на основании списков граждан, утративших жилые помещения, и членов их семей (далее - списки граждан), утвержденных главами Уссурийского городского округа, Партизанского и Спасского муниципальных районов по форме согласно приложению к настоящему Закону.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4.Списки граждан формируются на основании: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1)документов, подтверждающих регистрацию граждан, утративших жилые помещения, и членов их семей по месту жительства либо по месту пребывания в утраченных жилых помещениях (в случае отсутствия такого документа - судебного решения об установлении факта проживания в утраченном жилом помещении);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 xml:space="preserve">2)актов обследования жилых помещений, пострадавших от </w:t>
      </w:r>
      <w:r w:rsidRPr="00974AC0">
        <w:rPr>
          <w:szCs w:val="28"/>
        </w:rPr>
        <w:t>ливневых дождей на территории Приморского края 20-30 августа 2015 года</w:t>
      </w:r>
      <w:r w:rsidRPr="00974AC0">
        <w:rPr>
          <w:bCs/>
          <w:szCs w:val="28"/>
        </w:rPr>
        <w:t>; заключений о признании жилого помещения,</w:t>
      </w:r>
      <w:r w:rsidRPr="00974AC0">
        <w:rPr>
          <w:szCs w:val="28"/>
        </w:rPr>
        <w:t xml:space="preserve"> </w:t>
      </w:r>
      <w:r w:rsidRPr="00974AC0">
        <w:rPr>
          <w:bCs/>
          <w:szCs w:val="28"/>
        </w:rPr>
        <w:t>пострадавшего от ливневых дождей в результате чрезвычайной ситуации, непригодным для постоянного проживания;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3)правоустанавливающих документов на утраченное жилое помещение.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5.Списки граждан направляются в территориальный отдел департамента труда и социального развития Приморского края (далее - территориальный отдел) в течение трех рабочих дней со дня их утверждения.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6.Для получения денежной выплаты граждане, утратившие жилые помещения, представляют в территориальный отдел: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1)заявление, подписанное гражданином, утратившим жилое помещение, и всеми членами его семьи (далее - заявление);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 xml:space="preserve">2)копии паспортов или документов, удостоверяющих личность гражданина, утратившего жилое помещение, и членов его семьи </w:t>
      </w:r>
      <w:r w:rsidRPr="00974AC0">
        <w:rPr>
          <w:bCs/>
          <w:szCs w:val="28"/>
        </w:rPr>
        <w:br/>
        <w:t>(с предъявлением оригинала, если копия нотариально не заверена);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3)выписку из поквартирной карточки или домовой (поквартирной) книги;</w:t>
      </w: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4)копии документов, подтверждающих степень родства гражданина, утратившего жилое помещение, и членов его семьи (с предъявлением оригиналов, если копия нотариально не заверена).</w:t>
      </w: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lastRenderedPageBreak/>
        <w:t xml:space="preserve">7.Территориальный отдел проверяет соответствие данных, содержащихся в списках граждан, документам, указанным в </w:t>
      </w:r>
      <w:r w:rsidRPr="00974AC0">
        <w:rPr>
          <w:bCs/>
          <w:szCs w:val="28"/>
        </w:rPr>
        <w:br/>
        <w:t>пунктах 1-2 части 6 настоящей статьи, и передает заявление и списки граждан в департамент труда и социального развития Приморского края.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 xml:space="preserve">8.Предоставление денежной выплаты осуществляется </w:t>
      </w:r>
      <w:r w:rsidRPr="00974AC0">
        <w:rPr>
          <w:szCs w:val="28"/>
        </w:rPr>
        <w:t>в порядке, установленном Администрацией Приморского края.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 xml:space="preserve">9.Право </w:t>
      </w:r>
      <w:r w:rsidRPr="00974AC0">
        <w:rPr>
          <w:szCs w:val="28"/>
          <w:lang w:eastAsia="en-US"/>
        </w:rPr>
        <w:t xml:space="preserve">граждан, утративших жилые помещения, на денежную выплату </w:t>
      </w:r>
      <w:r w:rsidRPr="00974AC0">
        <w:rPr>
          <w:bCs/>
          <w:szCs w:val="28"/>
        </w:rPr>
        <w:t>удостоверяется свидетельством о получении денежной выплаты с указанием ее размера.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10.Приобретенное (построенное) на средства денежной выплаты жилое помещение оформляется в общую собственность граждан, утративших жилые помещения, и членов их семей.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szCs w:val="28"/>
          <w:lang w:eastAsia="en-US"/>
        </w:rPr>
        <w:t>11.Общая площадь приобретенного (построенного) жилого помещения в расчете на каждого члена семьи гражданина, утратившего жилое помещение, не может быть меньше учетной нормы площади жилого помещения, установленной в муниципальном образовании, на территории которого приобретено (построено) жилое помещение.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СТАТЬЯ 4. РАСЧЕТ РАЗМЕРА ДЕНЕЖНОЙ ВЫПЛАТЫ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1.Расчет размера денежной выплаты производится исходя из: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1)норматива общей площади жилого помещения из расчета: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а)</w:t>
      </w:r>
      <w:smartTag w:uri="urn:schemas-microsoft-com:office:smarttags" w:element="metricconverter">
        <w:smartTagPr>
          <w:attr w:name="ProductID" w:val="33 кв. м"/>
        </w:smartTagPr>
        <w:r w:rsidRPr="00974AC0">
          <w:rPr>
            <w:bCs/>
            <w:szCs w:val="28"/>
          </w:rPr>
          <w:t>33 кв. м</w:t>
        </w:r>
      </w:smartTag>
      <w:r w:rsidRPr="00974AC0">
        <w:rPr>
          <w:bCs/>
          <w:szCs w:val="28"/>
        </w:rPr>
        <w:t xml:space="preserve"> - на одиноко проживающих граждан;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>б)</w:t>
      </w:r>
      <w:smartTag w:uri="urn:schemas-microsoft-com:office:smarttags" w:element="metricconverter">
        <w:smartTagPr>
          <w:attr w:name="ProductID" w:val="42 кв. м"/>
        </w:smartTagPr>
        <w:r w:rsidRPr="00974AC0">
          <w:rPr>
            <w:bCs/>
            <w:szCs w:val="28"/>
          </w:rPr>
          <w:t>42 кв. м</w:t>
        </w:r>
      </w:smartTag>
      <w:r w:rsidRPr="00974AC0">
        <w:rPr>
          <w:bCs/>
          <w:szCs w:val="28"/>
        </w:rPr>
        <w:t xml:space="preserve"> - на семью из двух человек;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в)18 кв. м - на одного члена семьи, состоящей из трех и более человек;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rFonts w:eastAsia="Calibri"/>
          <w:bCs/>
          <w:szCs w:val="28"/>
          <w:lang w:eastAsia="en-US"/>
        </w:rPr>
        <w:t>2)</w:t>
      </w:r>
      <w:r w:rsidRPr="00974AC0">
        <w:rPr>
          <w:bCs/>
          <w:szCs w:val="28"/>
        </w:rPr>
        <w:t>стоимости одного квадратного метра общей площади жилого помещения в размере, установленном Администрацией Приморского края.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74AC0">
        <w:rPr>
          <w:rFonts w:eastAsia="Calibri"/>
          <w:bCs/>
          <w:szCs w:val="28"/>
          <w:lang w:eastAsia="en-US"/>
        </w:rPr>
        <w:t xml:space="preserve">2.Размер денежной выплаты рассчитывается как произведение общей площади жилого помещения в соответствии с пунктом 1 части 1 настоящей статьи и стоимости </w:t>
      </w:r>
      <w:smartTag w:uri="urn:schemas-microsoft-com:office:smarttags" w:element="metricconverter">
        <w:smartTagPr>
          <w:attr w:name="ProductID" w:val="1 кв. метра"/>
        </w:smartTagPr>
        <w:r w:rsidRPr="00974AC0">
          <w:rPr>
            <w:rFonts w:eastAsia="Calibri"/>
            <w:bCs/>
            <w:szCs w:val="28"/>
            <w:lang w:eastAsia="en-US"/>
          </w:rPr>
          <w:t>1 кв. метра</w:t>
        </w:r>
      </w:smartTag>
      <w:r w:rsidRPr="00974AC0">
        <w:rPr>
          <w:rFonts w:eastAsia="Calibri"/>
          <w:bCs/>
          <w:szCs w:val="28"/>
          <w:lang w:eastAsia="en-US"/>
        </w:rPr>
        <w:t xml:space="preserve"> общей площади жилого помещения в соответствии с пунктом 2 части 1 настоящей статьи.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74AC0">
        <w:rPr>
          <w:bCs/>
          <w:szCs w:val="28"/>
        </w:rPr>
        <w:t>СТАТЬЯ 5. ФИНАНСИРОВАНИЕ ГОСУДАРСТВЕННОЙ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t xml:space="preserve">                    ПОДДЕРЖКИ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974AC0">
        <w:rPr>
          <w:szCs w:val="28"/>
          <w:lang w:eastAsia="en-US"/>
        </w:rPr>
        <w:t>Финансирование государственной поддержки осуществляется за счет средств краевого бюджета.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bCs/>
          <w:szCs w:val="28"/>
        </w:rPr>
        <w:lastRenderedPageBreak/>
        <w:t>СТАТЬЯ 6. ВСТУПЛЕНИЕ В СИЛУ НАСТОЯЩЕГО ЗАКОНА</w:t>
      </w: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74AC0">
        <w:rPr>
          <w:color w:val="000000"/>
          <w:szCs w:val="28"/>
        </w:rPr>
        <w:t>Настоящий Закон вступает в силу со дня</w:t>
      </w:r>
      <w:r w:rsidRPr="00974AC0">
        <w:rPr>
          <w:color w:val="FF0000"/>
          <w:szCs w:val="28"/>
        </w:rPr>
        <w:t xml:space="preserve"> </w:t>
      </w:r>
      <w:r w:rsidRPr="00974AC0">
        <w:rPr>
          <w:color w:val="000000"/>
          <w:szCs w:val="28"/>
        </w:rPr>
        <w:t>его официального опубликования.</w:t>
      </w:r>
    </w:p>
    <w:p w:rsidR="00974AC0" w:rsidRDefault="00974AC0" w:rsidP="00974AC0">
      <w:pPr>
        <w:widowControl w:val="0"/>
        <w:spacing w:line="240" w:lineRule="atLeast"/>
        <w:jc w:val="both"/>
        <w:rPr>
          <w:sz w:val="24"/>
          <w:szCs w:val="24"/>
        </w:rPr>
      </w:pPr>
    </w:p>
    <w:p w:rsidR="00974AC0" w:rsidRDefault="00974AC0" w:rsidP="00974AC0">
      <w:pPr>
        <w:widowControl w:val="0"/>
        <w:spacing w:line="240" w:lineRule="atLeast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spacing w:line="240" w:lineRule="atLeast"/>
        <w:jc w:val="both"/>
        <w:rPr>
          <w:sz w:val="24"/>
          <w:szCs w:val="24"/>
        </w:rPr>
      </w:pPr>
    </w:p>
    <w:p w:rsidR="00974AC0" w:rsidRPr="00974AC0" w:rsidRDefault="00974AC0" w:rsidP="00974AC0">
      <w:pPr>
        <w:widowControl w:val="0"/>
        <w:jc w:val="both"/>
        <w:rPr>
          <w:szCs w:val="28"/>
        </w:rPr>
      </w:pPr>
      <w:r w:rsidRPr="00974AC0">
        <w:rPr>
          <w:szCs w:val="28"/>
        </w:rPr>
        <w:t>Губернатор края</w:t>
      </w:r>
      <w:r w:rsidRPr="00974AC0">
        <w:rPr>
          <w:szCs w:val="28"/>
        </w:rPr>
        <w:tab/>
      </w:r>
      <w:r w:rsidRPr="00974AC0">
        <w:rPr>
          <w:szCs w:val="28"/>
        </w:rPr>
        <w:tab/>
      </w:r>
      <w:r w:rsidRPr="00974AC0">
        <w:rPr>
          <w:szCs w:val="28"/>
        </w:rPr>
        <w:tab/>
      </w:r>
      <w:r w:rsidRPr="00974AC0">
        <w:rPr>
          <w:szCs w:val="28"/>
        </w:rPr>
        <w:tab/>
      </w:r>
      <w:r w:rsidRPr="00974AC0">
        <w:rPr>
          <w:szCs w:val="28"/>
        </w:rPr>
        <w:tab/>
      </w:r>
      <w:r w:rsidRPr="00974AC0">
        <w:rPr>
          <w:szCs w:val="28"/>
        </w:rPr>
        <w:tab/>
        <w:t xml:space="preserve">                 В.В. Миклушевский</w:t>
      </w:r>
    </w:p>
    <w:p w:rsidR="00BE0544" w:rsidRDefault="00BE0544"/>
    <w:p w:rsidR="00B32112" w:rsidRDefault="00B32112" w:rsidP="00B32112">
      <w:pPr>
        <w:autoSpaceDN w:val="0"/>
      </w:pPr>
      <w:bookmarkStart w:id="0" w:name="_GoBack"/>
      <w:r>
        <w:t>г. Владивосток</w:t>
      </w:r>
    </w:p>
    <w:p w:rsidR="00B32112" w:rsidRDefault="00B32112" w:rsidP="00B32112">
      <w:pPr>
        <w:autoSpaceDN w:val="0"/>
      </w:pPr>
      <w:r>
        <w:t>11 мая 2016 года</w:t>
      </w:r>
    </w:p>
    <w:p w:rsidR="00B32112" w:rsidRDefault="00B32112" w:rsidP="00B32112">
      <w:r>
        <w:t>№ 82</w:t>
      </w:r>
      <w:r>
        <w:t>3</w:t>
      </w:r>
      <w:r>
        <w:t>-КЗ</w:t>
      </w:r>
      <w:bookmarkEnd w:id="0"/>
    </w:p>
    <w:p w:rsidR="00974AC0" w:rsidRDefault="00974AC0"/>
    <w:p w:rsidR="00974AC0" w:rsidRDefault="00974AC0"/>
    <w:sectPr w:rsidR="00974AC0" w:rsidSect="00974AC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AF5" w:rsidRDefault="00EF1AF5">
      <w:r>
        <w:separator/>
      </w:r>
    </w:p>
  </w:endnote>
  <w:endnote w:type="continuationSeparator" w:id="0">
    <w:p w:rsidR="00EF1AF5" w:rsidRDefault="00EF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AF5" w:rsidRDefault="00EF1AF5">
      <w:r>
        <w:separator/>
      </w:r>
    </w:p>
  </w:footnote>
  <w:footnote w:type="continuationSeparator" w:id="0">
    <w:p w:rsidR="00EF1AF5" w:rsidRDefault="00EF1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AC0" w:rsidRDefault="00974AC0" w:rsidP="00974AC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32112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4AC0"/>
    <w:rsid w:val="0003291F"/>
    <w:rsid w:val="00380EE1"/>
    <w:rsid w:val="003B26E7"/>
    <w:rsid w:val="0047435B"/>
    <w:rsid w:val="00595DA7"/>
    <w:rsid w:val="005A2827"/>
    <w:rsid w:val="00974AC0"/>
    <w:rsid w:val="00AB70F9"/>
    <w:rsid w:val="00AC31EC"/>
    <w:rsid w:val="00B14397"/>
    <w:rsid w:val="00B32112"/>
    <w:rsid w:val="00BE0544"/>
    <w:rsid w:val="00E34273"/>
    <w:rsid w:val="00E60B2A"/>
    <w:rsid w:val="00EF1AF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974A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74AC0"/>
    <w:rPr>
      <w:sz w:val="28"/>
    </w:rPr>
  </w:style>
  <w:style w:type="character" w:customStyle="1" w:styleId="a4">
    <w:name w:val="Верхний колонтитул Знак"/>
    <w:link w:val="a3"/>
    <w:uiPriority w:val="99"/>
    <w:rsid w:val="00974AC0"/>
    <w:rPr>
      <w:sz w:val="28"/>
    </w:rPr>
  </w:style>
  <w:style w:type="paragraph" w:styleId="a6">
    <w:name w:val="Balloon Text"/>
    <w:basedOn w:val="a"/>
    <w:link w:val="a7"/>
    <w:rsid w:val="00974A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4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4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2016-04-27T07:43:00Z</cp:lastPrinted>
  <dcterms:created xsi:type="dcterms:W3CDTF">2016-04-27T07:40:00Z</dcterms:created>
  <dcterms:modified xsi:type="dcterms:W3CDTF">2016-05-12T00:03:00Z</dcterms:modified>
</cp:coreProperties>
</file>