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3089" w:rsidRDefault="00B93089" w:rsidP="00B93089">
      <w:pPr>
        <w:ind w:left="6379"/>
      </w:pPr>
      <w:r>
        <w:t>Приложение 2</w:t>
      </w:r>
    </w:p>
    <w:p w:rsidR="00B93089" w:rsidRDefault="00B93089" w:rsidP="00B93089">
      <w:pPr>
        <w:ind w:left="6379"/>
      </w:pPr>
      <w:r>
        <w:t xml:space="preserve">к </w:t>
      </w:r>
      <w:r w:rsidR="00171855">
        <w:t>З</w:t>
      </w:r>
      <w:r>
        <w:t>акон</w:t>
      </w:r>
      <w:r w:rsidR="00171855">
        <w:t>у</w:t>
      </w:r>
      <w:bookmarkStart w:id="0" w:name="_GoBack"/>
      <w:bookmarkEnd w:id="0"/>
    </w:p>
    <w:p w:rsidR="00B93089" w:rsidRDefault="00B93089" w:rsidP="00B93089">
      <w:pPr>
        <w:ind w:left="6379"/>
      </w:pPr>
      <w:r>
        <w:t>Приморского края</w:t>
      </w:r>
    </w:p>
    <w:p w:rsidR="00B93089" w:rsidRDefault="00B93089" w:rsidP="00B93089">
      <w:pPr>
        <w:ind w:left="6379"/>
      </w:pPr>
    </w:p>
    <w:p w:rsidR="00B93089" w:rsidRDefault="00B93089" w:rsidP="00B93089">
      <w:pPr>
        <w:ind w:left="6379"/>
      </w:pPr>
    </w:p>
    <w:p w:rsidR="00B93089" w:rsidRDefault="00B93089" w:rsidP="00B93089">
      <w:pPr>
        <w:ind w:left="6379"/>
      </w:pPr>
      <w:r>
        <w:t xml:space="preserve">"Приложение 2     </w:t>
      </w:r>
    </w:p>
    <w:p w:rsidR="00B93089" w:rsidRDefault="00B93089" w:rsidP="00B93089">
      <w:pPr>
        <w:ind w:left="6379"/>
      </w:pPr>
      <w:r>
        <w:t xml:space="preserve">к Закону </w:t>
      </w:r>
    </w:p>
    <w:p w:rsidR="00B93089" w:rsidRDefault="00B93089" w:rsidP="00B93089">
      <w:pPr>
        <w:ind w:left="6379"/>
      </w:pPr>
      <w:r>
        <w:t>Приморского края</w:t>
      </w:r>
    </w:p>
    <w:p w:rsidR="008C45D8" w:rsidRDefault="00B93089" w:rsidP="00B93089">
      <w:pPr>
        <w:ind w:left="6379"/>
      </w:pPr>
      <w:r>
        <w:t>от 22.12.2015 № 737-КЗ</w:t>
      </w:r>
    </w:p>
    <w:p w:rsidR="00B93089" w:rsidRDefault="00B93089" w:rsidP="00B93089">
      <w:pPr>
        <w:ind w:left="6379"/>
      </w:pPr>
    </w:p>
    <w:p w:rsidR="00B93089" w:rsidRDefault="00B93089" w:rsidP="00B93089">
      <w:pPr>
        <w:jc w:val="center"/>
      </w:pPr>
      <w:r>
        <w:t>Общий объем</w:t>
      </w:r>
    </w:p>
    <w:p w:rsidR="00B93089" w:rsidRDefault="00B93089" w:rsidP="00B93089">
      <w:pPr>
        <w:jc w:val="center"/>
      </w:pPr>
      <w:r>
        <w:t>бюджетных ассигнований на исполнение публичных нормативных</w:t>
      </w:r>
    </w:p>
    <w:p w:rsidR="00B93089" w:rsidRDefault="00B93089" w:rsidP="00B93089">
      <w:pPr>
        <w:jc w:val="center"/>
      </w:pPr>
      <w:r>
        <w:t>обязательств Приморского края в 2016 году</w:t>
      </w:r>
    </w:p>
    <w:p w:rsidR="00B93089" w:rsidRDefault="00B93089" w:rsidP="00B93089">
      <w:pPr>
        <w:jc w:val="center"/>
      </w:pPr>
      <w:r>
        <w:tab/>
      </w:r>
    </w:p>
    <w:p w:rsidR="00B93089" w:rsidRDefault="00B93089" w:rsidP="00B93089">
      <w:pPr>
        <w:jc w:val="center"/>
      </w:pPr>
      <w:r>
        <w:t xml:space="preserve">                                                                                                      (тыс. рублей)</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413"/>
      </w:tblGrid>
      <w:tr w:rsidR="00B93089" w:rsidRPr="00B93089" w:rsidTr="00B93089">
        <w:trPr>
          <w:trHeight w:val="540"/>
        </w:trPr>
        <w:tc>
          <w:tcPr>
            <w:tcW w:w="7100" w:type="dxa"/>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 xml:space="preserve">Наименование </w:t>
            </w:r>
          </w:p>
        </w:tc>
        <w:tc>
          <w:tcPr>
            <w:tcW w:w="2413" w:type="dxa"/>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Сумма</w:t>
            </w:r>
          </w:p>
        </w:tc>
      </w:tr>
    </w:tbl>
    <w:p w:rsidR="00B93089" w:rsidRPr="00B93089" w:rsidRDefault="00B93089">
      <w:pPr>
        <w:rPr>
          <w:sz w:val="2"/>
          <w:szCs w:val="2"/>
        </w:rPr>
      </w:pPr>
      <w:r w:rsidRPr="00B93089">
        <w:rPr>
          <w:sz w:val="2"/>
          <w:szCs w:val="2"/>
        </w:rPr>
        <w:t>1</w:t>
      </w:r>
    </w:p>
    <w:p w:rsidR="00B93089" w:rsidRPr="00B93089" w:rsidRDefault="00B93089">
      <w:pPr>
        <w:rPr>
          <w:sz w:val="2"/>
          <w:szCs w:val="2"/>
        </w:rPr>
      </w:pPr>
    </w:p>
    <w:tbl>
      <w:tblPr>
        <w:tblW w:w="9513" w:type="dxa"/>
        <w:tblInd w:w="93" w:type="dxa"/>
        <w:tblLook w:val="04A0" w:firstRow="1" w:lastRow="0" w:firstColumn="1" w:lastColumn="0" w:noHBand="0" w:noVBand="1"/>
      </w:tblPr>
      <w:tblGrid>
        <w:gridCol w:w="7100"/>
        <w:gridCol w:w="2413"/>
      </w:tblGrid>
      <w:tr w:rsidR="00B93089" w:rsidRPr="00B93089" w:rsidTr="00B93089">
        <w:trPr>
          <w:cantSplit/>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1</w:t>
            </w:r>
          </w:p>
        </w:tc>
        <w:tc>
          <w:tcPr>
            <w:tcW w:w="2413" w:type="dxa"/>
            <w:tcBorders>
              <w:top w:val="single" w:sz="4" w:space="0" w:color="auto"/>
              <w:left w:val="nil"/>
              <w:bottom w:val="single" w:sz="4" w:space="0" w:color="auto"/>
              <w:right w:val="single" w:sz="4" w:space="0" w:color="auto"/>
            </w:tcBorders>
            <w:shd w:val="clear" w:color="auto" w:fill="auto"/>
            <w:vAlign w:val="center"/>
            <w:hideMark/>
          </w:tcPr>
          <w:p w:rsidR="00B93089" w:rsidRPr="00B93089" w:rsidRDefault="00B93089" w:rsidP="00B93089">
            <w:pPr>
              <w:jc w:val="center"/>
              <w:rPr>
                <w:rFonts w:eastAsia="Times New Roman" w:cs="Times New Roman"/>
                <w:szCs w:val="28"/>
                <w:lang w:eastAsia="ru-RU"/>
              </w:rPr>
            </w:pPr>
            <w:r w:rsidRPr="00B93089">
              <w:rPr>
                <w:rFonts w:eastAsia="Times New Roman" w:cs="Times New Roman"/>
                <w:szCs w:val="28"/>
                <w:lang w:eastAsia="ru-RU"/>
              </w:rPr>
              <w:t>2</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8 221,50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Пенсии за выслугу лет государственным служащим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46 731,97</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5 106,20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67 404,20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56,20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Оплата жилищно-коммунальных услуг отдельным категориям граждан</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1 245 926,80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64,80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ветеранам труда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1 101 023,28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ветеранам труда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49 938,00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труженикам тыла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40 327,98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26 204,05</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2 090 052,40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33 240,00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62 133,57</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122 500,00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506 872,68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4 586,00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Оказание материальной помощи гражданам (семьям) на территории Приморского края</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5 000,00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1 119 469,26</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51 523,50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Единовременная социальная выплата лицам, получающим пенсию в Приморском крае</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570 000,00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958 492,30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103 830,80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2,80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16,10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29 883,60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мер социальной поддержки многодетных семей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11 348,33</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регионального материнского (семейного) капитала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300 000,00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1 386 903,23</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Выплата ежемесячного пособия на ребенка</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367 746,12</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lastRenderedPageBreak/>
              <w:t>Выплата единовременного пособия при всех формах устройства детей, лишенных родительского попечения, в семью</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17 643,70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Предоставление мер социальной поддержки приемных семей</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208 264,29</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440 615,58</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B93089" w:rsidRPr="00B93089" w:rsidRDefault="00B93089" w:rsidP="00B93089">
            <w:pPr>
              <w:rPr>
                <w:rFonts w:eastAsia="Times New Roman" w:cs="Times New Roman"/>
                <w:szCs w:val="28"/>
                <w:lang w:eastAsia="ru-RU"/>
              </w:rPr>
            </w:pPr>
            <w:r w:rsidRPr="00B93089">
              <w:rPr>
                <w:rFonts w:eastAsia="Times New Roman" w:cs="Times New Roman"/>
                <w:szCs w:val="28"/>
                <w:lang w:eastAsia="ru-RU"/>
              </w:rPr>
              <w:t>Компенсация родителям за воспитание и обучение детей-инвалидов на дому</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szCs w:val="28"/>
                <w:lang w:eastAsia="ru-RU"/>
              </w:rPr>
            </w:pPr>
            <w:r w:rsidRPr="00B93089">
              <w:rPr>
                <w:rFonts w:eastAsia="Times New Roman" w:cs="Times New Roman"/>
                <w:szCs w:val="28"/>
                <w:lang w:eastAsia="ru-RU"/>
              </w:rPr>
              <w:t>3 832,20</w:t>
            </w:r>
          </w:p>
        </w:tc>
      </w:tr>
      <w:tr w:rsidR="00B93089" w:rsidRPr="00B93089" w:rsidTr="00B93089">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B93089" w:rsidRPr="00B93089" w:rsidRDefault="00B93089" w:rsidP="00B93089">
            <w:pPr>
              <w:rPr>
                <w:rFonts w:eastAsia="Times New Roman" w:cs="Times New Roman"/>
                <w:b/>
                <w:bCs/>
                <w:szCs w:val="28"/>
                <w:lang w:eastAsia="ru-RU"/>
              </w:rPr>
            </w:pPr>
            <w:r w:rsidRPr="00B93089">
              <w:rPr>
                <w:rFonts w:eastAsia="Times New Roman" w:cs="Times New Roman"/>
                <w:b/>
                <w:bCs/>
                <w:szCs w:val="28"/>
                <w:lang w:eastAsia="ru-RU"/>
              </w:rPr>
              <w:t>Итого</w:t>
            </w:r>
          </w:p>
        </w:tc>
        <w:tc>
          <w:tcPr>
            <w:tcW w:w="2413" w:type="dxa"/>
            <w:tcBorders>
              <w:top w:val="nil"/>
              <w:left w:val="nil"/>
              <w:bottom w:val="single" w:sz="4" w:space="0" w:color="auto"/>
              <w:right w:val="single" w:sz="4" w:space="0" w:color="auto"/>
            </w:tcBorders>
            <w:shd w:val="clear" w:color="auto" w:fill="auto"/>
            <w:noWrap/>
            <w:vAlign w:val="bottom"/>
            <w:hideMark/>
          </w:tcPr>
          <w:p w:rsidR="00B93089" w:rsidRPr="00B93089" w:rsidRDefault="00B93089" w:rsidP="00B93089">
            <w:pPr>
              <w:jc w:val="right"/>
              <w:rPr>
                <w:rFonts w:eastAsia="Times New Roman" w:cs="Times New Roman"/>
                <w:b/>
                <w:bCs/>
                <w:szCs w:val="28"/>
                <w:lang w:eastAsia="ru-RU"/>
              </w:rPr>
            </w:pPr>
            <w:r w:rsidRPr="00B93089">
              <w:rPr>
                <w:rFonts w:eastAsia="Times New Roman" w:cs="Times New Roman"/>
                <w:b/>
                <w:bCs/>
                <w:szCs w:val="28"/>
                <w:lang w:eastAsia="ru-RU"/>
              </w:rPr>
              <w:t>10 984 961,44</w:t>
            </w:r>
          </w:p>
        </w:tc>
      </w:tr>
    </w:tbl>
    <w:p w:rsidR="00B93089" w:rsidRDefault="00B93089" w:rsidP="00B93089">
      <w:pPr>
        <w:jc w:val="center"/>
      </w:pPr>
    </w:p>
    <w:sectPr w:rsidR="00B93089" w:rsidSect="00B93089">
      <w:headerReference w:type="default" r:id="rId7"/>
      <w:pgSz w:w="11906" w:h="16838"/>
      <w:pgMar w:top="851" w:right="850" w:bottom="85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4F0" w:rsidRDefault="000C74F0" w:rsidP="00B93089">
      <w:r>
        <w:separator/>
      </w:r>
    </w:p>
  </w:endnote>
  <w:endnote w:type="continuationSeparator" w:id="0">
    <w:p w:rsidR="000C74F0" w:rsidRDefault="000C74F0" w:rsidP="00B93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4F0" w:rsidRDefault="000C74F0" w:rsidP="00B93089">
      <w:r>
        <w:separator/>
      </w:r>
    </w:p>
  </w:footnote>
  <w:footnote w:type="continuationSeparator" w:id="0">
    <w:p w:rsidR="000C74F0" w:rsidRDefault="000C74F0" w:rsidP="00B93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930484"/>
      <w:docPartObj>
        <w:docPartGallery w:val="Page Numbers (Top of Page)"/>
        <w:docPartUnique/>
      </w:docPartObj>
    </w:sdtPr>
    <w:sdtEndPr/>
    <w:sdtContent>
      <w:p w:rsidR="00B93089" w:rsidRDefault="00B93089">
        <w:pPr>
          <w:pStyle w:val="a3"/>
          <w:jc w:val="right"/>
        </w:pPr>
        <w:r>
          <w:fldChar w:fldCharType="begin"/>
        </w:r>
        <w:r>
          <w:instrText>PAGE   \* MERGEFORMAT</w:instrText>
        </w:r>
        <w:r>
          <w:fldChar w:fldCharType="separate"/>
        </w:r>
        <w:r w:rsidR="00171855">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089"/>
    <w:rsid w:val="000C74F0"/>
    <w:rsid w:val="00171855"/>
    <w:rsid w:val="00453A51"/>
    <w:rsid w:val="00625F29"/>
    <w:rsid w:val="008A061B"/>
    <w:rsid w:val="008C45D8"/>
    <w:rsid w:val="00B93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089"/>
    <w:pPr>
      <w:tabs>
        <w:tab w:val="center" w:pos="4677"/>
        <w:tab w:val="right" w:pos="9355"/>
      </w:tabs>
    </w:pPr>
  </w:style>
  <w:style w:type="character" w:customStyle="1" w:styleId="a4">
    <w:name w:val="Верхний колонтитул Знак"/>
    <w:basedOn w:val="a0"/>
    <w:link w:val="a3"/>
    <w:uiPriority w:val="99"/>
    <w:rsid w:val="00B93089"/>
  </w:style>
  <w:style w:type="paragraph" w:styleId="a5">
    <w:name w:val="footer"/>
    <w:basedOn w:val="a"/>
    <w:link w:val="a6"/>
    <w:uiPriority w:val="99"/>
    <w:unhideWhenUsed/>
    <w:rsid w:val="00B93089"/>
    <w:pPr>
      <w:tabs>
        <w:tab w:val="center" w:pos="4677"/>
        <w:tab w:val="right" w:pos="9355"/>
      </w:tabs>
    </w:pPr>
  </w:style>
  <w:style w:type="character" w:customStyle="1" w:styleId="a6">
    <w:name w:val="Нижний колонтитул Знак"/>
    <w:basedOn w:val="a0"/>
    <w:link w:val="a5"/>
    <w:uiPriority w:val="99"/>
    <w:rsid w:val="00B93089"/>
  </w:style>
  <w:style w:type="paragraph" w:styleId="a7">
    <w:name w:val="Balloon Text"/>
    <w:basedOn w:val="a"/>
    <w:link w:val="a8"/>
    <w:uiPriority w:val="99"/>
    <w:semiHidden/>
    <w:unhideWhenUsed/>
    <w:rsid w:val="008A061B"/>
    <w:rPr>
      <w:rFonts w:ascii="Tahoma" w:hAnsi="Tahoma" w:cs="Tahoma"/>
      <w:sz w:val="16"/>
      <w:szCs w:val="16"/>
    </w:rPr>
  </w:style>
  <w:style w:type="character" w:customStyle="1" w:styleId="a8">
    <w:name w:val="Текст выноски Знак"/>
    <w:basedOn w:val="a0"/>
    <w:link w:val="a7"/>
    <w:uiPriority w:val="99"/>
    <w:semiHidden/>
    <w:rsid w:val="008A06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3089"/>
    <w:pPr>
      <w:tabs>
        <w:tab w:val="center" w:pos="4677"/>
        <w:tab w:val="right" w:pos="9355"/>
      </w:tabs>
    </w:pPr>
  </w:style>
  <w:style w:type="character" w:customStyle="1" w:styleId="a4">
    <w:name w:val="Верхний колонтитул Знак"/>
    <w:basedOn w:val="a0"/>
    <w:link w:val="a3"/>
    <w:uiPriority w:val="99"/>
    <w:rsid w:val="00B93089"/>
  </w:style>
  <w:style w:type="paragraph" w:styleId="a5">
    <w:name w:val="footer"/>
    <w:basedOn w:val="a"/>
    <w:link w:val="a6"/>
    <w:uiPriority w:val="99"/>
    <w:unhideWhenUsed/>
    <w:rsid w:val="00B93089"/>
    <w:pPr>
      <w:tabs>
        <w:tab w:val="center" w:pos="4677"/>
        <w:tab w:val="right" w:pos="9355"/>
      </w:tabs>
    </w:pPr>
  </w:style>
  <w:style w:type="character" w:customStyle="1" w:styleId="a6">
    <w:name w:val="Нижний колонтитул Знак"/>
    <w:basedOn w:val="a0"/>
    <w:link w:val="a5"/>
    <w:uiPriority w:val="99"/>
    <w:rsid w:val="00B93089"/>
  </w:style>
  <w:style w:type="paragraph" w:styleId="a7">
    <w:name w:val="Balloon Text"/>
    <w:basedOn w:val="a"/>
    <w:link w:val="a8"/>
    <w:uiPriority w:val="99"/>
    <w:semiHidden/>
    <w:unhideWhenUsed/>
    <w:rsid w:val="008A061B"/>
    <w:rPr>
      <w:rFonts w:ascii="Tahoma" w:hAnsi="Tahoma" w:cs="Tahoma"/>
      <w:sz w:val="16"/>
      <w:szCs w:val="16"/>
    </w:rPr>
  </w:style>
  <w:style w:type="character" w:customStyle="1" w:styleId="a8">
    <w:name w:val="Текст выноски Знак"/>
    <w:basedOn w:val="a0"/>
    <w:link w:val="a7"/>
    <w:uiPriority w:val="99"/>
    <w:semiHidden/>
    <w:rsid w:val="008A06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9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879</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3</cp:revision>
  <cp:lastPrinted>2016-03-25T06:31:00Z</cp:lastPrinted>
  <dcterms:created xsi:type="dcterms:W3CDTF">2016-03-25T06:20:00Z</dcterms:created>
  <dcterms:modified xsi:type="dcterms:W3CDTF">2016-03-25T06:31:00Z</dcterms:modified>
</cp:coreProperties>
</file>