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2C4" w:rsidRPr="008C7AA5" w:rsidRDefault="009A52C4" w:rsidP="009A52C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8C7AA5">
        <w:rPr>
          <w:b/>
          <w:sz w:val="28"/>
          <w:szCs w:val="28"/>
        </w:rPr>
        <w:t>ПОЯСНИТЕЛЬНАЯ  ЗАПИСКА</w:t>
      </w:r>
    </w:p>
    <w:p w:rsidR="009A52C4" w:rsidRPr="008C7AA5" w:rsidRDefault="009A52C4" w:rsidP="009A52C4">
      <w:pPr>
        <w:pStyle w:val="a3"/>
        <w:rPr>
          <w:b w:val="0"/>
          <w:sz w:val="28"/>
          <w:szCs w:val="28"/>
        </w:rPr>
      </w:pPr>
      <w:r w:rsidRPr="008C7AA5">
        <w:rPr>
          <w:b w:val="0"/>
          <w:sz w:val="28"/>
          <w:szCs w:val="28"/>
        </w:rPr>
        <w:t xml:space="preserve">к проекту </w:t>
      </w:r>
      <w:hyperlink r:id="rId5" w:history="1">
        <w:proofErr w:type="gramStart"/>
        <w:r w:rsidRPr="008C7AA5">
          <w:rPr>
            <w:b w:val="0"/>
            <w:sz w:val="28"/>
            <w:szCs w:val="28"/>
          </w:rPr>
          <w:t>Закон</w:t>
        </w:r>
        <w:proofErr w:type="gramEnd"/>
      </w:hyperlink>
      <w:r w:rsidRPr="008C7AA5">
        <w:rPr>
          <w:b w:val="0"/>
          <w:sz w:val="28"/>
          <w:szCs w:val="28"/>
        </w:rPr>
        <w:t>а Приморского края «О внесении изменений в статьи 5 и 7  Закона Приморского края   «О регулировании земельных отношений в Приморском крае»</w:t>
      </w:r>
    </w:p>
    <w:p w:rsidR="009A52C4" w:rsidRPr="008C7AA5" w:rsidRDefault="009A52C4" w:rsidP="009A52C4">
      <w:pPr>
        <w:pStyle w:val="ConsPlusNormal"/>
        <w:ind w:firstLine="720"/>
        <w:jc w:val="both"/>
        <w:rPr>
          <w:sz w:val="28"/>
          <w:szCs w:val="28"/>
        </w:rPr>
      </w:pPr>
    </w:p>
    <w:p w:rsidR="009A52C4" w:rsidRPr="008C7AA5" w:rsidRDefault="009A52C4" w:rsidP="009A52C4">
      <w:pPr>
        <w:pStyle w:val="ConsPlusNormal"/>
        <w:ind w:firstLine="720"/>
        <w:jc w:val="both"/>
        <w:rPr>
          <w:sz w:val="28"/>
          <w:szCs w:val="28"/>
        </w:rPr>
      </w:pPr>
    </w:p>
    <w:p w:rsidR="009A52C4" w:rsidRPr="008C7AA5" w:rsidRDefault="009A52C4" w:rsidP="009A52C4">
      <w:pPr>
        <w:pStyle w:val="ConsPlusNormal"/>
        <w:ind w:firstLine="709"/>
        <w:jc w:val="both"/>
        <w:rPr>
          <w:sz w:val="28"/>
          <w:szCs w:val="28"/>
        </w:rPr>
      </w:pPr>
    </w:p>
    <w:p w:rsidR="009A52C4" w:rsidRPr="008C7AA5" w:rsidRDefault="009A52C4" w:rsidP="009A52C4">
      <w:pPr>
        <w:pStyle w:val="a3"/>
        <w:ind w:firstLine="709"/>
        <w:jc w:val="both"/>
        <w:rPr>
          <w:b w:val="0"/>
          <w:sz w:val="28"/>
          <w:szCs w:val="28"/>
        </w:rPr>
      </w:pPr>
      <w:r w:rsidRPr="008C7AA5">
        <w:rPr>
          <w:b w:val="0"/>
          <w:sz w:val="28"/>
          <w:szCs w:val="28"/>
        </w:rPr>
        <w:t xml:space="preserve">Проект </w:t>
      </w:r>
      <w:hyperlink r:id="rId6" w:history="1">
        <w:proofErr w:type="gramStart"/>
        <w:r w:rsidRPr="008C7AA5">
          <w:rPr>
            <w:b w:val="0"/>
            <w:sz w:val="28"/>
            <w:szCs w:val="28"/>
          </w:rPr>
          <w:t>Закон</w:t>
        </w:r>
        <w:proofErr w:type="gramEnd"/>
      </w:hyperlink>
      <w:r w:rsidRPr="008C7AA5">
        <w:rPr>
          <w:b w:val="0"/>
          <w:sz w:val="28"/>
          <w:szCs w:val="28"/>
        </w:rPr>
        <w:t>а Приморского края «О внесении изменений в статьи 5 и 7  Закона Приморского края «О регулировании земельных отношений в Приморском крае»   подготовлен по результатам мониторинга нормативного регулирования вопроса перевода земельных участков из земель сельскохозяйственного назначения  в земли иных категорий.</w:t>
      </w:r>
    </w:p>
    <w:p w:rsidR="009A52C4" w:rsidRPr="008C7AA5" w:rsidRDefault="009A52C4" w:rsidP="009A52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7AA5">
        <w:rPr>
          <w:sz w:val="28"/>
          <w:szCs w:val="28"/>
        </w:rPr>
        <w:t xml:space="preserve">В силу части 1 статьи 79 Земельного кодекса Российской Федерации  сельскохозяйственные угодья - пашни, сенокосы, пастбища, залежи, земли, занятые многолетними насаждениями (садами, виноградниками и другими), в составе земель сельскохозяйственного назначения, </w:t>
      </w:r>
      <w:proofErr w:type="gramStart"/>
      <w:r w:rsidRPr="008C7AA5">
        <w:rPr>
          <w:sz w:val="28"/>
          <w:szCs w:val="28"/>
        </w:rPr>
        <w:t>имеют приоритет в использовании и подлежат</w:t>
      </w:r>
      <w:proofErr w:type="gramEnd"/>
      <w:r w:rsidRPr="008C7AA5">
        <w:rPr>
          <w:sz w:val="28"/>
          <w:szCs w:val="28"/>
        </w:rPr>
        <w:t xml:space="preserve"> особой охране.</w:t>
      </w:r>
    </w:p>
    <w:p w:rsidR="009A52C4" w:rsidRPr="008C7AA5" w:rsidRDefault="009A52C4" w:rsidP="009A52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7AA5">
        <w:rPr>
          <w:sz w:val="28"/>
          <w:szCs w:val="28"/>
        </w:rPr>
        <w:t>Согласно части</w:t>
      </w:r>
      <w:proofErr w:type="gramStart"/>
      <w:r w:rsidRPr="008C7AA5">
        <w:rPr>
          <w:sz w:val="28"/>
          <w:szCs w:val="28"/>
        </w:rPr>
        <w:t>1</w:t>
      </w:r>
      <w:proofErr w:type="gramEnd"/>
      <w:r w:rsidRPr="008C7AA5">
        <w:rPr>
          <w:sz w:val="28"/>
          <w:szCs w:val="28"/>
        </w:rPr>
        <w:t xml:space="preserve"> статьи 7 Федерального  закона  от 21.12.2004 №  172-ФЗ «О переводе земель или земельных участков из одной категории в другую»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исключительных случаях.</w:t>
      </w:r>
    </w:p>
    <w:p w:rsidR="009A52C4" w:rsidRPr="008C7AA5" w:rsidRDefault="009A52C4" w:rsidP="009A52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7AA5">
        <w:rPr>
          <w:sz w:val="28"/>
          <w:szCs w:val="28"/>
        </w:rPr>
        <w:t>В соответствии с пунктом 1 части 3 статьи 1 Федерального закона от 24.07.2002 №  101-ФЗ « Об обороте земель сельскохозяйственного назначения» оборот земель сельскохозяйственного назначения основывается на принципе  сохранения целевого использования земельных участков.</w:t>
      </w:r>
    </w:p>
    <w:p w:rsidR="009A52C4" w:rsidRPr="008C7AA5" w:rsidRDefault="009A52C4" w:rsidP="009A52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7AA5">
        <w:rPr>
          <w:sz w:val="28"/>
          <w:szCs w:val="28"/>
        </w:rPr>
        <w:t>Таким образом, законодательством Российской Федерации закреплена особая важность земель сельскохозяйственного назначения, а также сельскохозяйственных угодий, в составе таких земель.</w:t>
      </w:r>
    </w:p>
    <w:p w:rsidR="009A52C4" w:rsidRPr="008C7AA5" w:rsidRDefault="009A52C4" w:rsidP="009A52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7AA5">
        <w:rPr>
          <w:sz w:val="28"/>
          <w:szCs w:val="28"/>
        </w:rPr>
        <w:t>При  этом следует отметить, что на территории Приморского   края  большинство земель указанной категории являются землями, государственная собственность не которые не разграничена.</w:t>
      </w:r>
    </w:p>
    <w:p w:rsidR="009A52C4" w:rsidRPr="008C7AA5" w:rsidRDefault="009A52C4" w:rsidP="009A52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7AA5">
        <w:rPr>
          <w:sz w:val="28"/>
          <w:szCs w:val="28"/>
        </w:rPr>
        <w:t>Принимая во внимание изложенн</w:t>
      </w:r>
      <w:bookmarkStart w:id="0" w:name="_GoBack"/>
      <w:bookmarkEnd w:id="0"/>
      <w:r w:rsidRPr="008C7AA5">
        <w:rPr>
          <w:sz w:val="28"/>
          <w:szCs w:val="28"/>
        </w:rPr>
        <w:t>ое, представляется  обоснованным наделить органы исполнительной власти Приморского края  полномочиями по переводу земель сельскохозяйственного назначения или земельных участков в составе таких земель, государственная собственность на которые не разграничена, из одной категории  в другую.</w:t>
      </w:r>
    </w:p>
    <w:p w:rsidR="009A52C4" w:rsidRPr="008C7AA5" w:rsidRDefault="009A52C4" w:rsidP="009A52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7AA5">
        <w:rPr>
          <w:sz w:val="28"/>
          <w:szCs w:val="28"/>
        </w:rPr>
        <w:t xml:space="preserve">В связи с чем, настоящим законопроектом предлагается изложить в новой редакции положения  статьи 5 и пункта 11 статьи 7 </w:t>
      </w:r>
      <w:hyperlink r:id="rId7" w:history="1">
        <w:proofErr w:type="gramStart"/>
        <w:r w:rsidRPr="008C7AA5">
          <w:rPr>
            <w:sz w:val="28"/>
            <w:szCs w:val="28"/>
          </w:rPr>
          <w:t>Закон</w:t>
        </w:r>
        <w:proofErr w:type="gramEnd"/>
      </w:hyperlink>
      <w:r w:rsidRPr="008C7AA5">
        <w:rPr>
          <w:sz w:val="28"/>
          <w:szCs w:val="28"/>
        </w:rPr>
        <w:t>а Приморского края  «О регулировании земельных отношений в Приморском крае».</w:t>
      </w:r>
    </w:p>
    <w:p w:rsidR="009A52C4" w:rsidRPr="008C7AA5" w:rsidRDefault="009A52C4" w:rsidP="009A52C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8C7AA5">
        <w:rPr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9A52C4" w:rsidRPr="008C7AA5" w:rsidRDefault="009A52C4" w:rsidP="009A52C4">
      <w:pPr>
        <w:spacing w:line="240" w:lineRule="exact"/>
        <w:jc w:val="both"/>
        <w:rPr>
          <w:sz w:val="28"/>
          <w:szCs w:val="28"/>
        </w:rPr>
      </w:pPr>
    </w:p>
    <w:p w:rsidR="009A52C4" w:rsidRPr="008C7AA5" w:rsidRDefault="009A52C4" w:rsidP="009A52C4">
      <w:pPr>
        <w:spacing w:line="240" w:lineRule="exact"/>
        <w:jc w:val="both"/>
        <w:rPr>
          <w:sz w:val="28"/>
          <w:szCs w:val="28"/>
        </w:rPr>
      </w:pPr>
      <w:r w:rsidRPr="008C7AA5">
        <w:rPr>
          <w:sz w:val="28"/>
          <w:szCs w:val="28"/>
        </w:rPr>
        <w:t>Прокурор края</w:t>
      </w:r>
    </w:p>
    <w:p w:rsidR="009A52C4" w:rsidRPr="008C7AA5" w:rsidRDefault="009A52C4" w:rsidP="009A52C4">
      <w:pPr>
        <w:spacing w:line="240" w:lineRule="exact"/>
        <w:jc w:val="both"/>
        <w:rPr>
          <w:sz w:val="28"/>
          <w:szCs w:val="28"/>
        </w:rPr>
      </w:pPr>
    </w:p>
    <w:p w:rsidR="009A52C4" w:rsidRPr="008C7AA5" w:rsidRDefault="009A52C4" w:rsidP="009A52C4">
      <w:pPr>
        <w:spacing w:line="240" w:lineRule="exact"/>
        <w:jc w:val="both"/>
        <w:rPr>
          <w:sz w:val="28"/>
          <w:szCs w:val="28"/>
        </w:rPr>
      </w:pPr>
      <w:r w:rsidRPr="008C7AA5">
        <w:rPr>
          <w:sz w:val="28"/>
          <w:szCs w:val="28"/>
        </w:rPr>
        <w:t xml:space="preserve">государственный советник </w:t>
      </w:r>
    </w:p>
    <w:p w:rsidR="009A52C4" w:rsidRPr="008C7AA5" w:rsidRDefault="009A52C4" w:rsidP="009A52C4">
      <w:pPr>
        <w:spacing w:line="240" w:lineRule="exact"/>
        <w:jc w:val="both"/>
        <w:rPr>
          <w:sz w:val="28"/>
          <w:szCs w:val="28"/>
        </w:rPr>
      </w:pPr>
      <w:r w:rsidRPr="008C7AA5">
        <w:rPr>
          <w:sz w:val="28"/>
          <w:szCs w:val="28"/>
        </w:rPr>
        <w:t>юстиции 2 класса</w:t>
      </w:r>
      <w:r w:rsidRPr="008C7AA5">
        <w:rPr>
          <w:sz w:val="28"/>
          <w:szCs w:val="28"/>
        </w:rPr>
        <w:tab/>
      </w:r>
      <w:r w:rsidRPr="008C7AA5">
        <w:rPr>
          <w:sz w:val="28"/>
          <w:szCs w:val="28"/>
        </w:rPr>
        <w:tab/>
        <w:t xml:space="preserve">                                                                       </w:t>
      </w:r>
      <w:proofErr w:type="spellStart"/>
      <w:r w:rsidRPr="008C7AA5">
        <w:rPr>
          <w:sz w:val="28"/>
          <w:szCs w:val="28"/>
        </w:rPr>
        <w:t>С.А.Бессчасный</w:t>
      </w:r>
      <w:proofErr w:type="spellEnd"/>
    </w:p>
    <w:p w:rsidR="009A52C4" w:rsidRPr="008C7AA5" w:rsidRDefault="009A52C4" w:rsidP="009A52C4">
      <w:pPr>
        <w:spacing w:line="240" w:lineRule="exact"/>
        <w:jc w:val="both"/>
        <w:rPr>
          <w:sz w:val="28"/>
          <w:szCs w:val="28"/>
        </w:rPr>
      </w:pPr>
    </w:p>
    <w:p w:rsidR="00216292" w:rsidRDefault="00216292"/>
    <w:sectPr w:rsidR="00216292" w:rsidSect="009A52C4">
      <w:pgSz w:w="11906" w:h="16838"/>
      <w:pgMar w:top="851" w:right="73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018"/>
    <w:rsid w:val="00216292"/>
    <w:rsid w:val="009A52C4"/>
    <w:rsid w:val="00C5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2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A52C4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A52C4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2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A52C4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A52C4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25D44A60B761860FE0A52DE64ADDC60B680B2A69EC680452A44F3BB688F577E42sB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5D44A60B761860FE0A52DE64ADDC60B680B2A69EC680452A44F3BB688F577E42sBC" TargetMode="External"/><Relationship Id="rId5" Type="http://schemas.openxmlformats.org/officeDocument/2006/relationships/hyperlink" Target="consultantplus://offline/ref=D25D44A60B761860FE0A52DE64ADDC60B680B2A69EC680452A44F3BB688F577E42sB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2016-03-15T07:06:00Z</dcterms:created>
  <dcterms:modified xsi:type="dcterms:W3CDTF">2016-03-15T07:06:00Z</dcterms:modified>
</cp:coreProperties>
</file>