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792374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E73E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E73E5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E73E5" w:rsidRPr="005E73E5">
              <w:rPr>
                <w:szCs w:val="28"/>
              </w:rPr>
              <w:t>2344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E73E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E73E5" w:rsidRDefault="005E73E5" w:rsidP="00664EF8">
            <w:pPr>
              <w:ind w:left="-108"/>
              <w:jc w:val="both"/>
            </w:pPr>
            <w:r w:rsidRPr="005E73E5">
              <w:t xml:space="preserve">О схеме одномандатных </w:t>
            </w:r>
            <w:proofErr w:type="spellStart"/>
            <w:proofErr w:type="gramStart"/>
            <w:r w:rsidRPr="005E73E5">
              <w:t>избира</w:t>
            </w:r>
            <w:proofErr w:type="spellEnd"/>
            <w:r>
              <w:t>-</w:t>
            </w:r>
            <w:r w:rsidRPr="005E73E5">
              <w:t>тельных</w:t>
            </w:r>
            <w:proofErr w:type="gramEnd"/>
            <w:r w:rsidRPr="005E73E5">
              <w:t xml:space="preserve"> округов для проведения выборов депутатов Законодатель</w:t>
            </w:r>
            <w:r>
              <w:t>-</w:t>
            </w:r>
            <w:proofErr w:type="spellStart"/>
            <w:r w:rsidRPr="005E73E5">
              <w:t>ного</w:t>
            </w:r>
            <w:proofErr w:type="spellEnd"/>
            <w:r w:rsidRPr="005E73E5">
              <w:t xml:space="preserve"> Собрания Приморского края </w:t>
            </w:r>
            <w:r>
              <w:br/>
            </w:r>
          </w:p>
        </w:tc>
      </w:tr>
    </w:tbl>
    <w:p w:rsidR="005E73E5" w:rsidRDefault="005E73E5" w:rsidP="005E73E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 соответствии с Федеральным законом "Об основных гарантиях избирательных прав и права на участие в референдуме граждан Российской Федерации", Уставом Приморского края, Избирательным кодексом Приморского края Законодательное Собрание Приморского края</w:t>
      </w:r>
    </w:p>
    <w:p w:rsidR="005E73E5" w:rsidRDefault="005E73E5" w:rsidP="005E73E5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E73E5" w:rsidRDefault="005E73E5" w:rsidP="005E73E5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ПОСТАНОВЛЯЕТ:</w:t>
      </w:r>
    </w:p>
    <w:p w:rsidR="005E73E5" w:rsidRDefault="005E73E5" w:rsidP="005E73E5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E73E5" w:rsidRDefault="005E73E5" w:rsidP="005E73E5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1.Утвердить схему одномандатных избирательных округов для проведения выборов депутатов Законодательного Собрания Приморского края </w:t>
      </w:r>
      <w:bookmarkStart w:id="0" w:name="_GoBack"/>
      <w:bookmarkEnd w:id="0"/>
      <w:r>
        <w:rPr>
          <w:szCs w:val="28"/>
        </w:rPr>
        <w:t>(прилагается).</w:t>
      </w:r>
    </w:p>
    <w:p w:rsidR="005E73E5" w:rsidRDefault="005E73E5" w:rsidP="005E73E5">
      <w:pPr>
        <w:jc w:val="both"/>
        <w:rPr>
          <w:szCs w:val="24"/>
        </w:rPr>
      </w:pPr>
    </w:p>
    <w:p w:rsidR="005E73E5" w:rsidRDefault="005E73E5" w:rsidP="005E73E5">
      <w:pPr>
        <w:jc w:val="both"/>
        <w:rPr>
          <w:szCs w:val="24"/>
        </w:rPr>
      </w:pPr>
      <w:r>
        <w:rPr>
          <w:szCs w:val="24"/>
        </w:rPr>
        <w:tab/>
        <w:t>2.Настоящее постановление вступает в силу со дня его принятия.</w:t>
      </w:r>
    </w:p>
    <w:p w:rsidR="005E73E5" w:rsidRDefault="005E73E5" w:rsidP="005E73E5">
      <w:pPr>
        <w:jc w:val="both"/>
        <w:rPr>
          <w:szCs w:val="24"/>
        </w:rPr>
      </w:pPr>
    </w:p>
    <w:p w:rsidR="005E73E5" w:rsidRDefault="005E73E5" w:rsidP="005E73E5">
      <w:pPr>
        <w:jc w:val="both"/>
        <w:rPr>
          <w:szCs w:val="24"/>
        </w:rPr>
      </w:pPr>
    </w:p>
    <w:p w:rsidR="005E73E5" w:rsidRDefault="005E73E5" w:rsidP="005E73E5">
      <w:pPr>
        <w:jc w:val="both"/>
        <w:rPr>
          <w:szCs w:val="24"/>
        </w:rPr>
      </w:pPr>
    </w:p>
    <w:p w:rsidR="005E73E5" w:rsidRDefault="005E73E5" w:rsidP="005E73E5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5E73E5" w:rsidRDefault="005E73E5" w:rsidP="005E73E5">
      <w:pPr>
        <w:jc w:val="both"/>
        <w:rPr>
          <w:szCs w:val="24"/>
        </w:rPr>
      </w:pPr>
      <w:r>
        <w:rPr>
          <w:szCs w:val="24"/>
        </w:rPr>
        <w:t>Законодательного Собрания                                                            В.В. Горчаков</w:t>
      </w:r>
    </w:p>
    <w:p w:rsidR="005E73E5" w:rsidRDefault="005E73E5" w:rsidP="005E73E5">
      <w:pPr>
        <w:jc w:val="both"/>
        <w:rPr>
          <w:szCs w:val="24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BCD" w:rsidRDefault="00992BCD">
      <w:r>
        <w:separator/>
      </w:r>
    </w:p>
  </w:endnote>
  <w:endnote w:type="continuationSeparator" w:id="0">
    <w:p w:rsidR="00992BCD" w:rsidRDefault="00992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BCD" w:rsidRDefault="00992BCD">
      <w:r>
        <w:separator/>
      </w:r>
    </w:p>
  </w:footnote>
  <w:footnote w:type="continuationSeparator" w:id="0">
    <w:p w:rsidR="00992BCD" w:rsidRDefault="00992B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73E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5E73E5"/>
    <w:rsid w:val="00664EF8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2BCD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2</cp:revision>
  <cp:lastPrinted>2016-02-25T06:40:00Z</cp:lastPrinted>
  <dcterms:created xsi:type="dcterms:W3CDTF">2016-02-24T06:06:00Z</dcterms:created>
  <dcterms:modified xsi:type="dcterms:W3CDTF">2016-02-25T06:40:00Z</dcterms:modified>
</cp:coreProperties>
</file>