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701" w:rsidRDefault="00D46701" w:rsidP="00AD0B75">
      <w:pPr>
        <w:pStyle w:val="a6"/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73CE7" w:rsidRPr="00D73CE7" w:rsidTr="00626DC0">
        <w:tc>
          <w:tcPr>
            <w:tcW w:w="9498" w:type="dxa"/>
            <w:gridSpan w:val="4"/>
          </w:tcPr>
          <w:p w:rsidR="00D73CE7" w:rsidRPr="00D73CE7" w:rsidRDefault="004F1515" w:rsidP="00D73CE7">
            <w:pPr>
              <w:keepNext/>
              <w:widowControl w:val="0"/>
              <w:ind w:left="6381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 внесен</w:t>
            </w:r>
            <w:r w:rsidR="00D73CE7" w:rsidRPr="00D73CE7">
              <w:rPr>
                <w:sz w:val="20"/>
                <w:szCs w:val="20"/>
              </w:rPr>
              <w:t xml:space="preserve"> комитетом</w:t>
            </w:r>
          </w:p>
          <w:p w:rsidR="00D73CE7" w:rsidRPr="00D73CE7" w:rsidRDefault="00D73CE7" w:rsidP="00D73CE7">
            <w:pPr>
              <w:ind w:left="6381"/>
              <w:rPr>
                <w:sz w:val="20"/>
                <w:szCs w:val="20"/>
              </w:rPr>
            </w:pPr>
            <w:r w:rsidRPr="00D73CE7">
              <w:rPr>
                <w:sz w:val="20"/>
                <w:szCs w:val="20"/>
              </w:rPr>
              <w:t xml:space="preserve">Законодательного Собрания </w:t>
            </w:r>
          </w:p>
          <w:p w:rsidR="00D73CE7" w:rsidRPr="00D73CE7" w:rsidRDefault="00D73CE7" w:rsidP="00D73CE7">
            <w:pPr>
              <w:ind w:left="6381"/>
              <w:rPr>
                <w:b/>
                <w:sz w:val="28"/>
                <w:szCs w:val="20"/>
              </w:rPr>
            </w:pPr>
            <w:r w:rsidRPr="00D73CE7">
              <w:rPr>
                <w:sz w:val="20"/>
                <w:szCs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D73CE7" w:rsidRPr="00D73CE7" w:rsidTr="00626DC0">
        <w:tc>
          <w:tcPr>
            <w:tcW w:w="9498" w:type="dxa"/>
            <w:gridSpan w:val="4"/>
          </w:tcPr>
          <w:p w:rsidR="00D73CE7" w:rsidRPr="00D73CE7" w:rsidRDefault="00D73CE7" w:rsidP="00D73CE7">
            <w:pPr>
              <w:keepNext/>
              <w:widowControl w:val="0"/>
              <w:spacing w:before="120"/>
              <w:jc w:val="center"/>
              <w:outlineLvl w:val="0"/>
              <w:rPr>
                <w:b/>
                <w:spacing w:val="94"/>
                <w:sz w:val="32"/>
                <w:szCs w:val="20"/>
              </w:rPr>
            </w:pPr>
            <w:r w:rsidRPr="00D73CE7">
              <w:rPr>
                <w:b/>
                <w:spacing w:val="94"/>
                <w:sz w:val="32"/>
                <w:szCs w:val="20"/>
              </w:rPr>
              <w:t>ЗАКОНОДАТЕЛЬНОЕ СОБРАНИЕ</w:t>
            </w:r>
          </w:p>
          <w:p w:rsidR="00D73CE7" w:rsidRPr="00D73CE7" w:rsidRDefault="00D73CE7" w:rsidP="00D73CE7">
            <w:pPr>
              <w:keepNext/>
              <w:widowControl w:val="0"/>
              <w:spacing w:after="200"/>
              <w:jc w:val="center"/>
              <w:outlineLvl w:val="0"/>
              <w:rPr>
                <w:b/>
                <w:spacing w:val="94"/>
                <w:sz w:val="30"/>
                <w:szCs w:val="20"/>
              </w:rPr>
            </w:pPr>
            <w:r w:rsidRPr="00D73CE7">
              <w:rPr>
                <w:b/>
                <w:spacing w:val="94"/>
                <w:sz w:val="32"/>
                <w:szCs w:val="20"/>
              </w:rPr>
              <w:t>ПРИМОРСКОГО КРАЯ</w:t>
            </w:r>
          </w:p>
          <w:p w:rsidR="00D73CE7" w:rsidRPr="00D73CE7" w:rsidRDefault="00D73CE7" w:rsidP="00D73CE7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z w:val="30"/>
                <w:szCs w:val="20"/>
              </w:rPr>
            </w:pPr>
            <w:r w:rsidRPr="00D73CE7">
              <w:rPr>
                <w:b/>
                <w:spacing w:val="70"/>
                <w:sz w:val="32"/>
                <w:szCs w:val="20"/>
              </w:rPr>
              <w:t>ПОСТАНОВЛЕНИЕ</w:t>
            </w:r>
          </w:p>
        </w:tc>
      </w:tr>
      <w:tr w:rsidR="00D73CE7" w:rsidRPr="00D73CE7" w:rsidTr="00626DC0">
        <w:trPr>
          <w:cantSplit/>
        </w:trPr>
        <w:tc>
          <w:tcPr>
            <w:tcW w:w="2835" w:type="dxa"/>
          </w:tcPr>
          <w:p w:rsidR="00D73CE7" w:rsidRPr="00D73CE7" w:rsidRDefault="00D73CE7" w:rsidP="00D73CE7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4678" w:type="dxa"/>
            <w:gridSpan w:val="2"/>
          </w:tcPr>
          <w:p w:rsidR="00D73CE7" w:rsidRPr="00D73CE7" w:rsidRDefault="00D73CE7" w:rsidP="00D73CE7">
            <w:pPr>
              <w:tabs>
                <w:tab w:val="left" w:pos="870"/>
              </w:tabs>
            </w:pPr>
            <w:r w:rsidRPr="00D73CE7">
              <w:rPr>
                <w:sz w:val="28"/>
                <w:szCs w:val="28"/>
              </w:rPr>
              <w:t xml:space="preserve">               </w:t>
            </w:r>
            <w:r w:rsidRPr="00D73CE7">
              <w:t>г. Владивосток</w:t>
            </w:r>
          </w:p>
        </w:tc>
        <w:tc>
          <w:tcPr>
            <w:tcW w:w="1985" w:type="dxa"/>
          </w:tcPr>
          <w:p w:rsidR="00D73CE7" w:rsidRPr="00D73CE7" w:rsidRDefault="00D73CE7" w:rsidP="00D73CE7">
            <w:pPr>
              <w:rPr>
                <w:sz w:val="28"/>
                <w:szCs w:val="28"/>
              </w:rPr>
            </w:pPr>
            <w:r w:rsidRPr="00D73CE7">
              <w:rPr>
                <w:sz w:val="28"/>
                <w:szCs w:val="28"/>
              </w:rPr>
              <w:t xml:space="preserve">№ </w:t>
            </w:r>
          </w:p>
        </w:tc>
      </w:tr>
      <w:tr w:rsidR="00D73CE7" w:rsidRPr="00D73CE7" w:rsidTr="00626DC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73CE7" w:rsidRPr="00D73CE7" w:rsidRDefault="00D73CE7" w:rsidP="00D73CE7">
            <w:pPr>
              <w:jc w:val="both"/>
              <w:rPr>
                <w:szCs w:val="20"/>
              </w:rPr>
            </w:pPr>
          </w:p>
        </w:tc>
      </w:tr>
      <w:tr w:rsidR="00D73CE7" w:rsidRPr="00D73CE7" w:rsidTr="00626DC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73CE7" w:rsidRPr="00D73CE7" w:rsidRDefault="00D73CE7" w:rsidP="004F1515">
            <w:pPr>
              <w:ind w:left="-108"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8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>
              <w:rPr>
                <w:sz w:val="28"/>
                <w:szCs w:val="28"/>
              </w:rPr>
              <w:t>контролю за</w:t>
            </w:r>
            <w:proofErr w:type="gramEnd"/>
            <w:r>
              <w:rPr>
                <w:sz w:val="28"/>
                <w:szCs w:val="28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</w:tr>
    </w:tbl>
    <w:p w:rsidR="00D46701" w:rsidRDefault="00D46701" w:rsidP="00D46701">
      <w:pPr>
        <w:pStyle w:val="a3"/>
        <w:tabs>
          <w:tab w:val="left" w:pos="708"/>
        </w:tabs>
        <w:ind w:firstLine="720"/>
      </w:pPr>
    </w:p>
    <w:p w:rsidR="00D46701" w:rsidRDefault="00D46701" w:rsidP="00D46701">
      <w:pPr>
        <w:pStyle w:val="a3"/>
        <w:tabs>
          <w:tab w:val="left" w:pos="708"/>
        </w:tabs>
        <w:ind w:firstLine="720"/>
      </w:pPr>
      <w:r>
        <w:t xml:space="preserve">Законодательное Собрание Приморского края </w:t>
      </w:r>
    </w:p>
    <w:p w:rsidR="00D46701" w:rsidRDefault="00D46701" w:rsidP="00D46701">
      <w:pPr>
        <w:pStyle w:val="a3"/>
        <w:tabs>
          <w:tab w:val="left" w:pos="708"/>
        </w:tabs>
      </w:pPr>
    </w:p>
    <w:p w:rsidR="00D46701" w:rsidRDefault="00D46701" w:rsidP="00D46701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ПОСТАНОВЛЯЕТ:</w:t>
      </w:r>
    </w:p>
    <w:p w:rsidR="00D46701" w:rsidRDefault="00D46701" w:rsidP="00D46701">
      <w:pPr>
        <w:rPr>
          <w:sz w:val="28"/>
          <w:szCs w:val="28"/>
        </w:rPr>
      </w:pPr>
    </w:p>
    <w:p w:rsidR="00D46701" w:rsidRDefault="00D46701" w:rsidP="00D467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1.Внести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 (Ведомости Законодательного Собрания Приморского края, 2012, № 6, стр. 27; 2013, </w:t>
      </w:r>
      <w:r>
        <w:rPr>
          <w:sz w:val="28"/>
          <w:szCs w:val="28"/>
        </w:rPr>
        <w:br/>
        <w:t>№ 49, стр. 66, № 56, стр. 119;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2014, № 87, стр. 72, № 100, стр. 57; 2015</w:t>
      </w:r>
      <w:r w:rsidR="003D2B9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A24A88">
        <w:rPr>
          <w:sz w:val="28"/>
          <w:szCs w:val="28"/>
        </w:rPr>
        <w:t>№ 110, стр. 53, № 118, стр. 82, № 143, стр. 45</w:t>
      </w:r>
      <w:r>
        <w:rPr>
          <w:sz w:val="28"/>
          <w:szCs w:val="28"/>
        </w:rPr>
        <w:t>) следующие изменения:</w:t>
      </w:r>
      <w:proofErr w:type="gramEnd"/>
    </w:p>
    <w:p w:rsidR="00D46701" w:rsidRDefault="00D46701" w:rsidP="00D4670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hyperlink r:id="rId8" w:history="1">
        <w:r>
          <w:rPr>
            <w:rStyle w:val="a5"/>
            <w:color w:val="auto"/>
            <w:sz w:val="28"/>
            <w:szCs w:val="28"/>
            <w:u w:val="none"/>
          </w:rPr>
          <w:t>Положении</w:t>
        </w:r>
      </w:hyperlink>
      <w:r>
        <w:rPr>
          <w:sz w:val="28"/>
          <w:szCs w:val="28"/>
        </w:rPr>
        <w:t xml:space="preserve"> о комиссии Законодательного Собрания Приморского края по контролю за достоверностью сведений о доходах</w:t>
      </w:r>
      <w:proofErr w:type="gramEnd"/>
      <w:r>
        <w:rPr>
          <w:sz w:val="28"/>
          <w:szCs w:val="28"/>
        </w:rPr>
        <w:t>, об имуществе и обязательствах имущественного характера, представляемых депутатами Законодательного Собрания Приморского края:</w:t>
      </w: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>1)в разделе 3:</w:t>
      </w: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пунктом 3.3</w:t>
      </w:r>
      <w:r>
        <w:rPr>
          <w:szCs w:val="28"/>
          <w:vertAlign w:val="superscript"/>
        </w:rPr>
        <w:t xml:space="preserve">2 </w:t>
      </w:r>
      <w:r>
        <w:rPr>
          <w:szCs w:val="28"/>
        </w:rPr>
        <w:t>следующего содержания:</w:t>
      </w: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  <w:proofErr w:type="gramStart"/>
      <w:r>
        <w:rPr>
          <w:szCs w:val="28"/>
        </w:rPr>
        <w:t>"3.3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.Рассмотрение вопроса о невыполнении депутатом Законодательного Собрания, его супругой (супругом) и </w:t>
      </w:r>
      <w:r>
        <w:rPr>
          <w:szCs w:val="28"/>
        </w:rPr>
        <w:lastRenderedPageBreak/>
        <w:t xml:space="preserve">несовершеннолетними детьми требований, предусмотренных частью 1 </w:t>
      </w:r>
      <w:r w:rsidR="003D2B90">
        <w:rPr>
          <w:szCs w:val="28"/>
        </w:rPr>
        <w:t xml:space="preserve">  </w:t>
      </w:r>
      <w:r>
        <w:rPr>
          <w:szCs w:val="28"/>
        </w:rPr>
        <w:t>статьи 3 и (или) частью 3 статьи 4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End"/>
      <w:r>
        <w:rPr>
          <w:szCs w:val="28"/>
        </w:rPr>
        <w:t>"</w:t>
      </w:r>
      <w:r w:rsidR="003D2B90">
        <w:rPr>
          <w:szCs w:val="28"/>
        </w:rPr>
        <w:t>,</w:t>
      </w:r>
      <w:r>
        <w:rPr>
          <w:szCs w:val="28"/>
        </w:rPr>
        <w:t xml:space="preserve"> в случае поступления информации, предусмотренной подпунктом 4.2.1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пункта 4.2 раздела 4, или по заявлению депутата Законодательного Собрания, предусмотренному подпунктом 4.2.2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пункта 4.2 раздела 4</w:t>
      </w:r>
      <w:r w:rsidR="004F1515">
        <w:rPr>
          <w:szCs w:val="28"/>
        </w:rPr>
        <w:t>.</w:t>
      </w:r>
      <w:bookmarkStart w:id="0" w:name="_GoBack"/>
      <w:bookmarkEnd w:id="0"/>
      <w:r w:rsidR="003D2B90">
        <w:rPr>
          <w:szCs w:val="28"/>
        </w:rPr>
        <w:t>";</w:t>
      </w: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3.4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признать утратившим силу;</w:t>
      </w: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>2)в разделе 5:</w:t>
      </w: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 xml:space="preserve">бзац </w:t>
      </w:r>
      <w:r w:rsidR="003D2B90">
        <w:rPr>
          <w:szCs w:val="28"/>
        </w:rPr>
        <w:t xml:space="preserve">второй </w:t>
      </w:r>
      <w:r>
        <w:rPr>
          <w:szCs w:val="28"/>
        </w:rPr>
        <w:t>пункта 5.1 после слова "</w:t>
      </w:r>
      <w:r w:rsidR="003D2B90">
        <w:rPr>
          <w:szCs w:val="28"/>
        </w:rPr>
        <w:t>К</w:t>
      </w:r>
      <w:r>
        <w:rPr>
          <w:szCs w:val="28"/>
        </w:rPr>
        <w:t>омиссия" дополнить словами "в течение трех рабочих дней";</w:t>
      </w: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подпункте 5.4.2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пункта 5.4</w:t>
      </w:r>
      <w:r>
        <w:rPr>
          <w:szCs w:val="28"/>
          <w:vertAlign w:val="superscript"/>
        </w:rPr>
        <w:t xml:space="preserve"> </w:t>
      </w:r>
      <w:r w:rsidR="003D2B90">
        <w:rPr>
          <w:szCs w:val="28"/>
        </w:rPr>
        <w:t xml:space="preserve">абзац </w:t>
      </w:r>
      <w:r>
        <w:rPr>
          <w:szCs w:val="28"/>
        </w:rPr>
        <w:t xml:space="preserve">третий </w:t>
      </w:r>
      <w:r w:rsidR="003D2B90">
        <w:rPr>
          <w:szCs w:val="28"/>
        </w:rPr>
        <w:t>признать утратившим силу</w:t>
      </w:r>
      <w:r>
        <w:rPr>
          <w:szCs w:val="28"/>
        </w:rPr>
        <w:t>.</w:t>
      </w: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>2.Настоящее постановление вступает в силу со дня его принятия.</w:t>
      </w: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jc w:val="both"/>
      </w:pPr>
      <w:r>
        <w:t>Председатель</w:t>
      </w:r>
    </w:p>
    <w:p w:rsidR="00D46701" w:rsidRDefault="00D46701" w:rsidP="00D46701">
      <w:pPr>
        <w:pStyle w:val="a3"/>
        <w:tabs>
          <w:tab w:val="left" w:pos="708"/>
        </w:tabs>
        <w:jc w:val="both"/>
        <w:rPr>
          <w:szCs w:val="28"/>
        </w:rPr>
      </w:pPr>
      <w:r>
        <w:t>Законодательного Собрания</w:t>
      </w:r>
      <w:r>
        <w:tab/>
      </w:r>
      <w:r w:rsidR="00845634">
        <w:t xml:space="preserve">                                        </w:t>
      </w:r>
      <w:r>
        <w:tab/>
        <w:t xml:space="preserve">        В.В. Горчаков</w:t>
      </w:r>
    </w:p>
    <w:p w:rsidR="00D73CE7" w:rsidRDefault="00D73CE7"/>
    <w:sectPr w:rsidR="00D73CE7" w:rsidSect="00AD0B75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B75" w:rsidRDefault="00AD0B75" w:rsidP="00AD0B75">
      <w:r>
        <w:separator/>
      </w:r>
    </w:p>
  </w:endnote>
  <w:endnote w:type="continuationSeparator" w:id="0">
    <w:p w:rsidR="00AD0B75" w:rsidRDefault="00AD0B75" w:rsidP="00AD0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B75" w:rsidRDefault="00AD0B75" w:rsidP="00AD0B75">
      <w:r>
        <w:separator/>
      </w:r>
    </w:p>
  </w:footnote>
  <w:footnote w:type="continuationSeparator" w:id="0">
    <w:p w:rsidR="00AD0B75" w:rsidRDefault="00AD0B75" w:rsidP="00AD0B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2927854"/>
      <w:docPartObj>
        <w:docPartGallery w:val="Page Numbers (Top of Page)"/>
        <w:docPartUnique/>
      </w:docPartObj>
    </w:sdtPr>
    <w:sdtEndPr/>
    <w:sdtContent>
      <w:p w:rsidR="00AD0B75" w:rsidRDefault="00AD0B7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1515">
          <w:rPr>
            <w:noProof/>
          </w:rPr>
          <w:t>2</w:t>
        </w:r>
        <w:r>
          <w:fldChar w:fldCharType="end"/>
        </w:r>
      </w:p>
    </w:sdtContent>
  </w:sdt>
  <w:p w:rsidR="00AD0B75" w:rsidRDefault="00AD0B75" w:rsidP="00AD0B75">
    <w:pPr>
      <w:pStyle w:val="a3"/>
      <w:ind w:left="72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92C46"/>
    <w:multiLevelType w:val="hybridMultilevel"/>
    <w:tmpl w:val="7BF02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4B638E"/>
    <w:multiLevelType w:val="hybridMultilevel"/>
    <w:tmpl w:val="1910C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FCD"/>
    <w:rsid w:val="000046F6"/>
    <w:rsid w:val="00261DEA"/>
    <w:rsid w:val="003C50E7"/>
    <w:rsid w:val="003D2B90"/>
    <w:rsid w:val="004F1515"/>
    <w:rsid w:val="00845634"/>
    <w:rsid w:val="00A24A88"/>
    <w:rsid w:val="00AD0B75"/>
    <w:rsid w:val="00D438A3"/>
    <w:rsid w:val="00D46701"/>
    <w:rsid w:val="00D73CE7"/>
    <w:rsid w:val="00F05FD9"/>
    <w:rsid w:val="00FA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670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670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46701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467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4670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D0B75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AD0B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B7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670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670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46701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467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4670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D0B75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AD0B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B7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6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D3DE5C6562A723258A88B8C93296ADF4E517D3D57DC78104874F92FA6D0BF32A4279CFD75C31BCAD271AW2nF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Мельчакова</dc:creator>
  <cp:keywords/>
  <dc:description/>
  <cp:lastModifiedBy>Мельчакова</cp:lastModifiedBy>
  <cp:revision>13</cp:revision>
  <cp:lastPrinted>2016-02-16T07:08:00Z</cp:lastPrinted>
  <dcterms:created xsi:type="dcterms:W3CDTF">2016-01-11T07:06:00Z</dcterms:created>
  <dcterms:modified xsi:type="dcterms:W3CDTF">2016-02-16T23:01:00Z</dcterms:modified>
</cp:coreProperties>
</file>