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Приложение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к постановлению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Законодательного Собрания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Приморского края</w:t>
      </w:r>
    </w:p>
    <w:p w:rsidR="00A23883" w:rsidRDefault="00A23883" w:rsidP="00B829E4">
      <w:pPr>
        <w:jc w:val="center"/>
        <w:rPr>
          <w:szCs w:val="28"/>
        </w:rPr>
      </w:pPr>
    </w:p>
    <w:p w:rsidR="00A23883" w:rsidRDefault="00A23883" w:rsidP="00B829E4">
      <w:pPr>
        <w:jc w:val="center"/>
        <w:rPr>
          <w:szCs w:val="28"/>
        </w:rPr>
      </w:pPr>
    </w:p>
    <w:p w:rsidR="00A23883" w:rsidRDefault="00A23883" w:rsidP="00B829E4">
      <w:pPr>
        <w:jc w:val="center"/>
        <w:rPr>
          <w:szCs w:val="28"/>
        </w:rPr>
      </w:pPr>
    </w:p>
    <w:p w:rsidR="000717F5" w:rsidRDefault="000717F5" w:rsidP="0044763D">
      <w:pPr>
        <w:jc w:val="center"/>
        <w:rPr>
          <w:szCs w:val="28"/>
        </w:rPr>
      </w:pPr>
      <w:r>
        <w:rPr>
          <w:szCs w:val="28"/>
        </w:rPr>
        <w:t>О</w:t>
      </w:r>
      <w:r w:rsidRPr="00986935">
        <w:rPr>
          <w:szCs w:val="28"/>
        </w:rPr>
        <w:t>бращение</w:t>
      </w:r>
    </w:p>
    <w:p w:rsidR="000717F5" w:rsidRDefault="000717F5" w:rsidP="0044763D">
      <w:pPr>
        <w:jc w:val="center"/>
        <w:rPr>
          <w:szCs w:val="28"/>
        </w:rPr>
      </w:pPr>
      <w:r w:rsidRPr="00986935">
        <w:rPr>
          <w:szCs w:val="28"/>
        </w:rPr>
        <w:t>Законодательного Собрания Приморского края</w:t>
      </w:r>
    </w:p>
    <w:p w:rsidR="00B829E4" w:rsidRDefault="000717F5" w:rsidP="00A424EB">
      <w:pPr>
        <w:pStyle w:val="ConsPlusNormal"/>
        <w:jc w:val="center"/>
      </w:pPr>
      <w:r w:rsidRPr="00986935">
        <w:t xml:space="preserve">к </w:t>
      </w:r>
      <w:r w:rsidR="00B95B54">
        <w:t xml:space="preserve">Губернатору Приморского края </w:t>
      </w:r>
      <w:proofErr w:type="spellStart"/>
      <w:r w:rsidR="00B95B54">
        <w:t>Миклушевскому</w:t>
      </w:r>
      <w:proofErr w:type="spellEnd"/>
      <w:r w:rsidR="00B95B54">
        <w:t xml:space="preserve"> В.В.</w:t>
      </w:r>
      <w:r>
        <w:t xml:space="preserve"> </w:t>
      </w:r>
      <w:r w:rsidR="00A424EB">
        <w:br/>
      </w:r>
      <w:r w:rsidR="00A424EB">
        <w:t xml:space="preserve">по вопросу рассмотрения возможности обратиться в Правительство Российской Федерации с целью определения единой методики и порядка расчета величины прожиточного минимума пенсионера </w:t>
      </w:r>
      <w:r w:rsidR="00A424EB">
        <w:br/>
      </w:r>
      <w:r w:rsidR="00A424EB">
        <w:t xml:space="preserve">в субъектах Российской Федерации для установления социальной доплаты </w:t>
      </w:r>
      <w:r w:rsidR="00A424EB">
        <w:br/>
      </w:r>
      <w:r w:rsidR="00A424EB">
        <w:t xml:space="preserve">к пенсии, предусмотренной Федеральным законом </w:t>
      </w:r>
      <w:r w:rsidR="00160180">
        <w:br/>
      </w:r>
      <w:r w:rsidR="00A424EB">
        <w:t>"О государственной социальной помощи"</w:t>
      </w:r>
    </w:p>
    <w:p w:rsidR="000717F5" w:rsidRDefault="000717F5" w:rsidP="0044763D">
      <w:pPr>
        <w:jc w:val="center"/>
        <w:rPr>
          <w:szCs w:val="28"/>
        </w:rPr>
      </w:pPr>
    </w:p>
    <w:p w:rsidR="00015398" w:rsidRDefault="000717F5" w:rsidP="0044763D">
      <w:pPr>
        <w:jc w:val="center"/>
        <w:rPr>
          <w:szCs w:val="28"/>
        </w:rPr>
      </w:pPr>
      <w:r>
        <w:rPr>
          <w:szCs w:val="28"/>
        </w:rPr>
        <w:t>Уважаемый</w:t>
      </w:r>
      <w:r w:rsidR="00B95B54">
        <w:rPr>
          <w:szCs w:val="28"/>
        </w:rPr>
        <w:t xml:space="preserve"> Владимир Владимирович</w:t>
      </w:r>
      <w:r>
        <w:rPr>
          <w:szCs w:val="28"/>
        </w:rPr>
        <w:t>!</w:t>
      </w:r>
    </w:p>
    <w:p w:rsidR="000717F5" w:rsidRDefault="000717F5" w:rsidP="00B8022F">
      <w:pPr>
        <w:ind w:firstLine="708"/>
        <w:jc w:val="center"/>
        <w:rPr>
          <w:szCs w:val="28"/>
        </w:rPr>
      </w:pPr>
    </w:p>
    <w:p w:rsidR="00787DA7" w:rsidRDefault="00787DA7" w:rsidP="00787DA7">
      <w:pPr>
        <w:pStyle w:val="ConsPlusNormal"/>
        <w:ind w:firstLine="709"/>
        <w:jc w:val="both"/>
      </w:pPr>
      <w:r>
        <w:t xml:space="preserve">Федеральный закон от 24 октября 1997 года № 134-ФЗ </w:t>
      </w:r>
      <w:r w:rsidR="008E6BC9">
        <w:br/>
      </w:r>
      <w:r>
        <w:t>"О прожиточном минимуме в Российской Федерации" устанавливает правовую основу для определения прожиточного минимума в Российской Федерации и его учета при установлении гражданам Российской Федерации государственных гарантий получения минималь</w:t>
      </w:r>
      <w:r w:rsidR="00560CA9">
        <w:t xml:space="preserve">ных денежных доходов </w:t>
      </w:r>
      <w:r>
        <w:t>и при осуществлении других мер социальной защиты граждан Российской Федерации.</w:t>
      </w:r>
    </w:p>
    <w:p w:rsidR="00787DA7" w:rsidRDefault="00787DA7" w:rsidP="001F2A73">
      <w:pPr>
        <w:pStyle w:val="ConsPlusNormal"/>
        <w:ind w:firstLine="709"/>
        <w:jc w:val="both"/>
      </w:pPr>
      <w:proofErr w:type="gramStart"/>
      <w:r>
        <w:t xml:space="preserve">В соответствии с пунктом 4 статьи 4 Федерального закона              </w:t>
      </w:r>
      <w:r w:rsidR="00560CA9">
        <w:t xml:space="preserve">      </w:t>
      </w:r>
      <w:r>
        <w:t xml:space="preserve"> "О прожиточном минимуме в Российской Федерации" величина прожиточного минимума пенсионера в каждом субъекте Российской Федерации в целях установления социальной доплаты к пенсии, предусмотренной Федеральным </w:t>
      </w:r>
      <w:r w:rsidRPr="00FA1E0B">
        <w:t>законом</w:t>
      </w:r>
      <w:r>
        <w:t xml:space="preserve"> о</w:t>
      </w:r>
      <w:r w:rsidR="00A22F71">
        <w:t xml:space="preserve">т 17 июля 1999 года </w:t>
      </w:r>
      <w:r>
        <w:t xml:space="preserve">№ 178-ФЗ </w:t>
      </w:r>
      <w:r w:rsidR="00A22F71">
        <w:t xml:space="preserve">     </w:t>
      </w:r>
      <w:r>
        <w:t>"О государственной социальной помощи", на соответствующий финансовый год устанавливается на основании потребительской корзины и данных федерального органа исполнительной власти по</w:t>
      </w:r>
      <w:proofErr w:type="gramEnd"/>
      <w:r>
        <w:t xml:space="preserve"> статистике об уровне потребительских цен на продукты питания ежегодно законом субъекта Российской Федерации и доводится уполномоченным органом исполнительной власти субъекта Российской Федерации до сведения Пенсионного фонда Российской Федерации не позднее 1 ноября года, предшествующего наступлению финансового года, на который она установлена.</w:t>
      </w:r>
    </w:p>
    <w:p w:rsidR="00E77FBD" w:rsidRDefault="007A3707" w:rsidP="001F2A73">
      <w:pPr>
        <w:pStyle w:val="ConsPlusNormal"/>
        <w:ind w:firstLine="709"/>
        <w:jc w:val="both"/>
      </w:pPr>
      <w:r>
        <w:t>Согласно разъяснениям Министерства здравоохранения и социального развития Ро</w:t>
      </w:r>
      <w:r w:rsidR="001643FC">
        <w:t>ссийской Федерации, направленным</w:t>
      </w:r>
      <w:r>
        <w:t xml:space="preserve"> в органы исполнительной власти субъектов Российской Федерации</w:t>
      </w:r>
      <w:r w:rsidR="001F2A73">
        <w:t>,</w:t>
      </w:r>
      <w:r w:rsidR="00C16C4F">
        <w:t xml:space="preserve"> </w:t>
      </w:r>
      <w:r w:rsidR="00E77FBD">
        <w:t xml:space="preserve">величина прожиточного минимума пенсионера в субъекте Российской Федерации в целях установления социальной доплаты к пенсии определяется на основании потребительской </w:t>
      </w:r>
      <w:r w:rsidR="00E77FBD">
        <w:lastRenderedPageBreak/>
        <w:t xml:space="preserve">корзины для пенсионеров, установленной законом субъекта Российской Федерации, и данных Федеральной службы государственной статистики </w:t>
      </w:r>
      <w:r w:rsidR="000B036B">
        <w:br/>
      </w:r>
      <w:r w:rsidR="00E77FBD">
        <w:t>об уровне потребительских цен на продукты питания, непродовольственные товары и услуги с учетом индекса потребительских цен</w:t>
      </w:r>
      <w:r w:rsidR="002B4EC9">
        <w:t>, прогнозируемого уполномоченным органом исполнительной власти субъекта Российской Федерации, применительно к продуктам питания, непродовольственным товарам и услугам, включенным в потребительскую корзину.</w:t>
      </w:r>
    </w:p>
    <w:p w:rsidR="001D0F81" w:rsidRDefault="0069437F" w:rsidP="001F2A73">
      <w:pPr>
        <w:pStyle w:val="ConsPlusNormal"/>
        <w:ind w:firstLine="709"/>
        <w:jc w:val="both"/>
      </w:pPr>
      <w:r>
        <w:t xml:space="preserve">Вместе с тем анализ нормативно-правовой базы субъектов Российской Федерации свидетельствует </w:t>
      </w:r>
      <w:r w:rsidR="00037205">
        <w:t xml:space="preserve">о различных подходах к </w:t>
      </w:r>
      <w:r>
        <w:t>методу и порядку исчисления величины прожиточного минимума пенсионера в целях установления социальной доплаты к пенсии.</w:t>
      </w:r>
    </w:p>
    <w:p w:rsidR="00B95DEB" w:rsidRDefault="00B95DEB" w:rsidP="001F2A73">
      <w:pPr>
        <w:pStyle w:val="ConsPlusNormal"/>
        <w:ind w:firstLine="709"/>
        <w:jc w:val="both"/>
      </w:pPr>
      <w:r>
        <w:t>Полагаем,</w:t>
      </w:r>
      <w:r w:rsidR="00B91D38">
        <w:t xml:space="preserve"> что</w:t>
      </w:r>
      <w:r>
        <w:t xml:space="preserve"> </w:t>
      </w:r>
      <w:r w:rsidR="00985235">
        <w:t xml:space="preserve">обоснованным и справедливым является установление </w:t>
      </w:r>
      <w:r>
        <w:t xml:space="preserve">единого </w:t>
      </w:r>
      <w:proofErr w:type="gramStart"/>
      <w:r>
        <w:t>механизма исчисления величины прожиточного минимума пенсионера</w:t>
      </w:r>
      <w:proofErr w:type="gramEnd"/>
      <w:r>
        <w:t xml:space="preserve"> для установления социальной доплаты к пенсии.</w:t>
      </w:r>
    </w:p>
    <w:p w:rsidR="00FE210C" w:rsidRDefault="00FE210C" w:rsidP="006B6D21">
      <w:pPr>
        <w:pStyle w:val="ConsPlusNormal"/>
        <w:ind w:firstLine="709"/>
        <w:jc w:val="both"/>
      </w:pPr>
      <w:r>
        <w:t>Учитывая вышеизложенное</w:t>
      </w:r>
      <w:r w:rsidR="000F21E8">
        <w:t>,</w:t>
      </w:r>
      <w:r>
        <w:t xml:space="preserve"> Законодательное Собрание Приморского края просит </w:t>
      </w:r>
      <w:r w:rsidR="006B6D21">
        <w:t xml:space="preserve">Вас </w:t>
      </w:r>
      <w:r>
        <w:t xml:space="preserve">рассмотреть возможность </w:t>
      </w:r>
      <w:r w:rsidR="009B7D9F">
        <w:t xml:space="preserve">обратиться </w:t>
      </w:r>
      <w:r w:rsidR="003151AB">
        <w:t>в</w:t>
      </w:r>
      <w:r w:rsidR="007F3B98" w:rsidRPr="007F3B98">
        <w:t xml:space="preserve"> Правительств</w:t>
      </w:r>
      <w:r w:rsidR="003151AB">
        <w:t>о</w:t>
      </w:r>
      <w:r w:rsidR="007F3B98" w:rsidRPr="007F3B98">
        <w:t xml:space="preserve"> Российской Федерации </w:t>
      </w:r>
      <w:r w:rsidR="006B6D21">
        <w:t>по вопросу определения единой методики и порядка расчета величины прожиточного минимума пенсионера в субъектах Российской Федерации для установления социальной доплаты к пенсии, предусмотренной Федеральным законом "О государственной социальной помощи"</w:t>
      </w:r>
      <w:r w:rsidR="00CE3CC8">
        <w:t>.</w:t>
      </w:r>
      <w:bookmarkStart w:id="0" w:name="_GoBack"/>
      <w:bookmarkEnd w:id="0"/>
    </w:p>
    <w:p w:rsidR="00FE210C" w:rsidRDefault="00FE210C" w:rsidP="00FE210C">
      <w:pPr>
        <w:pStyle w:val="ConsPlusNormal"/>
        <w:ind w:firstLine="709"/>
        <w:jc w:val="both"/>
      </w:pPr>
    </w:p>
    <w:p w:rsidR="00FE210C" w:rsidRDefault="00FE210C" w:rsidP="00FE210C">
      <w:pPr>
        <w:ind w:firstLine="709"/>
        <w:jc w:val="both"/>
        <w:rPr>
          <w:szCs w:val="28"/>
        </w:rPr>
      </w:pPr>
    </w:p>
    <w:p w:rsidR="00FE210C" w:rsidRDefault="00FE210C" w:rsidP="00FE210C">
      <w:pPr>
        <w:ind w:firstLine="709"/>
        <w:jc w:val="center"/>
      </w:pPr>
    </w:p>
    <w:p w:rsidR="00FE210C" w:rsidRDefault="00FE210C" w:rsidP="00FE210C"/>
    <w:p w:rsidR="00FE210C" w:rsidRDefault="00FE210C" w:rsidP="001F2A73">
      <w:pPr>
        <w:pStyle w:val="ConsPlusNormal"/>
        <w:ind w:firstLine="709"/>
        <w:jc w:val="both"/>
      </w:pPr>
    </w:p>
    <w:p w:rsidR="00787DA7" w:rsidRDefault="00787DA7" w:rsidP="001F2A73">
      <w:pPr>
        <w:pStyle w:val="ConsPlusNormal"/>
        <w:ind w:firstLine="709"/>
        <w:jc w:val="both"/>
      </w:pPr>
    </w:p>
    <w:p w:rsidR="00787DA7" w:rsidRDefault="00787DA7" w:rsidP="001F2A73">
      <w:pPr>
        <w:ind w:firstLine="709"/>
        <w:jc w:val="both"/>
        <w:rPr>
          <w:szCs w:val="28"/>
        </w:rPr>
      </w:pPr>
    </w:p>
    <w:p w:rsidR="000F2D90" w:rsidRDefault="000F2D90" w:rsidP="00787DA7">
      <w:pPr>
        <w:ind w:firstLine="709"/>
        <w:jc w:val="center"/>
      </w:pPr>
    </w:p>
    <w:sectPr w:rsidR="000F2D90" w:rsidSect="006B7F0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874" w:rsidRDefault="009D2874" w:rsidP="006B7F0B">
      <w:r>
        <w:separator/>
      </w:r>
    </w:p>
  </w:endnote>
  <w:endnote w:type="continuationSeparator" w:id="0">
    <w:p w:rsidR="009D2874" w:rsidRDefault="009D2874" w:rsidP="006B7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874" w:rsidRDefault="009D2874" w:rsidP="006B7F0B">
      <w:r>
        <w:separator/>
      </w:r>
    </w:p>
  </w:footnote>
  <w:footnote w:type="continuationSeparator" w:id="0">
    <w:p w:rsidR="009D2874" w:rsidRDefault="009D2874" w:rsidP="006B7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5796842"/>
      <w:docPartObj>
        <w:docPartGallery w:val="Page Numbers (Top of Page)"/>
        <w:docPartUnique/>
      </w:docPartObj>
    </w:sdtPr>
    <w:sdtEndPr/>
    <w:sdtContent>
      <w:p w:rsidR="00BC06F4" w:rsidRDefault="00BC06F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CC8">
          <w:rPr>
            <w:noProof/>
          </w:rPr>
          <w:t>2</w:t>
        </w:r>
        <w:r>
          <w:fldChar w:fldCharType="end"/>
        </w:r>
      </w:p>
    </w:sdtContent>
  </w:sdt>
  <w:p w:rsidR="006B7F0B" w:rsidRDefault="006B7F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62"/>
    <w:rsid w:val="00015398"/>
    <w:rsid w:val="00037205"/>
    <w:rsid w:val="000717F5"/>
    <w:rsid w:val="00090DFC"/>
    <w:rsid w:val="000B036B"/>
    <w:rsid w:val="000E0A0A"/>
    <w:rsid w:val="000F21E8"/>
    <w:rsid w:val="000F2D90"/>
    <w:rsid w:val="00160180"/>
    <w:rsid w:val="001643FC"/>
    <w:rsid w:val="001D0F81"/>
    <w:rsid w:val="001F2A73"/>
    <w:rsid w:val="001F66EA"/>
    <w:rsid w:val="0027360F"/>
    <w:rsid w:val="002B4EC9"/>
    <w:rsid w:val="003151AB"/>
    <w:rsid w:val="00334F5F"/>
    <w:rsid w:val="003F6698"/>
    <w:rsid w:val="0044763D"/>
    <w:rsid w:val="00496EF8"/>
    <w:rsid w:val="004A0CED"/>
    <w:rsid w:val="004D7707"/>
    <w:rsid w:val="00560CA9"/>
    <w:rsid w:val="006529BF"/>
    <w:rsid w:val="00654912"/>
    <w:rsid w:val="0069437F"/>
    <w:rsid w:val="006B6D21"/>
    <w:rsid w:val="006B7F0B"/>
    <w:rsid w:val="007749ED"/>
    <w:rsid w:val="00787DA7"/>
    <w:rsid w:val="007A3707"/>
    <w:rsid w:val="007F3B98"/>
    <w:rsid w:val="008601A9"/>
    <w:rsid w:val="008C0734"/>
    <w:rsid w:val="008E6BC9"/>
    <w:rsid w:val="009216CB"/>
    <w:rsid w:val="009354E5"/>
    <w:rsid w:val="00985235"/>
    <w:rsid w:val="009B7D9F"/>
    <w:rsid w:val="009D2874"/>
    <w:rsid w:val="00A22F71"/>
    <w:rsid w:val="00A23883"/>
    <w:rsid w:val="00A424EB"/>
    <w:rsid w:val="00AE3571"/>
    <w:rsid w:val="00B8022F"/>
    <w:rsid w:val="00B829E4"/>
    <w:rsid w:val="00B91D38"/>
    <w:rsid w:val="00B946D0"/>
    <w:rsid w:val="00B95B54"/>
    <w:rsid w:val="00B95DEB"/>
    <w:rsid w:val="00BB1026"/>
    <w:rsid w:val="00BC06F4"/>
    <w:rsid w:val="00C16C4F"/>
    <w:rsid w:val="00CE3CC8"/>
    <w:rsid w:val="00D05662"/>
    <w:rsid w:val="00D20C97"/>
    <w:rsid w:val="00D51642"/>
    <w:rsid w:val="00E77FBD"/>
    <w:rsid w:val="00E8407C"/>
    <w:rsid w:val="00EF25EB"/>
    <w:rsid w:val="00EF28DB"/>
    <w:rsid w:val="00F13BFB"/>
    <w:rsid w:val="00F62B31"/>
    <w:rsid w:val="00FE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9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9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9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8AC46-19CA-4749-9A6F-7EF4D43D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Иванович</dc:creator>
  <cp:keywords/>
  <dc:description/>
  <cp:lastModifiedBy>Михова</cp:lastModifiedBy>
  <cp:revision>92</cp:revision>
  <cp:lastPrinted>2016-02-10T22:20:00Z</cp:lastPrinted>
  <dcterms:created xsi:type="dcterms:W3CDTF">2015-12-09T03:08:00Z</dcterms:created>
  <dcterms:modified xsi:type="dcterms:W3CDTF">2016-02-10T22:33:00Z</dcterms:modified>
</cp:coreProperties>
</file>