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60839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7B2B" w:rsidRDefault="00207B2B" w:rsidP="00207B2B">
      <w:pPr>
        <w:jc w:val="center"/>
        <w:rPr>
          <w:b/>
          <w:szCs w:val="28"/>
        </w:rPr>
      </w:pPr>
      <w:r w:rsidRPr="008313FF">
        <w:rPr>
          <w:b/>
          <w:szCs w:val="28"/>
        </w:rPr>
        <w:t>О</w:t>
      </w:r>
      <w:r>
        <w:rPr>
          <w:b/>
          <w:szCs w:val="28"/>
        </w:rPr>
        <w:t xml:space="preserve"> ВНЕСЕНИИ ИЗМЕНЕНИЙ В ЗАКОН ПРИМОРСКОГО КРАЯ </w:t>
      </w:r>
    </w:p>
    <w:p w:rsidR="00207B2B" w:rsidRPr="00004167" w:rsidRDefault="00207B2B" w:rsidP="00207B2B">
      <w:pPr>
        <w:jc w:val="center"/>
        <w:rPr>
          <w:bCs/>
          <w:sz w:val="24"/>
          <w:szCs w:val="24"/>
        </w:rPr>
      </w:pPr>
      <w:r>
        <w:rPr>
          <w:b/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207B2B" w:rsidRPr="007030A1" w:rsidRDefault="00207B2B" w:rsidP="00207B2B">
      <w:pPr>
        <w:widowControl w:val="0"/>
        <w:ind w:firstLine="709"/>
        <w:jc w:val="center"/>
        <w:rPr>
          <w:szCs w:val="28"/>
        </w:rPr>
      </w:pPr>
    </w:p>
    <w:p w:rsidR="00207B2B" w:rsidRDefault="00207B2B" w:rsidP="00207B2B">
      <w:pPr>
        <w:widowControl w:val="0"/>
        <w:ind w:firstLine="709"/>
        <w:jc w:val="both"/>
        <w:rPr>
          <w:szCs w:val="28"/>
        </w:rPr>
      </w:pPr>
      <w:r w:rsidRPr="00FE6ADA">
        <w:rPr>
          <w:szCs w:val="28"/>
        </w:rPr>
        <w:t xml:space="preserve">Принят Законодательным Собранием Приморского </w:t>
      </w:r>
      <w:r>
        <w:rPr>
          <w:szCs w:val="28"/>
        </w:rPr>
        <w:t xml:space="preserve">края 27 января </w:t>
      </w:r>
      <w:r>
        <w:rPr>
          <w:szCs w:val="28"/>
        </w:rPr>
        <w:br/>
        <w:t>2016 года</w:t>
      </w:r>
    </w:p>
    <w:p w:rsidR="00207B2B" w:rsidRPr="00FE6ADA" w:rsidRDefault="00207B2B" w:rsidP="00207B2B">
      <w:pPr>
        <w:widowControl w:val="0"/>
        <w:ind w:firstLine="709"/>
        <w:jc w:val="both"/>
        <w:rPr>
          <w:szCs w:val="28"/>
        </w:rPr>
      </w:pP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E6ADA">
        <w:rPr>
          <w:bCs/>
          <w:szCs w:val="28"/>
        </w:rPr>
        <w:t xml:space="preserve">СТАТЬЯ 1. 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bCs/>
          <w:szCs w:val="28"/>
        </w:rPr>
        <w:t>Внести в Закон Приморского края от 18 ноября 2014 года</w:t>
      </w:r>
      <w:r w:rsidRPr="00FE6ADA">
        <w:rPr>
          <w:bCs/>
          <w:szCs w:val="28"/>
        </w:rPr>
        <w:br/>
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FE6ADA">
        <w:rPr>
          <w:bCs/>
          <w:szCs w:val="28"/>
        </w:rPr>
        <w:br/>
        <w:t>в отдельные законодательные акты Приморского края" (</w:t>
      </w:r>
      <w:r w:rsidRPr="00FE6ADA">
        <w:rPr>
          <w:szCs w:val="28"/>
        </w:rPr>
        <w:t>Ведомости Законодательного Собрания Приморского края, 2014, № 96, стр. 54) следующие изменения: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1)в статье 2: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а)в части 3: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пункт 6 изложить в следующей редакции: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"6)подготовке и утверждению документации по планировке территории поселений, в том числе проектов межевания территории в виде отдельного документа, за исключением полномочий по организации и проведению публичных слушаний;";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дополнить пунктами 21 и 22 следующего содержания: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"21)утверждению схем теплоснабжения сельских поселений, в том числе определению единой теплоснабжающей организации;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22)утверждению схем водоснабжения и водоотведения сельских поселений.";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б)в части 4: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пункт 1 признать утратившим силу;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пункт 2 признать утратившим силу;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в)часть 5 изложить в следующей редакции:</w:t>
      </w:r>
    </w:p>
    <w:p w:rsidR="00207B2B" w:rsidRPr="00FE6ADA" w:rsidRDefault="00207B2B" w:rsidP="00207B2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 xml:space="preserve">"5.Администрация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Смоляниновского городского поселения </w:t>
      </w:r>
      <w:r w:rsidRPr="00FE6ADA">
        <w:rPr>
          <w:szCs w:val="28"/>
        </w:rPr>
        <w:br/>
        <w:t xml:space="preserve">и Шкотовского городского поселения Шкотовского муниципального </w:t>
      </w:r>
      <w:r w:rsidRPr="00FE6ADA">
        <w:rPr>
          <w:szCs w:val="28"/>
        </w:rPr>
        <w:br/>
        <w:t>района по: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lastRenderedPageBreak/>
        <w:t>1)утверждению схем теплоснабжения городских поселений, в том числе определению единой теплоснабжающей организации;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t>2)утверждению схем водоснабжения и водоотведения городских поселений;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3)подготовке и утверждению генеральных планов городских поселений, в том числе внесению изменений в них, за исключением полномочий по организации и проведению публичных слушаний;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4)подготовке и утверждению правил землепользования и застройки городских поселений, в том числе внесению изменений в них, за исключением полномочий по организации и проведению публичных слушаний;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5)установлению порядка подготовки, утверждения документации по планировке территории городских поселений на основании генеральных планов городских поселений, правил землепользования и застройки городских поселений;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6)установлению порядка подготовки, утверждения местных нормативов градостроительного проектирования городских поселений и внесения изменений в них;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7)утверждению местных нормативов градостроительного проектирования городских поселений;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8)принятию решений о развитии застроенных территорий;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 xml:space="preserve">9)установлению порядка организации и проведения публичных слушаний в случаях, установленных Градостроительным </w:t>
      </w:r>
      <w:hyperlink r:id="rId9" w:history="1">
        <w:r w:rsidRPr="00FE6ADA">
          <w:rPr>
            <w:szCs w:val="28"/>
          </w:rPr>
          <w:t>кодексом</w:t>
        </w:r>
      </w:hyperlink>
      <w:r w:rsidRPr="00FE6ADA">
        <w:rPr>
          <w:szCs w:val="28"/>
        </w:rPr>
        <w:t xml:space="preserve"> Российской Федерации.";</w:t>
      </w:r>
    </w:p>
    <w:p w:rsidR="00207B2B" w:rsidRPr="00CB1099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г)</w:t>
      </w:r>
      <w:r w:rsidRPr="00CB1099">
        <w:rPr>
          <w:szCs w:val="28"/>
        </w:rPr>
        <w:t>дополнить частью 11 следующего содержания: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1099">
        <w:rPr>
          <w:szCs w:val="28"/>
        </w:rPr>
        <w:t xml:space="preserve">"11.В целях создания благоприятной среды для привлечения инвестиций в объекты капитального строительства на территории свободного порта Владивосток полномочия, предусмотренные пунктами 6, 19, 20 </w:t>
      </w:r>
      <w:r>
        <w:rPr>
          <w:szCs w:val="28"/>
        </w:rPr>
        <w:br/>
      </w:r>
      <w:r w:rsidRPr="00CB1099">
        <w:rPr>
          <w:szCs w:val="28"/>
        </w:rPr>
        <w:t>части 1, пунктами 4, 6, 19, 20 части 3 настоящей статьи, осуществляются с</w:t>
      </w:r>
      <w:r>
        <w:rPr>
          <w:szCs w:val="28"/>
        </w:rPr>
        <w:t xml:space="preserve"> </w:t>
      </w:r>
      <w:r w:rsidRPr="00CB1099">
        <w:rPr>
          <w:szCs w:val="28"/>
        </w:rPr>
        <w:t xml:space="preserve">учетом положений, предусмотренных статьей 28 Федерального закона от </w:t>
      </w:r>
      <w:r>
        <w:rPr>
          <w:szCs w:val="28"/>
        </w:rPr>
        <w:br/>
      </w:r>
      <w:r w:rsidRPr="00CB1099">
        <w:rPr>
          <w:szCs w:val="28"/>
        </w:rPr>
        <w:t>13 июля 2015 года</w:t>
      </w:r>
      <w:r>
        <w:rPr>
          <w:szCs w:val="28"/>
        </w:rPr>
        <w:t xml:space="preserve"> </w:t>
      </w:r>
      <w:r w:rsidRPr="00CB1099">
        <w:rPr>
          <w:szCs w:val="28"/>
        </w:rPr>
        <w:t>№ 212-ФЗ "О свободном порте Владивосток</w:t>
      </w:r>
      <w:r w:rsidR="008B1CDC">
        <w:rPr>
          <w:szCs w:val="28"/>
        </w:rPr>
        <w:t>"</w:t>
      </w:r>
      <w:r w:rsidRPr="00CB1099">
        <w:rPr>
          <w:szCs w:val="28"/>
        </w:rPr>
        <w:t>.";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2)статью 6 дополнить частью 6 следующего содержания:</w:t>
      </w: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>"6.Со дня вступления в силу настоящего Закона и до принятия Администрацией Приморского края или уполномоченными ею органами исполнительной власти Приморского края правовых актов, связанных с реализацией полномочий, указанных в статье 2 настоящего Закона, действуют муниципальные правовые акты, принятые до вступления в силу настоящего Закона.".</w:t>
      </w: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07B2B" w:rsidRPr="00FE6ADA" w:rsidRDefault="00207B2B" w:rsidP="00207B2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E6ADA">
        <w:rPr>
          <w:szCs w:val="28"/>
        </w:rPr>
        <w:lastRenderedPageBreak/>
        <w:t xml:space="preserve">СТАТЬЯ 2. </w:t>
      </w:r>
    </w:p>
    <w:p w:rsidR="00207B2B" w:rsidRPr="00FE6ADA" w:rsidRDefault="00207B2B" w:rsidP="00207B2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6ADA">
        <w:rPr>
          <w:szCs w:val="28"/>
        </w:rPr>
        <w:t xml:space="preserve">Настоящий Закон вступает в силу со дня его официального опубликования.  </w:t>
      </w:r>
    </w:p>
    <w:p w:rsidR="00207B2B" w:rsidRDefault="00207B2B" w:rsidP="00207B2B">
      <w:pPr>
        <w:widowControl w:val="0"/>
        <w:rPr>
          <w:szCs w:val="28"/>
        </w:rPr>
      </w:pPr>
    </w:p>
    <w:p w:rsidR="00207B2B" w:rsidRDefault="00207B2B" w:rsidP="00207B2B">
      <w:pPr>
        <w:widowControl w:val="0"/>
        <w:rPr>
          <w:szCs w:val="28"/>
        </w:rPr>
      </w:pPr>
    </w:p>
    <w:p w:rsidR="00207B2B" w:rsidRDefault="00207B2B" w:rsidP="00207B2B">
      <w:pPr>
        <w:widowControl w:val="0"/>
        <w:rPr>
          <w:szCs w:val="28"/>
        </w:rPr>
      </w:pPr>
    </w:p>
    <w:p w:rsidR="00207B2B" w:rsidRDefault="00207B2B" w:rsidP="00207B2B">
      <w:pPr>
        <w:widowControl w:val="0"/>
        <w:rPr>
          <w:szCs w:val="28"/>
        </w:rPr>
      </w:pPr>
      <w:r w:rsidRPr="00FE6ADA">
        <w:rPr>
          <w:szCs w:val="28"/>
        </w:rPr>
        <w:t>Губернатор края                                                                     В.В. Миклушевский</w:t>
      </w:r>
      <w:bookmarkStart w:id="0" w:name="Par48"/>
      <w:bookmarkEnd w:id="0"/>
    </w:p>
    <w:p w:rsidR="00BE0544" w:rsidRDefault="00BE0544"/>
    <w:p w:rsidR="00207B2B" w:rsidRDefault="007F383C">
      <w:bookmarkStart w:id="1" w:name="_GoBack"/>
      <w:r>
        <w:t>г. Владивосток</w:t>
      </w:r>
    </w:p>
    <w:p w:rsidR="007F383C" w:rsidRDefault="007F383C">
      <w:r>
        <w:t>4 февраля 2016 года</w:t>
      </w:r>
    </w:p>
    <w:p w:rsidR="007F383C" w:rsidRDefault="007F383C">
      <w:r>
        <w:t>№ 768-КЗ</w:t>
      </w:r>
      <w:bookmarkEnd w:id="1"/>
    </w:p>
    <w:p w:rsidR="00207B2B" w:rsidRDefault="00207B2B"/>
    <w:sectPr w:rsidR="00207B2B" w:rsidSect="00207B2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627" w:rsidRDefault="00F21627">
      <w:r>
        <w:separator/>
      </w:r>
    </w:p>
  </w:endnote>
  <w:endnote w:type="continuationSeparator" w:id="0">
    <w:p w:rsidR="00F21627" w:rsidRDefault="00F21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627" w:rsidRDefault="00F21627">
      <w:r>
        <w:separator/>
      </w:r>
    </w:p>
  </w:footnote>
  <w:footnote w:type="continuationSeparator" w:id="0">
    <w:p w:rsidR="00F21627" w:rsidRDefault="00F21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B2B" w:rsidRDefault="00207B2B" w:rsidP="00207B2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F383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B2B"/>
    <w:rsid w:val="0003291F"/>
    <w:rsid w:val="00207B2B"/>
    <w:rsid w:val="00380EE1"/>
    <w:rsid w:val="003B26E7"/>
    <w:rsid w:val="0047435B"/>
    <w:rsid w:val="005A2827"/>
    <w:rsid w:val="007F383C"/>
    <w:rsid w:val="008B1CDC"/>
    <w:rsid w:val="00A60FEA"/>
    <w:rsid w:val="00AB70F9"/>
    <w:rsid w:val="00AC31EC"/>
    <w:rsid w:val="00B14397"/>
    <w:rsid w:val="00BE0544"/>
    <w:rsid w:val="00E22A2B"/>
    <w:rsid w:val="00E34273"/>
    <w:rsid w:val="00E60B2A"/>
    <w:rsid w:val="00F21627"/>
    <w:rsid w:val="00F23036"/>
    <w:rsid w:val="00FB1D2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7B2B"/>
    <w:rPr>
      <w:sz w:val="28"/>
    </w:rPr>
  </w:style>
  <w:style w:type="paragraph" w:styleId="a6">
    <w:name w:val="Balloon Text"/>
    <w:basedOn w:val="a"/>
    <w:link w:val="a7"/>
    <w:rsid w:val="00207B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07B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F40F04B399D7754F1CDE62CA8CCA41AB742A9CC2DB5D8C2C08C4D5C3V0tA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2016-01-27T05:05:00Z</cp:lastPrinted>
  <dcterms:created xsi:type="dcterms:W3CDTF">2016-02-03T23:40:00Z</dcterms:created>
  <dcterms:modified xsi:type="dcterms:W3CDTF">2016-02-03T23:40:00Z</dcterms:modified>
</cp:coreProperties>
</file>