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6C2" w:rsidRDefault="005B36C2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D6F13" w:rsidRDefault="00637B73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р</w:t>
      </w:r>
      <w:r w:rsidR="009D6F13">
        <w:rPr>
          <w:b w:val="0"/>
          <w:szCs w:val="28"/>
        </w:rPr>
        <w:t>ешением комитета по</w:t>
      </w:r>
    </w:p>
    <w:p w:rsidR="009D6F13" w:rsidRDefault="009D6F13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региональной политике и</w:t>
      </w:r>
    </w:p>
    <w:p w:rsidR="005B36C2" w:rsidRDefault="009D6F13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 xml:space="preserve"> законности</w:t>
      </w:r>
    </w:p>
    <w:p w:rsidR="005B36C2" w:rsidRDefault="005B36C2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 xml:space="preserve">от </w:t>
      </w:r>
      <w:r w:rsidR="00D61010">
        <w:rPr>
          <w:b w:val="0"/>
          <w:szCs w:val="28"/>
        </w:rPr>
        <w:t>25</w:t>
      </w:r>
      <w:r>
        <w:rPr>
          <w:b w:val="0"/>
          <w:szCs w:val="28"/>
        </w:rPr>
        <w:t>.01.201</w:t>
      </w:r>
      <w:r w:rsidR="009D6F13">
        <w:rPr>
          <w:b w:val="0"/>
          <w:szCs w:val="28"/>
        </w:rPr>
        <w:t>6</w:t>
      </w:r>
      <w:r>
        <w:rPr>
          <w:b w:val="0"/>
          <w:szCs w:val="28"/>
        </w:rPr>
        <w:t xml:space="preserve"> № </w:t>
      </w:r>
      <w:r w:rsidR="00D61010">
        <w:rPr>
          <w:b w:val="0"/>
          <w:szCs w:val="28"/>
        </w:rPr>
        <w:t>928</w:t>
      </w:r>
    </w:p>
    <w:p w:rsidR="005B36C2" w:rsidRDefault="005B36C2" w:rsidP="00EC5E4A">
      <w:pPr>
        <w:pStyle w:val="a3"/>
        <w:ind w:firstLine="11340"/>
        <w:jc w:val="left"/>
        <w:rPr>
          <w:b w:val="0"/>
        </w:rPr>
      </w:pPr>
    </w:p>
    <w:p w:rsidR="003E2664" w:rsidRDefault="005B36C2">
      <w:pPr>
        <w:jc w:val="center"/>
        <w:rPr>
          <w:b/>
          <w:sz w:val="28"/>
          <w:szCs w:val="28"/>
        </w:rPr>
      </w:pPr>
      <w:r w:rsidRPr="003E2664">
        <w:rPr>
          <w:b/>
          <w:sz w:val="28"/>
          <w:szCs w:val="28"/>
        </w:rPr>
        <w:t xml:space="preserve">План </w:t>
      </w:r>
    </w:p>
    <w:p w:rsidR="003E2664" w:rsidRDefault="005B36C2" w:rsidP="00485C31">
      <w:pPr>
        <w:jc w:val="center"/>
        <w:rPr>
          <w:rStyle w:val="a7"/>
          <w:b w:val="0"/>
          <w:sz w:val="28"/>
          <w:szCs w:val="28"/>
        </w:rPr>
      </w:pPr>
      <w:r w:rsidRPr="003E2664">
        <w:rPr>
          <w:rStyle w:val="a7"/>
          <w:b w:val="0"/>
          <w:sz w:val="28"/>
          <w:szCs w:val="28"/>
        </w:rPr>
        <w:t xml:space="preserve">мероприятий </w:t>
      </w:r>
      <w:r w:rsidR="009D6F13">
        <w:rPr>
          <w:rStyle w:val="a7"/>
          <w:b w:val="0"/>
          <w:sz w:val="28"/>
          <w:szCs w:val="28"/>
        </w:rPr>
        <w:t xml:space="preserve">комитета </w:t>
      </w:r>
      <w:r w:rsidRPr="005F0296">
        <w:rPr>
          <w:rStyle w:val="a7"/>
          <w:b w:val="0"/>
          <w:sz w:val="28"/>
          <w:szCs w:val="28"/>
        </w:rPr>
        <w:t xml:space="preserve">Законодательного Собрания </w:t>
      </w:r>
      <w:r w:rsidR="009D6F13">
        <w:rPr>
          <w:rStyle w:val="a7"/>
          <w:b w:val="0"/>
          <w:sz w:val="28"/>
          <w:szCs w:val="28"/>
        </w:rPr>
        <w:t>по региональной политике и законности</w:t>
      </w:r>
      <w:r w:rsidRPr="005F0296">
        <w:rPr>
          <w:rStyle w:val="a7"/>
          <w:b w:val="0"/>
          <w:sz w:val="28"/>
          <w:szCs w:val="28"/>
        </w:rPr>
        <w:t xml:space="preserve"> по реализации </w:t>
      </w:r>
    </w:p>
    <w:p w:rsidR="005B36C2" w:rsidRPr="005F0296" w:rsidRDefault="005B36C2" w:rsidP="00485C31">
      <w:pPr>
        <w:jc w:val="center"/>
        <w:rPr>
          <w:sz w:val="28"/>
          <w:szCs w:val="28"/>
        </w:rPr>
      </w:pPr>
      <w:r w:rsidRPr="005F0296">
        <w:rPr>
          <w:rStyle w:val="a7"/>
          <w:b w:val="0"/>
          <w:sz w:val="28"/>
          <w:szCs w:val="28"/>
        </w:rPr>
        <w:t xml:space="preserve">основных положений, изложенных в Послании </w:t>
      </w:r>
      <w:r w:rsidRPr="005F0296">
        <w:rPr>
          <w:sz w:val="28"/>
          <w:szCs w:val="28"/>
        </w:rPr>
        <w:t>Президента Российской Федерации В.В. Путина</w:t>
      </w:r>
    </w:p>
    <w:p w:rsidR="005B36C2" w:rsidRPr="005F0296" w:rsidRDefault="005B36C2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9D6F13">
        <w:rPr>
          <w:sz w:val="28"/>
          <w:szCs w:val="28"/>
        </w:rPr>
        <w:t>3</w:t>
      </w:r>
      <w:r w:rsidRPr="005F0296">
        <w:rPr>
          <w:sz w:val="28"/>
          <w:szCs w:val="28"/>
        </w:rPr>
        <w:t xml:space="preserve"> декабря 201</w:t>
      </w:r>
      <w:r w:rsidR="009D6F13">
        <w:rPr>
          <w:sz w:val="28"/>
          <w:szCs w:val="28"/>
        </w:rPr>
        <w:t>5</w:t>
      </w:r>
      <w:r w:rsidRPr="005F0296">
        <w:rPr>
          <w:sz w:val="28"/>
          <w:szCs w:val="28"/>
        </w:rPr>
        <w:t xml:space="preserve"> года</w:t>
      </w:r>
    </w:p>
    <w:p w:rsidR="005B36C2" w:rsidRPr="005F0296" w:rsidRDefault="005B36C2" w:rsidP="00485C31">
      <w:pPr>
        <w:jc w:val="center"/>
        <w:rPr>
          <w:b/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474"/>
        <w:gridCol w:w="1701"/>
      </w:tblGrid>
      <w:tr w:rsidR="00CF6C79" w:rsidRPr="003E2664" w:rsidTr="00A0301A">
        <w:tc>
          <w:tcPr>
            <w:tcW w:w="675" w:type="dxa"/>
          </w:tcPr>
          <w:p w:rsidR="00CF6C79" w:rsidRPr="003E2664" w:rsidRDefault="00CF6C79">
            <w:pPr>
              <w:jc w:val="center"/>
              <w:rPr>
                <w:b/>
                <w:sz w:val="24"/>
                <w:szCs w:val="24"/>
              </w:rPr>
            </w:pPr>
            <w:r w:rsidRPr="003E2664">
              <w:rPr>
                <w:b/>
                <w:sz w:val="24"/>
                <w:szCs w:val="24"/>
              </w:rPr>
              <w:t>№</w:t>
            </w:r>
          </w:p>
          <w:p w:rsidR="00CF6C79" w:rsidRPr="003E2664" w:rsidRDefault="00CF6C79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3E2664">
              <w:rPr>
                <w:b/>
                <w:sz w:val="24"/>
                <w:szCs w:val="24"/>
              </w:rPr>
              <w:t>п</w:t>
            </w:r>
            <w:proofErr w:type="gramEnd"/>
            <w:r w:rsidRPr="003E2664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2474" w:type="dxa"/>
          </w:tcPr>
          <w:p w:rsidR="00CF6C79" w:rsidRPr="003E2664" w:rsidRDefault="00CF6C79">
            <w:pPr>
              <w:jc w:val="center"/>
              <w:rPr>
                <w:b/>
                <w:sz w:val="24"/>
                <w:szCs w:val="24"/>
              </w:rPr>
            </w:pPr>
            <w:r w:rsidRPr="003E2664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CF6C79" w:rsidRPr="003E2664" w:rsidRDefault="00CF6C79">
            <w:pPr>
              <w:jc w:val="center"/>
              <w:rPr>
                <w:b/>
                <w:sz w:val="24"/>
                <w:szCs w:val="24"/>
              </w:rPr>
            </w:pPr>
            <w:r w:rsidRPr="003E2664">
              <w:rPr>
                <w:b/>
                <w:sz w:val="24"/>
                <w:szCs w:val="24"/>
              </w:rPr>
              <w:t xml:space="preserve">Срок </w:t>
            </w:r>
          </w:p>
          <w:p w:rsidR="00CF6C79" w:rsidRPr="003E2664" w:rsidRDefault="00CF6C79">
            <w:pPr>
              <w:jc w:val="center"/>
              <w:rPr>
                <w:b/>
                <w:sz w:val="24"/>
                <w:szCs w:val="24"/>
              </w:rPr>
            </w:pPr>
            <w:r w:rsidRPr="003E2664">
              <w:rPr>
                <w:b/>
                <w:sz w:val="24"/>
                <w:szCs w:val="24"/>
              </w:rPr>
              <w:t>исполнения</w:t>
            </w:r>
          </w:p>
        </w:tc>
      </w:tr>
    </w:tbl>
    <w:p w:rsidR="005B36C2" w:rsidRPr="005F0296" w:rsidRDefault="005B36C2">
      <w:pPr>
        <w:rPr>
          <w:sz w:val="2"/>
          <w:szCs w:val="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2474"/>
        <w:gridCol w:w="1701"/>
      </w:tblGrid>
      <w:tr w:rsidR="00CF6C79" w:rsidRPr="00046D23" w:rsidTr="003E2664">
        <w:trPr>
          <w:cantSplit/>
          <w:trHeight w:val="549"/>
        </w:trPr>
        <w:tc>
          <w:tcPr>
            <w:tcW w:w="675" w:type="dxa"/>
            <w:vAlign w:val="center"/>
          </w:tcPr>
          <w:p w:rsidR="00CF6C79" w:rsidRPr="00046D23" w:rsidRDefault="00CF6C79" w:rsidP="003E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175" w:type="dxa"/>
            <w:gridSpan w:val="2"/>
            <w:vAlign w:val="center"/>
          </w:tcPr>
          <w:p w:rsidR="00A0301A" w:rsidRPr="003E2664" w:rsidRDefault="00342586" w:rsidP="003E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Противодействие коррупции </w:t>
            </w:r>
          </w:p>
        </w:tc>
      </w:tr>
      <w:tr w:rsidR="00CF6C79" w:rsidRPr="00046D23" w:rsidTr="00C26FD3">
        <w:trPr>
          <w:cantSplit/>
          <w:trHeight w:val="301"/>
        </w:trPr>
        <w:tc>
          <w:tcPr>
            <w:tcW w:w="675" w:type="dxa"/>
          </w:tcPr>
          <w:p w:rsidR="00CF6C79" w:rsidRPr="00046D23" w:rsidRDefault="00871AA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6C79">
              <w:rPr>
                <w:sz w:val="24"/>
                <w:szCs w:val="24"/>
              </w:rPr>
              <w:t>.1</w:t>
            </w:r>
          </w:p>
        </w:tc>
        <w:tc>
          <w:tcPr>
            <w:tcW w:w="12474" w:type="dxa"/>
          </w:tcPr>
          <w:p w:rsidR="00CF6C79" w:rsidRPr="00342586" w:rsidRDefault="00871AAF" w:rsidP="00B61DAD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342586">
              <w:rPr>
                <w:sz w:val="24"/>
                <w:szCs w:val="24"/>
              </w:rPr>
              <w:t xml:space="preserve">Привести </w:t>
            </w:r>
            <w:r w:rsidR="00342586" w:rsidRPr="00342586">
              <w:rPr>
                <w:sz w:val="24"/>
                <w:szCs w:val="24"/>
              </w:rPr>
              <w:t>З</w:t>
            </w:r>
            <w:r w:rsidRPr="00342586">
              <w:rPr>
                <w:sz w:val="24"/>
                <w:szCs w:val="24"/>
              </w:rPr>
              <w:t>акон Приморского края "О внесении изменений</w:t>
            </w:r>
            <w:r w:rsidR="00B61DAD">
              <w:rPr>
                <w:sz w:val="24"/>
                <w:szCs w:val="24"/>
              </w:rPr>
              <w:t xml:space="preserve"> </w:t>
            </w:r>
            <w:r w:rsidRPr="00342586">
              <w:rPr>
                <w:sz w:val="24"/>
                <w:szCs w:val="24"/>
              </w:rPr>
              <w:t>в Закон Приморского края "О государственных должностях Приморского края" в соответстви</w:t>
            </w:r>
            <w:r w:rsidR="00342586" w:rsidRPr="00342586">
              <w:rPr>
                <w:sz w:val="24"/>
                <w:szCs w:val="24"/>
              </w:rPr>
              <w:t>е</w:t>
            </w:r>
            <w:r w:rsidRPr="00342586">
              <w:rPr>
                <w:sz w:val="24"/>
                <w:szCs w:val="24"/>
              </w:rPr>
              <w:t xml:space="preserve"> с федеральным законодательством в сфере противодействия коррупции</w:t>
            </w:r>
          </w:p>
        </w:tc>
        <w:tc>
          <w:tcPr>
            <w:tcW w:w="1701" w:type="dxa"/>
          </w:tcPr>
          <w:p w:rsidR="00CF6C79" w:rsidRDefault="00342586" w:rsidP="00663B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III-</w:t>
            </w:r>
            <w:r w:rsidR="00CF6C79" w:rsidRPr="00046D23">
              <w:rPr>
                <w:sz w:val="24"/>
                <w:szCs w:val="24"/>
                <w:lang w:val="en-US"/>
              </w:rPr>
              <w:t>IV</w:t>
            </w:r>
            <w:r w:rsidR="00CF6C79" w:rsidRPr="00046D23">
              <w:rPr>
                <w:sz w:val="24"/>
                <w:szCs w:val="24"/>
              </w:rPr>
              <w:t xml:space="preserve"> квартал </w:t>
            </w:r>
          </w:p>
          <w:p w:rsidR="00CF6C79" w:rsidRPr="00046D23" w:rsidRDefault="00CF6C79" w:rsidP="00342586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342586"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</w:tr>
      <w:tr w:rsidR="00342586" w:rsidRPr="00046D23" w:rsidTr="00C26FD3">
        <w:trPr>
          <w:cantSplit/>
          <w:trHeight w:val="301"/>
        </w:trPr>
        <w:tc>
          <w:tcPr>
            <w:tcW w:w="675" w:type="dxa"/>
          </w:tcPr>
          <w:p w:rsidR="00342586" w:rsidRPr="00342586" w:rsidRDefault="00342586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.2</w:t>
            </w:r>
          </w:p>
        </w:tc>
        <w:tc>
          <w:tcPr>
            <w:tcW w:w="12474" w:type="dxa"/>
          </w:tcPr>
          <w:p w:rsidR="00342586" w:rsidRPr="00342586" w:rsidRDefault="00342586" w:rsidP="00342586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342586">
              <w:rPr>
                <w:sz w:val="24"/>
                <w:szCs w:val="24"/>
              </w:rPr>
              <w:t>Привести Закон Приморского края "О государственной гражданской службе Приморского края" в соответствие с федеральным законодательством в сфере противодействия коррупции</w:t>
            </w:r>
          </w:p>
        </w:tc>
        <w:tc>
          <w:tcPr>
            <w:tcW w:w="1701" w:type="dxa"/>
          </w:tcPr>
          <w:p w:rsidR="00342586" w:rsidRDefault="00342586" w:rsidP="00342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III-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342586" w:rsidRPr="00342586" w:rsidRDefault="00342586" w:rsidP="00342586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</w:tr>
      <w:tr w:rsidR="00871AAF" w:rsidRPr="00046D23" w:rsidTr="00C26FD3">
        <w:trPr>
          <w:cantSplit/>
          <w:trHeight w:val="301"/>
        </w:trPr>
        <w:tc>
          <w:tcPr>
            <w:tcW w:w="675" w:type="dxa"/>
          </w:tcPr>
          <w:p w:rsidR="00871AAF" w:rsidRDefault="00871AAF" w:rsidP="003425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342586">
              <w:rPr>
                <w:sz w:val="24"/>
                <w:szCs w:val="24"/>
              </w:rPr>
              <w:t>3</w:t>
            </w:r>
          </w:p>
        </w:tc>
        <w:tc>
          <w:tcPr>
            <w:tcW w:w="12474" w:type="dxa"/>
          </w:tcPr>
          <w:p w:rsidR="00871AAF" w:rsidRPr="00342586" w:rsidRDefault="00871AAF" w:rsidP="00871AA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342586">
              <w:rPr>
                <w:sz w:val="24"/>
                <w:szCs w:val="24"/>
              </w:rPr>
              <w:t xml:space="preserve">Привести постановление Законодательного Собрания Приморского края </w:t>
            </w:r>
            <w:r w:rsidR="00342586" w:rsidRPr="00342586">
              <w:rPr>
                <w:sz w:val="24"/>
                <w:szCs w:val="24"/>
              </w:rPr>
              <w:t>"О Положении о комиссии по соблюдению требований к служебному поведению государст</w:t>
            </w:r>
            <w:r w:rsidR="00342586" w:rsidRPr="00342586">
              <w:rPr>
                <w:sz w:val="24"/>
                <w:szCs w:val="24"/>
              </w:rPr>
              <w:softHyphen/>
              <w:t>венных гражданских служащих аппарата Законодательного Собрания Приморского края и урегулированию конфликта интересов" в соответствие с федеральным законодательством в сфере противодействия коррупции</w:t>
            </w:r>
          </w:p>
        </w:tc>
        <w:tc>
          <w:tcPr>
            <w:tcW w:w="1701" w:type="dxa"/>
          </w:tcPr>
          <w:p w:rsidR="00871AAF" w:rsidRPr="00342586" w:rsidRDefault="00342586" w:rsidP="00663B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I-II</w:t>
            </w:r>
            <w:r>
              <w:rPr>
                <w:sz w:val="24"/>
                <w:szCs w:val="24"/>
              </w:rPr>
              <w:t xml:space="preserve"> квартал 2016 года</w:t>
            </w:r>
          </w:p>
        </w:tc>
      </w:tr>
      <w:tr w:rsidR="00871AAF" w:rsidRPr="00046D23" w:rsidTr="00C26FD3">
        <w:trPr>
          <w:cantSplit/>
          <w:trHeight w:val="301"/>
        </w:trPr>
        <w:tc>
          <w:tcPr>
            <w:tcW w:w="675" w:type="dxa"/>
          </w:tcPr>
          <w:p w:rsidR="00871AAF" w:rsidRDefault="00342586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12474" w:type="dxa"/>
          </w:tcPr>
          <w:p w:rsidR="00871AAF" w:rsidRDefault="00871AAF" w:rsidP="00871AA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proofErr w:type="gramStart"/>
            <w:r w:rsidRPr="00342586">
              <w:rPr>
                <w:sz w:val="24"/>
                <w:szCs w:val="24"/>
              </w:rPr>
              <w:t>Заслушать обзор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и их должностных лиц</w:t>
            </w:r>
            <w:proofErr w:type="gramEnd"/>
          </w:p>
          <w:p w:rsidR="00A0301A" w:rsidRDefault="00A0301A" w:rsidP="00871AA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</w:p>
          <w:p w:rsidR="00A0301A" w:rsidRPr="00342586" w:rsidRDefault="00A0301A" w:rsidP="00871AA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0301A" w:rsidRDefault="00A0301A" w:rsidP="00663B2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</w:t>
            </w:r>
            <w:r w:rsidR="00871AAF">
              <w:rPr>
                <w:sz w:val="24"/>
                <w:szCs w:val="24"/>
              </w:rPr>
              <w:t>жекварталь</w:t>
            </w:r>
            <w:proofErr w:type="spellEnd"/>
          </w:p>
          <w:p w:rsidR="00871AAF" w:rsidRPr="00871AAF" w:rsidRDefault="00871AAF" w:rsidP="00663B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</w:t>
            </w:r>
          </w:p>
        </w:tc>
      </w:tr>
      <w:tr w:rsidR="00A0301A" w:rsidRPr="003E2664" w:rsidTr="0051073B">
        <w:tblPrEx>
          <w:tblBorders>
            <w:bottom w:val="none" w:sz="0" w:space="0" w:color="auto"/>
          </w:tblBorders>
        </w:tblPrEx>
        <w:tc>
          <w:tcPr>
            <w:tcW w:w="675" w:type="dxa"/>
          </w:tcPr>
          <w:p w:rsidR="00A0301A" w:rsidRPr="003E2664" w:rsidRDefault="00A0301A" w:rsidP="0051073B">
            <w:pPr>
              <w:jc w:val="center"/>
              <w:rPr>
                <w:b/>
                <w:sz w:val="24"/>
                <w:szCs w:val="24"/>
              </w:rPr>
            </w:pPr>
            <w:r w:rsidRPr="003E2664">
              <w:rPr>
                <w:b/>
                <w:sz w:val="24"/>
                <w:szCs w:val="24"/>
              </w:rPr>
              <w:lastRenderedPageBreak/>
              <w:t>№</w:t>
            </w:r>
          </w:p>
          <w:p w:rsidR="00A0301A" w:rsidRPr="003E2664" w:rsidRDefault="00A0301A" w:rsidP="0051073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3E2664">
              <w:rPr>
                <w:b/>
                <w:sz w:val="24"/>
                <w:szCs w:val="24"/>
              </w:rPr>
              <w:t>п</w:t>
            </w:r>
            <w:proofErr w:type="gramEnd"/>
            <w:r w:rsidRPr="003E2664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2474" w:type="dxa"/>
          </w:tcPr>
          <w:p w:rsidR="00A0301A" w:rsidRPr="003E2664" w:rsidRDefault="00A0301A" w:rsidP="0051073B">
            <w:pPr>
              <w:jc w:val="center"/>
              <w:rPr>
                <w:b/>
                <w:sz w:val="24"/>
                <w:szCs w:val="24"/>
              </w:rPr>
            </w:pPr>
            <w:r w:rsidRPr="003E2664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</w:tcPr>
          <w:p w:rsidR="00A0301A" w:rsidRPr="003E2664" w:rsidRDefault="00A0301A" w:rsidP="0051073B">
            <w:pPr>
              <w:jc w:val="center"/>
              <w:rPr>
                <w:b/>
                <w:sz w:val="24"/>
                <w:szCs w:val="24"/>
              </w:rPr>
            </w:pPr>
            <w:r w:rsidRPr="003E2664">
              <w:rPr>
                <w:b/>
                <w:sz w:val="24"/>
                <w:szCs w:val="24"/>
              </w:rPr>
              <w:t xml:space="preserve">Срок </w:t>
            </w:r>
          </w:p>
          <w:p w:rsidR="00A0301A" w:rsidRPr="003E2664" w:rsidRDefault="00A0301A" w:rsidP="0051073B">
            <w:pPr>
              <w:jc w:val="center"/>
              <w:rPr>
                <w:b/>
                <w:sz w:val="24"/>
                <w:szCs w:val="24"/>
              </w:rPr>
            </w:pPr>
            <w:r w:rsidRPr="003E2664">
              <w:rPr>
                <w:b/>
                <w:sz w:val="24"/>
                <w:szCs w:val="24"/>
              </w:rPr>
              <w:t>исполнения</w:t>
            </w:r>
          </w:p>
        </w:tc>
      </w:tr>
      <w:tr w:rsidR="00CF6C79" w:rsidRPr="00046D23" w:rsidTr="003E2664">
        <w:trPr>
          <w:cantSplit/>
          <w:trHeight w:val="556"/>
        </w:trPr>
        <w:tc>
          <w:tcPr>
            <w:tcW w:w="675" w:type="dxa"/>
            <w:vAlign w:val="center"/>
          </w:tcPr>
          <w:p w:rsidR="00CF6C79" w:rsidRPr="00046D23" w:rsidRDefault="00342586" w:rsidP="003E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CF6C79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175" w:type="dxa"/>
            <w:gridSpan w:val="2"/>
            <w:vAlign w:val="center"/>
          </w:tcPr>
          <w:p w:rsidR="00A0301A" w:rsidRPr="00046D23" w:rsidRDefault="00342586" w:rsidP="003E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Избирательное право</w:t>
            </w:r>
          </w:p>
        </w:tc>
      </w:tr>
      <w:tr w:rsidR="00CF6C79" w:rsidRPr="00046D23" w:rsidTr="00C26FD3">
        <w:trPr>
          <w:cantSplit/>
        </w:trPr>
        <w:tc>
          <w:tcPr>
            <w:tcW w:w="675" w:type="dxa"/>
          </w:tcPr>
          <w:p w:rsidR="00CF6C79" w:rsidRPr="00046D23" w:rsidRDefault="00342586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F6C79" w:rsidRPr="00046D23">
              <w:rPr>
                <w:sz w:val="24"/>
                <w:szCs w:val="24"/>
              </w:rPr>
              <w:t>.1</w:t>
            </w:r>
          </w:p>
        </w:tc>
        <w:tc>
          <w:tcPr>
            <w:tcW w:w="12474" w:type="dxa"/>
          </w:tcPr>
          <w:p w:rsidR="00CF6C79" w:rsidRPr="00046D23" w:rsidRDefault="00342586" w:rsidP="00BA11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Привести Избирательный Кодекс Приморского края в соответствие с федеральным законодательством</w:t>
            </w:r>
          </w:p>
        </w:tc>
        <w:tc>
          <w:tcPr>
            <w:tcW w:w="1701" w:type="dxa"/>
          </w:tcPr>
          <w:p w:rsidR="00CF6C79" w:rsidRDefault="00342586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II-</w:t>
            </w:r>
            <w:r w:rsidR="00CF6C79" w:rsidRPr="00046D2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="00CF6C79" w:rsidRPr="00046D23">
              <w:rPr>
                <w:sz w:val="24"/>
                <w:szCs w:val="24"/>
              </w:rPr>
              <w:t xml:space="preserve"> квартал </w:t>
            </w:r>
          </w:p>
          <w:p w:rsidR="00CF6C79" w:rsidRPr="00046D23" w:rsidRDefault="00CF6C79" w:rsidP="00342586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342586">
              <w:rPr>
                <w:sz w:val="24"/>
                <w:szCs w:val="24"/>
                <w:lang w:val="en-US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</w:tr>
      <w:tr w:rsidR="00342586" w:rsidRPr="00A0301A" w:rsidTr="00C26FD3">
        <w:trPr>
          <w:cantSplit/>
        </w:trPr>
        <w:tc>
          <w:tcPr>
            <w:tcW w:w="675" w:type="dxa"/>
          </w:tcPr>
          <w:p w:rsidR="00342586" w:rsidRPr="00A0301A" w:rsidRDefault="00212084" w:rsidP="00BA115E">
            <w:pPr>
              <w:jc w:val="center"/>
              <w:rPr>
                <w:sz w:val="24"/>
                <w:szCs w:val="24"/>
              </w:rPr>
            </w:pPr>
            <w:r w:rsidRPr="00A0301A">
              <w:rPr>
                <w:sz w:val="24"/>
                <w:szCs w:val="24"/>
              </w:rPr>
              <w:t>2.2</w:t>
            </w:r>
          </w:p>
        </w:tc>
        <w:tc>
          <w:tcPr>
            <w:tcW w:w="12474" w:type="dxa"/>
          </w:tcPr>
          <w:p w:rsidR="00342586" w:rsidRPr="00A0301A" w:rsidRDefault="00212084" w:rsidP="00212084">
            <w:pPr>
              <w:jc w:val="both"/>
              <w:rPr>
                <w:sz w:val="24"/>
                <w:szCs w:val="24"/>
                <w:highlight w:val="yellow"/>
              </w:rPr>
            </w:pPr>
            <w:r w:rsidRPr="00A0301A">
              <w:rPr>
                <w:sz w:val="24"/>
                <w:szCs w:val="24"/>
              </w:rPr>
              <w:t xml:space="preserve">Внести изменения в </w:t>
            </w:r>
            <w:r w:rsidRPr="00A0301A">
              <w:rPr>
                <w:bCs/>
                <w:sz w:val="24"/>
                <w:szCs w:val="24"/>
              </w:rPr>
              <w:t xml:space="preserve">Закон Приморского края </w:t>
            </w:r>
            <w:r w:rsidR="00A0301A" w:rsidRPr="00A0301A">
              <w:rPr>
                <w:bCs/>
                <w:sz w:val="24"/>
                <w:szCs w:val="24"/>
              </w:rPr>
      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</w:t>
            </w:r>
          </w:p>
        </w:tc>
        <w:tc>
          <w:tcPr>
            <w:tcW w:w="1701" w:type="dxa"/>
          </w:tcPr>
          <w:p w:rsidR="00342586" w:rsidRPr="00A0301A" w:rsidRDefault="00212084" w:rsidP="00BA115E">
            <w:pPr>
              <w:jc w:val="center"/>
              <w:rPr>
                <w:sz w:val="24"/>
                <w:szCs w:val="24"/>
              </w:rPr>
            </w:pPr>
            <w:r w:rsidRPr="00A0301A">
              <w:rPr>
                <w:sz w:val="24"/>
                <w:szCs w:val="24"/>
                <w:lang w:val="en-US"/>
              </w:rPr>
              <w:t>I-II</w:t>
            </w:r>
            <w:r w:rsidRPr="00A0301A">
              <w:rPr>
                <w:sz w:val="24"/>
                <w:szCs w:val="24"/>
              </w:rPr>
              <w:t xml:space="preserve"> квартал 2016 года</w:t>
            </w:r>
          </w:p>
        </w:tc>
      </w:tr>
      <w:tr w:rsidR="00CF6C79" w:rsidRPr="00046D23" w:rsidTr="003E2664">
        <w:trPr>
          <w:cantSplit/>
          <w:trHeight w:val="575"/>
        </w:trPr>
        <w:tc>
          <w:tcPr>
            <w:tcW w:w="675" w:type="dxa"/>
            <w:tcBorders>
              <w:top w:val="nil"/>
            </w:tcBorders>
            <w:vAlign w:val="center"/>
          </w:tcPr>
          <w:p w:rsidR="00CF6C79" w:rsidRPr="00046D23" w:rsidRDefault="00C26FD3" w:rsidP="003E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CF6C79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175" w:type="dxa"/>
            <w:gridSpan w:val="2"/>
            <w:tcBorders>
              <w:top w:val="nil"/>
            </w:tcBorders>
            <w:vAlign w:val="center"/>
          </w:tcPr>
          <w:p w:rsidR="00A0301A" w:rsidRPr="003E2664" w:rsidRDefault="00CF6C79" w:rsidP="003E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Обеспечение национального согласия</w:t>
            </w:r>
          </w:p>
        </w:tc>
      </w:tr>
      <w:tr w:rsidR="00CF6C79" w:rsidRPr="00046D23" w:rsidTr="00C26FD3">
        <w:trPr>
          <w:cantSplit/>
        </w:trPr>
        <w:tc>
          <w:tcPr>
            <w:tcW w:w="675" w:type="dxa"/>
          </w:tcPr>
          <w:p w:rsidR="00CF6C79" w:rsidRPr="00046D23" w:rsidRDefault="00C26FD3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F6C79" w:rsidRPr="00046D23">
              <w:rPr>
                <w:sz w:val="24"/>
                <w:szCs w:val="24"/>
              </w:rPr>
              <w:t>.1</w:t>
            </w:r>
          </w:p>
        </w:tc>
        <w:tc>
          <w:tcPr>
            <w:tcW w:w="12474" w:type="dxa"/>
          </w:tcPr>
          <w:p w:rsidR="00CF6C79" w:rsidRPr="00990FF5" w:rsidRDefault="00CF6C79" w:rsidP="00990FF5">
            <w:pPr>
              <w:pStyle w:val="21"/>
              <w:jc w:val="both"/>
              <w:rPr>
                <w:szCs w:val="24"/>
              </w:rPr>
            </w:pPr>
            <w:r w:rsidRPr="00990FF5">
              <w:rPr>
                <w:szCs w:val="24"/>
              </w:rPr>
              <w:t xml:space="preserve">Заслушать информацию </w:t>
            </w:r>
            <w:r w:rsidR="00990FF5" w:rsidRPr="00990FF5">
              <w:rPr>
                <w:szCs w:val="24"/>
              </w:rPr>
              <w:t xml:space="preserve">органов исполнительной власти Приморского края, территориальных органов федеральных органов власти по противодействию экстремизму, профилактике национализма,  </w:t>
            </w:r>
            <w:proofErr w:type="spellStart"/>
            <w:r w:rsidR="00990FF5" w:rsidRPr="00990FF5">
              <w:rPr>
                <w:szCs w:val="24"/>
              </w:rPr>
              <w:t>этноконфессиональных</w:t>
            </w:r>
            <w:proofErr w:type="spellEnd"/>
            <w:r w:rsidR="00990FF5" w:rsidRPr="00990FF5">
              <w:rPr>
                <w:szCs w:val="24"/>
              </w:rPr>
              <w:t xml:space="preserve">  конфликтов </w:t>
            </w:r>
          </w:p>
        </w:tc>
        <w:tc>
          <w:tcPr>
            <w:tcW w:w="1701" w:type="dxa"/>
          </w:tcPr>
          <w:p w:rsidR="00CF6C79" w:rsidRDefault="00CF6C79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CF6C79" w:rsidRPr="00046D23" w:rsidRDefault="00CF6C79" w:rsidP="00990FF5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 w:rsidR="00990FF5"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</w:tr>
      <w:tr w:rsidR="00990FF5" w:rsidRPr="00046D23" w:rsidTr="00C26FD3">
        <w:trPr>
          <w:cantSplit/>
        </w:trPr>
        <w:tc>
          <w:tcPr>
            <w:tcW w:w="675" w:type="dxa"/>
          </w:tcPr>
          <w:p w:rsidR="00990FF5" w:rsidRDefault="00C26FD3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2474" w:type="dxa"/>
          </w:tcPr>
          <w:p w:rsidR="00990FF5" w:rsidRPr="00990FF5" w:rsidRDefault="00990FF5" w:rsidP="00990FF5">
            <w:pPr>
              <w:pStyle w:val="21"/>
              <w:jc w:val="both"/>
              <w:rPr>
                <w:szCs w:val="24"/>
              </w:rPr>
            </w:pPr>
            <w:r w:rsidRPr="00990FF5">
              <w:rPr>
                <w:szCs w:val="24"/>
              </w:rPr>
              <w:t>Заслушать информацию органов исполнительной власти Приморского края, территориальных органов федеральных органов власти по</w:t>
            </w:r>
            <w:r w:rsidR="00C26FD3">
              <w:rPr>
                <w:szCs w:val="24"/>
              </w:rPr>
              <w:t xml:space="preserve"> управлению миграционными потоками</w:t>
            </w:r>
          </w:p>
        </w:tc>
        <w:tc>
          <w:tcPr>
            <w:tcW w:w="1701" w:type="dxa"/>
          </w:tcPr>
          <w:p w:rsidR="00C26FD3" w:rsidRPr="00046D23" w:rsidRDefault="00C26FD3" w:rsidP="00C26FD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 xml:space="preserve">III </w:t>
            </w:r>
            <w:r w:rsidRPr="00046D23">
              <w:rPr>
                <w:sz w:val="24"/>
                <w:szCs w:val="24"/>
              </w:rPr>
              <w:t>квартал</w:t>
            </w:r>
          </w:p>
          <w:p w:rsidR="00990FF5" w:rsidRPr="00046D23" w:rsidRDefault="00C26FD3" w:rsidP="00C26FD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</w:tr>
      <w:tr w:rsidR="00CF6C79" w:rsidRPr="00CF6C79" w:rsidTr="003E2664">
        <w:trPr>
          <w:cantSplit/>
          <w:trHeight w:val="589"/>
        </w:trPr>
        <w:tc>
          <w:tcPr>
            <w:tcW w:w="675" w:type="dxa"/>
            <w:vAlign w:val="center"/>
          </w:tcPr>
          <w:p w:rsidR="00CF6C79" w:rsidRPr="00CF6C79" w:rsidRDefault="00C26FD3" w:rsidP="003E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2474" w:type="dxa"/>
            <w:vAlign w:val="center"/>
          </w:tcPr>
          <w:p w:rsidR="00A0301A" w:rsidRPr="00CF6C79" w:rsidRDefault="00CF6C79" w:rsidP="003E2664">
            <w:pPr>
              <w:pStyle w:val="21"/>
              <w:rPr>
                <w:b/>
                <w:szCs w:val="24"/>
              </w:rPr>
            </w:pPr>
            <w:r w:rsidRPr="00CF6C79">
              <w:rPr>
                <w:b/>
                <w:szCs w:val="24"/>
              </w:rPr>
              <w:t>Развитие демократических институтов</w:t>
            </w:r>
          </w:p>
        </w:tc>
        <w:tc>
          <w:tcPr>
            <w:tcW w:w="1701" w:type="dxa"/>
            <w:vAlign w:val="center"/>
          </w:tcPr>
          <w:p w:rsidR="00CF6C79" w:rsidRPr="00CF6C79" w:rsidRDefault="00CF6C79" w:rsidP="003E2664">
            <w:pPr>
              <w:rPr>
                <w:b/>
                <w:sz w:val="24"/>
                <w:szCs w:val="24"/>
              </w:rPr>
            </w:pPr>
          </w:p>
        </w:tc>
      </w:tr>
      <w:tr w:rsidR="00CF6C79" w:rsidRPr="00046D23" w:rsidTr="00C26FD3">
        <w:trPr>
          <w:cantSplit/>
        </w:trPr>
        <w:tc>
          <w:tcPr>
            <w:tcW w:w="675" w:type="dxa"/>
          </w:tcPr>
          <w:p w:rsidR="00CF6C79" w:rsidRPr="00046D23" w:rsidRDefault="00C26FD3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F6C79" w:rsidRPr="00046D23">
              <w:rPr>
                <w:sz w:val="24"/>
                <w:szCs w:val="24"/>
              </w:rPr>
              <w:t>.1</w:t>
            </w:r>
          </w:p>
        </w:tc>
        <w:tc>
          <w:tcPr>
            <w:tcW w:w="12474" w:type="dxa"/>
          </w:tcPr>
          <w:p w:rsidR="00CF6C79" w:rsidRPr="00046D23" w:rsidRDefault="00CF6C79" w:rsidP="00CC3628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Внести изменения в нормативные правовые акты Приморского края, принятые Законодательным Собранием, в части совершенствования механизма взаимодействия с институтами гражданского общества</w:t>
            </w:r>
          </w:p>
        </w:tc>
        <w:tc>
          <w:tcPr>
            <w:tcW w:w="1701" w:type="dxa"/>
          </w:tcPr>
          <w:p w:rsidR="00CF6C79" w:rsidRPr="00046D23" w:rsidRDefault="00CF6C79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III</w:t>
            </w:r>
            <w:r w:rsidRPr="00046D23">
              <w:rPr>
                <w:sz w:val="24"/>
                <w:szCs w:val="24"/>
              </w:rPr>
              <w:t>-</w:t>
            </w:r>
            <w:r w:rsidRPr="00046D23">
              <w:rPr>
                <w:sz w:val="24"/>
                <w:szCs w:val="24"/>
                <w:lang w:val="en-US"/>
              </w:rPr>
              <w:t xml:space="preserve">IV </w:t>
            </w:r>
            <w:r w:rsidRPr="00046D23">
              <w:rPr>
                <w:sz w:val="24"/>
                <w:szCs w:val="24"/>
              </w:rPr>
              <w:t>кварталы</w:t>
            </w:r>
          </w:p>
          <w:p w:rsidR="00CF6C79" w:rsidRPr="00046D23" w:rsidRDefault="00CF6C79" w:rsidP="009D6F1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</w:tr>
      <w:tr w:rsidR="00212084" w:rsidRPr="00046D23" w:rsidTr="003E2664">
        <w:trPr>
          <w:cantSplit/>
          <w:trHeight w:val="605"/>
        </w:trPr>
        <w:tc>
          <w:tcPr>
            <w:tcW w:w="675" w:type="dxa"/>
            <w:vAlign w:val="center"/>
          </w:tcPr>
          <w:p w:rsidR="00212084" w:rsidRPr="00046D23" w:rsidRDefault="00C26FD3" w:rsidP="003E26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21208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175" w:type="dxa"/>
            <w:gridSpan w:val="2"/>
            <w:vAlign w:val="center"/>
          </w:tcPr>
          <w:p w:rsidR="00A0301A" w:rsidRPr="003E2664" w:rsidRDefault="00212084" w:rsidP="003E2664">
            <w:pPr>
              <w:rPr>
                <w:b/>
                <w:sz w:val="24"/>
                <w:szCs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 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эффективности использования сре</w:t>
            </w:r>
            <w:proofErr w:type="gramStart"/>
            <w:r w:rsidRPr="000209BF">
              <w:rPr>
                <w:b/>
                <w:sz w:val="24"/>
                <w:szCs w:val="24"/>
              </w:rPr>
              <w:t>дств кр</w:t>
            </w:r>
            <w:proofErr w:type="gramEnd"/>
            <w:r w:rsidRPr="000209BF">
              <w:rPr>
                <w:b/>
                <w:sz w:val="24"/>
                <w:szCs w:val="24"/>
              </w:rPr>
              <w:t>аевого бюджета</w:t>
            </w:r>
          </w:p>
        </w:tc>
      </w:tr>
      <w:tr w:rsidR="00212084" w:rsidRPr="00046D23" w:rsidTr="00C26FD3">
        <w:trPr>
          <w:cantSplit/>
          <w:trHeight w:val="301"/>
        </w:trPr>
        <w:tc>
          <w:tcPr>
            <w:tcW w:w="675" w:type="dxa"/>
          </w:tcPr>
          <w:p w:rsidR="00212084" w:rsidRPr="00046D23" w:rsidRDefault="00C26FD3" w:rsidP="00ED4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12084">
              <w:rPr>
                <w:sz w:val="24"/>
                <w:szCs w:val="24"/>
              </w:rPr>
              <w:t>.1</w:t>
            </w:r>
          </w:p>
        </w:tc>
        <w:tc>
          <w:tcPr>
            <w:tcW w:w="12474" w:type="dxa"/>
          </w:tcPr>
          <w:p w:rsidR="00212084" w:rsidRPr="00212084" w:rsidRDefault="00212084" w:rsidP="00212084">
            <w:pPr>
              <w:pStyle w:val="ConsPlusNormal"/>
              <w:jc w:val="both"/>
              <w:rPr>
                <w:sz w:val="24"/>
                <w:szCs w:val="24"/>
              </w:rPr>
            </w:pPr>
            <w:r w:rsidRPr="00212084">
              <w:rPr>
                <w:sz w:val="24"/>
                <w:szCs w:val="24"/>
              </w:rPr>
              <w:t xml:space="preserve">Заслушать информацию Администрации Приморского края о ходе реализации мероприятий по развитию системы профилактического видеонаблюдения и автоматической фиксации нарушений </w:t>
            </w:r>
            <w:hyperlink r:id="rId8" w:history="1">
              <w:r w:rsidRPr="00212084">
                <w:rPr>
                  <w:sz w:val="24"/>
                  <w:szCs w:val="24"/>
                </w:rPr>
                <w:t>Правил</w:t>
              </w:r>
            </w:hyperlink>
            <w:r w:rsidRPr="00212084">
              <w:rPr>
                <w:sz w:val="24"/>
                <w:szCs w:val="24"/>
              </w:rPr>
              <w:t xml:space="preserve"> дорожного движения Российской Федерации в рамках:</w:t>
            </w:r>
          </w:p>
          <w:p w:rsidR="00212084" w:rsidRPr="00212084" w:rsidRDefault="00212084" w:rsidP="009143FD">
            <w:pPr>
              <w:pStyle w:val="ConsPlusNormal"/>
              <w:jc w:val="both"/>
              <w:rPr>
                <w:sz w:val="24"/>
                <w:szCs w:val="24"/>
              </w:rPr>
            </w:pPr>
            <w:r w:rsidRPr="00212084">
              <w:rPr>
                <w:sz w:val="24"/>
                <w:szCs w:val="24"/>
              </w:rPr>
              <w:t>подпрограммы "Повышение безопасности дорожного движения в Приморском крае" государственной программы "Развитие транспортного комплекса Приморского края" на 2013-20</w:t>
            </w:r>
            <w:r w:rsidR="009143FD">
              <w:rPr>
                <w:sz w:val="24"/>
                <w:szCs w:val="24"/>
              </w:rPr>
              <w:t>21</w:t>
            </w:r>
            <w:bookmarkStart w:id="0" w:name="_GoBack"/>
            <w:bookmarkEnd w:id="0"/>
            <w:r w:rsidRPr="00212084">
              <w:rPr>
                <w:sz w:val="24"/>
                <w:szCs w:val="24"/>
              </w:rPr>
              <w:t xml:space="preserve">  годы" в 2013-2014 годах и подпрограммы "Повышение безопасности дорожного движения в Приморском крае" на 2015-2017  годы" государственной программы Приморского края "Безопасный край" на 2015-2017  годы" </w:t>
            </w:r>
          </w:p>
        </w:tc>
        <w:tc>
          <w:tcPr>
            <w:tcW w:w="1701" w:type="dxa"/>
          </w:tcPr>
          <w:p w:rsidR="00BD0C47" w:rsidRPr="00046D23" w:rsidRDefault="00BD0C47" w:rsidP="00BD0C4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III</w:t>
            </w:r>
            <w:r w:rsidRPr="00046D23">
              <w:rPr>
                <w:sz w:val="24"/>
                <w:szCs w:val="24"/>
              </w:rPr>
              <w:t>-</w:t>
            </w:r>
            <w:r w:rsidRPr="00046D23">
              <w:rPr>
                <w:sz w:val="24"/>
                <w:szCs w:val="24"/>
                <w:lang w:val="en-US"/>
              </w:rPr>
              <w:t xml:space="preserve">IV </w:t>
            </w:r>
            <w:r w:rsidRPr="00046D23">
              <w:rPr>
                <w:sz w:val="24"/>
                <w:szCs w:val="24"/>
              </w:rPr>
              <w:t>кварталы</w:t>
            </w:r>
          </w:p>
          <w:p w:rsidR="00212084" w:rsidRPr="00046D23" w:rsidRDefault="00BD0C47" w:rsidP="00BD0C47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 xml:space="preserve"> года</w:t>
            </w:r>
          </w:p>
        </w:tc>
      </w:tr>
    </w:tbl>
    <w:p w:rsidR="005B36C2" w:rsidRPr="0007392A" w:rsidRDefault="005B36C2" w:rsidP="001A5105">
      <w:pPr>
        <w:rPr>
          <w:sz w:val="2"/>
          <w:szCs w:val="2"/>
        </w:rPr>
      </w:pPr>
    </w:p>
    <w:sectPr w:rsidR="005B36C2" w:rsidRPr="0007392A" w:rsidSect="00C0569D">
      <w:headerReference w:type="even" r:id="rId9"/>
      <w:headerReference w:type="default" r:id="rId10"/>
      <w:pgSz w:w="16840" w:h="11907" w:orient="landscape" w:code="9"/>
      <w:pgMar w:top="1701" w:right="851" w:bottom="851" w:left="851" w:header="113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6C2" w:rsidRDefault="005B36C2" w:rsidP="00A25D3A">
      <w:r>
        <w:separator/>
      </w:r>
    </w:p>
  </w:endnote>
  <w:endnote w:type="continuationSeparator" w:id="0">
    <w:p w:rsidR="005B36C2" w:rsidRDefault="005B36C2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6C2" w:rsidRDefault="005B36C2" w:rsidP="00A25D3A">
      <w:r>
        <w:separator/>
      </w:r>
    </w:p>
  </w:footnote>
  <w:footnote w:type="continuationSeparator" w:id="0">
    <w:p w:rsidR="005B36C2" w:rsidRDefault="005B36C2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6C2" w:rsidRDefault="005B36C2" w:rsidP="00A25D3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B36C2" w:rsidRDefault="005B36C2" w:rsidP="00FB3AE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6C2" w:rsidRPr="00FB3AE1" w:rsidRDefault="005B36C2" w:rsidP="00A25D3A">
    <w:pPr>
      <w:pStyle w:val="a8"/>
      <w:framePr w:wrap="around" w:vAnchor="text" w:hAnchor="margin" w:xAlign="right" w:y="1"/>
      <w:rPr>
        <w:rStyle w:val="aa"/>
        <w:sz w:val="24"/>
        <w:szCs w:val="24"/>
      </w:rPr>
    </w:pPr>
    <w:r w:rsidRPr="00FB3AE1">
      <w:rPr>
        <w:rStyle w:val="aa"/>
        <w:sz w:val="24"/>
        <w:szCs w:val="24"/>
      </w:rPr>
      <w:fldChar w:fldCharType="begin"/>
    </w:r>
    <w:r w:rsidRPr="00FB3AE1">
      <w:rPr>
        <w:rStyle w:val="aa"/>
        <w:sz w:val="24"/>
        <w:szCs w:val="24"/>
      </w:rPr>
      <w:instrText xml:space="preserve">PAGE  </w:instrText>
    </w:r>
    <w:r w:rsidRPr="00FB3AE1">
      <w:rPr>
        <w:rStyle w:val="aa"/>
        <w:sz w:val="24"/>
        <w:szCs w:val="24"/>
      </w:rPr>
      <w:fldChar w:fldCharType="separate"/>
    </w:r>
    <w:r w:rsidR="009143FD">
      <w:rPr>
        <w:rStyle w:val="aa"/>
        <w:noProof/>
        <w:sz w:val="24"/>
        <w:szCs w:val="24"/>
      </w:rPr>
      <w:t>2</w:t>
    </w:r>
    <w:r w:rsidRPr="00FB3AE1">
      <w:rPr>
        <w:rStyle w:val="aa"/>
        <w:sz w:val="24"/>
        <w:szCs w:val="24"/>
      </w:rPr>
      <w:fldChar w:fldCharType="end"/>
    </w:r>
  </w:p>
  <w:p w:rsidR="005B36C2" w:rsidRDefault="005B36C2" w:rsidP="00E51A6A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6"/>
    <w:rsid w:val="00000310"/>
    <w:rsid w:val="00003256"/>
    <w:rsid w:val="0000474C"/>
    <w:rsid w:val="0000509F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25D12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6C90"/>
    <w:rsid w:val="00097C97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58EF"/>
    <w:rsid w:val="0012248A"/>
    <w:rsid w:val="001252C7"/>
    <w:rsid w:val="0012691F"/>
    <w:rsid w:val="0013017F"/>
    <w:rsid w:val="00134357"/>
    <w:rsid w:val="00134926"/>
    <w:rsid w:val="00135AEE"/>
    <w:rsid w:val="001420A1"/>
    <w:rsid w:val="00147613"/>
    <w:rsid w:val="001500BC"/>
    <w:rsid w:val="00151330"/>
    <w:rsid w:val="00167F7F"/>
    <w:rsid w:val="00173F25"/>
    <w:rsid w:val="00176413"/>
    <w:rsid w:val="0017646F"/>
    <w:rsid w:val="0017736A"/>
    <w:rsid w:val="00180286"/>
    <w:rsid w:val="00182F42"/>
    <w:rsid w:val="0018337F"/>
    <w:rsid w:val="00185244"/>
    <w:rsid w:val="001862BC"/>
    <w:rsid w:val="001932C0"/>
    <w:rsid w:val="00193B09"/>
    <w:rsid w:val="00193B1F"/>
    <w:rsid w:val="00194567"/>
    <w:rsid w:val="001949F1"/>
    <w:rsid w:val="00196EE2"/>
    <w:rsid w:val="001A5105"/>
    <w:rsid w:val="001A54F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F01AB"/>
    <w:rsid w:val="001F09CF"/>
    <w:rsid w:val="001F37DF"/>
    <w:rsid w:val="001F3822"/>
    <w:rsid w:val="00201237"/>
    <w:rsid w:val="00202F2F"/>
    <w:rsid w:val="00205344"/>
    <w:rsid w:val="00212084"/>
    <w:rsid w:val="0021255E"/>
    <w:rsid w:val="00212A04"/>
    <w:rsid w:val="00213EFD"/>
    <w:rsid w:val="002206E4"/>
    <w:rsid w:val="00222AE0"/>
    <w:rsid w:val="002276E0"/>
    <w:rsid w:val="00234E7A"/>
    <w:rsid w:val="00235828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55B5C"/>
    <w:rsid w:val="00256CA5"/>
    <w:rsid w:val="00257010"/>
    <w:rsid w:val="00261049"/>
    <w:rsid w:val="00266FE3"/>
    <w:rsid w:val="00274F5A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47ED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58C"/>
    <w:rsid w:val="003011A2"/>
    <w:rsid w:val="00301ACA"/>
    <w:rsid w:val="0030574C"/>
    <w:rsid w:val="0031052A"/>
    <w:rsid w:val="00314C6F"/>
    <w:rsid w:val="00320131"/>
    <w:rsid w:val="00320ABA"/>
    <w:rsid w:val="00321503"/>
    <w:rsid w:val="00324431"/>
    <w:rsid w:val="0033234E"/>
    <w:rsid w:val="00332D03"/>
    <w:rsid w:val="00336B98"/>
    <w:rsid w:val="00342586"/>
    <w:rsid w:val="003460CA"/>
    <w:rsid w:val="0034610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31DF"/>
    <w:rsid w:val="003B4112"/>
    <w:rsid w:val="003C0DB7"/>
    <w:rsid w:val="003C1466"/>
    <w:rsid w:val="003C224B"/>
    <w:rsid w:val="003C4745"/>
    <w:rsid w:val="003C4C64"/>
    <w:rsid w:val="003C62FE"/>
    <w:rsid w:val="003C7DBF"/>
    <w:rsid w:val="003D204F"/>
    <w:rsid w:val="003D5B54"/>
    <w:rsid w:val="003E2664"/>
    <w:rsid w:val="003E30D3"/>
    <w:rsid w:val="003E4D02"/>
    <w:rsid w:val="003E6ED0"/>
    <w:rsid w:val="003E7AD1"/>
    <w:rsid w:val="003F26E0"/>
    <w:rsid w:val="003F3CE2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13B3"/>
    <w:rsid w:val="00456B4D"/>
    <w:rsid w:val="00457181"/>
    <w:rsid w:val="004620A2"/>
    <w:rsid w:val="00463961"/>
    <w:rsid w:val="00463BA6"/>
    <w:rsid w:val="0046577C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5E14"/>
    <w:rsid w:val="004D6ABA"/>
    <w:rsid w:val="004E3B24"/>
    <w:rsid w:val="004E5942"/>
    <w:rsid w:val="004E59F7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1FEB"/>
    <w:rsid w:val="00512F98"/>
    <w:rsid w:val="00513231"/>
    <w:rsid w:val="0051426C"/>
    <w:rsid w:val="005148F7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376F"/>
    <w:rsid w:val="00564859"/>
    <w:rsid w:val="00570F42"/>
    <w:rsid w:val="0057700B"/>
    <w:rsid w:val="00580646"/>
    <w:rsid w:val="00582418"/>
    <w:rsid w:val="005847F4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36C2"/>
    <w:rsid w:val="005B465C"/>
    <w:rsid w:val="005B5394"/>
    <w:rsid w:val="005B6BB5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2E37"/>
    <w:rsid w:val="00620DAA"/>
    <w:rsid w:val="00622F91"/>
    <w:rsid w:val="00627C50"/>
    <w:rsid w:val="006300C2"/>
    <w:rsid w:val="00630100"/>
    <w:rsid w:val="006321DB"/>
    <w:rsid w:val="00634C4A"/>
    <w:rsid w:val="00637B73"/>
    <w:rsid w:val="006426CD"/>
    <w:rsid w:val="00642C3E"/>
    <w:rsid w:val="00647B8E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74C3"/>
    <w:rsid w:val="006A2532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598A"/>
    <w:rsid w:val="006F6D70"/>
    <w:rsid w:val="006F71A0"/>
    <w:rsid w:val="006F762D"/>
    <w:rsid w:val="00700166"/>
    <w:rsid w:val="007020B4"/>
    <w:rsid w:val="007041B3"/>
    <w:rsid w:val="00706DEB"/>
    <w:rsid w:val="00717097"/>
    <w:rsid w:val="00721936"/>
    <w:rsid w:val="00722E0F"/>
    <w:rsid w:val="0072336B"/>
    <w:rsid w:val="00723984"/>
    <w:rsid w:val="0072587F"/>
    <w:rsid w:val="00731179"/>
    <w:rsid w:val="007340F5"/>
    <w:rsid w:val="00734428"/>
    <w:rsid w:val="00737367"/>
    <w:rsid w:val="007424D1"/>
    <w:rsid w:val="00747C5C"/>
    <w:rsid w:val="00750671"/>
    <w:rsid w:val="00753637"/>
    <w:rsid w:val="007605FA"/>
    <w:rsid w:val="0076108D"/>
    <w:rsid w:val="00764DC4"/>
    <w:rsid w:val="00783D36"/>
    <w:rsid w:val="00791298"/>
    <w:rsid w:val="007966EB"/>
    <w:rsid w:val="007A2805"/>
    <w:rsid w:val="007A42C1"/>
    <w:rsid w:val="007B0275"/>
    <w:rsid w:val="007B133C"/>
    <w:rsid w:val="007B15A2"/>
    <w:rsid w:val="007B2669"/>
    <w:rsid w:val="007B5862"/>
    <w:rsid w:val="007C24B1"/>
    <w:rsid w:val="007D200C"/>
    <w:rsid w:val="007D4B6A"/>
    <w:rsid w:val="007E06CF"/>
    <w:rsid w:val="007E0E78"/>
    <w:rsid w:val="007E4B4F"/>
    <w:rsid w:val="007E5625"/>
    <w:rsid w:val="007E7219"/>
    <w:rsid w:val="007E7E55"/>
    <w:rsid w:val="007F03D5"/>
    <w:rsid w:val="007F3CAC"/>
    <w:rsid w:val="007F6AB2"/>
    <w:rsid w:val="00801775"/>
    <w:rsid w:val="008051AB"/>
    <w:rsid w:val="00805741"/>
    <w:rsid w:val="0080627E"/>
    <w:rsid w:val="00806CBE"/>
    <w:rsid w:val="00811A60"/>
    <w:rsid w:val="00822CDC"/>
    <w:rsid w:val="008236B3"/>
    <w:rsid w:val="00826EAF"/>
    <w:rsid w:val="00830866"/>
    <w:rsid w:val="0083123D"/>
    <w:rsid w:val="00831B52"/>
    <w:rsid w:val="00832F09"/>
    <w:rsid w:val="00835E4F"/>
    <w:rsid w:val="00835FE3"/>
    <w:rsid w:val="00836D63"/>
    <w:rsid w:val="00836ECD"/>
    <w:rsid w:val="008425BF"/>
    <w:rsid w:val="00851194"/>
    <w:rsid w:val="008513FB"/>
    <w:rsid w:val="00855B68"/>
    <w:rsid w:val="008605E5"/>
    <w:rsid w:val="008609B3"/>
    <w:rsid w:val="00860D50"/>
    <w:rsid w:val="00861584"/>
    <w:rsid w:val="0086478C"/>
    <w:rsid w:val="00864C90"/>
    <w:rsid w:val="0087019A"/>
    <w:rsid w:val="008704AA"/>
    <w:rsid w:val="0087080A"/>
    <w:rsid w:val="00871AAF"/>
    <w:rsid w:val="008772B3"/>
    <w:rsid w:val="00880491"/>
    <w:rsid w:val="00881A6A"/>
    <w:rsid w:val="00885782"/>
    <w:rsid w:val="008872FD"/>
    <w:rsid w:val="0088775A"/>
    <w:rsid w:val="00892384"/>
    <w:rsid w:val="00894BAD"/>
    <w:rsid w:val="008A228B"/>
    <w:rsid w:val="008A73F5"/>
    <w:rsid w:val="008B0B6C"/>
    <w:rsid w:val="008B2E68"/>
    <w:rsid w:val="008C1823"/>
    <w:rsid w:val="008C4F2E"/>
    <w:rsid w:val="008C5252"/>
    <w:rsid w:val="008C583F"/>
    <w:rsid w:val="008C670F"/>
    <w:rsid w:val="008D06E0"/>
    <w:rsid w:val="008D528E"/>
    <w:rsid w:val="008D797B"/>
    <w:rsid w:val="008D7D9E"/>
    <w:rsid w:val="008E0BF6"/>
    <w:rsid w:val="008E3AB0"/>
    <w:rsid w:val="008E7426"/>
    <w:rsid w:val="008E7A4E"/>
    <w:rsid w:val="008F3CAA"/>
    <w:rsid w:val="00902222"/>
    <w:rsid w:val="009034E7"/>
    <w:rsid w:val="00912202"/>
    <w:rsid w:val="009143FD"/>
    <w:rsid w:val="009144B9"/>
    <w:rsid w:val="009160F0"/>
    <w:rsid w:val="00917807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0FF5"/>
    <w:rsid w:val="00996CF7"/>
    <w:rsid w:val="009977A7"/>
    <w:rsid w:val="009A265A"/>
    <w:rsid w:val="009A3F52"/>
    <w:rsid w:val="009A427B"/>
    <w:rsid w:val="009B07BB"/>
    <w:rsid w:val="009B5558"/>
    <w:rsid w:val="009B5B85"/>
    <w:rsid w:val="009C093D"/>
    <w:rsid w:val="009C09E4"/>
    <w:rsid w:val="009C0D96"/>
    <w:rsid w:val="009C1B3E"/>
    <w:rsid w:val="009C6BE5"/>
    <w:rsid w:val="009D036B"/>
    <w:rsid w:val="009D03C2"/>
    <w:rsid w:val="009D6F13"/>
    <w:rsid w:val="009D6F74"/>
    <w:rsid w:val="009E1EEC"/>
    <w:rsid w:val="009E6406"/>
    <w:rsid w:val="009E75B1"/>
    <w:rsid w:val="009F3F3F"/>
    <w:rsid w:val="009F412D"/>
    <w:rsid w:val="009F511D"/>
    <w:rsid w:val="009F7D68"/>
    <w:rsid w:val="00A017DA"/>
    <w:rsid w:val="00A022B2"/>
    <w:rsid w:val="00A0294D"/>
    <w:rsid w:val="00A0301A"/>
    <w:rsid w:val="00A110FF"/>
    <w:rsid w:val="00A13AE7"/>
    <w:rsid w:val="00A144F0"/>
    <w:rsid w:val="00A1557F"/>
    <w:rsid w:val="00A158CA"/>
    <w:rsid w:val="00A1716E"/>
    <w:rsid w:val="00A223C5"/>
    <w:rsid w:val="00A2252E"/>
    <w:rsid w:val="00A244ED"/>
    <w:rsid w:val="00A25D3A"/>
    <w:rsid w:val="00A2668D"/>
    <w:rsid w:val="00A3008F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7406B"/>
    <w:rsid w:val="00A85876"/>
    <w:rsid w:val="00A912B1"/>
    <w:rsid w:val="00A92668"/>
    <w:rsid w:val="00A926BE"/>
    <w:rsid w:val="00A97E58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A3"/>
    <w:rsid w:val="00B1433A"/>
    <w:rsid w:val="00B1658E"/>
    <w:rsid w:val="00B21516"/>
    <w:rsid w:val="00B2271A"/>
    <w:rsid w:val="00B228A5"/>
    <w:rsid w:val="00B241DA"/>
    <w:rsid w:val="00B26624"/>
    <w:rsid w:val="00B61DAD"/>
    <w:rsid w:val="00B761FE"/>
    <w:rsid w:val="00B76B3E"/>
    <w:rsid w:val="00B779C5"/>
    <w:rsid w:val="00B809DA"/>
    <w:rsid w:val="00B82636"/>
    <w:rsid w:val="00B82658"/>
    <w:rsid w:val="00B83CCF"/>
    <w:rsid w:val="00B86A1F"/>
    <w:rsid w:val="00B86A31"/>
    <w:rsid w:val="00B90179"/>
    <w:rsid w:val="00B902C7"/>
    <w:rsid w:val="00B92A6A"/>
    <w:rsid w:val="00B9472E"/>
    <w:rsid w:val="00B95E6A"/>
    <w:rsid w:val="00BA115E"/>
    <w:rsid w:val="00BA2780"/>
    <w:rsid w:val="00BA3563"/>
    <w:rsid w:val="00BA64D4"/>
    <w:rsid w:val="00BA7CE9"/>
    <w:rsid w:val="00BB321D"/>
    <w:rsid w:val="00BB57F3"/>
    <w:rsid w:val="00BC21AB"/>
    <w:rsid w:val="00BD0C47"/>
    <w:rsid w:val="00BD3B4A"/>
    <w:rsid w:val="00BD552A"/>
    <w:rsid w:val="00BD666A"/>
    <w:rsid w:val="00BD6AA6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569D"/>
    <w:rsid w:val="00C074B4"/>
    <w:rsid w:val="00C108E6"/>
    <w:rsid w:val="00C139A0"/>
    <w:rsid w:val="00C21209"/>
    <w:rsid w:val="00C2283B"/>
    <w:rsid w:val="00C234E0"/>
    <w:rsid w:val="00C266A2"/>
    <w:rsid w:val="00C26BAC"/>
    <w:rsid w:val="00C26FD3"/>
    <w:rsid w:val="00C3017B"/>
    <w:rsid w:val="00C305D8"/>
    <w:rsid w:val="00C30BDD"/>
    <w:rsid w:val="00C31080"/>
    <w:rsid w:val="00C3573E"/>
    <w:rsid w:val="00C35B26"/>
    <w:rsid w:val="00C424B9"/>
    <w:rsid w:val="00C4362B"/>
    <w:rsid w:val="00C436CB"/>
    <w:rsid w:val="00C44F7C"/>
    <w:rsid w:val="00C50F9C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E25C5"/>
    <w:rsid w:val="00CE280F"/>
    <w:rsid w:val="00CE3C1E"/>
    <w:rsid w:val="00CE6C6D"/>
    <w:rsid w:val="00CE7F8A"/>
    <w:rsid w:val="00CF436D"/>
    <w:rsid w:val="00CF6C79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67B3"/>
    <w:rsid w:val="00D30E4A"/>
    <w:rsid w:val="00D361EF"/>
    <w:rsid w:val="00D40176"/>
    <w:rsid w:val="00D41F91"/>
    <w:rsid w:val="00D42A6E"/>
    <w:rsid w:val="00D51536"/>
    <w:rsid w:val="00D56533"/>
    <w:rsid w:val="00D57405"/>
    <w:rsid w:val="00D606F6"/>
    <w:rsid w:val="00D61010"/>
    <w:rsid w:val="00D66C65"/>
    <w:rsid w:val="00D6790A"/>
    <w:rsid w:val="00D67CB8"/>
    <w:rsid w:val="00D70A22"/>
    <w:rsid w:val="00D715B9"/>
    <w:rsid w:val="00D7400E"/>
    <w:rsid w:val="00D80DAA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62CA"/>
    <w:rsid w:val="00DE6EC2"/>
    <w:rsid w:val="00DF0B1E"/>
    <w:rsid w:val="00DF6E40"/>
    <w:rsid w:val="00E009BA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51A6A"/>
    <w:rsid w:val="00E53200"/>
    <w:rsid w:val="00E53C8F"/>
    <w:rsid w:val="00E55E67"/>
    <w:rsid w:val="00E56505"/>
    <w:rsid w:val="00E573BE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6A92"/>
    <w:rsid w:val="00EA06E0"/>
    <w:rsid w:val="00EA33A9"/>
    <w:rsid w:val="00EA3DED"/>
    <w:rsid w:val="00EA799E"/>
    <w:rsid w:val="00EB0C61"/>
    <w:rsid w:val="00EB1CD8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17451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465"/>
    <w:rsid w:val="00F70CDC"/>
    <w:rsid w:val="00F740D5"/>
    <w:rsid w:val="00F74941"/>
    <w:rsid w:val="00F74D86"/>
    <w:rsid w:val="00F759C4"/>
    <w:rsid w:val="00F7652B"/>
    <w:rsid w:val="00F7768D"/>
    <w:rsid w:val="00F77851"/>
    <w:rsid w:val="00F8363C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D9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572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57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1572B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Title"/>
    <w:basedOn w:val="a"/>
    <w:link w:val="a4"/>
    <w:uiPriority w:val="99"/>
    <w:qFormat/>
    <w:rsid w:val="009C0D96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B86A1F"/>
    <w:rPr>
      <w:rFonts w:cs="Times New Roman"/>
      <w:b/>
      <w:sz w:val="28"/>
    </w:rPr>
  </w:style>
  <w:style w:type="paragraph" w:styleId="a5">
    <w:name w:val="Body Text"/>
    <w:basedOn w:val="a"/>
    <w:link w:val="a6"/>
    <w:uiPriority w:val="99"/>
    <w:rsid w:val="009C0D96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91572B"/>
    <w:rPr>
      <w:sz w:val="20"/>
      <w:szCs w:val="20"/>
    </w:rPr>
  </w:style>
  <w:style w:type="paragraph" w:styleId="21">
    <w:name w:val="Body Text 2"/>
    <w:basedOn w:val="a"/>
    <w:link w:val="22"/>
    <w:uiPriority w:val="99"/>
    <w:rsid w:val="009C0D96"/>
    <w:rPr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BC21AB"/>
    <w:rPr>
      <w:rFonts w:cs="Times New Roman"/>
      <w:sz w:val="24"/>
    </w:rPr>
  </w:style>
  <w:style w:type="character" w:styleId="a7">
    <w:name w:val="Strong"/>
    <w:basedOn w:val="a0"/>
    <w:uiPriority w:val="99"/>
    <w:qFormat/>
    <w:rsid w:val="00AE1DEC"/>
    <w:rPr>
      <w:rFonts w:cs="Times New Roman"/>
      <w:b/>
      <w:bCs/>
    </w:rPr>
  </w:style>
  <w:style w:type="paragraph" w:styleId="a8">
    <w:name w:val="header"/>
    <w:basedOn w:val="a"/>
    <w:link w:val="a9"/>
    <w:uiPriority w:val="99"/>
    <w:rsid w:val="00FB3A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1572B"/>
    <w:rPr>
      <w:sz w:val="20"/>
      <w:szCs w:val="20"/>
    </w:rPr>
  </w:style>
  <w:style w:type="character" w:styleId="aa">
    <w:name w:val="page number"/>
    <w:basedOn w:val="a0"/>
    <w:uiPriority w:val="99"/>
    <w:rsid w:val="00FB3AE1"/>
    <w:rPr>
      <w:rFonts w:cs="Times New Roman"/>
    </w:rPr>
  </w:style>
  <w:style w:type="paragraph" w:styleId="ab">
    <w:name w:val="footer"/>
    <w:basedOn w:val="a"/>
    <w:link w:val="ac"/>
    <w:uiPriority w:val="99"/>
    <w:rsid w:val="00FB3AE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1572B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4F353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1572B"/>
    <w:rPr>
      <w:sz w:val="0"/>
      <w:szCs w:val="0"/>
    </w:rPr>
  </w:style>
  <w:style w:type="paragraph" w:styleId="af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uiPriority w:val="99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rsid w:val="00212084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D96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572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157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1572B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Title"/>
    <w:basedOn w:val="a"/>
    <w:link w:val="a4"/>
    <w:uiPriority w:val="99"/>
    <w:qFormat/>
    <w:rsid w:val="009C0D96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B86A1F"/>
    <w:rPr>
      <w:rFonts w:cs="Times New Roman"/>
      <w:b/>
      <w:sz w:val="28"/>
    </w:rPr>
  </w:style>
  <w:style w:type="paragraph" w:styleId="a5">
    <w:name w:val="Body Text"/>
    <w:basedOn w:val="a"/>
    <w:link w:val="a6"/>
    <w:uiPriority w:val="99"/>
    <w:rsid w:val="009C0D96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91572B"/>
    <w:rPr>
      <w:sz w:val="20"/>
      <w:szCs w:val="20"/>
    </w:rPr>
  </w:style>
  <w:style w:type="paragraph" w:styleId="21">
    <w:name w:val="Body Text 2"/>
    <w:basedOn w:val="a"/>
    <w:link w:val="22"/>
    <w:uiPriority w:val="99"/>
    <w:rsid w:val="009C0D96"/>
    <w:rPr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BC21AB"/>
    <w:rPr>
      <w:rFonts w:cs="Times New Roman"/>
      <w:sz w:val="24"/>
    </w:rPr>
  </w:style>
  <w:style w:type="character" w:styleId="a7">
    <w:name w:val="Strong"/>
    <w:basedOn w:val="a0"/>
    <w:uiPriority w:val="99"/>
    <w:qFormat/>
    <w:rsid w:val="00AE1DEC"/>
    <w:rPr>
      <w:rFonts w:cs="Times New Roman"/>
      <w:b/>
      <w:bCs/>
    </w:rPr>
  </w:style>
  <w:style w:type="paragraph" w:styleId="a8">
    <w:name w:val="header"/>
    <w:basedOn w:val="a"/>
    <w:link w:val="a9"/>
    <w:uiPriority w:val="99"/>
    <w:rsid w:val="00FB3A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1572B"/>
    <w:rPr>
      <w:sz w:val="20"/>
      <w:szCs w:val="20"/>
    </w:rPr>
  </w:style>
  <w:style w:type="character" w:styleId="aa">
    <w:name w:val="page number"/>
    <w:basedOn w:val="a0"/>
    <w:uiPriority w:val="99"/>
    <w:rsid w:val="00FB3AE1"/>
    <w:rPr>
      <w:rFonts w:cs="Times New Roman"/>
    </w:rPr>
  </w:style>
  <w:style w:type="paragraph" w:styleId="ab">
    <w:name w:val="footer"/>
    <w:basedOn w:val="a"/>
    <w:link w:val="ac"/>
    <w:uiPriority w:val="99"/>
    <w:rsid w:val="00FB3AE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1572B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4F353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1572B"/>
    <w:rPr>
      <w:sz w:val="0"/>
      <w:szCs w:val="0"/>
    </w:rPr>
  </w:style>
  <w:style w:type="paragraph" w:styleId="af">
    <w:name w:val="Normal (Web)"/>
    <w:basedOn w:val="a"/>
    <w:uiPriority w:val="99"/>
    <w:rsid w:val="00731179"/>
    <w:rPr>
      <w:sz w:val="24"/>
      <w:szCs w:val="24"/>
    </w:rPr>
  </w:style>
  <w:style w:type="paragraph" w:customStyle="1" w:styleId="Style3">
    <w:name w:val="Style3"/>
    <w:basedOn w:val="a"/>
    <w:uiPriority w:val="99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paragraph" w:customStyle="1" w:styleId="ConsPlusNormal">
    <w:name w:val="ConsPlusNormal"/>
    <w:rsid w:val="00212084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90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ADD17ECF16E6A0634BF7E16BD033F78BB510FFA421A3FBBF054AFAF9B69D724D547BC75B2104E7v5N3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421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Гончарук Лилия Александровна</cp:lastModifiedBy>
  <cp:revision>6</cp:revision>
  <cp:lastPrinted>2015-06-30T06:07:00Z</cp:lastPrinted>
  <dcterms:created xsi:type="dcterms:W3CDTF">2015-12-17T07:08:00Z</dcterms:created>
  <dcterms:modified xsi:type="dcterms:W3CDTF">2016-01-22T04:34:00Z</dcterms:modified>
</cp:coreProperties>
</file>