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16DF" w:rsidRDefault="00C216DF" w:rsidP="003256D7">
      <w:pPr>
        <w:ind w:left="11520"/>
        <w:outlineLvl w:val="0"/>
      </w:pPr>
      <w:r>
        <w:t xml:space="preserve">Приложение </w:t>
      </w:r>
      <w:r w:rsidR="00CB2108">
        <w:t>1</w:t>
      </w:r>
    </w:p>
    <w:p w:rsidR="00C216DF" w:rsidRDefault="00C216DF" w:rsidP="003256D7">
      <w:pPr>
        <w:ind w:left="11520"/>
      </w:pPr>
      <w:r>
        <w:t xml:space="preserve">к решению комитета </w:t>
      </w:r>
    </w:p>
    <w:p w:rsidR="00C216DF" w:rsidRDefault="00C216DF" w:rsidP="003256D7">
      <w:pPr>
        <w:ind w:left="11520"/>
        <w:outlineLvl w:val="0"/>
      </w:pPr>
      <w:r>
        <w:t xml:space="preserve">Законодательного Собрания </w:t>
      </w:r>
    </w:p>
    <w:p w:rsidR="00C216DF" w:rsidRDefault="00C216DF" w:rsidP="008D603C">
      <w:pPr>
        <w:ind w:left="11520"/>
      </w:pPr>
      <w:r>
        <w:t xml:space="preserve">по </w:t>
      </w:r>
      <w:r w:rsidR="00146DD4">
        <w:t>регламенту, депутатской этике и организации работы</w:t>
      </w:r>
    </w:p>
    <w:p w:rsidR="00C216DF" w:rsidRDefault="00146DD4" w:rsidP="003256D7">
      <w:pPr>
        <w:ind w:left="11520"/>
      </w:pPr>
      <w:r>
        <w:t>Законодательного Собрания</w:t>
      </w:r>
    </w:p>
    <w:p w:rsidR="00742A3F" w:rsidRDefault="00CB2108" w:rsidP="003256D7">
      <w:pPr>
        <w:ind w:left="11520"/>
      </w:pPr>
      <w:r>
        <w:t>о</w:t>
      </w:r>
      <w:r w:rsidR="00742A3F">
        <w:t>т</w:t>
      </w:r>
      <w:r>
        <w:t xml:space="preserve"> 21.12.2015 № 266</w:t>
      </w:r>
    </w:p>
    <w:p w:rsidR="0076744A" w:rsidRDefault="0076744A" w:rsidP="003256D7">
      <w:pPr>
        <w:jc w:val="center"/>
        <w:outlineLvl w:val="0"/>
      </w:pPr>
    </w:p>
    <w:p w:rsidR="00C216DF" w:rsidRDefault="00C216DF" w:rsidP="003256D7">
      <w:pPr>
        <w:jc w:val="center"/>
        <w:outlineLvl w:val="0"/>
      </w:pPr>
      <w:r>
        <w:t>Таблица поправок</w:t>
      </w:r>
    </w:p>
    <w:p w:rsidR="00BB55A9" w:rsidRDefault="00C216DF" w:rsidP="00A31563">
      <w:pPr>
        <w:jc w:val="center"/>
      </w:pPr>
      <w:r>
        <w:t xml:space="preserve">к проекту закона Приморского </w:t>
      </w:r>
      <w:r w:rsidRPr="003F3116">
        <w:t>края "О</w:t>
      </w:r>
      <w:r w:rsidR="00DB4409">
        <w:t xml:space="preserve"> внесении изменений в Закон Приморского края </w:t>
      </w:r>
      <w:r w:rsidR="00855F9B">
        <w:t>"</w:t>
      </w:r>
      <w:r w:rsidR="00146DD4">
        <w:t>О законодательной деятельности в Приморском крае</w:t>
      </w:r>
      <w:r w:rsidR="00DB4409">
        <w:t>"</w:t>
      </w:r>
      <w:r w:rsidR="0018029A">
        <w:rPr>
          <w:szCs w:val="28"/>
        </w:rPr>
        <w:t>,</w:t>
      </w:r>
      <w:r w:rsidR="00822330">
        <w:t xml:space="preserve"> рекомендуемых комитетом Законодательного Собрания по </w:t>
      </w:r>
      <w:r w:rsidR="00146DD4">
        <w:t>регламенту, депутатской этике и организации работы Законодательного Собрания</w:t>
      </w:r>
      <w:r w:rsidR="00DB4409">
        <w:t xml:space="preserve"> </w:t>
      </w:r>
      <w:r w:rsidR="00822330">
        <w:t>к</w:t>
      </w:r>
      <w:r w:rsidR="00855F9B">
        <w:t xml:space="preserve"> </w:t>
      </w:r>
      <w:r w:rsidR="00CB2108">
        <w:t>принятию</w:t>
      </w:r>
    </w:p>
    <w:p w:rsidR="00146DD4" w:rsidRDefault="00146DD4" w:rsidP="00A31563">
      <w:pPr>
        <w:jc w:val="center"/>
      </w:pPr>
    </w:p>
    <w:tbl>
      <w:tblPr>
        <w:tblW w:w="4965" w:type="pct"/>
        <w:tblInd w:w="108"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000"/>
      </w:tblPr>
      <w:tblGrid>
        <w:gridCol w:w="771"/>
        <w:gridCol w:w="2894"/>
        <w:gridCol w:w="1689"/>
        <w:gridCol w:w="3576"/>
        <w:gridCol w:w="1113"/>
        <w:gridCol w:w="1116"/>
        <w:gridCol w:w="4086"/>
      </w:tblGrid>
      <w:tr w:rsidR="007E4446" w:rsidTr="00A40FFB">
        <w:tc>
          <w:tcPr>
            <w:tcW w:w="253" w:type="pct"/>
          </w:tcPr>
          <w:p w:rsidR="00107EE0" w:rsidRDefault="00BB55A9" w:rsidP="003256D7">
            <w:pPr>
              <w:jc w:val="center"/>
              <w:rPr>
                <w:sz w:val="24"/>
                <w:szCs w:val="24"/>
              </w:rPr>
            </w:pPr>
            <w:r>
              <w:rPr>
                <w:sz w:val="24"/>
                <w:szCs w:val="24"/>
              </w:rPr>
              <w:t>№</w:t>
            </w:r>
          </w:p>
          <w:p w:rsidR="00BB55A9" w:rsidRPr="00ED61C5" w:rsidRDefault="00BB55A9" w:rsidP="003256D7">
            <w:pPr>
              <w:jc w:val="center"/>
              <w:rPr>
                <w:sz w:val="24"/>
                <w:szCs w:val="24"/>
              </w:rPr>
            </w:pPr>
            <w:proofErr w:type="spellStart"/>
            <w:proofErr w:type="gramStart"/>
            <w:r>
              <w:rPr>
                <w:sz w:val="24"/>
                <w:szCs w:val="24"/>
              </w:rPr>
              <w:t>п</w:t>
            </w:r>
            <w:proofErr w:type="spellEnd"/>
            <w:proofErr w:type="gramEnd"/>
            <w:r>
              <w:rPr>
                <w:sz w:val="24"/>
                <w:szCs w:val="24"/>
              </w:rPr>
              <w:t>/</w:t>
            </w:r>
            <w:proofErr w:type="spellStart"/>
            <w:r>
              <w:rPr>
                <w:sz w:val="24"/>
                <w:szCs w:val="24"/>
              </w:rPr>
              <w:t>п</w:t>
            </w:r>
            <w:proofErr w:type="spellEnd"/>
          </w:p>
        </w:tc>
        <w:tc>
          <w:tcPr>
            <w:tcW w:w="949" w:type="pct"/>
          </w:tcPr>
          <w:p w:rsidR="00107EE0" w:rsidRPr="00ED61C5" w:rsidRDefault="00107EE0" w:rsidP="003256D7">
            <w:pPr>
              <w:jc w:val="center"/>
              <w:rPr>
                <w:sz w:val="24"/>
                <w:szCs w:val="24"/>
              </w:rPr>
            </w:pPr>
            <w:r w:rsidRPr="00ED61C5">
              <w:rPr>
                <w:sz w:val="24"/>
                <w:szCs w:val="24"/>
              </w:rPr>
              <w:t>Текст законопроекта, к которому предлагается поправка</w:t>
            </w:r>
          </w:p>
        </w:tc>
        <w:tc>
          <w:tcPr>
            <w:tcW w:w="554" w:type="pct"/>
          </w:tcPr>
          <w:p w:rsidR="00107EE0" w:rsidRDefault="00107EE0" w:rsidP="003256D7">
            <w:pPr>
              <w:jc w:val="center"/>
              <w:rPr>
                <w:sz w:val="24"/>
                <w:szCs w:val="24"/>
              </w:rPr>
            </w:pPr>
            <w:r w:rsidRPr="00ED61C5">
              <w:rPr>
                <w:sz w:val="24"/>
                <w:szCs w:val="24"/>
              </w:rPr>
              <w:t xml:space="preserve">Автор </w:t>
            </w:r>
          </w:p>
          <w:p w:rsidR="00107EE0" w:rsidRPr="00ED61C5" w:rsidRDefault="00107EE0" w:rsidP="003256D7">
            <w:pPr>
              <w:jc w:val="center"/>
              <w:rPr>
                <w:sz w:val="24"/>
                <w:szCs w:val="24"/>
              </w:rPr>
            </w:pPr>
            <w:r w:rsidRPr="00ED61C5">
              <w:rPr>
                <w:sz w:val="24"/>
                <w:szCs w:val="24"/>
              </w:rPr>
              <w:t>поправки</w:t>
            </w:r>
          </w:p>
        </w:tc>
        <w:tc>
          <w:tcPr>
            <w:tcW w:w="1173" w:type="pct"/>
          </w:tcPr>
          <w:p w:rsidR="00107EE0" w:rsidRPr="00ED61C5" w:rsidRDefault="00107EE0" w:rsidP="003256D7">
            <w:pPr>
              <w:jc w:val="center"/>
              <w:rPr>
                <w:sz w:val="24"/>
                <w:szCs w:val="24"/>
              </w:rPr>
            </w:pPr>
            <w:r w:rsidRPr="00ED61C5">
              <w:rPr>
                <w:sz w:val="24"/>
                <w:szCs w:val="24"/>
              </w:rPr>
              <w:t>Содержание поправки</w:t>
            </w:r>
          </w:p>
        </w:tc>
        <w:tc>
          <w:tcPr>
            <w:tcW w:w="365" w:type="pct"/>
          </w:tcPr>
          <w:p w:rsidR="00107EE0" w:rsidRPr="00ED61C5" w:rsidRDefault="00107EE0" w:rsidP="00C71127">
            <w:pPr>
              <w:jc w:val="center"/>
              <w:rPr>
                <w:sz w:val="24"/>
                <w:szCs w:val="24"/>
              </w:rPr>
            </w:pPr>
            <w:proofErr w:type="spellStart"/>
            <w:r w:rsidRPr="00ED61C5">
              <w:rPr>
                <w:sz w:val="24"/>
                <w:szCs w:val="24"/>
              </w:rPr>
              <w:t>Альтер</w:t>
            </w:r>
            <w:r>
              <w:rPr>
                <w:sz w:val="24"/>
                <w:szCs w:val="24"/>
              </w:rPr>
              <w:t>-</w:t>
            </w:r>
            <w:r w:rsidRPr="00ED61C5">
              <w:rPr>
                <w:sz w:val="24"/>
                <w:szCs w:val="24"/>
              </w:rPr>
              <w:t>натив</w:t>
            </w:r>
            <w:r>
              <w:rPr>
                <w:sz w:val="24"/>
                <w:szCs w:val="24"/>
              </w:rPr>
              <w:t>-</w:t>
            </w:r>
            <w:r w:rsidRPr="00ED61C5">
              <w:rPr>
                <w:sz w:val="24"/>
                <w:szCs w:val="24"/>
              </w:rPr>
              <w:t>ные</w:t>
            </w:r>
            <w:proofErr w:type="spellEnd"/>
            <w:r w:rsidRPr="00ED61C5">
              <w:rPr>
                <w:sz w:val="24"/>
                <w:szCs w:val="24"/>
              </w:rPr>
              <w:t xml:space="preserve"> </w:t>
            </w:r>
            <w:proofErr w:type="spellStart"/>
            <w:r w:rsidRPr="00ED61C5">
              <w:rPr>
                <w:sz w:val="24"/>
                <w:szCs w:val="24"/>
              </w:rPr>
              <w:t>поправ</w:t>
            </w:r>
            <w:r w:rsidR="00C71127">
              <w:rPr>
                <w:sz w:val="24"/>
                <w:szCs w:val="24"/>
              </w:rPr>
              <w:t>-</w:t>
            </w:r>
            <w:r w:rsidRPr="00ED61C5">
              <w:rPr>
                <w:sz w:val="24"/>
                <w:szCs w:val="24"/>
              </w:rPr>
              <w:t>ки</w:t>
            </w:r>
            <w:proofErr w:type="spellEnd"/>
          </w:p>
        </w:tc>
        <w:tc>
          <w:tcPr>
            <w:tcW w:w="366" w:type="pct"/>
          </w:tcPr>
          <w:p w:rsidR="00BB55A9" w:rsidRDefault="00107EE0" w:rsidP="003256D7">
            <w:pPr>
              <w:jc w:val="center"/>
              <w:rPr>
                <w:sz w:val="23"/>
                <w:szCs w:val="23"/>
              </w:rPr>
            </w:pPr>
            <w:r w:rsidRPr="00B246BF">
              <w:rPr>
                <w:sz w:val="23"/>
                <w:szCs w:val="23"/>
              </w:rPr>
              <w:t xml:space="preserve">Решение </w:t>
            </w:r>
          </w:p>
          <w:p w:rsidR="002A333A" w:rsidRDefault="002A333A" w:rsidP="003256D7">
            <w:pPr>
              <w:jc w:val="center"/>
              <w:rPr>
                <w:sz w:val="23"/>
                <w:szCs w:val="23"/>
              </w:rPr>
            </w:pPr>
            <w:proofErr w:type="spellStart"/>
            <w:r>
              <w:rPr>
                <w:sz w:val="23"/>
                <w:szCs w:val="23"/>
              </w:rPr>
              <w:t>к</w:t>
            </w:r>
            <w:r w:rsidR="00107EE0" w:rsidRPr="00B246BF">
              <w:rPr>
                <w:sz w:val="23"/>
                <w:szCs w:val="23"/>
              </w:rPr>
              <w:t>омите</w:t>
            </w:r>
            <w:proofErr w:type="spellEnd"/>
          </w:p>
          <w:p w:rsidR="00107EE0" w:rsidRPr="00B246BF" w:rsidRDefault="00107EE0" w:rsidP="003256D7">
            <w:pPr>
              <w:jc w:val="center"/>
              <w:rPr>
                <w:sz w:val="23"/>
                <w:szCs w:val="23"/>
              </w:rPr>
            </w:pPr>
            <w:r w:rsidRPr="00B246BF">
              <w:rPr>
                <w:sz w:val="23"/>
                <w:szCs w:val="23"/>
              </w:rPr>
              <w:t>та</w:t>
            </w:r>
          </w:p>
        </w:tc>
        <w:tc>
          <w:tcPr>
            <w:tcW w:w="1340" w:type="pct"/>
          </w:tcPr>
          <w:p w:rsidR="00107EE0" w:rsidRPr="00ED61C5" w:rsidRDefault="00107EE0" w:rsidP="003256D7">
            <w:pPr>
              <w:jc w:val="center"/>
              <w:rPr>
                <w:sz w:val="24"/>
                <w:szCs w:val="24"/>
              </w:rPr>
            </w:pPr>
            <w:r w:rsidRPr="00ED61C5">
              <w:rPr>
                <w:sz w:val="24"/>
                <w:szCs w:val="24"/>
              </w:rPr>
              <w:t>Новая редакция текста законопроекта с учетом поправки</w:t>
            </w:r>
          </w:p>
        </w:tc>
      </w:tr>
    </w:tbl>
    <w:p w:rsidR="00A40FFB" w:rsidRPr="00A40FFB" w:rsidRDefault="00A40FFB">
      <w:pPr>
        <w:rPr>
          <w:sz w:val="2"/>
          <w:szCs w:val="2"/>
        </w:rPr>
      </w:pPr>
    </w:p>
    <w:tbl>
      <w:tblPr>
        <w:tblW w:w="4965" w:type="pct"/>
        <w:tblInd w:w="108"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000"/>
      </w:tblPr>
      <w:tblGrid>
        <w:gridCol w:w="771"/>
        <w:gridCol w:w="2894"/>
        <w:gridCol w:w="1689"/>
        <w:gridCol w:w="3576"/>
        <w:gridCol w:w="1113"/>
        <w:gridCol w:w="1116"/>
        <w:gridCol w:w="4086"/>
      </w:tblGrid>
      <w:tr w:rsidR="007E4446" w:rsidTr="00A40FFB">
        <w:trPr>
          <w:tblHeader/>
        </w:trPr>
        <w:tc>
          <w:tcPr>
            <w:tcW w:w="253" w:type="pct"/>
            <w:tcBorders>
              <w:top w:val="single" w:sz="4" w:space="0" w:color="auto"/>
              <w:left w:val="single" w:sz="4" w:space="0" w:color="auto"/>
              <w:bottom w:val="single" w:sz="4" w:space="0" w:color="auto"/>
              <w:right w:val="single" w:sz="4" w:space="0" w:color="auto"/>
            </w:tcBorders>
          </w:tcPr>
          <w:p w:rsidR="00FB1EF9" w:rsidRDefault="00FB1EF9" w:rsidP="003256D7">
            <w:pPr>
              <w:jc w:val="center"/>
              <w:rPr>
                <w:sz w:val="24"/>
                <w:szCs w:val="24"/>
              </w:rPr>
            </w:pPr>
            <w:r>
              <w:rPr>
                <w:sz w:val="24"/>
                <w:szCs w:val="24"/>
              </w:rPr>
              <w:t>1</w:t>
            </w:r>
          </w:p>
        </w:tc>
        <w:tc>
          <w:tcPr>
            <w:tcW w:w="949" w:type="pct"/>
            <w:tcBorders>
              <w:top w:val="single" w:sz="4" w:space="0" w:color="auto"/>
              <w:left w:val="single" w:sz="4" w:space="0" w:color="auto"/>
              <w:bottom w:val="single" w:sz="4" w:space="0" w:color="auto"/>
              <w:right w:val="single" w:sz="4" w:space="0" w:color="auto"/>
            </w:tcBorders>
          </w:tcPr>
          <w:p w:rsidR="00FB1EF9" w:rsidRPr="00ED61C5" w:rsidRDefault="00FB1EF9" w:rsidP="003256D7">
            <w:pPr>
              <w:jc w:val="center"/>
              <w:rPr>
                <w:sz w:val="24"/>
                <w:szCs w:val="24"/>
              </w:rPr>
            </w:pPr>
            <w:r>
              <w:rPr>
                <w:sz w:val="24"/>
                <w:szCs w:val="24"/>
              </w:rPr>
              <w:t>2</w:t>
            </w:r>
          </w:p>
        </w:tc>
        <w:tc>
          <w:tcPr>
            <w:tcW w:w="554" w:type="pct"/>
            <w:tcBorders>
              <w:top w:val="single" w:sz="4" w:space="0" w:color="auto"/>
              <w:left w:val="single" w:sz="4" w:space="0" w:color="auto"/>
              <w:bottom w:val="single" w:sz="4" w:space="0" w:color="auto"/>
              <w:right w:val="single" w:sz="4" w:space="0" w:color="auto"/>
            </w:tcBorders>
          </w:tcPr>
          <w:p w:rsidR="00FB1EF9" w:rsidRPr="00ED61C5" w:rsidRDefault="00FB1EF9" w:rsidP="003256D7">
            <w:pPr>
              <w:jc w:val="center"/>
              <w:rPr>
                <w:sz w:val="24"/>
                <w:szCs w:val="24"/>
              </w:rPr>
            </w:pPr>
            <w:r>
              <w:rPr>
                <w:sz w:val="24"/>
                <w:szCs w:val="24"/>
              </w:rPr>
              <w:t>3</w:t>
            </w:r>
          </w:p>
        </w:tc>
        <w:tc>
          <w:tcPr>
            <w:tcW w:w="1173" w:type="pct"/>
            <w:tcBorders>
              <w:top w:val="single" w:sz="4" w:space="0" w:color="auto"/>
              <w:left w:val="single" w:sz="4" w:space="0" w:color="auto"/>
              <w:bottom w:val="single" w:sz="4" w:space="0" w:color="auto"/>
              <w:right w:val="single" w:sz="4" w:space="0" w:color="auto"/>
            </w:tcBorders>
          </w:tcPr>
          <w:p w:rsidR="00FB1EF9" w:rsidRPr="00ED61C5" w:rsidRDefault="00FB1EF9" w:rsidP="003256D7">
            <w:pPr>
              <w:jc w:val="center"/>
              <w:rPr>
                <w:sz w:val="24"/>
                <w:szCs w:val="24"/>
              </w:rPr>
            </w:pPr>
            <w:r>
              <w:rPr>
                <w:sz w:val="24"/>
                <w:szCs w:val="24"/>
              </w:rPr>
              <w:t>4</w:t>
            </w:r>
          </w:p>
        </w:tc>
        <w:tc>
          <w:tcPr>
            <w:tcW w:w="365" w:type="pct"/>
            <w:tcBorders>
              <w:top w:val="single" w:sz="4" w:space="0" w:color="auto"/>
              <w:left w:val="single" w:sz="4" w:space="0" w:color="auto"/>
              <w:bottom w:val="single" w:sz="4" w:space="0" w:color="auto"/>
              <w:right w:val="single" w:sz="4" w:space="0" w:color="auto"/>
            </w:tcBorders>
          </w:tcPr>
          <w:p w:rsidR="00FB1EF9" w:rsidRPr="00ED61C5" w:rsidRDefault="00FB1EF9" w:rsidP="003256D7">
            <w:pPr>
              <w:jc w:val="center"/>
              <w:rPr>
                <w:sz w:val="24"/>
                <w:szCs w:val="24"/>
              </w:rPr>
            </w:pPr>
            <w:r>
              <w:rPr>
                <w:sz w:val="24"/>
                <w:szCs w:val="24"/>
              </w:rPr>
              <w:t>5</w:t>
            </w:r>
          </w:p>
        </w:tc>
        <w:tc>
          <w:tcPr>
            <w:tcW w:w="366" w:type="pct"/>
            <w:tcBorders>
              <w:top w:val="single" w:sz="4" w:space="0" w:color="auto"/>
              <w:left w:val="single" w:sz="4" w:space="0" w:color="auto"/>
              <w:bottom w:val="single" w:sz="4" w:space="0" w:color="auto"/>
              <w:right w:val="single" w:sz="4" w:space="0" w:color="auto"/>
            </w:tcBorders>
          </w:tcPr>
          <w:p w:rsidR="00FB1EF9" w:rsidRPr="00B246BF" w:rsidRDefault="00FB1EF9" w:rsidP="003256D7">
            <w:pPr>
              <w:jc w:val="center"/>
              <w:rPr>
                <w:sz w:val="23"/>
                <w:szCs w:val="23"/>
              </w:rPr>
            </w:pPr>
            <w:r>
              <w:rPr>
                <w:sz w:val="23"/>
                <w:szCs w:val="23"/>
              </w:rPr>
              <w:t>6</w:t>
            </w:r>
          </w:p>
        </w:tc>
        <w:tc>
          <w:tcPr>
            <w:tcW w:w="1340" w:type="pct"/>
            <w:tcBorders>
              <w:top w:val="single" w:sz="4" w:space="0" w:color="auto"/>
              <w:left w:val="single" w:sz="4" w:space="0" w:color="auto"/>
              <w:bottom w:val="single" w:sz="4" w:space="0" w:color="auto"/>
              <w:right w:val="single" w:sz="4" w:space="0" w:color="auto"/>
            </w:tcBorders>
          </w:tcPr>
          <w:p w:rsidR="00FB1EF9" w:rsidRPr="00ED61C5" w:rsidRDefault="00FB1EF9" w:rsidP="003256D7">
            <w:pPr>
              <w:jc w:val="center"/>
              <w:rPr>
                <w:sz w:val="24"/>
                <w:szCs w:val="24"/>
              </w:rPr>
            </w:pPr>
            <w:r>
              <w:rPr>
                <w:sz w:val="24"/>
                <w:szCs w:val="24"/>
              </w:rPr>
              <w:t>7</w:t>
            </w:r>
          </w:p>
        </w:tc>
      </w:tr>
      <w:tr w:rsidR="00146DD4" w:rsidRPr="00146DD4" w:rsidTr="00C71127">
        <w:tc>
          <w:tcPr>
            <w:tcW w:w="253" w:type="pct"/>
            <w:tcBorders>
              <w:top w:val="single" w:sz="4" w:space="0" w:color="auto"/>
              <w:left w:val="single" w:sz="4" w:space="0" w:color="auto"/>
              <w:bottom w:val="single" w:sz="4" w:space="0" w:color="auto"/>
              <w:right w:val="single" w:sz="4" w:space="0" w:color="auto"/>
            </w:tcBorders>
          </w:tcPr>
          <w:p w:rsidR="00146DD4" w:rsidRPr="00146DD4" w:rsidRDefault="005C5FB8" w:rsidP="003256D7">
            <w:pPr>
              <w:jc w:val="center"/>
              <w:rPr>
                <w:sz w:val="24"/>
                <w:szCs w:val="24"/>
              </w:rPr>
            </w:pPr>
            <w:r>
              <w:rPr>
                <w:sz w:val="24"/>
                <w:szCs w:val="24"/>
              </w:rPr>
              <w:t>1.</w:t>
            </w:r>
          </w:p>
        </w:tc>
        <w:tc>
          <w:tcPr>
            <w:tcW w:w="949" w:type="pct"/>
            <w:tcBorders>
              <w:top w:val="single" w:sz="4" w:space="0" w:color="auto"/>
              <w:left w:val="single" w:sz="4" w:space="0" w:color="auto"/>
              <w:bottom w:val="single" w:sz="4" w:space="0" w:color="auto"/>
              <w:right w:val="single" w:sz="4" w:space="0" w:color="auto"/>
            </w:tcBorders>
          </w:tcPr>
          <w:p w:rsidR="00146DD4" w:rsidRDefault="00BE65B6" w:rsidP="00AA32B8">
            <w:pPr>
              <w:jc w:val="both"/>
              <w:rPr>
                <w:sz w:val="24"/>
                <w:szCs w:val="24"/>
              </w:rPr>
            </w:pPr>
            <w:r>
              <w:rPr>
                <w:sz w:val="24"/>
                <w:szCs w:val="24"/>
              </w:rPr>
              <w:t>Подпункт "а" пункта</w:t>
            </w:r>
            <w:r w:rsidR="00AA32B8">
              <w:rPr>
                <w:sz w:val="24"/>
                <w:szCs w:val="24"/>
              </w:rPr>
              <w:t xml:space="preserve"> </w:t>
            </w:r>
            <w:r>
              <w:rPr>
                <w:sz w:val="24"/>
                <w:szCs w:val="24"/>
              </w:rPr>
              <w:t>1</w:t>
            </w:r>
            <w:r w:rsidR="005C5FB8">
              <w:rPr>
                <w:sz w:val="24"/>
                <w:szCs w:val="24"/>
              </w:rPr>
              <w:t xml:space="preserve"> статьи 1:</w:t>
            </w:r>
          </w:p>
          <w:p w:rsidR="005C5FB8" w:rsidRPr="005C5FB8" w:rsidRDefault="005C5FB8" w:rsidP="00AA32B8">
            <w:pPr>
              <w:jc w:val="both"/>
              <w:rPr>
                <w:sz w:val="24"/>
                <w:szCs w:val="24"/>
              </w:rPr>
            </w:pPr>
            <w:r w:rsidRPr="005C5FB8">
              <w:rPr>
                <w:sz w:val="24"/>
                <w:szCs w:val="24"/>
              </w:rPr>
              <w:t>"а</w:t>
            </w:r>
            <w:proofErr w:type="gramStart"/>
            <w:r w:rsidRPr="005C5FB8">
              <w:rPr>
                <w:sz w:val="24"/>
                <w:szCs w:val="24"/>
              </w:rPr>
              <w:t>)в</w:t>
            </w:r>
            <w:proofErr w:type="gramEnd"/>
            <w:r w:rsidRPr="005C5FB8">
              <w:rPr>
                <w:sz w:val="24"/>
                <w:szCs w:val="24"/>
              </w:rPr>
              <w:t xml:space="preserve"> пункте 5 части 1 слова </w:t>
            </w:r>
            <w:r>
              <w:rPr>
                <w:sz w:val="24"/>
                <w:szCs w:val="24"/>
              </w:rPr>
              <w:t>"</w:t>
            </w:r>
            <w:r w:rsidRPr="005C5FB8">
              <w:rPr>
                <w:sz w:val="24"/>
                <w:szCs w:val="24"/>
              </w:rPr>
              <w:t>проекта закона Прим</w:t>
            </w:r>
            <w:r w:rsidR="0076744A">
              <w:rPr>
                <w:sz w:val="24"/>
                <w:szCs w:val="24"/>
              </w:rPr>
              <w:t>орского края" заменить словами "</w:t>
            </w:r>
            <w:r w:rsidRPr="005C5FB8">
              <w:rPr>
                <w:sz w:val="24"/>
                <w:szCs w:val="24"/>
              </w:rPr>
              <w:t>текста проекта закона Приморского края и документов, указанных в пунктах 2 и 4 настоящей части,</w:t>
            </w:r>
            <w:r>
              <w:rPr>
                <w:sz w:val="24"/>
                <w:szCs w:val="24"/>
              </w:rPr>
              <w:t>";</w:t>
            </w:r>
          </w:p>
        </w:tc>
        <w:tc>
          <w:tcPr>
            <w:tcW w:w="554" w:type="pct"/>
            <w:tcBorders>
              <w:top w:val="single" w:sz="4" w:space="0" w:color="auto"/>
              <w:left w:val="single" w:sz="4" w:space="0" w:color="auto"/>
              <w:bottom w:val="single" w:sz="4" w:space="0" w:color="auto"/>
              <w:right w:val="single" w:sz="4" w:space="0" w:color="auto"/>
            </w:tcBorders>
          </w:tcPr>
          <w:p w:rsidR="00146DD4" w:rsidRPr="00146DD4" w:rsidRDefault="00146DD4" w:rsidP="003256D7">
            <w:pPr>
              <w:jc w:val="center"/>
              <w:rPr>
                <w:sz w:val="24"/>
                <w:szCs w:val="24"/>
              </w:rPr>
            </w:pPr>
            <w:r w:rsidRPr="00146DD4">
              <w:rPr>
                <w:sz w:val="24"/>
                <w:szCs w:val="24"/>
              </w:rPr>
              <w:t xml:space="preserve">Комитет </w:t>
            </w:r>
            <w:proofErr w:type="spellStart"/>
            <w:proofErr w:type="gramStart"/>
            <w:r w:rsidRPr="00146DD4">
              <w:rPr>
                <w:sz w:val="24"/>
                <w:szCs w:val="24"/>
              </w:rPr>
              <w:t>Законода</w:t>
            </w:r>
            <w:r>
              <w:rPr>
                <w:sz w:val="24"/>
                <w:szCs w:val="24"/>
              </w:rPr>
              <w:t>-</w:t>
            </w:r>
            <w:r w:rsidRPr="00146DD4">
              <w:rPr>
                <w:sz w:val="24"/>
                <w:szCs w:val="24"/>
              </w:rPr>
              <w:t>тельного</w:t>
            </w:r>
            <w:proofErr w:type="spellEnd"/>
            <w:proofErr w:type="gramEnd"/>
            <w:r w:rsidRPr="00146DD4">
              <w:rPr>
                <w:sz w:val="24"/>
                <w:szCs w:val="24"/>
              </w:rPr>
              <w:t xml:space="preserve"> Собрания по регламенту, депутатской этике и организации работы </w:t>
            </w:r>
            <w:proofErr w:type="spellStart"/>
            <w:r w:rsidRPr="00146DD4">
              <w:rPr>
                <w:sz w:val="24"/>
                <w:szCs w:val="24"/>
              </w:rPr>
              <w:t>Законода</w:t>
            </w:r>
            <w:r>
              <w:rPr>
                <w:sz w:val="24"/>
                <w:szCs w:val="24"/>
              </w:rPr>
              <w:t>-</w:t>
            </w:r>
            <w:r w:rsidRPr="00146DD4">
              <w:rPr>
                <w:sz w:val="24"/>
                <w:szCs w:val="24"/>
              </w:rPr>
              <w:t>тельного</w:t>
            </w:r>
            <w:proofErr w:type="spellEnd"/>
            <w:r w:rsidRPr="00146DD4">
              <w:rPr>
                <w:sz w:val="24"/>
                <w:szCs w:val="24"/>
              </w:rPr>
              <w:t xml:space="preserve"> Собрания</w:t>
            </w:r>
          </w:p>
        </w:tc>
        <w:tc>
          <w:tcPr>
            <w:tcW w:w="1173" w:type="pct"/>
            <w:tcBorders>
              <w:top w:val="single" w:sz="4" w:space="0" w:color="auto"/>
              <w:left w:val="single" w:sz="4" w:space="0" w:color="auto"/>
              <w:bottom w:val="single" w:sz="4" w:space="0" w:color="auto"/>
              <w:right w:val="single" w:sz="4" w:space="0" w:color="auto"/>
            </w:tcBorders>
          </w:tcPr>
          <w:p w:rsidR="00146DD4" w:rsidRPr="00146DD4" w:rsidRDefault="005C5FB8" w:rsidP="005C5FB8">
            <w:pPr>
              <w:rPr>
                <w:sz w:val="24"/>
                <w:szCs w:val="24"/>
              </w:rPr>
            </w:pPr>
            <w:r>
              <w:rPr>
                <w:sz w:val="24"/>
                <w:szCs w:val="24"/>
              </w:rPr>
              <w:t>Слова "2 и 4" заменить словами "2-4".</w:t>
            </w:r>
          </w:p>
        </w:tc>
        <w:tc>
          <w:tcPr>
            <w:tcW w:w="365" w:type="pct"/>
            <w:tcBorders>
              <w:top w:val="single" w:sz="4" w:space="0" w:color="auto"/>
              <w:left w:val="single" w:sz="4" w:space="0" w:color="auto"/>
              <w:bottom w:val="single" w:sz="4" w:space="0" w:color="auto"/>
              <w:right w:val="single" w:sz="4" w:space="0" w:color="auto"/>
            </w:tcBorders>
          </w:tcPr>
          <w:p w:rsidR="00146DD4" w:rsidRPr="00146DD4" w:rsidRDefault="00146DD4" w:rsidP="003256D7">
            <w:pPr>
              <w:jc w:val="center"/>
              <w:rPr>
                <w:sz w:val="24"/>
                <w:szCs w:val="24"/>
              </w:rPr>
            </w:pPr>
          </w:p>
        </w:tc>
        <w:tc>
          <w:tcPr>
            <w:tcW w:w="366" w:type="pct"/>
            <w:tcBorders>
              <w:top w:val="single" w:sz="4" w:space="0" w:color="auto"/>
              <w:left w:val="single" w:sz="4" w:space="0" w:color="auto"/>
              <w:bottom w:val="single" w:sz="4" w:space="0" w:color="auto"/>
              <w:right w:val="single" w:sz="4" w:space="0" w:color="auto"/>
            </w:tcBorders>
          </w:tcPr>
          <w:p w:rsidR="00146DD4" w:rsidRPr="00146DD4" w:rsidRDefault="00CB2108" w:rsidP="003256D7">
            <w:pPr>
              <w:jc w:val="center"/>
              <w:rPr>
                <w:sz w:val="24"/>
                <w:szCs w:val="24"/>
              </w:rPr>
            </w:pPr>
            <w:proofErr w:type="spellStart"/>
            <w:proofErr w:type="gramStart"/>
            <w:r>
              <w:rPr>
                <w:sz w:val="24"/>
                <w:szCs w:val="24"/>
              </w:rPr>
              <w:t>Согла-ситься</w:t>
            </w:r>
            <w:proofErr w:type="spellEnd"/>
            <w:proofErr w:type="gramEnd"/>
          </w:p>
        </w:tc>
        <w:tc>
          <w:tcPr>
            <w:tcW w:w="1340" w:type="pct"/>
            <w:tcBorders>
              <w:top w:val="single" w:sz="4" w:space="0" w:color="auto"/>
              <w:left w:val="single" w:sz="4" w:space="0" w:color="auto"/>
              <w:bottom w:val="single" w:sz="4" w:space="0" w:color="auto"/>
              <w:right w:val="single" w:sz="4" w:space="0" w:color="auto"/>
            </w:tcBorders>
          </w:tcPr>
          <w:p w:rsidR="00146DD4" w:rsidRPr="00146DD4" w:rsidRDefault="005C5FB8" w:rsidP="00742A3F">
            <w:pPr>
              <w:jc w:val="both"/>
              <w:rPr>
                <w:sz w:val="24"/>
                <w:szCs w:val="24"/>
              </w:rPr>
            </w:pPr>
            <w:r w:rsidRPr="005C5FB8">
              <w:rPr>
                <w:sz w:val="24"/>
                <w:szCs w:val="24"/>
              </w:rPr>
              <w:t>а</w:t>
            </w:r>
            <w:proofErr w:type="gramStart"/>
            <w:r w:rsidRPr="005C5FB8">
              <w:rPr>
                <w:sz w:val="24"/>
                <w:szCs w:val="24"/>
              </w:rPr>
              <w:t>)в</w:t>
            </w:r>
            <w:proofErr w:type="gramEnd"/>
            <w:r w:rsidRPr="005C5FB8">
              <w:rPr>
                <w:sz w:val="24"/>
                <w:szCs w:val="24"/>
              </w:rPr>
              <w:t xml:space="preserve"> пункте 5 части 1 слова </w:t>
            </w:r>
            <w:r>
              <w:rPr>
                <w:sz w:val="24"/>
                <w:szCs w:val="24"/>
              </w:rPr>
              <w:t>"</w:t>
            </w:r>
            <w:r w:rsidRPr="005C5FB8">
              <w:rPr>
                <w:sz w:val="24"/>
                <w:szCs w:val="24"/>
              </w:rPr>
              <w:t>проекта закона Приморского края</w:t>
            </w:r>
            <w:r w:rsidR="00742A3F">
              <w:rPr>
                <w:sz w:val="24"/>
                <w:szCs w:val="24"/>
              </w:rPr>
              <w:t>"</w:t>
            </w:r>
            <w:r w:rsidRPr="005C5FB8">
              <w:rPr>
                <w:sz w:val="24"/>
                <w:szCs w:val="24"/>
              </w:rPr>
              <w:t xml:space="preserve"> заменить словами</w:t>
            </w:r>
            <w:r w:rsidR="00742A3F">
              <w:rPr>
                <w:sz w:val="24"/>
                <w:szCs w:val="24"/>
              </w:rPr>
              <w:t xml:space="preserve"> "</w:t>
            </w:r>
            <w:r w:rsidRPr="005C5FB8">
              <w:rPr>
                <w:sz w:val="24"/>
                <w:szCs w:val="24"/>
              </w:rPr>
              <w:t>текста проекта закона Приморского края и до</w:t>
            </w:r>
            <w:r>
              <w:rPr>
                <w:sz w:val="24"/>
                <w:szCs w:val="24"/>
              </w:rPr>
              <w:t>кументов, указанных в пунктах 2-</w:t>
            </w:r>
            <w:r w:rsidRPr="005C5FB8">
              <w:rPr>
                <w:sz w:val="24"/>
                <w:szCs w:val="24"/>
              </w:rPr>
              <w:t>4 настоящей части,</w:t>
            </w:r>
            <w:r w:rsidR="00742A3F">
              <w:rPr>
                <w:sz w:val="24"/>
                <w:szCs w:val="24"/>
              </w:rPr>
              <w:t>";</w:t>
            </w:r>
          </w:p>
        </w:tc>
      </w:tr>
      <w:tr w:rsidR="00521A69" w:rsidRPr="005C5FB8" w:rsidTr="00C71127">
        <w:tc>
          <w:tcPr>
            <w:tcW w:w="253" w:type="pct"/>
            <w:tcBorders>
              <w:top w:val="single" w:sz="4" w:space="0" w:color="auto"/>
              <w:left w:val="single" w:sz="4" w:space="0" w:color="auto"/>
              <w:bottom w:val="single" w:sz="4" w:space="0" w:color="auto"/>
              <w:right w:val="single" w:sz="4" w:space="0" w:color="auto"/>
            </w:tcBorders>
          </w:tcPr>
          <w:p w:rsidR="00521A69" w:rsidRPr="005C5FB8" w:rsidRDefault="00B31B2A" w:rsidP="005C5FB8">
            <w:pPr>
              <w:jc w:val="both"/>
              <w:rPr>
                <w:sz w:val="24"/>
                <w:szCs w:val="24"/>
              </w:rPr>
            </w:pPr>
            <w:r>
              <w:rPr>
                <w:sz w:val="24"/>
                <w:szCs w:val="24"/>
              </w:rPr>
              <w:t>2</w:t>
            </w:r>
            <w:r w:rsidR="00521A69">
              <w:rPr>
                <w:sz w:val="24"/>
                <w:szCs w:val="24"/>
              </w:rPr>
              <w:t>.</w:t>
            </w:r>
          </w:p>
        </w:tc>
        <w:tc>
          <w:tcPr>
            <w:tcW w:w="949" w:type="pct"/>
            <w:tcBorders>
              <w:top w:val="single" w:sz="4" w:space="0" w:color="auto"/>
              <w:left w:val="single" w:sz="4" w:space="0" w:color="auto"/>
              <w:bottom w:val="single" w:sz="4" w:space="0" w:color="auto"/>
              <w:right w:val="single" w:sz="4" w:space="0" w:color="auto"/>
            </w:tcBorders>
          </w:tcPr>
          <w:p w:rsidR="00521A69" w:rsidRPr="005C5FB8" w:rsidRDefault="00521A69" w:rsidP="005C5FB8">
            <w:pPr>
              <w:jc w:val="both"/>
              <w:rPr>
                <w:sz w:val="24"/>
                <w:szCs w:val="24"/>
              </w:rPr>
            </w:pPr>
            <w:r w:rsidRPr="00BE65B6">
              <w:rPr>
                <w:sz w:val="24"/>
                <w:szCs w:val="24"/>
              </w:rPr>
              <w:t>Статья 1.</w:t>
            </w:r>
          </w:p>
        </w:tc>
        <w:tc>
          <w:tcPr>
            <w:tcW w:w="554" w:type="pct"/>
            <w:tcBorders>
              <w:top w:val="single" w:sz="4" w:space="0" w:color="auto"/>
              <w:left w:val="single" w:sz="4" w:space="0" w:color="auto"/>
              <w:bottom w:val="single" w:sz="4" w:space="0" w:color="auto"/>
              <w:right w:val="single" w:sz="4" w:space="0" w:color="auto"/>
            </w:tcBorders>
          </w:tcPr>
          <w:p w:rsidR="00521A69" w:rsidRPr="00146DD4" w:rsidRDefault="00521A69" w:rsidP="005C5FB8">
            <w:pPr>
              <w:jc w:val="center"/>
              <w:rPr>
                <w:sz w:val="24"/>
                <w:szCs w:val="24"/>
              </w:rPr>
            </w:pPr>
            <w:r w:rsidRPr="00146DD4">
              <w:rPr>
                <w:sz w:val="24"/>
                <w:szCs w:val="24"/>
              </w:rPr>
              <w:t xml:space="preserve">Комитет </w:t>
            </w:r>
            <w:proofErr w:type="spellStart"/>
            <w:proofErr w:type="gramStart"/>
            <w:r w:rsidRPr="00146DD4">
              <w:rPr>
                <w:sz w:val="24"/>
                <w:szCs w:val="24"/>
              </w:rPr>
              <w:t>Законода</w:t>
            </w:r>
            <w:r>
              <w:rPr>
                <w:sz w:val="24"/>
                <w:szCs w:val="24"/>
              </w:rPr>
              <w:t>-</w:t>
            </w:r>
            <w:r w:rsidRPr="00146DD4">
              <w:rPr>
                <w:sz w:val="24"/>
                <w:szCs w:val="24"/>
              </w:rPr>
              <w:lastRenderedPageBreak/>
              <w:t>тельного</w:t>
            </w:r>
            <w:proofErr w:type="spellEnd"/>
            <w:proofErr w:type="gramEnd"/>
            <w:r w:rsidRPr="00146DD4">
              <w:rPr>
                <w:sz w:val="24"/>
                <w:szCs w:val="24"/>
              </w:rPr>
              <w:t xml:space="preserve"> Собрания по регламенту, депутатской этике и организации работы </w:t>
            </w:r>
            <w:proofErr w:type="spellStart"/>
            <w:r w:rsidRPr="00146DD4">
              <w:rPr>
                <w:sz w:val="24"/>
                <w:szCs w:val="24"/>
              </w:rPr>
              <w:t>Законода</w:t>
            </w:r>
            <w:r>
              <w:rPr>
                <w:sz w:val="24"/>
                <w:szCs w:val="24"/>
              </w:rPr>
              <w:t>-</w:t>
            </w:r>
            <w:r w:rsidRPr="00146DD4">
              <w:rPr>
                <w:sz w:val="24"/>
                <w:szCs w:val="24"/>
              </w:rPr>
              <w:t>тельного</w:t>
            </w:r>
            <w:proofErr w:type="spellEnd"/>
            <w:r w:rsidRPr="00146DD4">
              <w:rPr>
                <w:sz w:val="24"/>
                <w:szCs w:val="24"/>
              </w:rPr>
              <w:t xml:space="preserve"> Собрания</w:t>
            </w:r>
          </w:p>
        </w:tc>
        <w:tc>
          <w:tcPr>
            <w:tcW w:w="1173" w:type="pct"/>
            <w:tcBorders>
              <w:top w:val="single" w:sz="4" w:space="0" w:color="auto"/>
              <w:left w:val="single" w:sz="4" w:space="0" w:color="auto"/>
              <w:bottom w:val="single" w:sz="4" w:space="0" w:color="auto"/>
              <w:right w:val="single" w:sz="4" w:space="0" w:color="auto"/>
            </w:tcBorders>
          </w:tcPr>
          <w:p w:rsidR="00521A69" w:rsidRDefault="00521A69" w:rsidP="005C5FB8">
            <w:pPr>
              <w:jc w:val="both"/>
              <w:rPr>
                <w:sz w:val="24"/>
                <w:szCs w:val="24"/>
              </w:rPr>
            </w:pPr>
            <w:r w:rsidRPr="00BE65B6">
              <w:rPr>
                <w:sz w:val="24"/>
                <w:szCs w:val="24"/>
              </w:rPr>
              <w:lastRenderedPageBreak/>
              <w:t xml:space="preserve">Дополнить новым пунктом </w:t>
            </w:r>
            <w:r w:rsidR="0047513B">
              <w:rPr>
                <w:sz w:val="24"/>
                <w:szCs w:val="24"/>
              </w:rPr>
              <w:t>2</w:t>
            </w:r>
            <w:r w:rsidRPr="00BE65B6">
              <w:rPr>
                <w:sz w:val="24"/>
                <w:szCs w:val="24"/>
              </w:rPr>
              <w:t xml:space="preserve"> следующего содержания, </w:t>
            </w:r>
            <w:r w:rsidRPr="00BE65B6">
              <w:rPr>
                <w:sz w:val="24"/>
                <w:szCs w:val="24"/>
              </w:rPr>
              <w:lastRenderedPageBreak/>
              <w:t>изменив последующую нумерацию пунктов:</w:t>
            </w:r>
          </w:p>
          <w:p w:rsidR="00521A69" w:rsidRPr="00521A69" w:rsidRDefault="00521A69" w:rsidP="00521A69">
            <w:pPr>
              <w:pStyle w:val="ConsPlusNormal"/>
              <w:ind w:firstLine="540"/>
              <w:jc w:val="both"/>
              <w:rPr>
                <w:rFonts w:ascii="Times New Roman" w:hAnsi="Times New Roman" w:cs="Times New Roman"/>
                <w:sz w:val="24"/>
                <w:szCs w:val="24"/>
              </w:rPr>
            </w:pPr>
            <w:r w:rsidRPr="00521A69">
              <w:rPr>
                <w:rFonts w:ascii="Times New Roman" w:hAnsi="Times New Roman" w:cs="Times New Roman"/>
                <w:sz w:val="24"/>
                <w:szCs w:val="24"/>
              </w:rPr>
              <w:t>"</w:t>
            </w:r>
            <w:r w:rsidR="0047513B">
              <w:rPr>
                <w:rFonts w:ascii="Times New Roman" w:hAnsi="Times New Roman" w:cs="Times New Roman"/>
                <w:sz w:val="24"/>
                <w:szCs w:val="24"/>
              </w:rPr>
              <w:t>2</w:t>
            </w:r>
            <w:r w:rsidRPr="00521A69">
              <w:rPr>
                <w:rFonts w:ascii="Times New Roman" w:hAnsi="Times New Roman" w:cs="Times New Roman"/>
                <w:sz w:val="24"/>
                <w:szCs w:val="24"/>
              </w:rPr>
              <w:t>)в абзаце втором части 1 статьи 14 после слов "освобождении от их уплаты</w:t>
            </w:r>
            <w:proofErr w:type="gramStart"/>
            <w:r w:rsidRPr="00521A69">
              <w:rPr>
                <w:rFonts w:ascii="Times New Roman" w:hAnsi="Times New Roman" w:cs="Times New Roman"/>
                <w:sz w:val="24"/>
                <w:szCs w:val="24"/>
              </w:rPr>
              <w:t>,</w:t>
            </w:r>
            <w:r>
              <w:rPr>
                <w:rFonts w:ascii="Times New Roman" w:hAnsi="Times New Roman" w:cs="Times New Roman"/>
                <w:sz w:val="24"/>
                <w:szCs w:val="24"/>
              </w:rPr>
              <w:t>"</w:t>
            </w:r>
            <w:proofErr w:type="gramEnd"/>
            <w:r>
              <w:rPr>
                <w:rFonts w:ascii="Times New Roman" w:hAnsi="Times New Roman" w:cs="Times New Roman"/>
                <w:sz w:val="24"/>
                <w:szCs w:val="24"/>
              </w:rPr>
              <w:t xml:space="preserve"> дополнить словами "об изменении ставок налогов, порядка и сроков уплаты налогов, о налоговых льготах, основаниях для их использования налогоплательщиками,";</w:t>
            </w:r>
          </w:p>
          <w:p w:rsidR="00521A69" w:rsidRDefault="00521A69" w:rsidP="005C5FB8">
            <w:pPr>
              <w:jc w:val="both"/>
              <w:rPr>
                <w:sz w:val="24"/>
                <w:szCs w:val="24"/>
              </w:rPr>
            </w:pPr>
          </w:p>
        </w:tc>
        <w:tc>
          <w:tcPr>
            <w:tcW w:w="365" w:type="pct"/>
            <w:tcBorders>
              <w:top w:val="single" w:sz="4" w:space="0" w:color="auto"/>
              <w:left w:val="single" w:sz="4" w:space="0" w:color="auto"/>
              <w:bottom w:val="single" w:sz="4" w:space="0" w:color="auto"/>
              <w:right w:val="single" w:sz="4" w:space="0" w:color="auto"/>
            </w:tcBorders>
          </w:tcPr>
          <w:p w:rsidR="00521A69" w:rsidRPr="005C5FB8" w:rsidRDefault="00521A69" w:rsidP="005C5FB8">
            <w:pPr>
              <w:jc w:val="both"/>
              <w:rPr>
                <w:sz w:val="24"/>
                <w:szCs w:val="24"/>
              </w:rPr>
            </w:pPr>
          </w:p>
        </w:tc>
        <w:tc>
          <w:tcPr>
            <w:tcW w:w="366" w:type="pct"/>
            <w:tcBorders>
              <w:top w:val="single" w:sz="4" w:space="0" w:color="auto"/>
              <w:left w:val="single" w:sz="4" w:space="0" w:color="auto"/>
              <w:bottom w:val="single" w:sz="4" w:space="0" w:color="auto"/>
              <w:right w:val="single" w:sz="4" w:space="0" w:color="auto"/>
            </w:tcBorders>
          </w:tcPr>
          <w:p w:rsidR="00521A69" w:rsidRPr="005C5FB8" w:rsidRDefault="00CB2108" w:rsidP="005C5FB8">
            <w:pPr>
              <w:jc w:val="both"/>
              <w:rPr>
                <w:sz w:val="24"/>
                <w:szCs w:val="24"/>
              </w:rPr>
            </w:pPr>
            <w:proofErr w:type="spellStart"/>
            <w:proofErr w:type="gramStart"/>
            <w:r>
              <w:rPr>
                <w:sz w:val="24"/>
                <w:szCs w:val="24"/>
              </w:rPr>
              <w:t>Согла-ситься</w:t>
            </w:r>
            <w:proofErr w:type="spellEnd"/>
            <w:proofErr w:type="gramEnd"/>
          </w:p>
        </w:tc>
        <w:tc>
          <w:tcPr>
            <w:tcW w:w="1340" w:type="pct"/>
            <w:tcBorders>
              <w:top w:val="single" w:sz="4" w:space="0" w:color="auto"/>
              <w:left w:val="single" w:sz="4" w:space="0" w:color="auto"/>
              <w:bottom w:val="single" w:sz="4" w:space="0" w:color="auto"/>
              <w:right w:val="single" w:sz="4" w:space="0" w:color="auto"/>
            </w:tcBorders>
          </w:tcPr>
          <w:p w:rsidR="00521A69" w:rsidRPr="005C5FB8" w:rsidRDefault="0047513B" w:rsidP="005C5FB8">
            <w:pPr>
              <w:jc w:val="both"/>
              <w:rPr>
                <w:sz w:val="24"/>
                <w:szCs w:val="24"/>
              </w:rPr>
            </w:pPr>
            <w:r>
              <w:rPr>
                <w:sz w:val="24"/>
                <w:szCs w:val="24"/>
              </w:rPr>
              <w:t>2</w:t>
            </w:r>
            <w:r w:rsidR="00521A69" w:rsidRPr="00521A69">
              <w:rPr>
                <w:sz w:val="24"/>
                <w:szCs w:val="24"/>
              </w:rPr>
              <w:t xml:space="preserve">)в абзаце втором части 1 статьи 14 после слов "освобождении от их </w:t>
            </w:r>
            <w:r w:rsidR="00521A69" w:rsidRPr="00521A69">
              <w:rPr>
                <w:sz w:val="24"/>
                <w:szCs w:val="24"/>
              </w:rPr>
              <w:lastRenderedPageBreak/>
              <w:t>уплаты</w:t>
            </w:r>
            <w:proofErr w:type="gramStart"/>
            <w:r w:rsidR="00521A69" w:rsidRPr="00521A69">
              <w:rPr>
                <w:sz w:val="24"/>
                <w:szCs w:val="24"/>
              </w:rPr>
              <w:t>,</w:t>
            </w:r>
            <w:r w:rsidR="00521A69">
              <w:rPr>
                <w:sz w:val="24"/>
                <w:szCs w:val="24"/>
              </w:rPr>
              <w:t>"</w:t>
            </w:r>
            <w:proofErr w:type="gramEnd"/>
            <w:r w:rsidR="00521A69">
              <w:rPr>
                <w:sz w:val="24"/>
                <w:szCs w:val="24"/>
              </w:rPr>
              <w:t xml:space="preserve"> дополнить словами "об изменении ставок налогов, порядка и сроков уплаты налогов, о налоговых льготах, основаниях для их использования налогоплательщиками,";</w:t>
            </w:r>
          </w:p>
        </w:tc>
      </w:tr>
      <w:tr w:rsidR="00B31B2A" w:rsidRPr="00B31B2A" w:rsidTr="00B31B2A">
        <w:tc>
          <w:tcPr>
            <w:tcW w:w="253" w:type="pct"/>
            <w:tcBorders>
              <w:top w:val="single" w:sz="4" w:space="0" w:color="auto"/>
              <w:left w:val="single" w:sz="4" w:space="0" w:color="auto"/>
              <w:bottom w:val="single" w:sz="4" w:space="0" w:color="auto"/>
              <w:right w:val="single" w:sz="4" w:space="0" w:color="auto"/>
            </w:tcBorders>
          </w:tcPr>
          <w:p w:rsidR="00B31B2A" w:rsidRPr="00B31B2A" w:rsidRDefault="00B31B2A" w:rsidP="00B31B2A">
            <w:pPr>
              <w:jc w:val="both"/>
              <w:rPr>
                <w:sz w:val="24"/>
                <w:szCs w:val="24"/>
              </w:rPr>
            </w:pPr>
            <w:r w:rsidRPr="00B31B2A">
              <w:rPr>
                <w:sz w:val="24"/>
                <w:szCs w:val="24"/>
              </w:rPr>
              <w:lastRenderedPageBreak/>
              <w:t>3.</w:t>
            </w:r>
          </w:p>
        </w:tc>
        <w:tc>
          <w:tcPr>
            <w:tcW w:w="949" w:type="pct"/>
            <w:tcBorders>
              <w:top w:val="single" w:sz="4" w:space="0" w:color="auto"/>
              <w:left w:val="single" w:sz="4" w:space="0" w:color="auto"/>
              <w:bottom w:val="single" w:sz="4" w:space="0" w:color="auto"/>
              <w:right w:val="single" w:sz="4" w:space="0" w:color="auto"/>
            </w:tcBorders>
          </w:tcPr>
          <w:p w:rsidR="00B31B2A" w:rsidRPr="00B31B2A" w:rsidRDefault="00B31B2A" w:rsidP="00B31B2A">
            <w:pPr>
              <w:jc w:val="both"/>
              <w:rPr>
                <w:sz w:val="24"/>
                <w:szCs w:val="24"/>
              </w:rPr>
            </w:pPr>
            <w:r w:rsidRPr="00B31B2A">
              <w:rPr>
                <w:sz w:val="24"/>
                <w:szCs w:val="24"/>
              </w:rPr>
              <w:t>Пункт 2 статьи 1:</w:t>
            </w:r>
          </w:p>
          <w:p w:rsidR="00B31B2A" w:rsidRPr="00B31B2A" w:rsidRDefault="00B31B2A" w:rsidP="00B31B2A">
            <w:pPr>
              <w:autoSpaceDE w:val="0"/>
              <w:autoSpaceDN w:val="0"/>
              <w:adjustRightInd w:val="0"/>
              <w:jc w:val="both"/>
              <w:rPr>
                <w:sz w:val="24"/>
                <w:szCs w:val="24"/>
              </w:rPr>
            </w:pPr>
            <w:r w:rsidRPr="00B31B2A">
              <w:rPr>
                <w:sz w:val="24"/>
                <w:szCs w:val="24"/>
              </w:rPr>
              <w:t>"2)первое предложение абзаца второго части 3 статьи 15 изложить в следующей редакции:</w:t>
            </w:r>
          </w:p>
          <w:p w:rsidR="00B31B2A" w:rsidRPr="00B31B2A" w:rsidRDefault="00B31B2A" w:rsidP="00B31B2A">
            <w:pPr>
              <w:jc w:val="both"/>
              <w:rPr>
                <w:sz w:val="24"/>
                <w:szCs w:val="24"/>
              </w:rPr>
            </w:pPr>
            <w:proofErr w:type="gramStart"/>
            <w:r w:rsidRPr="00B31B2A">
              <w:rPr>
                <w:sz w:val="24"/>
                <w:szCs w:val="24"/>
              </w:rPr>
              <w:t xml:space="preserve">"Поправки к проектам законов Приморского края, содержащие положения о введении или об отмене налогов, освобождении от их уплаты, изменении ставок налогов, порядке и сроках уплаты налогов, налоговых льготах, основаниях для их использования налогоплательщиками, изменении финансовых обязательств Приморского края, другие положения, </w:t>
            </w:r>
            <w:r w:rsidRPr="00B31B2A">
              <w:rPr>
                <w:sz w:val="24"/>
                <w:szCs w:val="24"/>
              </w:rPr>
              <w:lastRenderedPageBreak/>
              <w:t>предусматривающие расходы, покрываемые за счет средств краевого бюджета, направляются субъектом права законодательной инициативы, направившим поправки (далее - автор поправок), вместе с</w:t>
            </w:r>
            <w:proofErr w:type="gramEnd"/>
            <w:r w:rsidRPr="00B31B2A">
              <w:rPr>
                <w:sz w:val="24"/>
                <w:szCs w:val="24"/>
              </w:rPr>
              <w:t xml:space="preserve"> финансово-экономическим обоснованием Губернатору края для дачи заключения</w:t>
            </w:r>
            <w:proofErr w:type="gramStart"/>
            <w:r w:rsidRPr="00B31B2A">
              <w:rPr>
                <w:sz w:val="24"/>
                <w:szCs w:val="24"/>
              </w:rPr>
              <w:t>.";</w:t>
            </w:r>
            <w:proofErr w:type="gramEnd"/>
          </w:p>
        </w:tc>
        <w:tc>
          <w:tcPr>
            <w:tcW w:w="554" w:type="pct"/>
            <w:tcBorders>
              <w:top w:val="single" w:sz="4" w:space="0" w:color="auto"/>
              <w:left w:val="single" w:sz="4" w:space="0" w:color="auto"/>
              <w:bottom w:val="single" w:sz="4" w:space="0" w:color="auto"/>
              <w:right w:val="single" w:sz="4" w:space="0" w:color="auto"/>
            </w:tcBorders>
          </w:tcPr>
          <w:p w:rsidR="00B31B2A" w:rsidRPr="00B31B2A" w:rsidRDefault="00B31B2A" w:rsidP="00B31B2A">
            <w:pPr>
              <w:jc w:val="center"/>
              <w:rPr>
                <w:sz w:val="24"/>
                <w:szCs w:val="24"/>
              </w:rPr>
            </w:pPr>
            <w:r w:rsidRPr="00B31B2A">
              <w:rPr>
                <w:sz w:val="24"/>
                <w:szCs w:val="24"/>
              </w:rPr>
              <w:lastRenderedPageBreak/>
              <w:t xml:space="preserve">Комитет </w:t>
            </w:r>
            <w:proofErr w:type="spellStart"/>
            <w:proofErr w:type="gramStart"/>
            <w:r w:rsidRPr="00B31B2A">
              <w:rPr>
                <w:sz w:val="24"/>
                <w:szCs w:val="24"/>
              </w:rPr>
              <w:t>Законода-тельного</w:t>
            </w:r>
            <w:proofErr w:type="spellEnd"/>
            <w:proofErr w:type="gramEnd"/>
            <w:r w:rsidRPr="00B31B2A">
              <w:rPr>
                <w:sz w:val="24"/>
                <w:szCs w:val="24"/>
              </w:rPr>
              <w:t xml:space="preserve"> Собрания по регламенту, депутатской этике и организации работы </w:t>
            </w:r>
            <w:proofErr w:type="spellStart"/>
            <w:r w:rsidRPr="00B31B2A">
              <w:rPr>
                <w:sz w:val="24"/>
                <w:szCs w:val="24"/>
              </w:rPr>
              <w:t>Законода-тельного</w:t>
            </w:r>
            <w:proofErr w:type="spellEnd"/>
            <w:r w:rsidRPr="00B31B2A">
              <w:rPr>
                <w:sz w:val="24"/>
                <w:szCs w:val="24"/>
              </w:rPr>
              <w:t xml:space="preserve"> Собрания</w:t>
            </w:r>
          </w:p>
        </w:tc>
        <w:tc>
          <w:tcPr>
            <w:tcW w:w="1173" w:type="pct"/>
            <w:tcBorders>
              <w:top w:val="single" w:sz="4" w:space="0" w:color="auto"/>
              <w:left w:val="single" w:sz="4" w:space="0" w:color="auto"/>
              <w:bottom w:val="single" w:sz="4" w:space="0" w:color="auto"/>
              <w:right w:val="single" w:sz="4" w:space="0" w:color="auto"/>
            </w:tcBorders>
          </w:tcPr>
          <w:p w:rsidR="00B31B2A" w:rsidRPr="00B31B2A" w:rsidRDefault="00B31B2A" w:rsidP="00B31B2A">
            <w:pPr>
              <w:jc w:val="both"/>
              <w:rPr>
                <w:sz w:val="24"/>
                <w:szCs w:val="24"/>
              </w:rPr>
            </w:pPr>
            <w:r w:rsidRPr="00B31B2A">
              <w:rPr>
                <w:sz w:val="24"/>
                <w:szCs w:val="24"/>
              </w:rPr>
              <w:t>Изложить в следующей редакции:</w:t>
            </w:r>
          </w:p>
          <w:p w:rsidR="00B31B2A" w:rsidRPr="00B31B2A" w:rsidRDefault="00B31B2A" w:rsidP="00B31B2A">
            <w:pPr>
              <w:jc w:val="both"/>
              <w:rPr>
                <w:sz w:val="24"/>
                <w:szCs w:val="24"/>
              </w:rPr>
            </w:pPr>
            <w:r w:rsidRPr="00B31B2A">
              <w:rPr>
                <w:sz w:val="24"/>
                <w:szCs w:val="24"/>
              </w:rPr>
              <w:t>"3)абзац второй части 3 статьи 15 изложить в следующей редакции:</w:t>
            </w:r>
          </w:p>
          <w:p w:rsidR="00B31B2A" w:rsidRPr="00B31B2A" w:rsidRDefault="00B31B2A" w:rsidP="00D0555B">
            <w:pPr>
              <w:jc w:val="both"/>
              <w:rPr>
                <w:sz w:val="24"/>
                <w:szCs w:val="24"/>
              </w:rPr>
            </w:pPr>
            <w:proofErr w:type="gramStart"/>
            <w:r>
              <w:rPr>
                <w:sz w:val="24"/>
                <w:szCs w:val="24"/>
              </w:rPr>
              <w:t>"</w:t>
            </w:r>
            <w:r w:rsidRPr="00B31B2A">
              <w:rPr>
                <w:sz w:val="24"/>
                <w:szCs w:val="24"/>
              </w:rPr>
              <w:t xml:space="preserve">Поправки к проекту закона Приморского края, содержащие положения о введении или об отмене налогов, освобождении от их уплаты, об изменении ставок налогов, порядка и сроков уплаты налогов, налоговых льготах, основаниях для их использования налогоплательщиками, изменении финансовых обязательств Приморского края, другие положения, предусматривающие расходы, покрываемые за счет средств краевого бюджета, направляются субъектом права </w:t>
            </w:r>
            <w:r w:rsidRPr="00B31B2A">
              <w:rPr>
                <w:sz w:val="24"/>
                <w:szCs w:val="24"/>
              </w:rPr>
              <w:lastRenderedPageBreak/>
              <w:t>законодательной инициативы, направившим поправки (далее - автор поправок), вместе</w:t>
            </w:r>
            <w:proofErr w:type="gramEnd"/>
            <w:r w:rsidRPr="00B31B2A">
              <w:rPr>
                <w:sz w:val="24"/>
                <w:szCs w:val="24"/>
              </w:rPr>
              <w:t xml:space="preserve"> с финансово-экономическим обоснованием Губернатору края для дачи заключения.</w:t>
            </w:r>
            <w:r w:rsidRPr="00B31B2A">
              <w:t xml:space="preserve"> </w:t>
            </w:r>
            <w:r w:rsidRPr="00B31B2A">
              <w:rPr>
                <w:sz w:val="24"/>
                <w:szCs w:val="24"/>
              </w:rPr>
              <w:t>Губернатор края в течение 30 календарных дней со дня получения им поправок представляет заключение в Законодательное</w:t>
            </w:r>
            <w:r w:rsidR="00D0555B">
              <w:rPr>
                <w:sz w:val="24"/>
                <w:szCs w:val="24"/>
              </w:rPr>
              <w:t xml:space="preserve"> </w:t>
            </w:r>
            <w:r w:rsidRPr="00B31B2A">
              <w:rPr>
                <w:sz w:val="24"/>
                <w:szCs w:val="24"/>
              </w:rPr>
              <w:t>Собрание и автору поправок. Данное заключение не требуется, если поправки представлены Губернатором края</w:t>
            </w:r>
            <w:proofErr w:type="gramStart"/>
            <w:r w:rsidRPr="00B31B2A">
              <w:rPr>
                <w:sz w:val="24"/>
                <w:szCs w:val="24"/>
              </w:rPr>
              <w:t>.</w:t>
            </w:r>
            <w:r>
              <w:rPr>
                <w:sz w:val="24"/>
                <w:szCs w:val="24"/>
              </w:rPr>
              <w:t>"</w:t>
            </w:r>
            <w:proofErr w:type="gramEnd"/>
            <w:r w:rsidR="00C8112A">
              <w:rPr>
                <w:sz w:val="24"/>
                <w:szCs w:val="24"/>
              </w:rPr>
              <w:t>;</w:t>
            </w:r>
            <w:r w:rsidR="00DA5765">
              <w:rPr>
                <w:sz w:val="24"/>
                <w:szCs w:val="24"/>
              </w:rPr>
              <w:t>".</w:t>
            </w:r>
          </w:p>
        </w:tc>
        <w:tc>
          <w:tcPr>
            <w:tcW w:w="365" w:type="pct"/>
            <w:tcBorders>
              <w:top w:val="single" w:sz="4" w:space="0" w:color="auto"/>
              <w:left w:val="single" w:sz="4" w:space="0" w:color="auto"/>
              <w:bottom w:val="single" w:sz="4" w:space="0" w:color="auto"/>
              <w:right w:val="single" w:sz="4" w:space="0" w:color="auto"/>
            </w:tcBorders>
          </w:tcPr>
          <w:p w:rsidR="00B31B2A" w:rsidRPr="00B31B2A" w:rsidRDefault="00B31B2A" w:rsidP="00B31B2A">
            <w:pPr>
              <w:jc w:val="both"/>
              <w:rPr>
                <w:sz w:val="24"/>
                <w:szCs w:val="24"/>
              </w:rPr>
            </w:pPr>
          </w:p>
        </w:tc>
        <w:tc>
          <w:tcPr>
            <w:tcW w:w="366" w:type="pct"/>
            <w:tcBorders>
              <w:top w:val="single" w:sz="4" w:space="0" w:color="auto"/>
              <w:left w:val="single" w:sz="4" w:space="0" w:color="auto"/>
              <w:bottom w:val="single" w:sz="4" w:space="0" w:color="auto"/>
              <w:right w:val="single" w:sz="4" w:space="0" w:color="auto"/>
            </w:tcBorders>
          </w:tcPr>
          <w:p w:rsidR="00B31B2A" w:rsidRPr="00B31B2A" w:rsidRDefault="00B31B2A" w:rsidP="00B31B2A">
            <w:pPr>
              <w:jc w:val="both"/>
              <w:rPr>
                <w:sz w:val="24"/>
                <w:szCs w:val="24"/>
              </w:rPr>
            </w:pPr>
            <w:proofErr w:type="spellStart"/>
            <w:proofErr w:type="gramStart"/>
            <w:r w:rsidRPr="00B31B2A">
              <w:rPr>
                <w:sz w:val="24"/>
                <w:szCs w:val="24"/>
              </w:rPr>
              <w:t>Согла-ситься</w:t>
            </w:r>
            <w:proofErr w:type="spellEnd"/>
            <w:proofErr w:type="gramEnd"/>
          </w:p>
        </w:tc>
        <w:tc>
          <w:tcPr>
            <w:tcW w:w="1340" w:type="pct"/>
            <w:tcBorders>
              <w:top w:val="single" w:sz="4" w:space="0" w:color="auto"/>
              <w:left w:val="single" w:sz="4" w:space="0" w:color="auto"/>
              <w:bottom w:val="single" w:sz="4" w:space="0" w:color="auto"/>
              <w:right w:val="single" w:sz="4" w:space="0" w:color="auto"/>
            </w:tcBorders>
          </w:tcPr>
          <w:p w:rsidR="00C8112A" w:rsidRPr="00C8112A" w:rsidRDefault="00C8112A" w:rsidP="00C8112A">
            <w:pPr>
              <w:pStyle w:val="ConsPlusNormal"/>
              <w:ind w:firstLine="0"/>
              <w:jc w:val="both"/>
              <w:rPr>
                <w:rFonts w:ascii="Times New Roman" w:hAnsi="Times New Roman" w:cs="Times New Roman"/>
                <w:sz w:val="24"/>
                <w:szCs w:val="24"/>
              </w:rPr>
            </w:pPr>
            <w:r w:rsidRPr="00C8112A">
              <w:rPr>
                <w:rFonts w:ascii="Times New Roman" w:hAnsi="Times New Roman" w:cs="Times New Roman"/>
                <w:sz w:val="24"/>
                <w:szCs w:val="24"/>
              </w:rPr>
              <w:t>3)абзац второй части 3 статьи 15 изложить в следующей редакции:</w:t>
            </w:r>
          </w:p>
          <w:p w:rsidR="00B31B2A" w:rsidRPr="00B31B2A" w:rsidRDefault="00C8112A" w:rsidP="00B31B2A">
            <w:pPr>
              <w:pStyle w:val="ConsPlusNormal"/>
              <w:ind w:firstLine="540"/>
              <w:jc w:val="both"/>
              <w:rPr>
                <w:rFonts w:ascii="Times New Roman" w:hAnsi="Times New Roman" w:cs="Times New Roman"/>
                <w:sz w:val="24"/>
                <w:szCs w:val="24"/>
              </w:rPr>
            </w:pPr>
            <w:proofErr w:type="gramStart"/>
            <w:r>
              <w:rPr>
                <w:sz w:val="24"/>
                <w:szCs w:val="24"/>
              </w:rPr>
              <w:t>"</w:t>
            </w:r>
            <w:r w:rsidR="00B31B2A" w:rsidRPr="00B31B2A">
              <w:rPr>
                <w:rFonts w:ascii="Times New Roman" w:hAnsi="Times New Roman" w:cs="Times New Roman"/>
                <w:sz w:val="24"/>
                <w:szCs w:val="24"/>
              </w:rPr>
              <w:t>Поправки к проекту закона Приморского края, содержащие положения о введении или об отмене налогов, освобождении от их уплаты, об изменении ставок налогов, порядка и сроков уплаты налогов, налоговых льготах, основаниях для их использования налогоплательщиками, изменении финансовых обязательств Приморского края, другие положения, предусматривающие расходы, покрываемые за счет средств краевого бюджета, направляются субъектом права законодательной инициативы, направившим поправки (далее - автор поправок), вместе</w:t>
            </w:r>
            <w:proofErr w:type="gramEnd"/>
            <w:r w:rsidR="00B31B2A" w:rsidRPr="00B31B2A">
              <w:rPr>
                <w:rFonts w:ascii="Times New Roman" w:hAnsi="Times New Roman" w:cs="Times New Roman"/>
                <w:sz w:val="24"/>
                <w:szCs w:val="24"/>
              </w:rPr>
              <w:t xml:space="preserve"> с финансово-экономическим обоснованием Губернатору края для </w:t>
            </w:r>
            <w:r w:rsidR="00B31B2A" w:rsidRPr="00B31B2A">
              <w:rPr>
                <w:rFonts w:ascii="Times New Roman" w:hAnsi="Times New Roman" w:cs="Times New Roman"/>
                <w:sz w:val="24"/>
                <w:szCs w:val="24"/>
              </w:rPr>
              <w:lastRenderedPageBreak/>
              <w:t>дачи заключения.</w:t>
            </w:r>
            <w:r w:rsidR="00B31B2A" w:rsidRPr="00B31B2A">
              <w:rPr>
                <w:rFonts w:ascii="Times New Roman" w:hAnsi="Times New Roman" w:cs="Times New Roman"/>
              </w:rPr>
              <w:t xml:space="preserve"> </w:t>
            </w:r>
            <w:r w:rsidR="00B31B2A" w:rsidRPr="00B31B2A">
              <w:rPr>
                <w:rFonts w:ascii="Times New Roman" w:hAnsi="Times New Roman" w:cs="Times New Roman"/>
                <w:sz w:val="24"/>
                <w:szCs w:val="24"/>
              </w:rPr>
              <w:t>Губернатор края в течение 30 календарных дней со дня получения им поправок представляет заключение в Законодательное Собрание и автору поправок. Данное заключение не требуется, если поправки представлены Губернатором края</w:t>
            </w:r>
            <w:proofErr w:type="gramStart"/>
            <w:r w:rsidR="00B31B2A" w:rsidRPr="00B31B2A">
              <w:rPr>
                <w:rFonts w:ascii="Times New Roman" w:hAnsi="Times New Roman" w:cs="Times New Roman"/>
                <w:sz w:val="24"/>
                <w:szCs w:val="24"/>
              </w:rPr>
              <w:t>.</w:t>
            </w:r>
            <w:r>
              <w:rPr>
                <w:rFonts w:ascii="Times New Roman" w:hAnsi="Times New Roman" w:cs="Times New Roman"/>
                <w:sz w:val="24"/>
                <w:szCs w:val="24"/>
              </w:rPr>
              <w:t>";</w:t>
            </w:r>
            <w:proofErr w:type="gramEnd"/>
          </w:p>
          <w:p w:rsidR="00B31B2A" w:rsidRPr="00B31B2A" w:rsidRDefault="00B31B2A" w:rsidP="00B31B2A">
            <w:pPr>
              <w:jc w:val="both"/>
              <w:rPr>
                <w:sz w:val="24"/>
                <w:szCs w:val="24"/>
              </w:rPr>
            </w:pPr>
          </w:p>
        </w:tc>
      </w:tr>
    </w:tbl>
    <w:p w:rsidR="00FD4627" w:rsidRDefault="00FD4627" w:rsidP="003256D7"/>
    <w:sectPr w:rsidR="00FD4627" w:rsidSect="00A40FFB">
      <w:headerReference w:type="even" r:id="rId7"/>
      <w:headerReference w:type="default" r:id="rId8"/>
      <w:headerReference w:type="first" r:id="rId9"/>
      <w:pgSz w:w="16838" w:h="11906" w:orient="landscape"/>
      <w:pgMar w:top="20" w:right="851" w:bottom="851" w:left="851"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5765" w:rsidRDefault="00DA5765">
      <w:r>
        <w:separator/>
      </w:r>
    </w:p>
  </w:endnote>
  <w:endnote w:type="continuationSeparator" w:id="0">
    <w:p w:rsidR="00DA5765" w:rsidRDefault="00DA576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5765" w:rsidRDefault="00DA5765">
      <w:r>
        <w:separator/>
      </w:r>
    </w:p>
  </w:footnote>
  <w:footnote w:type="continuationSeparator" w:id="0">
    <w:p w:rsidR="00DA5765" w:rsidRDefault="00DA576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765" w:rsidRDefault="00DA5765" w:rsidP="003256D7">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DA5765" w:rsidRDefault="00DA5765" w:rsidP="003256D7">
    <w:pPr>
      <w:pStyle w:val="a3"/>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108050"/>
      <w:docPartObj>
        <w:docPartGallery w:val="Page Numbers (Top of Page)"/>
        <w:docPartUnique/>
      </w:docPartObj>
    </w:sdtPr>
    <w:sdtContent>
      <w:p w:rsidR="00DA5765" w:rsidRDefault="00DA5765">
        <w:pPr>
          <w:pStyle w:val="a3"/>
          <w:jc w:val="right"/>
        </w:pPr>
        <w:fldSimple w:instr=" PAGE   \* MERGEFORMAT ">
          <w:r w:rsidR="00D0555B">
            <w:rPr>
              <w:noProof/>
            </w:rPr>
            <w:t>3</w:t>
          </w:r>
        </w:fldSimple>
      </w:p>
    </w:sdtContent>
  </w:sdt>
  <w:p w:rsidR="00DA5765" w:rsidRPr="00FB1EF9" w:rsidRDefault="00DA5765" w:rsidP="003256D7">
    <w:pPr>
      <w:pStyle w:val="a3"/>
      <w:ind w:right="360"/>
      <w:rPr>
        <w:sz w:val="2"/>
        <w:szCs w:val="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765" w:rsidRDefault="00DA5765">
    <w:pPr>
      <w:pStyle w:val="a3"/>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801C7"/>
    <w:multiLevelType w:val="hybridMultilevel"/>
    <w:tmpl w:val="701699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10C336D"/>
    <w:multiLevelType w:val="hybridMultilevel"/>
    <w:tmpl w:val="1F428D7E"/>
    <w:lvl w:ilvl="0" w:tplc="04190019">
      <w:start w:val="1"/>
      <w:numFmt w:val="lowerLetter"/>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3C93E9D"/>
    <w:multiLevelType w:val="hybridMultilevel"/>
    <w:tmpl w:val="8B246D50"/>
    <w:lvl w:ilvl="0" w:tplc="04190019">
      <w:start w:val="1"/>
      <w:numFmt w:val="lowerLetter"/>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3">
    <w:nsid w:val="205463F6"/>
    <w:multiLevelType w:val="hybridMultilevel"/>
    <w:tmpl w:val="2266ECC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1B00F6F"/>
    <w:multiLevelType w:val="hybridMultilevel"/>
    <w:tmpl w:val="701699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14A203A"/>
    <w:multiLevelType w:val="hybridMultilevel"/>
    <w:tmpl w:val="F264924C"/>
    <w:lvl w:ilvl="0" w:tplc="04190019">
      <w:start w:val="1"/>
      <w:numFmt w:val="lowerLetter"/>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6">
    <w:nsid w:val="33E476DA"/>
    <w:multiLevelType w:val="hybridMultilevel"/>
    <w:tmpl w:val="701699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B210FD0"/>
    <w:multiLevelType w:val="hybridMultilevel"/>
    <w:tmpl w:val="C3B8FB24"/>
    <w:lvl w:ilvl="0" w:tplc="04190019">
      <w:start w:val="1"/>
      <w:numFmt w:val="lowerLetter"/>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57B55EA"/>
    <w:multiLevelType w:val="hybridMultilevel"/>
    <w:tmpl w:val="57F822E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BCB65A5"/>
    <w:multiLevelType w:val="hybridMultilevel"/>
    <w:tmpl w:val="8DB027AA"/>
    <w:lvl w:ilvl="0" w:tplc="04190019">
      <w:start w:val="1"/>
      <w:numFmt w:val="lowerLetter"/>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8FD6F2D"/>
    <w:multiLevelType w:val="hybridMultilevel"/>
    <w:tmpl w:val="9E92B0F0"/>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1">
    <w:nsid w:val="6D565558"/>
    <w:multiLevelType w:val="singleLevel"/>
    <w:tmpl w:val="0419000F"/>
    <w:lvl w:ilvl="0">
      <w:start w:val="1"/>
      <w:numFmt w:val="decimal"/>
      <w:lvlText w:val="%1."/>
      <w:lvlJc w:val="left"/>
      <w:pPr>
        <w:tabs>
          <w:tab w:val="num" w:pos="540"/>
        </w:tabs>
        <w:ind w:left="540" w:hanging="360"/>
      </w:pPr>
      <w:rPr>
        <w:rFonts w:cs="Times New Roman"/>
      </w:rPr>
    </w:lvl>
  </w:abstractNum>
  <w:abstractNum w:abstractNumId="12">
    <w:nsid w:val="736708A9"/>
    <w:multiLevelType w:val="hybridMultilevel"/>
    <w:tmpl w:val="D744DD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3764877"/>
    <w:multiLevelType w:val="hybridMultilevel"/>
    <w:tmpl w:val="A148D752"/>
    <w:lvl w:ilvl="0" w:tplc="04190019">
      <w:start w:val="1"/>
      <w:numFmt w:val="lowerLetter"/>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BA7120B"/>
    <w:multiLevelType w:val="hybridMultilevel"/>
    <w:tmpl w:val="ECBEF89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4"/>
  </w:num>
  <w:num w:numId="3">
    <w:abstractNumId w:val="6"/>
  </w:num>
  <w:num w:numId="4">
    <w:abstractNumId w:val="0"/>
  </w:num>
  <w:num w:numId="5">
    <w:abstractNumId w:val="14"/>
  </w:num>
  <w:num w:numId="6">
    <w:abstractNumId w:val="5"/>
  </w:num>
  <w:num w:numId="7">
    <w:abstractNumId w:val="7"/>
  </w:num>
  <w:num w:numId="8">
    <w:abstractNumId w:val="13"/>
  </w:num>
  <w:num w:numId="9">
    <w:abstractNumId w:val="9"/>
  </w:num>
  <w:num w:numId="10">
    <w:abstractNumId w:val="3"/>
  </w:num>
  <w:num w:numId="11">
    <w:abstractNumId w:val="2"/>
  </w:num>
  <w:num w:numId="12">
    <w:abstractNumId w:val="10"/>
  </w:num>
  <w:num w:numId="13">
    <w:abstractNumId w:val="1"/>
  </w:num>
  <w:num w:numId="14">
    <w:abstractNumId w:val="8"/>
  </w:num>
  <w:num w:numId="15">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28"/>
  <w:proofState w:spelling="clean" w:grammar="clean"/>
  <w:stylePaneFormatFilter w:val="3F01"/>
  <w:defaultTabStop w:val="708"/>
  <w:drawingGridHorizontalSpacing w:val="140"/>
  <w:displayHorizontalDrawingGridEvery w:val="2"/>
  <w:characterSpacingControl w:val="doNotCompress"/>
  <w:hdrShapeDefaults>
    <o:shapedefaults v:ext="edit" spidmax="120833"/>
  </w:hdrShapeDefaults>
  <w:footnotePr>
    <w:footnote w:id="-1"/>
    <w:footnote w:id="0"/>
  </w:footnotePr>
  <w:endnotePr>
    <w:endnote w:id="-1"/>
    <w:endnote w:id="0"/>
  </w:endnotePr>
  <w:compat/>
  <w:rsids>
    <w:rsidRoot w:val="003256D7"/>
    <w:rsid w:val="00002C29"/>
    <w:rsid w:val="00004B62"/>
    <w:rsid w:val="00012AFD"/>
    <w:rsid w:val="00013158"/>
    <w:rsid w:val="000153A3"/>
    <w:rsid w:val="00015CAE"/>
    <w:rsid w:val="00021781"/>
    <w:rsid w:val="0002280E"/>
    <w:rsid w:val="00034691"/>
    <w:rsid w:val="00047E2B"/>
    <w:rsid w:val="0006680E"/>
    <w:rsid w:val="000729F4"/>
    <w:rsid w:val="00083742"/>
    <w:rsid w:val="000857BC"/>
    <w:rsid w:val="000919BE"/>
    <w:rsid w:val="00095E70"/>
    <w:rsid w:val="000A3165"/>
    <w:rsid w:val="000C304A"/>
    <w:rsid w:val="000D0F20"/>
    <w:rsid w:val="000D3745"/>
    <w:rsid w:val="000D739F"/>
    <w:rsid w:val="000D785D"/>
    <w:rsid w:val="000E2BD6"/>
    <w:rsid w:val="000F13D8"/>
    <w:rsid w:val="000F267D"/>
    <w:rsid w:val="00102A04"/>
    <w:rsid w:val="001063C8"/>
    <w:rsid w:val="00106889"/>
    <w:rsid w:val="00107EE0"/>
    <w:rsid w:val="00112ADB"/>
    <w:rsid w:val="00113163"/>
    <w:rsid w:val="00123D77"/>
    <w:rsid w:val="001359DB"/>
    <w:rsid w:val="00141296"/>
    <w:rsid w:val="0014298E"/>
    <w:rsid w:val="00146DD4"/>
    <w:rsid w:val="00147EEB"/>
    <w:rsid w:val="00162B3B"/>
    <w:rsid w:val="00166EC3"/>
    <w:rsid w:val="00171CDA"/>
    <w:rsid w:val="0018029A"/>
    <w:rsid w:val="00184BE9"/>
    <w:rsid w:val="001856E5"/>
    <w:rsid w:val="00185E28"/>
    <w:rsid w:val="00193CA3"/>
    <w:rsid w:val="001A08AC"/>
    <w:rsid w:val="001B37D1"/>
    <w:rsid w:val="001C23CD"/>
    <w:rsid w:val="001D1271"/>
    <w:rsid w:val="001D731D"/>
    <w:rsid w:val="001E4940"/>
    <w:rsid w:val="001F0AE9"/>
    <w:rsid w:val="001F16BD"/>
    <w:rsid w:val="001F5625"/>
    <w:rsid w:val="001F5D1E"/>
    <w:rsid w:val="001F5EE6"/>
    <w:rsid w:val="00200A5E"/>
    <w:rsid w:val="0021229F"/>
    <w:rsid w:val="002153FA"/>
    <w:rsid w:val="002178F2"/>
    <w:rsid w:val="0022214F"/>
    <w:rsid w:val="002342B6"/>
    <w:rsid w:val="00235F19"/>
    <w:rsid w:val="00250D49"/>
    <w:rsid w:val="0027331B"/>
    <w:rsid w:val="002753B0"/>
    <w:rsid w:val="002779C5"/>
    <w:rsid w:val="00282D3D"/>
    <w:rsid w:val="002832F4"/>
    <w:rsid w:val="0028702E"/>
    <w:rsid w:val="002877B7"/>
    <w:rsid w:val="002979CE"/>
    <w:rsid w:val="002A333A"/>
    <w:rsid w:val="002B4539"/>
    <w:rsid w:val="002E3667"/>
    <w:rsid w:val="002E69F6"/>
    <w:rsid w:val="002F03E0"/>
    <w:rsid w:val="002F0D38"/>
    <w:rsid w:val="002F2138"/>
    <w:rsid w:val="002F4491"/>
    <w:rsid w:val="002F74CA"/>
    <w:rsid w:val="002F78DD"/>
    <w:rsid w:val="0030629A"/>
    <w:rsid w:val="00312CB2"/>
    <w:rsid w:val="003140E4"/>
    <w:rsid w:val="00314A50"/>
    <w:rsid w:val="003203A2"/>
    <w:rsid w:val="00320731"/>
    <w:rsid w:val="00321B71"/>
    <w:rsid w:val="00324447"/>
    <w:rsid w:val="003256D7"/>
    <w:rsid w:val="0032667F"/>
    <w:rsid w:val="00326A52"/>
    <w:rsid w:val="003331AB"/>
    <w:rsid w:val="00335FED"/>
    <w:rsid w:val="00343B4B"/>
    <w:rsid w:val="003461CA"/>
    <w:rsid w:val="00355E1C"/>
    <w:rsid w:val="00365404"/>
    <w:rsid w:val="003968CC"/>
    <w:rsid w:val="003A22FB"/>
    <w:rsid w:val="003B051C"/>
    <w:rsid w:val="003B29C9"/>
    <w:rsid w:val="003B4DDE"/>
    <w:rsid w:val="003B5DA6"/>
    <w:rsid w:val="003B743C"/>
    <w:rsid w:val="003C3F34"/>
    <w:rsid w:val="003C6C27"/>
    <w:rsid w:val="003C7FD6"/>
    <w:rsid w:val="003D094C"/>
    <w:rsid w:val="003D358D"/>
    <w:rsid w:val="003D4466"/>
    <w:rsid w:val="003D507D"/>
    <w:rsid w:val="003E3B31"/>
    <w:rsid w:val="003E6DA1"/>
    <w:rsid w:val="003F0DF5"/>
    <w:rsid w:val="003F3116"/>
    <w:rsid w:val="003F44D7"/>
    <w:rsid w:val="00417A1F"/>
    <w:rsid w:val="00433C3E"/>
    <w:rsid w:val="004515CD"/>
    <w:rsid w:val="00452329"/>
    <w:rsid w:val="004545C7"/>
    <w:rsid w:val="004604D8"/>
    <w:rsid w:val="00467363"/>
    <w:rsid w:val="004716EB"/>
    <w:rsid w:val="0047513B"/>
    <w:rsid w:val="004800E7"/>
    <w:rsid w:val="00493EF9"/>
    <w:rsid w:val="004A294D"/>
    <w:rsid w:val="004A6447"/>
    <w:rsid w:val="004B2D7E"/>
    <w:rsid w:val="004B43F3"/>
    <w:rsid w:val="004B4B41"/>
    <w:rsid w:val="004C2412"/>
    <w:rsid w:val="004C282D"/>
    <w:rsid w:val="004C354D"/>
    <w:rsid w:val="004D09EF"/>
    <w:rsid w:val="004D0EDE"/>
    <w:rsid w:val="004E43F9"/>
    <w:rsid w:val="0050280A"/>
    <w:rsid w:val="00514E1A"/>
    <w:rsid w:val="00517C25"/>
    <w:rsid w:val="005214C6"/>
    <w:rsid w:val="00521A69"/>
    <w:rsid w:val="0052383A"/>
    <w:rsid w:val="00537E3E"/>
    <w:rsid w:val="00551BAA"/>
    <w:rsid w:val="00555342"/>
    <w:rsid w:val="00557995"/>
    <w:rsid w:val="00562A8C"/>
    <w:rsid w:val="00564B20"/>
    <w:rsid w:val="005653B4"/>
    <w:rsid w:val="0056741F"/>
    <w:rsid w:val="00574AC2"/>
    <w:rsid w:val="0057669D"/>
    <w:rsid w:val="005852DD"/>
    <w:rsid w:val="00587078"/>
    <w:rsid w:val="0058780A"/>
    <w:rsid w:val="005A3E8E"/>
    <w:rsid w:val="005A71D2"/>
    <w:rsid w:val="005B36F0"/>
    <w:rsid w:val="005C5FB8"/>
    <w:rsid w:val="005D077B"/>
    <w:rsid w:val="005D64FB"/>
    <w:rsid w:val="005D7677"/>
    <w:rsid w:val="005E3AF2"/>
    <w:rsid w:val="005E6725"/>
    <w:rsid w:val="005E6975"/>
    <w:rsid w:val="005F210D"/>
    <w:rsid w:val="005F672D"/>
    <w:rsid w:val="005F7CDE"/>
    <w:rsid w:val="00603093"/>
    <w:rsid w:val="00607861"/>
    <w:rsid w:val="00611FC7"/>
    <w:rsid w:val="006163BF"/>
    <w:rsid w:val="0062292E"/>
    <w:rsid w:val="00626822"/>
    <w:rsid w:val="00630FA5"/>
    <w:rsid w:val="006358A3"/>
    <w:rsid w:val="00635DF7"/>
    <w:rsid w:val="00650B5F"/>
    <w:rsid w:val="00676DB9"/>
    <w:rsid w:val="00680D3E"/>
    <w:rsid w:val="00681EB5"/>
    <w:rsid w:val="00687EE5"/>
    <w:rsid w:val="006A2A9D"/>
    <w:rsid w:val="006B6E5C"/>
    <w:rsid w:val="006C3DCA"/>
    <w:rsid w:val="006C7CE5"/>
    <w:rsid w:val="006D1A8F"/>
    <w:rsid w:val="006E1FFF"/>
    <w:rsid w:val="006E4031"/>
    <w:rsid w:val="006E582F"/>
    <w:rsid w:val="006E5AFD"/>
    <w:rsid w:val="006F0597"/>
    <w:rsid w:val="006F113D"/>
    <w:rsid w:val="006F262D"/>
    <w:rsid w:val="007048A3"/>
    <w:rsid w:val="00710B3F"/>
    <w:rsid w:val="00720BDE"/>
    <w:rsid w:val="00724DC4"/>
    <w:rsid w:val="00724F61"/>
    <w:rsid w:val="00726A3D"/>
    <w:rsid w:val="00734042"/>
    <w:rsid w:val="007369F8"/>
    <w:rsid w:val="007370FD"/>
    <w:rsid w:val="007404BA"/>
    <w:rsid w:val="00740791"/>
    <w:rsid w:val="0074131A"/>
    <w:rsid w:val="00742A3F"/>
    <w:rsid w:val="00745731"/>
    <w:rsid w:val="00756F2E"/>
    <w:rsid w:val="00760B31"/>
    <w:rsid w:val="0076744A"/>
    <w:rsid w:val="00783F4A"/>
    <w:rsid w:val="00786A16"/>
    <w:rsid w:val="00790B90"/>
    <w:rsid w:val="0079146C"/>
    <w:rsid w:val="007926D0"/>
    <w:rsid w:val="007A11D6"/>
    <w:rsid w:val="007B3E58"/>
    <w:rsid w:val="007D1257"/>
    <w:rsid w:val="007D2156"/>
    <w:rsid w:val="007E4446"/>
    <w:rsid w:val="007E6832"/>
    <w:rsid w:val="007F177E"/>
    <w:rsid w:val="007F56AC"/>
    <w:rsid w:val="007F7F97"/>
    <w:rsid w:val="00817F68"/>
    <w:rsid w:val="00822330"/>
    <w:rsid w:val="008250C3"/>
    <w:rsid w:val="00827E5F"/>
    <w:rsid w:val="00832158"/>
    <w:rsid w:val="00836F8B"/>
    <w:rsid w:val="00843E08"/>
    <w:rsid w:val="00844ABE"/>
    <w:rsid w:val="008455AE"/>
    <w:rsid w:val="008468C3"/>
    <w:rsid w:val="0084763F"/>
    <w:rsid w:val="0085077C"/>
    <w:rsid w:val="008507CD"/>
    <w:rsid w:val="00854450"/>
    <w:rsid w:val="00855067"/>
    <w:rsid w:val="00855F9B"/>
    <w:rsid w:val="00861665"/>
    <w:rsid w:val="00863854"/>
    <w:rsid w:val="0086647D"/>
    <w:rsid w:val="00866833"/>
    <w:rsid w:val="00882CB4"/>
    <w:rsid w:val="008838A5"/>
    <w:rsid w:val="00894FBC"/>
    <w:rsid w:val="008A3DE8"/>
    <w:rsid w:val="008B52CF"/>
    <w:rsid w:val="008C0155"/>
    <w:rsid w:val="008D1069"/>
    <w:rsid w:val="008D3503"/>
    <w:rsid w:val="008D603C"/>
    <w:rsid w:val="008D63B2"/>
    <w:rsid w:val="008E5EBF"/>
    <w:rsid w:val="008F1576"/>
    <w:rsid w:val="00900FD5"/>
    <w:rsid w:val="00907551"/>
    <w:rsid w:val="00910582"/>
    <w:rsid w:val="009133F1"/>
    <w:rsid w:val="009177F0"/>
    <w:rsid w:val="009233AD"/>
    <w:rsid w:val="00923869"/>
    <w:rsid w:val="00930D65"/>
    <w:rsid w:val="00931721"/>
    <w:rsid w:val="009334F4"/>
    <w:rsid w:val="00944B90"/>
    <w:rsid w:val="00946A4D"/>
    <w:rsid w:val="0095621E"/>
    <w:rsid w:val="00960458"/>
    <w:rsid w:val="00976F77"/>
    <w:rsid w:val="009807A3"/>
    <w:rsid w:val="00985E24"/>
    <w:rsid w:val="00986133"/>
    <w:rsid w:val="00987B14"/>
    <w:rsid w:val="00992F77"/>
    <w:rsid w:val="0099655D"/>
    <w:rsid w:val="0099790B"/>
    <w:rsid w:val="009B6B91"/>
    <w:rsid w:val="009C6E55"/>
    <w:rsid w:val="009D08A7"/>
    <w:rsid w:val="009D263C"/>
    <w:rsid w:val="009D547C"/>
    <w:rsid w:val="009E6376"/>
    <w:rsid w:val="009E694D"/>
    <w:rsid w:val="009F5629"/>
    <w:rsid w:val="00A0305A"/>
    <w:rsid w:val="00A06238"/>
    <w:rsid w:val="00A07408"/>
    <w:rsid w:val="00A1603B"/>
    <w:rsid w:val="00A20692"/>
    <w:rsid w:val="00A31563"/>
    <w:rsid w:val="00A407D5"/>
    <w:rsid w:val="00A40FFB"/>
    <w:rsid w:val="00A43A65"/>
    <w:rsid w:val="00A44736"/>
    <w:rsid w:val="00A4724C"/>
    <w:rsid w:val="00A55FB1"/>
    <w:rsid w:val="00A62856"/>
    <w:rsid w:val="00A63650"/>
    <w:rsid w:val="00A64A07"/>
    <w:rsid w:val="00A66728"/>
    <w:rsid w:val="00A72586"/>
    <w:rsid w:val="00A7682E"/>
    <w:rsid w:val="00A76F24"/>
    <w:rsid w:val="00A95856"/>
    <w:rsid w:val="00AA32B8"/>
    <w:rsid w:val="00AA57F1"/>
    <w:rsid w:val="00AB34B5"/>
    <w:rsid w:val="00AB6468"/>
    <w:rsid w:val="00AB6A8F"/>
    <w:rsid w:val="00AB7A6D"/>
    <w:rsid w:val="00AC47DA"/>
    <w:rsid w:val="00AD3D06"/>
    <w:rsid w:val="00AD53B9"/>
    <w:rsid w:val="00AF27DB"/>
    <w:rsid w:val="00B00138"/>
    <w:rsid w:val="00B0298F"/>
    <w:rsid w:val="00B03983"/>
    <w:rsid w:val="00B06462"/>
    <w:rsid w:val="00B06E80"/>
    <w:rsid w:val="00B10048"/>
    <w:rsid w:val="00B21894"/>
    <w:rsid w:val="00B23F83"/>
    <w:rsid w:val="00B246BF"/>
    <w:rsid w:val="00B310EE"/>
    <w:rsid w:val="00B31B2A"/>
    <w:rsid w:val="00B34A89"/>
    <w:rsid w:val="00B354C4"/>
    <w:rsid w:val="00B37F6A"/>
    <w:rsid w:val="00B43577"/>
    <w:rsid w:val="00B440C5"/>
    <w:rsid w:val="00B44D2E"/>
    <w:rsid w:val="00B45B04"/>
    <w:rsid w:val="00B6277E"/>
    <w:rsid w:val="00B64BF2"/>
    <w:rsid w:val="00B67105"/>
    <w:rsid w:val="00B67444"/>
    <w:rsid w:val="00B6766C"/>
    <w:rsid w:val="00B72DFB"/>
    <w:rsid w:val="00B85EBA"/>
    <w:rsid w:val="00B93DCC"/>
    <w:rsid w:val="00BA086E"/>
    <w:rsid w:val="00BA5429"/>
    <w:rsid w:val="00BB55A9"/>
    <w:rsid w:val="00BC2747"/>
    <w:rsid w:val="00BC59B3"/>
    <w:rsid w:val="00BE65B6"/>
    <w:rsid w:val="00C022FE"/>
    <w:rsid w:val="00C10B84"/>
    <w:rsid w:val="00C14711"/>
    <w:rsid w:val="00C15842"/>
    <w:rsid w:val="00C216DF"/>
    <w:rsid w:val="00C22CD1"/>
    <w:rsid w:val="00C24712"/>
    <w:rsid w:val="00C25D79"/>
    <w:rsid w:val="00C27A79"/>
    <w:rsid w:val="00C32BEA"/>
    <w:rsid w:val="00C344A8"/>
    <w:rsid w:val="00C37BD5"/>
    <w:rsid w:val="00C42689"/>
    <w:rsid w:val="00C43F7F"/>
    <w:rsid w:val="00C51FF3"/>
    <w:rsid w:val="00C524BE"/>
    <w:rsid w:val="00C5642A"/>
    <w:rsid w:val="00C60319"/>
    <w:rsid w:val="00C60AAF"/>
    <w:rsid w:val="00C61313"/>
    <w:rsid w:val="00C61DA2"/>
    <w:rsid w:val="00C71127"/>
    <w:rsid w:val="00C74141"/>
    <w:rsid w:val="00C76A9C"/>
    <w:rsid w:val="00C8112A"/>
    <w:rsid w:val="00C81FAE"/>
    <w:rsid w:val="00C87583"/>
    <w:rsid w:val="00C97BFC"/>
    <w:rsid w:val="00CA036F"/>
    <w:rsid w:val="00CB2108"/>
    <w:rsid w:val="00CB3EF2"/>
    <w:rsid w:val="00CB66F3"/>
    <w:rsid w:val="00CC27C2"/>
    <w:rsid w:val="00CC7C13"/>
    <w:rsid w:val="00CD2971"/>
    <w:rsid w:val="00CE1230"/>
    <w:rsid w:val="00CE447A"/>
    <w:rsid w:val="00CF5431"/>
    <w:rsid w:val="00CF60FE"/>
    <w:rsid w:val="00D043F1"/>
    <w:rsid w:val="00D0555B"/>
    <w:rsid w:val="00D11ABC"/>
    <w:rsid w:val="00D157DA"/>
    <w:rsid w:val="00D36100"/>
    <w:rsid w:val="00D36F59"/>
    <w:rsid w:val="00D3751C"/>
    <w:rsid w:val="00D45C06"/>
    <w:rsid w:val="00D47586"/>
    <w:rsid w:val="00D530C9"/>
    <w:rsid w:val="00D5665B"/>
    <w:rsid w:val="00D5665E"/>
    <w:rsid w:val="00D57DE4"/>
    <w:rsid w:val="00D607D4"/>
    <w:rsid w:val="00D613F3"/>
    <w:rsid w:val="00D6315E"/>
    <w:rsid w:val="00D651BD"/>
    <w:rsid w:val="00D661D6"/>
    <w:rsid w:val="00D662FD"/>
    <w:rsid w:val="00D81B57"/>
    <w:rsid w:val="00D850DF"/>
    <w:rsid w:val="00D87C84"/>
    <w:rsid w:val="00DA27FA"/>
    <w:rsid w:val="00DA3626"/>
    <w:rsid w:val="00DA5765"/>
    <w:rsid w:val="00DB2B6B"/>
    <w:rsid w:val="00DB4409"/>
    <w:rsid w:val="00DF089A"/>
    <w:rsid w:val="00DF0BF2"/>
    <w:rsid w:val="00DF22AB"/>
    <w:rsid w:val="00E03FE4"/>
    <w:rsid w:val="00E12BD5"/>
    <w:rsid w:val="00E13DC6"/>
    <w:rsid w:val="00E1498F"/>
    <w:rsid w:val="00E16E8F"/>
    <w:rsid w:val="00E21084"/>
    <w:rsid w:val="00E213E3"/>
    <w:rsid w:val="00E2182A"/>
    <w:rsid w:val="00E22AA0"/>
    <w:rsid w:val="00E30D25"/>
    <w:rsid w:val="00E3206D"/>
    <w:rsid w:val="00E34282"/>
    <w:rsid w:val="00E4008D"/>
    <w:rsid w:val="00E44FAB"/>
    <w:rsid w:val="00E5067B"/>
    <w:rsid w:val="00E604BE"/>
    <w:rsid w:val="00E61C2D"/>
    <w:rsid w:val="00E6484E"/>
    <w:rsid w:val="00E7192A"/>
    <w:rsid w:val="00E855F3"/>
    <w:rsid w:val="00E90FEC"/>
    <w:rsid w:val="00E92D17"/>
    <w:rsid w:val="00E963B3"/>
    <w:rsid w:val="00E972E2"/>
    <w:rsid w:val="00EA178D"/>
    <w:rsid w:val="00EA2C66"/>
    <w:rsid w:val="00EC133C"/>
    <w:rsid w:val="00EC5215"/>
    <w:rsid w:val="00EC7447"/>
    <w:rsid w:val="00ED0DCB"/>
    <w:rsid w:val="00ED61C5"/>
    <w:rsid w:val="00ED6734"/>
    <w:rsid w:val="00EE3E51"/>
    <w:rsid w:val="00EE7C28"/>
    <w:rsid w:val="00EF0E39"/>
    <w:rsid w:val="00F01DC8"/>
    <w:rsid w:val="00F2720D"/>
    <w:rsid w:val="00F301A6"/>
    <w:rsid w:val="00F339A7"/>
    <w:rsid w:val="00F345BB"/>
    <w:rsid w:val="00F36D9C"/>
    <w:rsid w:val="00F42654"/>
    <w:rsid w:val="00F44547"/>
    <w:rsid w:val="00F62181"/>
    <w:rsid w:val="00F6429D"/>
    <w:rsid w:val="00F722AF"/>
    <w:rsid w:val="00F73D3D"/>
    <w:rsid w:val="00F77BBC"/>
    <w:rsid w:val="00F81776"/>
    <w:rsid w:val="00F85F41"/>
    <w:rsid w:val="00F90D56"/>
    <w:rsid w:val="00F97213"/>
    <w:rsid w:val="00FA3A55"/>
    <w:rsid w:val="00FB1EF9"/>
    <w:rsid w:val="00FB5DFD"/>
    <w:rsid w:val="00FB700B"/>
    <w:rsid w:val="00FC2963"/>
    <w:rsid w:val="00FC6012"/>
    <w:rsid w:val="00FD26F4"/>
    <w:rsid w:val="00FD43DE"/>
    <w:rsid w:val="00FD4627"/>
    <w:rsid w:val="00FD4F7D"/>
    <w:rsid w:val="00FE2A2F"/>
    <w:rsid w:val="00FE5E16"/>
    <w:rsid w:val="00FF4286"/>
    <w:rsid w:val="00FF711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083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header" w:uiPriority="99"/>
    <w:lsdException w:name="caption" w:locked="1" w:semiHidden="1" w:unhideWhenUsed="1" w:qFormat="1"/>
    <w:lsdException w:name="Title" w:locked="1" w:qFormat="1"/>
    <w:lsdException w:name="Subtitle" w:locked="1" w:qFormat="1"/>
    <w:lsdException w:name="Hyperlink" w:uiPriority="99"/>
    <w:lsdException w:name="Strong" w:locked="1" w:qFormat="1"/>
    <w:lsdException w:name="Emphasis" w:locked="1"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256D7"/>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3256D7"/>
    <w:pPr>
      <w:tabs>
        <w:tab w:val="center" w:pos="4677"/>
        <w:tab w:val="right" w:pos="9355"/>
      </w:tabs>
    </w:pPr>
  </w:style>
  <w:style w:type="character" w:styleId="a5">
    <w:name w:val="page number"/>
    <w:basedOn w:val="a0"/>
    <w:rsid w:val="003256D7"/>
    <w:rPr>
      <w:rFonts w:cs="Times New Roman"/>
    </w:rPr>
  </w:style>
  <w:style w:type="paragraph" w:customStyle="1" w:styleId="ConsPlusNormal">
    <w:name w:val="ConsPlusNormal"/>
    <w:rsid w:val="003256D7"/>
    <w:pPr>
      <w:widowControl w:val="0"/>
      <w:autoSpaceDE w:val="0"/>
      <w:autoSpaceDN w:val="0"/>
      <w:adjustRightInd w:val="0"/>
      <w:ind w:firstLine="720"/>
    </w:pPr>
    <w:rPr>
      <w:rFonts w:ascii="Arial" w:hAnsi="Arial" w:cs="Arial"/>
    </w:rPr>
  </w:style>
  <w:style w:type="paragraph" w:styleId="a6">
    <w:name w:val="Balloon Text"/>
    <w:basedOn w:val="a"/>
    <w:semiHidden/>
    <w:rsid w:val="00493EF9"/>
    <w:rPr>
      <w:rFonts w:ascii="Tahoma" w:hAnsi="Tahoma" w:cs="Tahoma"/>
      <w:sz w:val="16"/>
      <w:szCs w:val="16"/>
    </w:rPr>
  </w:style>
  <w:style w:type="character" w:styleId="a7">
    <w:name w:val="Hyperlink"/>
    <w:uiPriority w:val="99"/>
    <w:rsid w:val="00C51FF3"/>
    <w:rPr>
      <w:rFonts w:cs="Times New Roman"/>
      <w:color w:val="0000FF"/>
      <w:u w:val="single"/>
    </w:rPr>
  </w:style>
  <w:style w:type="character" w:customStyle="1" w:styleId="a4">
    <w:name w:val="Верхний колонтитул Знак"/>
    <w:link w:val="a3"/>
    <w:uiPriority w:val="99"/>
    <w:rsid w:val="00FD43DE"/>
    <w:rPr>
      <w:sz w:val="28"/>
    </w:rPr>
  </w:style>
  <w:style w:type="paragraph" w:styleId="a8">
    <w:name w:val="List Paragraph"/>
    <w:basedOn w:val="a"/>
    <w:uiPriority w:val="34"/>
    <w:qFormat/>
    <w:rsid w:val="00BA5429"/>
    <w:pPr>
      <w:ind w:left="720"/>
      <w:contextualSpacing/>
    </w:pPr>
  </w:style>
  <w:style w:type="paragraph" w:styleId="a9">
    <w:name w:val="footer"/>
    <w:basedOn w:val="a"/>
    <w:link w:val="aa"/>
    <w:rsid w:val="00FB1EF9"/>
    <w:pPr>
      <w:tabs>
        <w:tab w:val="center" w:pos="4677"/>
        <w:tab w:val="right" w:pos="9355"/>
      </w:tabs>
    </w:pPr>
  </w:style>
  <w:style w:type="character" w:customStyle="1" w:styleId="aa">
    <w:name w:val="Нижний колонтитул Знак"/>
    <w:basedOn w:val="a0"/>
    <w:link w:val="a9"/>
    <w:rsid w:val="00FB1EF9"/>
    <w:rPr>
      <w:sz w:val="28"/>
    </w:rPr>
  </w:style>
  <w:style w:type="character" w:customStyle="1" w:styleId="FontStyle16">
    <w:name w:val="Font Style16"/>
    <w:rsid w:val="007E4446"/>
    <w:rPr>
      <w:rFonts w:ascii="Times New Roman" w:hAnsi="Times New Roman" w:cs="Times New Roman"/>
      <w:sz w:val="26"/>
      <w:szCs w:val="26"/>
    </w:rPr>
  </w:style>
  <w:style w:type="paragraph" w:customStyle="1" w:styleId="Style6">
    <w:name w:val="Style6"/>
    <w:basedOn w:val="a"/>
    <w:rsid w:val="007E4446"/>
    <w:pPr>
      <w:widowControl w:val="0"/>
      <w:autoSpaceDE w:val="0"/>
      <w:autoSpaceDN w:val="0"/>
      <w:adjustRightInd w:val="0"/>
      <w:spacing w:line="478" w:lineRule="exact"/>
      <w:ind w:firstLine="667"/>
      <w:jc w:val="both"/>
    </w:pPr>
    <w:rPr>
      <w:sz w:val="24"/>
      <w:szCs w:val="24"/>
    </w:rPr>
  </w:style>
  <w:style w:type="paragraph" w:styleId="ab">
    <w:name w:val="Body Text"/>
    <w:basedOn w:val="a"/>
    <w:link w:val="ac"/>
    <w:unhideWhenUsed/>
    <w:rsid w:val="00CB3EF2"/>
    <w:pPr>
      <w:jc w:val="both"/>
    </w:pPr>
  </w:style>
  <w:style w:type="character" w:customStyle="1" w:styleId="ac">
    <w:name w:val="Основной текст Знак"/>
    <w:basedOn w:val="a0"/>
    <w:link w:val="ab"/>
    <w:rsid w:val="00CB3EF2"/>
    <w:rPr>
      <w:sz w:val="28"/>
    </w:rPr>
  </w:style>
</w:styles>
</file>

<file path=word/webSettings.xml><?xml version="1.0" encoding="utf-8"?>
<w:webSettings xmlns:r="http://schemas.openxmlformats.org/officeDocument/2006/relationships" xmlns:w="http://schemas.openxmlformats.org/wordprocessingml/2006/main">
  <w:divs>
    <w:div w:id="163864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247</TotalTime>
  <Pages>3</Pages>
  <Words>573</Words>
  <Characters>3979</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Приложение</vt:lpstr>
    </vt:vector>
  </TitlesOfParts>
  <Company>zspk</Company>
  <LinksUpToDate>false</LinksUpToDate>
  <CharactersWithSpaces>4543</CharactersWithSpaces>
  <SharedDoc>false</SharedDoc>
  <HLinks>
    <vt:vector size="60" baseType="variant">
      <vt:variant>
        <vt:i4>262173</vt:i4>
      </vt:variant>
      <vt:variant>
        <vt:i4>27</vt:i4>
      </vt:variant>
      <vt:variant>
        <vt:i4>0</vt:i4>
      </vt:variant>
      <vt:variant>
        <vt:i4>5</vt:i4>
      </vt:variant>
      <vt:variant>
        <vt:lpwstr>consultantplus://offline/main?base=RLAW020;n=46414;fld=134;dst=104308</vt:lpwstr>
      </vt:variant>
      <vt:variant>
        <vt:lpwstr/>
      </vt:variant>
      <vt:variant>
        <vt:i4>262173</vt:i4>
      </vt:variant>
      <vt:variant>
        <vt:i4>24</vt:i4>
      </vt:variant>
      <vt:variant>
        <vt:i4>0</vt:i4>
      </vt:variant>
      <vt:variant>
        <vt:i4>5</vt:i4>
      </vt:variant>
      <vt:variant>
        <vt:lpwstr>consultantplus://offline/main?base=RLAW020;n=46414;fld=134;dst=104307</vt:lpwstr>
      </vt:variant>
      <vt:variant>
        <vt:lpwstr/>
      </vt:variant>
      <vt:variant>
        <vt:i4>262173</vt:i4>
      </vt:variant>
      <vt:variant>
        <vt:i4>21</vt:i4>
      </vt:variant>
      <vt:variant>
        <vt:i4>0</vt:i4>
      </vt:variant>
      <vt:variant>
        <vt:i4>5</vt:i4>
      </vt:variant>
      <vt:variant>
        <vt:lpwstr>consultantplus://offline/main?base=RLAW020;n=46414;fld=134;dst=104305</vt:lpwstr>
      </vt:variant>
      <vt:variant>
        <vt:lpwstr/>
      </vt:variant>
      <vt:variant>
        <vt:i4>262173</vt:i4>
      </vt:variant>
      <vt:variant>
        <vt:i4>18</vt:i4>
      </vt:variant>
      <vt:variant>
        <vt:i4>0</vt:i4>
      </vt:variant>
      <vt:variant>
        <vt:i4>5</vt:i4>
      </vt:variant>
      <vt:variant>
        <vt:lpwstr>consultantplus://offline/main?base=RLAW020;n=46414;fld=134;dst=104305</vt:lpwstr>
      </vt:variant>
      <vt:variant>
        <vt:lpwstr/>
      </vt:variant>
      <vt:variant>
        <vt:i4>7667826</vt:i4>
      </vt:variant>
      <vt:variant>
        <vt:i4>15</vt:i4>
      </vt:variant>
      <vt:variant>
        <vt:i4>0</vt:i4>
      </vt:variant>
      <vt:variant>
        <vt:i4>5</vt:i4>
      </vt:variant>
      <vt:variant>
        <vt:lpwstr>consultantplus://offline/main?base=LAW;n=117409;fld=134</vt:lpwstr>
      </vt:variant>
      <vt:variant>
        <vt:lpwstr/>
      </vt:variant>
      <vt:variant>
        <vt:i4>262173</vt:i4>
      </vt:variant>
      <vt:variant>
        <vt:i4>12</vt:i4>
      </vt:variant>
      <vt:variant>
        <vt:i4>0</vt:i4>
      </vt:variant>
      <vt:variant>
        <vt:i4>5</vt:i4>
      </vt:variant>
      <vt:variant>
        <vt:lpwstr>consultantplus://offline/main?base=RLAW020;n=46414;fld=134;dst=104308</vt:lpwstr>
      </vt:variant>
      <vt:variant>
        <vt:lpwstr/>
      </vt:variant>
      <vt:variant>
        <vt:i4>262173</vt:i4>
      </vt:variant>
      <vt:variant>
        <vt:i4>9</vt:i4>
      </vt:variant>
      <vt:variant>
        <vt:i4>0</vt:i4>
      </vt:variant>
      <vt:variant>
        <vt:i4>5</vt:i4>
      </vt:variant>
      <vt:variant>
        <vt:lpwstr>consultantplus://offline/main?base=RLAW020;n=46414;fld=134;dst=104307</vt:lpwstr>
      </vt:variant>
      <vt:variant>
        <vt:lpwstr/>
      </vt:variant>
      <vt:variant>
        <vt:i4>262173</vt:i4>
      </vt:variant>
      <vt:variant>
        <vt:i4>6</vt:i4>
      </vt:variant>
      <vt:variant>
        <vt:i4>0</vt:i4>
      </vt:variant>
      <vt:variant>
        <vt:i4>5</vt:i4>
      </vt:variant>
      <vt:variant>
        <vt:lpwstr>consultantplus://offline/main?base=RLAW020;n=46414;fld=134;dst=104305</vt:lpwstr>
      </vt:variant>
      <vt:variant>
        <vt:lpwstr/>
      </vt:variant>
      <vt:variant>
        <vt:i4>262173</vt:i4>
      </vt:variant>
      <vt:variant>
        <vt:i4>3</vt:i4>
      </vt:variant>
      <vt:variant>
        <vt:i4>0</vt:i4>
      </vt:variant>
      <vt:variant>
        <vt:i4>5</vt:i4>
      </vt:variant>
      <vt:variant>
        <vt:lpwstr>consultantplus://offline/main?base=RLAW020;n=46414;fld=134;dst=104305</vt:lpwstr>
      </vt:variant>
      <vt:variant>
        <vt:lpwstr/>
      </vt:variant>
      <vt:variant>
        <vt:i4>7667826</vt:i4>
      </vt:variant>
      <vt:variant>
        <vt:i4>0</vt:i4>
      </vt:variant>
      <vt:variant>
        <vt:i4>0</vt:i4>
      </vt:variant>
      <vt:variant>
        <vt:i4>5</vt:i4>
      </vt:variant>
      <vt:variant>
        <vt:lpwstr>consultantplus://offline/main?base=LAW;n=117409;fld=134</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dc:title>
  <dc:creator>Cscjt</dc:creator>
  <cp:lastModifiedBy>install</cp:lastModifiedBy>
  <cp:revision>27</cp:revision>
  <cp:lastPrinted>2015-12-30T06:21:00Z</cp:lastPrinted>
  <dcterms:created xsi:type="dcterms:W3CDTF">2015-10-01T01:14:00Z</dcterms:created>
  <dcterms:modified xsi:type="dcterms:W3CDTF">2015-12-30T06:21:00Z</dcterms:modified>
</cp:coreProperties>
</file>