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9CE" w:rsidRPr="00B03037" w:rsidRDefault="003E39CE" w:rsidP="00714A05">
      <w:pPr>
        <w:spacing w:after="0" w:line="240" w:lineRule="auto"/>
        <w:jc w:val="center"/>
        <w:rPr>
          <w:rFonts w:ascii="Times New Roman" w:hAnsi="Times New Roman" w:cs="Times New Roman"/>
          <w:sz w:val="28"/>
          <w:szCs w:val="28"/>
        </w:rPr>
      </w:pPr>
      <w:bookmarkStart w:id="0" w:name="_GoBack"/>
      <w:bookmarkEnd w:id="0"/>
    </w:p>
    <w:p w:rsidR="00A11D0E" w:rsidRPr="00B03037" w:rsidRDefault="00D0214D" w:rsidP="00714A05">
      <w:pPr>
        <w:spacing w:after="0" w:line="240" w:lineRule="auto"/>
        <w:jc w:val="center"/>
        <w:rPr>
          <w:rFonts w:ascii="Times New Roman" w:hAnsi="Times New Roman" w:cs="Times New Roman"/>
          <w:sz w:val="28"/>
          <w:szCs w:val="28"/>
        </w:rPr>
      </w:pPr>
      <w:r w:rsidRPr="00B03037">
        <w:rPr>
          <w:rFonts w:ascii="Times New Roman" w:hAnsi="Times New Roman" w:cs="Times New Roman"/>
          <w:sz w:val="28"/>
          <w:szCs w:val="28"/>
        </w:rPr>
        <w:t xml:space="preserve">Отчет </w:t>
      </w:r>
      <w:r w:rsidR="005C590A" w:rsidRPr="00B03037">
        <w:rPr>
          <w:rFonts w:ascii="Times New Roman" w:hAnsi="Times New Roman" w:cs="Times New Roman"/>
          <w:sz w:val="28"/>
          <w:szCs w:val="28"/>
        </w:rPr>
        <w:t xml:space="preserve"> </w:t>
      </w:r>
    </w:p>
    <w:p w:rsidR="006A3DA0" w:rsidRPr="00B03037" w:rsidRDefault="00D0214D" w:rsidP="00714A05">
      <w:pPr>
        <w:spacing w:after="0" w:line="240" w:lineRule="auto"/>
        <w:jc w:val="center"/>
        <w:rPr>
          <w:rFonts w:ascii="Times New Roman" w:hAnsi="Times New Roman" w:cs="Times New Roman"/>
          <w:sz w:val="28"/>
          <w:szCs w:val="28"/>
        </w:rPr>
      </w:pPr>
      <w:r w:rsidRPr="00B03037">
        <w:rPr>
          <w:rFonts w:ascii="Times New Roman" w:hAnsi="Times New Roman" w:cs="Times New Roman"/>
          <w:sz w:val="28"/>
          <w:szCs w:val="28"/>
        </w:rPr>
        <w:t xml:space="preserve">о </w:t>
      </w:r>
      <w:r w:rsidR="00714A05" w:rsidRPr="00B03037">
        <w:rPr>
          <w:rFonts w:ascii="Times New Roman" w:hAnsi="Times New Roman" w:cs="Times New Roman"/>
          <w:sz w:val="28"/>
          <w:szCs w:val="28"/>
        </w:rPr>
        <w:t xml:space="preserve">результатах </w:t>
      </w:r>
      <w:r w:rsidR="006A3DA0" w:rsidRPr="00B03037">
        <w:rPr>
          <w:rFonts w:ascii="Times New Roman" w:hAnsi="Times New Roman" w:cs="Times New Roman"/>
          <w:sz w:val="28"/>
          <w:szCs w:val="28"/>
        </w:rPr>
        <w:t>проведени</w:t>
      </w:r>
      <w:r w:rsidR="00714A05" w:rsidRPr="00B03037">
        <w:rPr>
          <w:rFonts w:ascii="Times New Roman" w:hAnsi="Times New Roman" w:cs="Times New Roman"/>
          <w:sz w:val="28"/>
          <w:szCs w:val="28"/>
        </w:rPr>
        <w:t>я</w:t>
      </w:r>
      <w:r w:rsidR="006A3DA0" w:rsidRPr="00B03037">
        <w:rPr>
          <w:rFonts w:ascii="Times New Roman" w:hAnsi="Times New Roman" w:cs="Times New Roman"/>
          <w:sz w:val="28"/>
          <w:szCs w:val="28"/>
        </w:rPr>
        <w:t xml:space="preserve">  экспертно-аналитического мероприятия</w:t>
      </w:r>
    </w:p>
    <w:p w:rsidR="008A51D1" w:rsidRPr="00B03037" w:rsidRDefault="008A51D1" w:rsidP="00714A05">
      <w:pPr>
        <w:spacing w:after="0" w:line="240" w:lineRule="auto"/>
        <w:ind w:firstLine="708"/>
        <w:jc w:val="center"/>
        <w:rPr>
          <w:rFonts w:ascii="Times New Roman" w:hAnsi="Times New Roman" w:cs="Times New Roman"/>
          <w:sz w:val="28"/>
          <w:szCs w:val="28"/>
        </w:rPr>
      </w:pPr>
      <w:r w:rsidRPr="00B03037">
        <w:rPr>
          <w:rFonts w:ascii="Times New Roman" w:hAnsi="Times New Roman" w:cs="Times New Roman"/>
          <w:sz w:val="28"/>
          <w:szCs w:val="28"/>
        </w:rPr>
        <w:t>"Оценка эффективности использования финансовой помощи, предоставленной Приморскому краю за счет средств федерального бюджета, а также ее влияния на объем и структуру государственного долга Приморского края за период 2014 год и 9 месяцев 2015 года  в соответствии с единой программой проведения соответствующего экспертно-аналитического мероприятия Счетной палаты Российской Федерации"</w:t>
      </w:r>
    </w:p>
    <w:p w:rsidR="00714A05" w:rsidRPr="00B03037" w:rsidRDefault="00714A05" w:rsidP="00714A05">
      <w:pPr>
        <w:spacing w:after="0" w:line="240" w:lineRule="auto"/>
        <w:ind w:firstLine="708"/>
        <w:jc w:val="center"/>
        <w:rPr>
          <w:rFonts w:ascii="Times New Roman" w:hAnsi="Times New Roman" w:cs="Times New Roman"/>
          <w:sz w:val="28"/>
          <w:szCs w:val="28"/>
        </w:rPr>
      </w:pPr>
    </w:p>
    <w:p w:rsidR="006A3DA0" w:rsidRPr="00B03037" w:rsidRDefault="00714A05" w:rsidP="00714A05">
      <w:pPr>
        <w:spacing w:after="0" w:line="240" w:lineRule="auto"/>
        <w:jc w:val="right"/>
        <w:rPr>
          <w:rFonts w:ascii="Times New Roman" w:hAnsi="Times New Roman" w:cs="Times New Roman"/>
          <w:sz w:val="28"/>
          <w:szCs w:val="28"/>
        </w:rPr>
      </w:pPr>
      <w:r w:rsidRPr="00B03037">
        <w:rPr>
          <w:rFonts w:ascii="Times New Roman" w:hAnsi="Times New Roman" w:cs="Times New Roman"/>
          <w:sz w:val="28"/>
          <w:szCs w:val="28"/>
        </w:rPr>
        <w:t>"</w:t>
      </w:r>
      <w:r w:rsidR="00372A4F">
        <w:rPr>
          <w:rFonts w:ascii="Times New Roman" w:hAnsi="Times New Roman" w:cs="Times New Roman"/>
          <w:sz w:val="28"/>
          <w:szCs w:val="28"/>
        </w:rPr>
        <w:t>30</w:t>
      </w:r>
      <w:r w:rsidRPr="00B03037">
        <w:rPr>
          <w:rFonts w:ascii="Times New Roman" w:hAnsi="Times New Roman" w:cs="Times New Roman"/>
          <w:sz w:val="28"/>
          <w:szCs w:val="28"/>
        </w:rPr>
        <w:t>"</w:t>
      </w:r>
      <w:r w:rsidR="00372A4F">
        <w:rPr>
          <w:rFonts w:ascii="Times New Roman" w:hAnsi="Times New Roman" w:cs="Times New Roman"/>
          <w:sz w:val="28"/>
          <w:szCs w:val="28"/>
        </w:rPr>
        <w:t xml:space="preserve"> ноября</w:t>
      </w:r>
      <w:r w:rsidRPr="00B03037">
        <w:rPr>
          <w:rFonts w:ascii="Times New Roman" w:hAnsi="Times New Roman" w:cs="Times New Roman"/>
          <w:sz w:val="28"/>
          <w:szCs w:val="28"/>
        </w:rPr>
        <w:t xml:space="preserve"> 201</w:t>
      </w:r>
      <w:r w:rsidR="00A503A2" w:rsidRPr="00B03037">
        <w:rPr>
          <w:rFonts w:ascii="Times New Roman" w:hAnsi="Times New Roman" w:cs="Times New Roman"/>
          <w:sz w:val="28"/>
          <w:szCs w:val="28"/>
        </w:rPr>
        <w:t>5</w:t>
      </w:r>
      <w:r w:rsidRPr="00B03037">
        <w:rPr>
          <w:rFonts w:ascii="Times New Roman" w:hAnsi="Times New Roman" w:cs="Times New Roman"/>
          <w:sz w:val="28"/>
          <w:szCs w:val="28"/>
        </w:rPr>
        <w:t xml:space="preserve"> года</w:t>
      </w:r>
    </w:p>
    <w:p w:rsidR="00714A05" w:rsidRPr="00B03037" w:rsidRDefault="00714A05" w:rsidP="00714A05">
      <w:pPr>
        <w:spacing w:after="0" w:line="240" w:lineRule="auto"/>
        <w:jc w:val="both"/>
        <w:rPr>
          <w:rFonts w:ascii="Times New Roman" w:hAnsi="Times New Roman" w:cs="Times New Roman"/>
          <w:sz w:val="28"/>
          <w:szCs w:val="28"/>
        </w:rPr>
      </w:pPr>
    </w:p>
    <w:p w:rsidR="0084586C" w:rsidRPr="00B03037" w:rsidRDefault="00CF1B67"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1. </w:t>
      </w:r>
      <w:r w:rsidR="0084586C" w:rsidRPr="00B03037">
        <w:rPr>
          <w:rFonts w:ascii="Times New Roman" w:hAnsi="Times New Roman" w:cs="Times New Roman"/>
          <w:sz w:val="28"/>
          <w:szCs w:val="28"/>
        </w:rPr>
        <w:t>Основание для проведения мероприятия:</w:t>
      </w:r>
      <w:r w:rsidRPr="00B03037">
        <w:rPr>
          <w:rFonts w:ascii="Times New Roman" w:hAnsi="Times New Roman" w:cs="Times New Roman"/>
          <w:sz w:val="28"/>
          <w:szCs w:val="28"/>
        </w:rPr>
        <w:t xml:space="preserve"> пункт </w:t>
      </w:r>
      <w:r w:rsidR="008B351D" w:rsidRPr="00B03037">
        <w:rPr>
          <w:rFonts w:ascii="Times New Roman" w:hAnsi="Times New Roman" w:cs="Times New Roman"/>
          <w:sz w:val="28"/>
          <w:szCs w:val="28"/>
        </w:rPr>
        <w:t xml:space="preserve">1.29 </w:t>
      </w:r>
      <w:r w:rsidR="0084586C" w:rsidRPr="00B03037">
        <w:rPr>
          <w:rFonts w:ascii="Times New Roman" w:hAnsi="Times New Roman" w:cs="Times New Roman"/>
          <w:sz w:val="28"/>
          <w:szCs w:val="28"/>
        </w:rPr>
        <w:t>план</w:t>
      </w:r>
      <w:r w:rsidRPr="00B03037">
        <w:rPr>
          <w:rFonts w:ascii="Times New Roman" w:hAnsi="Times New Roman" w:cs="Times New Roman"/>
          <w:sz w:val="28"/>
          <w:szCs w:val="28"/>
        </w:rPr>
        <w:t>а</w:t>
      </w:r>
      <w:r w:rsidR="0084586C" w:rsidRPr="00B03037">
        <w:rPr>
          <w:rFonts w:ascii="Times New Roman" w:hAnsi="Times New Roman" w:cs="Times New Roman"/>
          <w:sz w:val="28"/>
          <w:szCs w:val="28"/>
        </w:rPr>
        <w:t xml:space="preserve"> работ</w:t>
      </w:r>
      <w:r w:rsidRPr="00B03037">
        <w:rPr>
          <w:rFonts w:ascii="Times New Roman" w:hAnsi="Times New Roman" w:cs="Times New Roman"/>
          <w:sz w:val="28"/>
          <w:szCs w:val="28"/>
        </w:rPr>
        <w:t>ы Контрольно-счетной палаты Приморского края.</w:t>
      </w:r>
      <w:r w:rsidR="0084586C" w:rsidRPr="00B03037">
        <w:rPr>
          <w:rFonts w:ascii="Times New Roman" w:hAnsi="Times New Roman" w:cs="Times New Roman"/>
          <w:sz w:val="28"/>
          <w:szCs w:val="28"/>
        </w:rPr>
        <w:t xml:space="preserve"> </w:t>
      </w:r>
    </w:p>
    <w:p w:rsidR="00714A05" w:rsidRPr="00B03037" w:rsidRDefault="00714A05" w:rsidP="00714A05">
      <w:pPr>
        <w:spacing w:after="0" w:line="240" w:lineRule="auto"/>
        <w:jc w:val="both"/>
        <w:rPr>
          <w:rFonts w:ascii="Times New Roman" w:hAnsi="Times New Roman" w:cs="Times New Roman"/>
          <w:sz w:val="28"/>
          <w:szCs w:val="28"/>
        </w:rPr>
      </w:pPr>
    </w:p>
    <w:p w:rsidR="0084586C" w:rsidRPr="00B03037" w:rsidRDefault="00CF1B67"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2. </w:t>
      </w:r>
      <w:r w:rsidR="0084586C" w:rsidRPr="00B03037">
        <w:rPr>
          <w:rFonts w:ascii="Times New Roman" w:hAnsi="Times New Roman" w:cs="Times New Roman"/>
          <w:sz w:val="28"/>
          <w:szCs w:val="28"/>
        </w:rPr>
        <w:t>Предмет мероприятия:</w:t>
      </w:r>
    </w:p>
    <w:p w:rsidR="00CF1B67" w:rsidRPr="00B03037" w:rsidRDefault="00CF1B67"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2.1. Деятельность органов исполнительной власти Приморского края, связанная с использованием финансовой помощи, предоставляемой бюджету Приморского края из федерального бюджета.</w:t>
      </w:r>
    </w:p>
    <w:p w:rsidR="00CF1B67" w:rsidRPr="00B03037" w:rsidRDefault="00ED0E42" w:rsidP="00775BF1">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2.2. Межбюджетные трансферты и бюджетные кредиты, предоставленные бюджет</w:t>
      </w:r>
      <w:r w:rsidR="003E39CE" w:rsidRPr="00B03037">
        <w:rPr>
          <w:rFonts w:ascii="Times New Roman" w:hAnsi="Times New Roman" w:cs="Times New Roman"/>
          <w:sz w:val="28"/>
          <w:szCs w:val="28"/>
        </w:rPr>
        <w:t>у</w:t>
      </w:r>
      <w:r w:rsidRPr="00B03037">
        <w:rPr>
          <w:rFonts w:ascii="Times New Roman" w:hAnsi="Times New Roman" w:cs="Times New Roman"/>
          <w:sz w:val="28"/>
          <w:szCs w:val="28"/>
        </w:rPr>
        <w:t xml:space="preserve"> Приморского края из федерального бюджета.</w:t>
      </w:r>
    </w:p>
    <w:p w:rsidR="00ED0E42" w:rsidRPr="00B03037" w:rsidRDefault="00ED0E42" w:rsidP="00775BF1">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2.3. Параметры государственного долга Приморского края, расходы на его погашение и обслуживание. </w:t>
      </w:r>
    </w:p>
    <w:p w:rsidR="00714A05" w:rsidRPr="00B03037" w:rsidRDefault="00714A05" w:rsidP="00775BF1">
      <w:pPr>
        <w:spacing w:after="0" w:line="240" w:lineRule="auto"/>
        <w:jc w:val="both"/>
        <w:rPr>
          <w:rFonts w:ascii="Times New Roman" w:hAnsi="Times New Roman" w:cs="Times New Roman"/>
          <w:sz w:val="28"/>
          <w:szCs w:val="28"/>
        </w:rPr>
      </w:pPr>
    </w:p>
    <w:p w:rsidR="00775BF1" w:rsidRPr="00B03037" w:rsidRDefault="00775BF1" w:rsidP="00775BF1">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3.</w:t>
      </w:r>
      <w:r w:rsidR="006C57BD" w:rsidRPr="00B03037">
        <w:rPr>
          <w:rFonts w:ascii="Times New Roman" w:hAnsi="Times New Roman" w:cs="Times New Roman"/>
          <w:sz w:val="28"/>
          <w:szCs w:val="28"/>
        </w:rPr>
        <w:t> Цел</w:t>
      </w:r>
      <w:r w:rsidRPr="00B03037">
        <w:rPr>
          <w:rFonts w:ascii="Times New Roman" w:hAnsi="Times New Roman" w:cs="Times New Roman"/>
          <w:sz w:val="28"/>
          <w:szCs w:val="28"/>
        </w:rPr>
        <w:t>и мероприятия</w:t>
      </w:r>
      <w:r w:rsidR="006C57BD" w:rsidRPr="00B03037">
        <w:rPr>
          <w:rFonts w:ascii="Times New Roman" w:hAnsi="Times New Roman" w:cs="Times New Roman"/>
          <w:sz w:val="28"/>
          <w:szCs w:val="28"/>
        </w:rPr>
        <w:t xml:space="preserve">: </w:t>
      </w:r>
    </w:p>
    <w:p w:rsidR="00775BF1" w:rsidRPr="00B03037" w:rsidRDefault="00775BF1" w:rsidP="00775BF1">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3.1. </w:t>
      </w:r>
      <w:r w:rsidR="006C57BD" w:rsidRPr="00B03037">
        <w:rPr>
          <w:rFonts w:ascii="Times New Roman" w:hAnsi="Times New Roman" w:cs="Times New Roman"/>
          <w:sz w:val="28"/>
          <w:szCs w:val="28"/>
        </w:rPr>
        <w:t>Оценка эффективности использования финансовой помощи, предоставленной бюджету Приморского края из федерального бюджета, ее влияние на сбалансированность краевого бюджета.</w:t>
      </w:r>
      <w:r w:rsidRPr="00B03037">
        <w:rPr>
          <w:rFonts w:ascii="Times New Roman" w:hAnsi="Times New Roman" w:cs="Times New Roman"/>
          <w:sz w:val="28"/>
          <w:szCs w:val="28"/>
        </w:rPr>
        <w:t xml:space="preserve"> </w:t>
      </w:r>
    </w:p>
    <w:p w:rsidR="006C57BD" w:rsidRPr="00B03037" w:rsidRDefault="00775BF1" w:rsidP="00775BF1">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3.</w:t>
      </w:r>
      <w:r w:rsidR="006C57BD" w:rsidRPr="00B03037">
        <w:rPr>
          <w:rFonts w:ascii="Times New Roman" w:hAnsi="Times New Roman" w:cs="Times New Roman"/>
          <w:sz w:val="28"/>
          <w:szCs w:val="28"/>
        </w:rPr>
        <w:t xml:space="preserve">2. Оценка влияния финансовой помощи, предоставленной бюджету Приморского края из федерального бюджета, на объем и структуру государственного долга Приморского края. </w:t>
      </w:r>
    </w:p>
    <w:p w:rsidR="006C57BD" w:rsidRPr="00B03037" w:rsidRDefault="006C57BD" w:rsidP="00775BF1">
      <w:pPr>
        <w:spacing w:after="0" w:line="240" w:lineRule="auto"/>
        <w:jc w:val="both"/>
        <w:rPr>
          <w:rFonts w:ascii="Times New Roman" w:hAnsi="Times New Roman" w:cs="Times New Roman"/>
          <w:sz w:val="28"/>
          <w:szCs w:val="28"/>
        </w:rPr>
      </w:pPr>
    </w:p>
    <w:p w:rsidR="0084586C" w:rsidRPr="00B03037" w:rsidRDefault="00775BF1" w:rsidP="00775BF1">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4</w:t>
      </w:r>
      <w:r w:rsidR="00CF1B67" w:rsidRPr="00B03037">
        <w:rPr>
          <w:rFonts w:ascii="Times New Roman" w:hAnsi="Times New Roman" w:cs="Times New Roman"/>
          <w:sz w:val="28"/>
          <w:szCs w:val="28"/>
        </w:rPr>
        <w:t>. </w:t>
      </w:r>
      <w:r w:rsidR="0084586C" w:rsidRPr="00B03037">
        <w:rPr>
          <w:rFonts w:ascii="Times New Roman" w:hAnsi="Times New Roman" w:cs="Times New Roman"/>
          <w:sz w:val="28"/>
          <w:szCs w:val="28"/>
        </w:rPr>
        <w:t>Объекты мероприятия:</w:t>
      </w:r>
      <w:r w:rsidR="00ED0E42" w:rsidRPr="00B03037">
        <w:rPr>
          <w:rFonts w:ascii="Times New Roman" w:hAnsi="Times New Roman" w:cs="Times New Roman"/>
          <w:sz w:val="28"/>
          <w:szCs w:val="28"/>
        </w:rPr>
        <w:t xml:space="preserve"> департамент финансов Приморского края, главные распорядители средств краевого бюджета</w:t>
      </w:r>
      <w:r w:rsidR="004A7B1A" w:rsidRPr="00B03037">
        <w:rPr>
          <w:rFonts w:ascii="Times New Roman" w:hAnsi="Times New Roman" w:cs="Times New Roman"/>
          <w:sz w:val="28"/>
          <w:szCs w:val="28"/>
        </w:rPr>
        <w:t>, утвержденные законами Приморского края о краевом бюджете на 2014 и 2015 годы</w:t>
      </w:r>
      <w:r w:rsidR="003E39CE" w:rsidRPr="00B03037">
        <w:rPr>
          <w:rFonts w:ascii="Times New Roman" w:hAnsi="Times New Roman" w:cs="Times New Roman"/>
          <w:sz w:val="28"/>
          <w:szCs w:val="28"/>
        </w:rPr>
        <w:t>, муниципальные образования Приморского края</w:t>
      </w:r>
      <w:r w:rsidR="00ED0E42" w:rsidRPr="00B03037">
        <w:rPr>
          <w:rFonts w:ascii="Times New Roman" w:hAnsi="Times New Roman" w:cs="Times New Roman"/>
          <w:sz w:val="28"/>
          <w:szCs w:val="28"/>
        </w:rPr>
        <w:t>.</w:t>
      </w:r>
    </w:p>
    <w:p w:rsidR="00714A05" w:rsidRPr="00B03037" w:rsidRDefault="00714A05" w:rsidP="00714A05">
      <w:pPr>
        <w:spacing w:after="0" w:line="240" w:lineRule="auto"/>
        <w:jc w:val="both"/>
        <w:rPr>
          <w:rFonts w:ascii="Times New Roman" w:hAnsi="Times New Roman" w:cs="Times New Roman"/>
          <w:sz w:val="28"/>
          <w:szCs w:val="28"/>
        </w:rPr>
      </w:pPr>
    </w:p>
    <w:p w:rsidR="00714A05" w:rsidRPr="00B03037" w:rsidRDefault="00714A05"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4. Исследуемый период: 2014 год и 9 месяцев 2015 года.</w:t>
      </w:r>
    </w:p>
    <w:p w:rsidR="00714A05" w:rsidRPr="00B03037" w:rsidRDefault="00714A05" w:rsidP="00714A05">
      <w:pPr>
        <w:spacing w:after="0" w:line="240" w:lineRule="auto"/>
        <w:jc w:val="both"/>
        <w:rPr>
          <w:rFonts w:ascii="Times New Roman" w:hAnsi="Times New Roman" w:cs="Times New Roman"/>
          <w:sz w:val="28"/>
          <w:szCs w:val="28"/>
        </w:rPr>
      </w:pPr>
    </w:p>
    <w:p w:rsidR="00714A05" w:rsidRPr="00B03037" w:rsidRDefault="00714A05"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5. Сроки проведения мероприятия с 01.08.2015 по 30.11.2015.</w:t>
      </w:r>
    </w:p>
    <w:p w:rsidR="00714A05" w:rsidRPr="00B03037" w:rsidRDefault="00714A05" w:rsidP="00714A05">
      <w:pPr>
        <w:spacing w:after="0" w:line="240" w:lineRule="auto"/>
        <w:jc w:val="both"/>
        <w:rPr>
          <w:rFonts w:ascii="Times New Roman" w:hAnsi="Times New Roman" w:cs="Times New Roman"/>
          <w:sz w:val="28"/>
          <w:szCs w:val="28"/>
        </w:rPr>
      </w:pPr>
    </w:p>
    <w:p w:rsidR="0084586C" w:rsidRPr="00B03037" w:rsidRDefault="00714A05"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6</w:t>
      </w:r>
      <w:r w:rsidR="00CF1B67" w:rsidRPr="00B03037">
        <w:rPr>
          <w:rFonts w:ascii="Times New Roman" w:hAnsi="Times New Roman" w:cs="Times New Roman"/>
          <w:sz w:val="28"/>
          <w:szCs w:val="28"/>
        </w:rPr>
        <w:t>. </w:t>
      </w:r>
      <w:r w:rsidRPr="00B03037">
        <w:rPr>
          <w:rFonts w:ascii="Times New Roman" w:hAnsi="Times New Roman" w:cs="Times New Roman"/>
          <w:sz w:val="28"/>
          <w:szCs w:val="28"/>
        </w:rPr>
        <w:t>Результаты</w:t>
      </w:r>
      <w:r w:rsidR="0084586C" w:rsidRPr="00B03037">
        <w:rPr>
          <w:rFonts w:ascii="Times New Roman" w:hAnsi="Times New Roman" w:cs="Times New Roman"/>
          <w:sz w:val="28"/>
          <w:szCs w:val="28"/>
        </w:rPr>
        <w:t xml:space="preserve"> мероприятия:</w:t>
      </w:r>
    </w:p>
    <w:p w:rsidR="00714A05" w:rsidRPr="00B03037" w:rsidRDefault="00714A05" w:rsidP="00714A05">
      <w:pPr>
        <w:spacing w:after="0" w:line="240" w:lineRule="auto"/>
        <w:jc w:val="both"/>
        <w:rPr>
          <w:rFonts w:ascii="Times New Roman" w:hAnsi="Times New Roman" w:cs="Times New Roman"/>
          <w:sz w:val="28"/>
          <w:szCs w:val="28"/>
        </w:rPr>
      </w:pPr>
    </w:p>
    <w:p w:rsidR="0084586C" w:rsidRPr="00B03037" w:rsidRDefault="00714A05" w:rsidP="00714A05">
      <w:pPr>
        <w:spacing w:after="0" w:line="240" w:lineRule="auto"/>
        <w:jc w:val="both"/>
        <w:rPr>
          <w:rFonts w:ascii="Times New Roman" w:hAnsi="Times New Roman" w:cs="Times New Roman"/>
          <w:b/>
          <w:sz w:val="28"/>
          <w:szCs w:val="28"/>
        </w:rPr>
      </w:pPr>
      <w:r w:rsidRPr="00B03037">
        <w:rPr>
          <w:rFonts w:ascii="Times New Roman" w:hAnsi="Times New Roman" w:cs="Times New Roman"/>
          <w:b/>
          <w:sz w:val="28"/>
          <w:szCs w:val="28"/>
        </w:rPr>
        <w:lastRenderedPageBreak/>
        <w:t>6</w:t>
      </w:r>
      <w:r w:rsidR="00CF1B67" w:rsidRPr="00B03037">
        <w:rPr>
          <w:rFonts w:ascii="Times New Roman" w:hAnsi="Times New Roman" w:cs="Times New Roman"/>
          <w:b/>
          <w:sz w:val="28"/>
          <w:szCs w:val="28"/>
        </w:rPr>
        <w:t>.1</w:t>
      </w:r>
      <w:r w:rsidR="00C3055E" w:rsidRPr="00B03037">
        <w:rPr>
          <w:rFonts w:ascii="Times New Roman" w:hAnsi="Times New Roman" w:cs="Times New Roman"/>
          <w:b/>
          <w:sz w:val="28"/>
          <w:szCs w:val="28"/>
        </w:rPr>
        <w:t>. </w:t>
      </w:r>
      <w:r w:rsidR="00EB584F" w:rsidRPr="00B03037">
        <w:rPr>
          <w:rFonts w:ascii="Times New Roman" w:hAnsi="Times New Roman" w:cs="Times New Roman"/>
          <w:b/>
          <w:sz w:val="28"/>
          <w:szCs w:val="28"/>
        </w:rPr>
        <w:t>Оценка эффективности использования финансовой помощи, предоставленной бюджету Приморского края из федерального бюджета, ее влияние на сбалансированность краевого бюджета.</w:t>
      </w:r>
    </w:p>
    <w:p w:rsidR="00D651D2" w:rsidRPr="00B03037" w:rsidRDefault="00D651D2" w:rsidP="00714A05">
      <w:pPr>
        <w:spacing w:after="0" w:line="240" w:lineRule="auto"/>
        <w:jc w:val="both"/>
        <w:rPr>
          <w:rFonts w:ascii="Times New Roman" w:hAnsi="Times New Roman" w:cs="Times New Roman"/>
          <w:sz w:val="28"/>
          <w:szCs w:val="28"/>
        </w:rPr>
      </w:pPr>
    </w:p>
    <w:p w:rsidR="00385B1E" w:rsidRPr="00B03037" w:rsidRDefault="00385B1E" w:rsidP="00DE2ACB">
      <w:pPr>
        <w:spacing w:after="0" w:line="240" w:lineRule="auto"/>
        <w:jc w:val="center"/>
        <w:rPr>
          <w:rFonts w:ascii="Times New Roman" w:hAnsi="Times New Roman" w:cs="Times New Roman"/>
          <w:b/>
          <w:i/>
          <w:sz w:val="28"/>
          <w:szCs w:val="28"/>
        </w:rPr>
      </w:pPr>
      <w:r w:rsidRPr="00B03037">
        <w:rPr>
          <w:rFonts w:ascii="Times New Roman" w:hAnsi="Times New Roman" w:cs="Times New Roman"/>
          <w:b/>
          <w:i/>
          <w:sz w:val="28"/>
          <w:szCs w:val="28"/>
        </w:rPr>
        <w:t>6.1.1. Анализ эффективности использования Приморским краем межбюджетных трансфертов, предоставляемых из федерального бюджета. Оценка объема средств консолидированного бюджета Приморского края, направленных на обеспечение финансирования бюджетных обязательств, возникших в связи с подписанием соглашений (договоров) о предоставлении из федерального бюджета субсидий и иных межбюджетных трансферто</w:t>
      </w:r>
      <w:r w:rsidR="007E4568" w:rsidRPr="00B03037">
        <w:rPr>
          <w:rFonts w:ascii="Times New Roman" w:hAnsi="Times New Roman" w:cs="Times New Roman"/>
          <w:b/>
          <w:i/>
          <w:sz w:val="28"/>
          <w:szCs w:val="28"/>
        </w:rPr>
        <w:t>в</w:t>
      </w:r>
      <w:r w:rsidRPr="00B03037">
        <w:rPr>
          <w:rFonts w:ascii="Times New Roman" w:hAnsi="Times New Roman" w:cs="Times New Roman"/>
          <w:b/>
          <w:i/>
          <w:sz w:val="28"/>
          <w:szCs w:val="28"/>
        </w:rPr>
        <w:t>.</w:t>
      </w:r>
    </w:p>
    <w:p w:rsidR="007747F7" w:rsidRPr="00B03037" w:rsidRDefault="007747F7" w:rsidP="00385B1E">
      <w:pPr>
        <w:pStyle w:val="ConsPlusNormal"/>
        <w:ind w:firstLine="540"/>
        <w:jc w:val="both"/>
        <w:outlineLvl w:val="0"/>
      </w:pPr>
    </w:p>
    <w:p w:rsidR="00870DED" w:rsidRPr="00B03037" w:rsidRDefault="00870DED" w:rsidP="00385B1E">
      <w:pPr>
        <w:pStyle w:val="ConsPlusNormal"/>
        <w:ind w:firstLine="540"/>
        <w:jc w:val="both"/>
        <w:outlineLvl w:val="0"/>
      </w:pPr>
      <w:r w:rsidRPr="00B03037">
        <w:t>Межбюджетные трансферты представляют собой средства, предоставляемые одним бюджетом бюджетной системы Российской Федерации другому бюджету бюджетной системы Российской Федерации.</w:t>
      </w:r>
    </w:p>
    <w:p w:rsidR="00385B1E" w:rsidRPr="00B03037" w:rsidRDefault="00385B1E" w:rsidP="00385B1E">
      <w:pPr>
        <w:pStyle w:val="ConsPlusNormal"/>
        <w:ind w:firstLine="540"/>
        <w:jc w:val="both"/>
        <w:outlineLvl w:val="0"/>
      </w:pPr>
      <w:r w:rsidRPr="00B03037">
        <w:t xml:space="preserve">Формы предоставления межбюджетных трансфертов из федерального бюджета </w:t>
      </w:r>
      <w:r w:rsidR="00CB3209" w:rsidRPr="00B03037">
        <w:t xml:space="preserve">бюджетам субъектов Российской Федерации </w:t>
      </w:r>
      <w:r w:rsidRPr="00B03037">
        <w:t>определены  статьей129 Бюджетного кодекса Российской Федерации в виде:</w:t>
      </w:r>
    </w:p>
    <w:p w:rsidR="00385B1E" w:rsidRPr="00B03037" w:rsidRDefault="00385B1E" w:rsidP="00385B1E">
      <w:pPr>
        <w:pStyle w:val="ConsPlusNormal"/>
        <w:ind w:firstLine="540"/>
        <w:jc w:val="both"/>
      </w:pPr>
      <w:r w:rsidRPr="00B03037">
        <w:t>дотаций на выравнивание бюджетной обеспеченности;</w:t>
      </w:r>
    </w:p>
    <w:p w:rsidR="00385B1E" w:rsidRPr="00B03037" w:rsidRDefault="00385B1E" w:rsidP="00385B1E">
      <w:pPr>
        <w:pStyle w:val="ConsPlusNormal"/>
        <w:ind w:firstLine="540"/>
        <w:jc w:val="both"/>
      </w:pPr>
      <w:bookmarkStart w:id="1" w:name="Par6"/>
      <w:bookmarkEnd w:id="1"/>
      <w:r w:rsidRPr="00B03037">
        <w:t>субсидий;</w:t>
      </w:r>
    </w:p>
    <w:p w:rsidR="00385B1E" w:rsidRPr="00B03037" w:rsidRDefault="00385B1E" w:rsidP="00385B1E">
      <w:pPr>
        <w:pStyle w:val="ConsPlusNormal"/>
        <w:ind w:firstLine="540"/>
        <w:jc w:val="both"/>
      </w:pPr>
      <w:r w:rsidRPr="00B03037">
        <w:t>субвенций;</w:t>
      </w:r>
    </w:p>
    <w:p w:rsidR="00385B1E" w:rsidRPr="00B03037" w:rsidRDefault="00385B1E" w:rsidP="00385B1E">
      <w:pPr>
        <w:pStyle w:val="ConsPlusNormal"/>
        <w:ind w:firstLine="540"/>
        <w:jc w:val="both"/>
      </w:pPr>
      <w:bookmarkStart w:id="2" w:name="Par8"/>
      <w:bookmarkEnd w:id="2"/>
      <w:r w:rsidRPr="00B03037">
        <w:t>иных межбюджетных трансфертов.</w:t>
      </w:r>
    </w:p>
    <w:p w:rsidR="00870DED" w:rsidRPr="00B03037" w:rsidRDefault="00870DED" w:rsidP="00870DED">
      <w:pPr>
        <w:pStyle w:val="ConsPlusNormal"/>
        <w:ind w:firstLine="540"/>
        <w:jc w:val="both"/>
      </w:pPr>
      <w:r w:rsidRPr="00B03037">
        <w:t>Дотации пред</w:t>
      </w:r>
      <w:r w:rsidR="00730803" w:rsidRPr="00B03037">
        <w:t>о</w:t>
      </w:r>
      <w:r w:rsidRPr="00B03037">
        <w:t>ставляют</w:t>
      </w:r>
      <w:r w:rsidR="00730803" w:rsidRPr="00B03037">
        <w:t xml:space="preserve">ся </w:t>
      </w:r>
      <w:r w:rsidRPr="00B03037">
        <w:t>на безвозмездной и безвозвратной основе без установления направлений и (или) условий их использования</w:t>
      </w:r>
      <w:r w:rsidR="00EE49DC" w:rsidRPr="00B03037">
        <w:t xml:space="preserve"> (статья 6 Бюджетного кодекса Российской Федерации)</w:t>
      </w:r>
      <w:r w:rsidRPr="00B03037">
        <w:t>.</w:t>
      </w:r>
    </w:p>
    <w:p w:rsidR="00870DED" w:rsidRPr="00B03037" w:rsidRDefault="00870DED" w:rsidP="00870DED">
      <w:pPr>
        <w:pStyle w:val="ConsPlusNormal"/>
        <w:ind w:firstLine="540"/>
        <w:jc w:val="both"/>
      </w:pPr>
      <w:r w:rsidRPr="00B03037">
        <w:t xml:space="preserve">Субсидии </w:t>
      </w:r>
      <w:r w:rsidR="00EE49DC" w:rsidRPr="00B03037">
        <w:t>-</w:t>
      </w:r>
      <w:r w:rsidRPr="00B03037">
        <w:t xml:space="preserve"> в целях софинансирования расходных обязательств, возникающих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самоуправления по вопросам местного значения</w:t>
      </w:r>
      <w:r w:rsidR="00EE49DC" w:rsidRPr="00B03037">
        <w:t xml:space="preserve"> (статья 132 Бюджетного кодекса Российской Федерации)</w:t>
      </w:r>
      <w:r w:rsidRPr="00B03037">
        <w:t>.</w:t>
      </w:r>
    </w:p>
    <w:p w:rsidR="00870DED" w:rsidRPr="00B03037" w:rsidRDefault="00870DED" w:rsidP="00870DED">
      <w:pPr>
        <w:pStyle w:val="ConsPlusNormal"/>
        <w:ind w:firstLine="540"/>
        <w:jc w:val="both"/>
      </w:pPr>
      <w:r w:rsidRPr="00B03037">
        <w:t xml:space="preserve">Субвенции </w:t>
      </w:r>
      <w:r w:rsidR="00EE49DC" w:rsidRPr="00B03037">
        <w:t>-</w:t>
      </w:r>
      <w:r w:rsidRPr="00B03037">
        <w:t xml:space="preserve"> в целях финансового обеспечения расходных обязательств субъектов Российской Федерации и (или) муниципальных образований,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w:t>
      </w:r>
      <w:r w:rsidR="008C2C01" w:rsidRPr="00B03037">
        <w:t xml:space="preserve">в установленном порядке </w:t>
      </w:r>
      <w:r w:rsidR="00EE49DC" w:rsidRPr="00B03037">
        <w:t>(статья 133 Бюджетного кодекса Российской Федерации)</w:t>
      </w:r>
      <w:r w:rsidRPr="00B03037">
        <w:t>.</w:t>
      </w:r>
    </w:p>
    <w:p w:rsidR="00D20EBD" w:rsidRDefault="00EE49DC" w:rsidP="00CB3209">
      <w:pPr>
        <w:pStyle w:val="ConsPlusNormal"/>
        <w:ind w:firstLine="540"/>
        <w:jc w:val="both"/>
      </w:pPr>
      <w:r w:rsidRPr="00B03037">
        <w:t xml:space="preserve">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 бюджетам бюджетной системы Российской Федерации могут быть предоставлены иные межбюджетные трансферты (статья 132.1. Бюджетного кодекса Российской Федерации). </w:t>
      </w:r>
    </w:p>
    <w:p w:rsidR="00CB3209" w:rsidRPr="00B03037" w:rsidRDefault="00CB3209" w:rsidP="00CB3209">
      <w:pPr>
        <w:pStyle w:val="ConsPlusNormal"/>
        <w:ind w:firstLine="540"/>
        <w:jc w:val="both"/>
      </w:pPr>
      <w:r w:rsidRPr="00B03037">
        <w:lastRenderedPageBreak/>
        <w:t>Условия предоставления межбюджетных трансфертов из федерального бюджета установлены статьей 130 Бюджетного кодекса Российской Федерации.</w:t>
      </w:r>
    </w:p>
    <w:p w:rsidR="00237A80" w:rsidRPr="00B03037" w:rsidRDefault="00237A80" w:rsidP="00237A80">
      <w:pPr>
        <w:pStyle w:val="ConsPlusNormal"/>
        <w:ind w:firstLine="540"/>
        <w:jc w:val="both"/>
      </w:pPr>
      <w:r w:rsidRPr="00B03037">
        <w:t xml:space="preserve">В краевом бюджете как в 2014, так и в 2015 году в составе межбюджетных трансфертов, предоставляемых из федерального бюджета, присутствуют все выше перечисленные формы финансовой помощи. </w:t>
      </w:r>
    </w:p>
    <w:p w:rsidR="00B22EDF" w:rsidRPr="00B03037" w:rsidRDefault="00B22EDF" w:rsidP="00B22ED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B03037">
        <w:rPr>
          <w:rFonts w:ascii="Times New Roman" w:hAnsi="Times New Roman" w:cs="Times New Roman"/>
          <w:sz w:val="28"/>
          <w:szCs w:val="28"/>
        </w:rPr>
        <w:t xml:space="preserve">Проведенный Контрольно-счетной палатой анализ эффективности использования Приморским краем финансовой помощи из федерального бюджета базируется на основе принципа </w:t>
      </w:r>
      <w:r w:rsidRPr="00B03037">
        <w:rPr>
          <w:rFonts w:ascii="Times New Roman" w:eastAsia="Times New Roman" w:hAnsi="Times New Roman" w:cs="Times New Roman"/>
          <w:sz w:val="28"/>
          <w:szCs w:val="28"/>
          <w:lang w:eastAsia="ru-RU"/>
        </w:rPr>
        <w:t>эффективности использования бюджетных средств, определенно</w:t>
      </w:r>
      <w:r w:rsidR="001C21ED">
        <w:rPr>
          <w:rFonts w:ascii="Times New Roman" w:eastAsia="Times New Roman" w:hAnsi="Times New Roman" w:cs="Times New Roman"/>
          <w:sz w:val="28"/>
          <w:szCs w:val="28"/>
          <w:lang w:eastAsia="ru-RU"/>
        </w:rPr>
        <w:t>го</w:t>
      </w:r>
      <w:r w:rsidRPr="00B03037">
        <w:rPr>
          <w:rFonts w:ascii="Times New Roman" w:eastAsia="Times New Roman" w:hAnsi="Times New Roman" w:cs="Times New Roman"/>
          <w:sz w:val="28"/>
          <w:szCs w:val="28"/>
          <w:lang w:eastAsia="ru-RU"/>
        </w:rPr>
        <w:t xml:space="preserve"> в статье 34 Бюджетного кодекса Российской Федерации, который означает, что участники бюджетного процесса при составлении и исполнении бюджетов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w:t>
      </w:r>
    </w:p>
    <w:p w:rsidR="00B22EDF" w:rsidRPr="00B03037" w:rsidRDefault="00B22EDF" w:rsidP="00B22ED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Начиная с 2013 года краевой бюджет осуществляется в рамках трехлетнего бюджетного планирования программно-целевым методом через механизм государственных программ Приморского края.</w:t>
      </w:r>
    </w:p>
    <w:p w:rsidR="00B22EDF" w:rsidRPr="00D20EBD" w:rsidRDefault="001C21ED" w:rsidP="00B22EDF">
      <w:pPr>
        <w:pStyle w:val="ConsPlusNormal"/>
        <w:ind w:firstLine="540"/>
        <w:jc w:val="both"/>
        <w:outlineLvl w:val="0"/>
      </w:pPr>
      <w:r>
        <w:t>Согласно статье</w:t>
      </w:r>
      <w:r w:rsidR="00B22EDF" w:rsidRPr="00B03037">
        <w:t xml:space="preserve"> 179 Бюджетного кодекса Российской Федерации порядок принятия решений о разработке государственных программ субъекта Российской Федерации, формирования, реализации устанавливается нормативными правовыми актами высшего исполнительного органа государственной власти субъекта Российской Федерации. По каждой государственной программе субъекта Российской Федерации ежегодно проводится оценка эффективности ее реализации, согласно установленному высшим исполнительным органом государственной власти субъекта </w:t>
      </w:r>
      <w:r w:rsidR="00B22EDF" w:rsidRPr="00D20EBD">
        <w:t>Российской Федерации порядку проведения указанной оценки и ее критерии.</w:t>
      </w:r>
    </w:p>
    <w:p w:rsidR="00B22EDF" w:rsidRPr="00D20EBD" w:rsidRDefault="00B22EDF" w:rsidP="00B22EDF">
      <w:pPr>
        <w:spacing w:after="0" w:line="240" w:lineRule="auto"/>
        <w:ind w:firstLine="708"/>
        <w:jc w:val="both"/>
        <w:rPr>
          <w:rFonts w:ascii="Times New Roman" w:eastAsia="Times New Roman" w:hAnsi="Times New Roman" w:cs="Times New Roman"/>
          <w:sz w:val="28"/>
          <w:szCs w:val="28"/>
          <w:lang w:eastAsia="ru-RU"/>
        </w:rPr>
      </w:pPr>
      <w:r w:rsidRPr="00D20EBD">
        <w:rPr>
          <w:rFonts w:ascii="Times New Roman" w:eastAsia="Times New Roman" w:hAnsi="Times New Roman" w:cs="Times New Roman"/>
          <w:sz w:val="28"/>
          <w:szCs w:val="28"/>
          <w:lang w:eastAsia="ru-RU"/>
        </w:rPr>
        <w:t xml:space="preserve">На территории Приморского края </w:t>
      </w:r>
      <w:r w:rsidR="0019772C" w:rsidRPr="00D20EBD">
        <w:rPr>
          <w:rFonts w:ascii="Times New Roman" w:eastAsia="Times New Roman" w:hAnsi="Times New Roman" w:cs="Times New Roman"/>
          <w:sz w:val="28"/>
          <w:szCs w:val="28"/>
          <w:lang w:eastAsia="ru-RU"/>
        </w:rPr>
        <w:t>приняты</w:t>
      </w:r>
      <w:r w:rsidR="00184CB7" w:rsidRPr="00D20EBD">
        <w:rPr>
          <w:rFonts w:ascii="Times New Roman" w:eastAsia="Times New Roman" w:hAnsi="Times New Roman" w:cs="Times New Roman"/>
          <w:sz w:val="28"/>
          <w:szCs w:val="28"/>
          <w:lang w:eastAsia="ru-RU"/>
        </w:rPr>
        <w:t xml:space="preserve"> </w:t>
      </w:r>
      <w:r w:rsidRPr="00D20EBD">
        <w:rPr>
          <w:rFonts w:ascii="Times New Roman" w:eastAsia="Times New Roman" w:hAnsi="Times New Roman" w:cs="Times New Roman"/>
          <w:sz w:val="28"/>
          <w:szCs w:val="28"/>
          <w:lang w:eastAsia="ru-RU"/>
        </w:rPr>
        <w:t xml:space="preserve">соответствующие нормативные правовые акты: </w:t>
      </w:r>
      <w:r w:rsidR="00CC3CC6" w:rsidRPr="00D20EBD">
        <w:rPr>
          <w:rFonts w:ascii="Times New Roman" w:eastAsia="Times New Roman" w:hAnsi="Times New Roman" w:cs="Times New Roman"/>
          <w:sz w:val="28"/>
          <w:szCs w:val="28"/>
          <w:lang w:eastAsia="ru-RU"/>
        </w:rPr>
        <w:t xml:space="preserve">с </w:t>
      </w:r>
      <w:r w:rsidR="00C22187">
        <w:rPr>
          <w:rFonts w:ascii="Times New Roman" w:eastAsia="Times New Roman" w:hAnsi="Times New Roman" w:cs="Times New Roman"/>
          <w:sz w:val="28"/>
          <w:szCs w:val="28"/>
          <w:lang w:eastAsia="ru-RU"/>
        </w:rPr>
        <w:t>3</w:t>
      </w:r>
      <w:r w:rsidR="00CC3CC6" w:rsidRPr="00D20EBD">
        <w:rPr>
          <w:rFonts w:ascii="Times New Roman" w:eastAsia="Times New Roman" w:hAnsi="Times New Roman" w:cs="Times New Roman"/>
          <w:sz w:val="28"/>
          <w:szCs w:val="28"/>
          <w:lang w:eastAsia="ru-RU"/>
        </w:rPr>
        <w:t>1.</w:t>
      </w:r>
      <w:r w:rsidR="00C22187">
        <w:rPr>
          <w:rFonts w:ascii="Times New Roman" w:eastAsia="Times New Roman" w:hAnsi="Times New Roman" w:cs="Times New Roman"/>
          <w:sz w:val="28"/>
          <w:szCs w:val="28"/>
          <w:lang w:eastAsia="ru-RU"/>
        </w:rPr>
        <w:t>12</w:t>
      </w:r>
      <w:r w:rsidR="00CC3CC6" w:rsidRPr="00D20EBD">
        <w:rPr>
          <w:rFonts w:ascii="Times New Roman" w:eastAsia="Times New Roman" w:hAnsi="Times New Roman" w:cs="Times New Roman"/>
          <w:sz w:val="28"/>
          <w:szCs w:val="28"/>
          <w:lang w:eastAsia="ru-RU"/>
        </w:rPr>
        <w:t>.201</w:t>
      </w:r>
      <w:r w:rsidR="00C22187">
        <w:rPr>
          <w:rFonts w:ascii="Times New Roman" w:eastAsia="Times New Roman" w:hAnsi="Times New Roman" w:cs="Times New Roman"/>
          <w:sz w:val="28"/>
          <w:szCs w:val="28"/>
          <w:lang w:eastAsia="ru-RU"/>
        </w:rPr>
        <w:t>4</w:t>
      </w:r>
      <w:r w:rsidR="00CC3CC6" w:rsidRPr="00D20EBD">
        <w:rPr>
          <w:rFonts w:ascii="Times New Roman" w:eastAsia="Times New Roman" w:hAnsi="Times New Roman" w:cs="Times New Roman"/>
          <w:sz w:val="28"/>
          <w:szCs w:val="28"/>
          <w:lang w:eastAsia="ru-RU"/>
        </w:rPr>
        <w:t xml:space="preserve"> - постановление Администрации Приморского края от 30.12.2014 № 566-па «Об утверждении порядка принятия решений о разработке государственных программ Приморского края, формирования, реализации и проведения оценки эффективности реализации государственных программ Приморского края», до </w:t>
      </w:r>
      <w:r w:rsidR="00C22187">
        <w:rPr>
          <w:rFonts w:ascii="Times New Roman" w:eastAsia="Times New Roman" w:hAnsi="Times New Roman" w:cs="Times New Roman"/>
          <w:sz w:val="28"/>
          <w:szCs w:val="28"/>
          <w:lang w:eastAsia="ru-RU"/>
        </w:rPr>
        <w:t>30</w:t>
      </w:r>
      <w:r w:rsidR="00CF3E9D" w:rsidRPr="00D20EBD">
        <w:rPr>
          <w:rFonts w:ascii="Times New Roman" w:eastAsia="Times New Roman" w:hAnsi="Times New Roman" w:cs="Times New Roman"/>
          <w:sz w:val="28"/>
          <w:szCs w:val="28"/>
          <w:lang w:eastAsia="ru-RU"/>
        </w:rPr>
        <w:t>.</w:t>
      </w:r>
      <w:r w:rsidR="00C22187">
        <w:rPr>
          <w:rFonts w:ascii="Times New Roman" w:eastAsia="Times New Roman" w:hAnsi="Times New Roman" w:cs="Times New Roman"/>
          <w:sz w:val="28"/>
          <w:szCs w:val="28"/>
          <w:lang w:eastAsia="ru-RU"/>
        </w:rPr>
        <w:t>12</w:t>
      </w:r>
      <w:r w:rsidR="00CF3E9D" w:rsidRPr="00D20EBD">
        <w:rPr>
          <w:rFonts w:ascii="Times New Roman" w:eastAsia="Times New Roman" w:hAnsi="Times New Roman" w:cs="Times New Roman"/>
          <w:sz w:val="28"/>
          <w:szCs w:val="28"/>
          <w:lang w:eastAsia="ru-RU"/>
        </w:rPr>
        <w:t>.201</w:t>
      </w:r>
      <w:r w:rsidR="00C22187">
        <w:rPr>
          <w:rFonts w:ascii="Times New Roman" w:eastAsia="Times New Roman" w:hAnsi="Times New Roman" w:cs="Times New Roman"/>
          <w:sz w:val="28"/>
          <w:szCs w:val="28"/>
          <w:lang w:eastAsia="ru-RU"/>
        </w:rPr>
        <w:t>4</w:t>
      </w:r>
      <w:r w:rsidR="00CF3E9D" w:rsidRPr="00D20EBD">
        <w:rPr>
          <w:rFonts w:ascii="Times New Roman" w:eastAsia="Times New Roman" w:hAnsi="Times New Roman" w:cs="Times New Roman"/>
          <w:sz w:val="28"/>
          <w:szCs w:val="28"/>
          <w:lang w:eastAsia="ru-RU"/>
        </w:rPr>
        <w:t xml:space="preserve"> </w:t>
      </w:r>
      <w:r w:rsidR="00CC3CC6" w:rsidRPr="00D20EBD">
        <w:rPr>
          <w:rFonts w:ascii="Times New Roman" w:eastAsia="Times New Roman" w:hAnsi="Times New Roman" w:cs="Times New Roman"/>
          <w:sz w:val="28"/>
          <w:szCs w:val="28"/>
          <w:lang w:eastAsia="ru-RU"/>
        </w:rPr>
        <w:t>-</w:t>
      </w:r>
      <w:r w:rsidRPr="00D20EBD">
        <w:rPr>
          <w:rFonts w:ascii="Times New Roman" w:eastAsia="Times New Roman" w:hAnsi="Times New Roman" w:cs="Times New Roman"/>
          <w:sz w:val="28"/>
          <w:szCs w:val="28"/>
          <w:lang w:eastAsia="ru-RU"/>
        </w:rPr>
        <w:t>постановление Администрации Приморского края от 13.04.2012 № 88-па «Об утверждении порядка разработки, реализации и оценки эффективности государственных программ Приморского края»</w:t>
      </w:r>
      <w:r w:rsidR="0019772C" w:rsidRPr="00D20EBD">
        <w:rPr>
          <w:rFonts w:ascii="Times New Roman" w:eastAsia="Times New Roman" w:hAnsi="Times New Roman" w:cs="Times New Roman"/>
          <w:sz w:val="28"/>
          <w:szCs w:val="28"/>
          <w:lang w:eastAsia="ru-RU"/>
        </w:rPr>
        <w:t xml:space="preserve">, которое </w:t>
      </w:r>
      <w:r w:rsidR="00184CB7" w:rsidRPr="00D20EBD">
        <w:rPr>
          <w:rFonts w:ascii="Times New Roman" w:eastAsia="Times New Roman" w:hAnsi="Times New Roman" w:cs="Times New Roman"/>
          <w:sz w:val="28"/>
          <w:szCs w:val="28"/>
          <w:lang w:eastAsia="ru-RU"/>
        </w:rPr>
        <w:t>утрати</w:t>
      </w:r>
      <w:r w:rsidR="0019772C" w:rsidRPr="00D20EBD">
        <w:rPr>
          <w:rFonts w:ascii="Times New Roman" w:eastAsia="Times New Roman" w:hAnsi="Times New Roman" w:cs="Times New Roman"/>
          <w:sz w:val="28"/>
          <w:szCs w:val="28"/>
          <w:lang w:eastAsia="ru-RU"/>
        </w:rPr>
        <w:t>ло</w:t>
      </w:r>
      <w:r w:rsidR="00184CB7" w:rsidRPr="00D20EBD">
        <w:rPr>
          <w:rFonts w:ascii="Times New Roman" w:eastAsia="Times New Roman" w:hAnsi="Times New Roman" w:cs="Times New Roman"/>
          <w:sz w:val="28"/>
          <w:szCs w:val="28"/>
          <w:lang w:eastAsia="ru-RU"/>
        </w:rPr>
        <w:t xml:space="preserve"> силу в связи с принятием </w:t>
      </w:r>
      <w:r w:rsidR="00CC3CC6" w:rsidRPr="00D20EBD">
        <w:rPr>
          <w:rFonts w:ascii="Times New Roman" w:eastAsia="Times New Roman" w:hAnsi="Times New Roman" w:cs="Times New Roman"/>
          <w:sz w:val="28"/>
          <w:szCs w:val="28"/>
          <w:lang w:eastAsia="ru-RU"/>
        </w:rPr>
        <w:t xml:space="preserve">выше указанного </w:t>
      </w:r>
      <w:r w:rsidRPr="00D20EBD">
        <w:rPr>
          <w:rFonts w:ascii="Times New Roman" w:eastAsia="Times New Roman" w:hAnsi="Times New Roman" w:cs="Times New Roman"/>
          <w:sz w:val="28"/>
          <w:szCs w:val="28"/>
          <w:lang w:eastAsia="ru-RU"/>
        </w:rPr>
        <w:t>постановлени</w:t>
      </w:r>
      <w:r w:rsidR="00184CB7" w:rsidRPr="00D20EBD">
        <w:rPr>
          <w:rFonts w:ascii="Times New Roman" w:eastAsia="Times New Roman" w:hAnsi="Times New Roman" w:cs="Times New Roman"/>
          <w:sz w:val="28"/>
          <w:szCs w:val="28"/>
          <w:lang w:eastAsia="ru-RU"/>
        </w:rPr>
        <w:t>я</w:t>
      </w:r>
      <w:r w:rsidRPr="00D20EBD">
        <w:rPr>
          <w:rFonts w:ascii="Times New Roman" w:eastAsia="Times New Roman" w:hAnsi="Times New Roman" w:cs="Times New Roman"/>
          <w:sz w:val="28"/>
          <w:szCs w:val="28"/>
          <w:lang w:eastAsia="ru-RU"/>
        </w:rPr>
        <w:t xml:space="preserve"> Администрации Приморск</w:t>
      </w:r>
      <w:r w:rsidR="00CC3CC6" w:rsidRPr="00D20EBD">
        <w:rPr>
          <w:rFonts w:ascii="Times New Roman" w:eastAsia="Times New Roman" w:hAnsi="Times New Roman" w:cs="Times New Roman"/>
          <w:sz w:val="28"/>
          <w:szCs w:val="28"/>
          <w:lang w:eastAsia="ru-RU"/>
        </w:rPr>
        <w:t>ого края.</w:t>
      </w:r>
    </w:p>
    <w:p w:rsidR="00CC3CC6" w:rsidRPr="00CC3CC6" w:rsidRDefault="00C22187" w:rsidP="00CC3CC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условиям, утвержденным постановлением </w:t>
      </w:r>
      <w:r w:rsidRPr="00C22187">
        <w:rPr>
          <w:rFonts w:ascii="Times New Roman" w:eastAsia="Times New Roman" w:hAnsi="Times New Roman" w:cs="Times New Roman"/>
          <w:sz w:val="28"/>
          <w:szCs w:val="28"/>
          <w:lang w:eastAsia="ru-RU"/>
        </w:rPr>
        <w:t>Администрации Приморского края от 30.12.2014 № 566-па</w:t>
      </w:r>
      <w:r>
        <w:rPr>
          <w:rFonts w:ascii="Times New Roman" w:eastAsia="Times New Roman" w:hAnsi="Times New Roman" w:cs="Times New Roman"/>
          <w:sz w:val="28"/>
          <w:szCs w:val="28"/>
          <w:lang w:eastAsia="ru-RU"/>
        </w:rPr>
        <w:t xml:space="preserve"> о</w:t>
      </w:r>
      <w:r w:rsidR="00CC3CC6" w:rsidRPr="00CC3CC6">
        <w:rPr>
          <w:rFonts w:ascii="Times New Roman" w:eastAsia="Times New Roman" w:hAnsi="Times New Roman" w:cs="Times New Roman"/>
          <w:sz w:val="28"/>
          <w:szCs w:val="28"/>
          <w:lang w:eastAsia="ru-RU"/>
        </w:rPr>
        <w:t>ценк</w:t>
      </w:r>
      <w:r w:rsidR="00B07CC7">
        <w:rPr>
          <w:rFonts w:ascii="Times New Roman" w:eastAsia="Times New Roman" w:hAnsi="Times New Roman" w:cs="Times New Roman"/>
          <w:sz w:val="28"/>
          <w:szCs w:val="28"/>
          <w:lang w:eastAsia="ru-RU"/>
        </w:rPr>
        <w:t>а</w:t>
      </w:r>
      <w:r w:rsidR="00CC3CC6" w:rsidRPr="00CC3CC6">
        <w:rPr>
          <w:rFonts w:ascii="Times New Roman" w:eastAsia="Times New Roman" w:hAnsi="Times New Roman" w:cs="Times New Roman"/>
          <w:sz w:val="28"/>
          <w:szCs w:val="28"/>
          <w:lang w:eastAsia="ru-RU"/>
        </w:rPr>
        <w:t xml:space="preserve"> эффективности реализации государственн</w:t>
      </w:r>
      <w:r w:rsidR="002B62DB">
        <w:rPr>
          <w:rFonts w:ascii="Times New Roman" w:eastAsia="Times New Roman" w:hAnsi="Times New Roman" w:cs="Times New Roman"/>
          <w:sz w:val="28"/>
          <w:szCs w:val="28"/>
          <w:lang w:eastAsia="ru-RU"/>
        </w:rPr>
        <w:t>ых</w:t>
      </w:r>
      <w:r w:rsidR="00CC3CC6" w:rsidRPr="00CC3CC6">
        <w:rPr>
          <w:rFonts w:ascii="Times New Roman" w:eastAsia="Times New Roman" w:hAnsi="Times New Roman" w:cs="Times New Roman"/>
          <w:sz w:val="28"/>
          <w:szCs w:val="28"/>
          <w:lang w:eastAsia="ru-RU"/>
        </w:rPr>
        <w:t xml:space="preserve"> программ включа</w:t>
      </w:r>
      <w:r w:rsidR="00B07CC7">
        <w:rPr>
          <w:rFonts w:ascii="Times New Roman" w:eastAsia="Times New Roman" w:hAnsi="Times New Roman" w:cs="Times New Roman"/>
          <w:sz w:val="28"/>
          <w:szCs w:val="28"/>
          <w:lang w:eastAsia="ru-RU"/>
        </w:rPr>
        <w:t>е</w:t>
      </w:r>
      <w:r w:rsidR="00CC3CC6" w:rsidRPr="00CC3CC6">
        <w:rPr>
          <w:rFonts w:ascii="Times New Roman" w:eastAsia="Times New Roman" w:hAnsi="Times New Roman" w:cs="Times New Roman"/>
          <w:sz w:val="28"/>
          <w:szCs w:val="28"/>
          <w:lang w:eastAsia="ru-RU"/>
        </w:rPr>
        <w:t xml:space="preserve">т в себя </w:t>
      </w:r>
      <w:r w:rsidR="002B62DB">
        <w:rPr>
          <w:rFonts w:ascii="Times New Roman" w:eastAsia="Times New Roman" w:hAnsi="Times New Roman" w:cs="Times New Roman"/>
          <w:sz w:val="28"/>
          <w:szCs w:val="28"/>
          <w:lang w:eastAsia="ru-RU"/>
        </w:rPr>
        <w:t xml:space="preserve">проведение </w:t>
      </w:r>
      <w:r w:rsidR="00CC3CC6" w:rsidRPr="00CC3CC6">
        <w:rPr>
          <w:rFonts w:ascii="Times New Roman" w:eastAsia="Times New Roman" w:hAnsi="Times New Roman" w:cs="Times New Roman"/>
          <w:sz w:val="28"/>
          <w:szCs w:val="28"/>
          <w:lang w:eastAsia="ru-RU"/>
        </w:rPr>
        <w:t>следующи</w:t>
      </w:r>
      <w:r w:rsidR="002B62DB">
        <w:rPr>
          <w:rFonts w:ascii="Times New Roman" w:eastAsia="Times New Roman" w:hAnsi="Times New Roman" w:cs="Times New Roman"/>
          <w:sz w:val="28"/>
          <w:szCs w:val="28"/>
          <w:lang w:eastAsia="ru-RU"/>
        </w:rPr>
        <w:t>х</w:t>
      </w:r>
      <w:r w:rsidR="00CC3CC6" w:rsidRPr="00CC3CC6">
        <w:rPr>
          <w:rFonts w:ascii="Times New Roman" w:eastAsia="Times New Roman" w:hAnsi="Times New Roman" w:cs="Times New Roman"/>
          <w:sz w:val="28"/>
          <w:szCs w:val="28"/>
          <w:lang w:eastAsia="ru-RU"/>
        </w:rPr>
        <w:t xml:space="preserve"> </w:t>
      </w:r>
      <w:r w:rsidR="002B62DB">
        <w:rPr>
          <w:rFonts w:ascii="Times New Roman" w:eastAsia="Times New Roman" w:hAnsi="Times New Roman" w:cs="Times New Roman"/>
          <w:sz w:val="28"/>
          <w:szCs w:val="28"/>
          <w:lang w:eastAsia="ru-RU"/>
        </w:rPr>
        <w:t>оценок</w:t>
      </w:r>
      <w:r w:rsidR="00CC3CC6" w:rsidRPr="00CC3CC6">
        <w:rPr>
          <w:rFonts w:ascii="Times New Roman" w:eastAsia="Times New Roman" w:hAnsi="Times New Roman" w:cs="Times New Roman"/>
          <w:sz w:val="28"/>
          <w:szCs w:val="28"/>
          <w:lang w:eastAsia="ru-RU"/>
        </w:rPr>
        <w:t>:</w:t>
      </w:r>
    </w:p>
    <w:p w:rsidR="00CC3CC6" w:rsidRPr="00CC3CC6" w:rsidRDefault="00CC3CC6" w:rsidP="00CC3CC6">
      <w:pPr>
        <w:spacing w:after="0" w:line="240" w:lineRule="auto"/>
        <w:ind w:firstLine="709"/>
        <w:jc w:val="both"/>
        <w:rPr>
          <w:rFonts w:ascii="Times New Roman" w:eastAsia="Times New Roman" w:hAnsi="Times New Roman" w:cs="Times New Roman"/>
          <w:sz w:val="28"/>
          <w:szCs w:val="28"/>
          <w:lang w:eastAsia="ru-RU"/>
        </w:rPr>
      </w:pPr>
      <w:r w:rsidRPr="00CC3CC6">
        <w:rPr>
          <w:rFonts w:ascii="Times New Roman" w:eastAsia="Times New Roman" w:hAnsi="Times New Roman" w:cs="Times New Roman"/>
          <w:sz w:val="28"/>
          <w:szCs w:val="28"/>
          <w:lang w:eastAsia="ru-RU"/>
        </w:rPr>
        <w:t>степени реал</w:t>
      </w:r>
      <w:r w:rsidR="001C21ED">
        <w:rPr>
          <w:rFonts w:ascii="Times New Roman" w:eastAsia="Times New Roman" w:hAnsi="Times New Roman" w:cs="Times New Roman"/>
          <w:sz w:val="28"/>
          <w:szCs w:val="28"/>
          <w:lang w:eastAsia="ru-RU"/>
        </w:rPr>
        <w:t xml:space="preserve">изации мероприятий подпрограмм, </w:t>
      </w:r>
      <w:r w:rsidR="001C21ED" w:rsidRPr="001C21ED">
        <w:rPr>
          <w:rFonts w:ascii="Times New Roman" w:eastAsia="Times New Roman" w:hAnsi="Times New Roman" w:cs="Times New Roman"/>
          <w:sz w:val="28"/>
          <w:szCs w:val="28"/>
          <w:lang w:eastAsia="ru-RU"/>
        </w:rPr>
        <w:t xml:space="preserve">взаимосвязанных подпрограмм, программ, принятых в соответствии с требованиями </w:t>
      </w:r>
      <w:r w:rsidR="001C21ED" w:rsidRPr="001C21ED">
        <w:rPr>
          <w:rFonts w:ascii="Times New Roman" w:eastAsia="Times New Roman" w:hAnsi="Times New Roman" w:cs="Times New Roman"/>
          <w:sz w:val="28"/>
          <w:szCs w:val="28"/>
          <w:lang w:eastAsia="ru-RU"/>
        </w:rPr>
        <w:lastRenderedPageBreak/>
        <w:t>федерального законодательства в сфере реализации государственных программ (далее - программы по ФЗ)</w:t>
      </w:r>
      <w:r w:rsidR="001C21ED">
        <w:rPr>
          <w:rFonts w:ascii="Times New Roman" w:eastAsia="Times New Roman" w:hAnsi="Times New Roman" w:cs="Times New Roman"/>
          <w:sz w:val="28"/>
          <w:szCs w:val="28"/>
          <w:lang w:eastAsia="ru-RU"/>
        </w:rPr>
        <w:t xml:space="preserve">, </w:t>
      </w:r>
      <w:r w:rsidRPr="00CC3CC6">
        <w:rPr>
          <w:rFonts w:ascii="Times New Roman" w:eastAsia="Times New Roman" w:hAnsi="Times New Roman" w:cs="Times New Roman"/>
          <w:sz w:val="28"/>
          <w:szCs w:val="28"/>
          <w:lang w:eastAsia="ru-RU"/>
        </w:rPr>
        <w:t>отдельных мероприятий;</w:t>
      </w:r>
    </w:p>
    <w:p w:rsidR="00CC3CC6" w:rsidRPr="00CC3CC6" w:rsidRDefault="00CC3CC6" w:rsidP="00CC3CC6">
      <w:pPr>
        <w:spacing w:after="0" w:line="240" w:lineRule="auto"/>
        <w:ind w:firstLine="709"/>
        <w:jc w:val="both"/>
        <w:rPr>
          <w:rFonts w:ascii="Times New Roman" w:eastAsia="Times New Roman" w:hAnsi="Times New Roman" w:cs="Times New Roman"/>
          <w:sz w:val="28"/>
          <w:szCs w:val="28"/>
          <w:lang w:eastAsia="ru-RU"/>
        </w:rPr>
      </w:pPr>
      <w:r w:rsidRPr="00CC3CC6">
        <w:rPr>
          <w:rFonts w:ascii="Times New Roman" w:eastAsia="Times New Roman" w:hAnsi="Times New Roman" w:cs="Times New Roman"/>
          <w:sz w:val="28"/>
          <w:szCs w:val="28"/>
          <w:lang w:eastAsia="ru-RU"/>
        </w:rPr>
        <w:t>степени соответствия запланированному уровню затрат;</w:t>
      </w:r>
    </w:p>
    <w:p w:rsidR="00CC3CC6" w:rsidRPr="00CC3CC6" w:rsidRDefault="00CC3CC6" w:rsidP="00CC3CC6">
      <w:pPr>
        <w:spacing w:after="0" w:line="240" w:lineRule="auto"/>
        <w:ind w:firstLine="709"/>
        <w:jc w:val="both"/>
        <w:rPr>
          <w:rFonts w:ascii="Times New Roman" w:eastAsia="Times New Roman" w:hAnsi="Times New Roman" w:cs="Times New Roman"/>
          <w:sz w:val="28"/>
          <w:szCs w:val="28"/>
          <w:lang w:eastAsia="ru-RU"/>
        </w:rPr>
      </w:pPr>
      <w:r w:rsidRPr="00CC3CC6">
        <w:rPr>
          <w:rFonts w:ascii="Times New Roman" w:eastAsia="Times New Roman" w:hAnsi="Times New Roman" w:cs="Times New Roman"/>
          <w:sz w:val="28"/>
          <w:szCs w:val="28"/>
          <w:lang w:eastAsia="ru-RU"/>
        </w:rPr>
        <w:t>эффективности использования средств краевого бюджета;</w:t>
      </w:r>
    </w:p>
    <w:p w:rsidR="00CC3CC6" w:rsidRPr="00CC3CC6" w:rsidRDefault="00CC3CC6" w:rsidP="00CC3CC6">
      <w:pPr>
        <w:spacing w:after="0" w:line="240" w:lineRule="auto"/>
        <w:ind w:firstLine="709"/>
        <w:jc w:val="both"/>
        <w:rPr>
          <w:rFonts w:ascii="Times New Roman" w:eastAsia="Times New Roman" w:hAnsi="Times New Roman" w:cs="Times New Roman"/>
          <w:sz w:val="28"/>
          <w:szCs w:val="28"/>
          <w:lang w:eastAsia="ru-RU"/>
        </w:rPr>
      </w:pPr>
      <w:r w:rsidRPr="00CC3CC6">
        <w:rPr>
          <w:rFonts w:ascii="Times New Roman" w:eastAsia="Times New Roman" w:hAnsi="Times New Roman" w:cs="Times New Roman"/>
          <w:sz w:val="28"/>
          <w:szCs w:val="28"/>
          <w:lang w:eastAsia="ru-RU"/>
        </w:rPr>
        <w:t>степени достижения плановых значений показателей государственной программы;</w:t>
      </w:r>
    </w:p>
    <w:p w:rsidR="00CC3CC6" w:rsidRPr="00CC3CC6" w:rsidRDefault="00CC3CC6" w:rsidP="00CC3CC6">
      <w:pPr>
        <w:spacing w:after="0" w:line="240" w:lineRule="auto"/>
        <w:ind w:firstLine="709"/>
        <w:jc w:val="both"/>
        <w:rPr>
          <w:rFonts w:ascii="Times New Roman" w:eastAsia="Times New Roman" w:hAnsi="Times New Roman" w:cs="Times New Roman"/>
          <w:sz w:val="28"/>
          <w:szCs w:val="28"/>
          <w:lang w:eastAsia="ru-RU"/>
        </w:rPr>
      </w:pPr>
      <w:r w:rsidRPr="00CC3CC6">
        <w:rPr>
          <w:rFonts w:ascii="Times New Roman" w:eastAsia="Times New Roman" w:hAnsi="Times New Roman" w:cs="Times New Roman"/>
          <w:sz w:val="28"/>
          <w:szCs w:val="28"/>
          <w:lang w:eastAsia="ru-RU"/>
        </w:rPr>
        <w:t xml:space="preserve">степени реализации подпрограммы, программы по </w:t>
      </w:r>
      <w:r w:rsidR="001C21ED">
        <w:rPr>
          <w:rFonts w:ascii="Times New Roman" w:eastAsia="Times New Roman" w:hAnsi="Times New Roman" w:cs="Times New Roman"/>
          <w:sz w:val="28"/>
          <w:szCs w:val="28"/>
          <w:lang w:eastAsia="ru-RU"/>
        </w:rPr>
        <w:t>ФЗ</w:t>
      </w:r>
      <w:r w:rsidRPr="00CC3CC6">
        <w:rPr>
          <w:rFonts w:ascii="Times New Roman" w:eastAsia="Times New Roman" w:hAnsi="Times New Roman" w:cs="Times New Roman"/>
          <w:sz w:val="28"/>
          <w:szCs w:val="28"/>
          <w:lang w:eastAsia="ru-RU"/>
        </w:rPr>
        <w:t>, отдельного мероприятия;</w:t>
      </w:r>
    </w:p>
    <w:p w:rsidR="00CC3CC6" w:rsidRPr="00CC3CC6" w:rsidRDefault="00CC3CC6" w:rsidP="00CC3CC6">
      <w:pPr>
        <w:spacing w:after="0" w:line="240" w:lineRule="auto"/>
        <w:ind w:firstLine="709"/>
        <w:jc w:val="both"/>
        <w:rPr>
          <w:rFonts w:ascii="Times New Roman" w:eastAsia="Times New Roman" w:hAnsi="Times New Roman" w:cs="Times New Roman"/>
          <w:sz w:val="28"/>
          <w:szCs w:val="28"/>
          <w:lang w:eastAsia="ru-RU"/>
        </w:rPr>
      </w:pPr>
      <w:r w:rsidRPr="00CC3CC6">
        <w:rPr>
          <w:rFonts w:ascii="Times New Roman" w:eastAsia="Times New Roman" w:hAnsi="Times New Roman" w:cs="Times New Roman"/>
          <w:sz w:val="28"/>
          <w:szCs w:val="28"/>
          <w:lang w:eastAsia="ru-RU"/>
        </w:rPr>
        <w:t xml:space="preserve">эффективности реализации подпрограммы, программы по </w:t>
      </w:r>
      <w:r w:rsidR="001C21ED">
        <w:rPr>
          <w:rFonts w:ascii="Times New Roman" w:eastAsia="Times New Roman" w:hAnsi="Times New Roman" w:cs="Times New Roman"/>
          <w:sz w:val="28"/>
          <w:szCs w:val="28"/>
          <w:lang w:eastAsia="ru-RU"/>
        </w:rPr>
        <w:t>ФЗ</w:t>
      </w:r>
      <w:r w:rsidRPr="00CC3CC6">
        <w:rPr>
          <w:rFonts w:ascii="Times New Roman" w:eastAsia="Times New Roman" w:hAnsi="Times New Roman" w:cs="Times New Roman"/>
          <w:sz w:val="28"/>
          <w:szCs w:val="28"/>
          <w:lang w:eastAsia="ru-RU"/>
        </w:rPr>
        <w:t>, отдельного мероприятия;</w:t>
      </w:r>
    </w:p>
    <w:p w:rsidR="00CC3CC6" w:rsidRPr="00CC3CC6" w:rsidRDefault="00CC3CC6" w:rsidP="00CC3CC6">
      <w:pPr>
        <w:spacing w:after="0" w:line="240" w:lineRule="auto"/>
        <w:ind w:firstLine="709"/>
        <w:jc w:val="both"/>
        <w:rPr>
          <w:rFonts w:ascii="Times New Roman" w:eastAsia="Times New Roman" w:hAnsi="Times New Roman" w:cs="Times New Roman"/>
          <w:sz w:val="28"/>
          <w:szCs w:val="28"/>
          <w:lang w:eastAsia="ru-RU"/>
        </w:rPr>
      </w:pPr>
      <w:r w:rsidRPr="00CC3CC6">
        <w:rPr>
          <w:rFonts w:ascii="Times New Roman" w:eastAsia="Times New Roman" w:hAnsi="Times New Roman" w:cs="Times New Roman"/>
          <w:sz w:val="28"/>
          <w:szCs w:val="28"/>
          <w:lang w:eastAsia="ru-RU"/>
        </w:rPr>
        <w:t>степени реализации государственной программы;</w:t>
      </w:r>
    </w:p>
    <w:p w:rsidR="00CC3CC6" w:rsidRDefault="00CC3CC6" w:rsidP="00CC3CC6">
      <w:pPr>
        <w:spacing w:after="0" w:line="240" w:lineRule="auto"/>
        <w:ind w:firstLine="709"/>
        <w:jc w:val="both"/>
        <w:rPr>
          <w:rFonts w:ascii="Times New Roman" w:eastAsia="Times New Roman" w:hAnsi="Times New Roman" w:cs="Times New Roman"/>
          <w:sz w:val="28"/>
          <w:szCs w:val="28"/>
          <w:lang w:eastAsia="ru-RU"/>
        </w:rPr>
      </w:pPr>
      <w:r w:rsidRPr="00CC3CC6">
        <w:rPr>
          <w:rFonts w:ascii="Times New Roman" w:eastAsia="Times New Roman" w:hAnsi="Times New Roman" w:cs="Times New Roman"/>
          <w:sz w:val="28"/>
          <w:szCs w:val="28"/>
          <w:lang w:eastAsia="ru-RU"/>
        </w:rPr>
        <w:t>эффективности реализации государственной программы.</w:t>
      </w:r>
    </w:p>
    <w:p w:rsidR="00B07CC7" w:rsidRDefault="00B07CC7" w:rsidP="00CC3CC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Требования к выше перечисленным оценкам установлены подпунктами 6.2.1. - 6.2.8 пункта 6.2. раздела </w:t>
      </w:r>
      <w:r>
        <w:rPr>
          <w:rFonts w:ascii="Times New Roman" w:eastAsia="Times New Roman" w:hAnsi="Times New Roman" w:cs="Times New Roman"/>
          <w:sz w:val="28"/>
          <w:szCs w:val="28"/>
          <w:lang w:val="en-US" w:eastAsia="ru-RU"/>
        </w:rPr>
        <w:t>VI</w:t>
      </w:r>
      <w:r w:rsidRPr="00B07CC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Порядка, утвержденного </w:t>
      </w:r>
      <w:r w:rsidRPr="00B07CC7">
        <w:rPr>
          <w:rFonts w:ascii="Times New Roman" w:eastAsia="Times New Roman" w:hAnsi="Times New Roman" w:cs="Times New Roman"/>
          <w:sz w:val="28"/>
          <w:szCs w:val="28"/>
          <w:lang w:eastAsia="ru-RU"/>
        </w:rPr>
        <w:t>постановлени</w:t>
      </w:r>
      <w:r>
        <w:rPr>
          <w:rFonts w:ascii="Times New Roman" w:eastAsia="Times New Roman" w:hAnsi="Times New Roman" w:cs="Times New Roman"/>
          <w:sz w:val="28"/>
          <w:szCs w:val="28"/>
          <w:lang w:eastAsia="ru-RU"/>
        </w:rPr>
        <w:t>ем</w:t>
      </w:r>
      <w:r w:rsidRPr="00B07CC7">
        <w:rPr>
          <w:rFonts w:ascii="Times New Roman" w:eastAsia="Times New Roman" w:hAnsi="Times New Roman" w:cs="Times New Roman"/>
          <w:sz w:val="28"/>
          <w:szCs w:val="28"/>
          <w:lang w:eastAsia="ru-RU"/>
        </w:rPr>
        <w:t xml:space="preserve"> Администрации Приморского края от 30.12.2014 № 566-па</w:t>
      </w:r>
      <w:r>
        <w:rPr>
          <w:rFonts w:ascii="Times New Roman" w:eastAsia="Times New Roman" w:hAnsi="Times New Roman" w:cs="Times New Roman"/>
          <w:sz w:val="28"/>
          <w:szCs w:val="28"/>
          <w:lang w:eastAsia="ru-RU"/>
        </w:rPr>
        <w:t>.</w:t>
      </w:r>
    </w:p>
    <w:p w:rsidR="00610650" w:rsidRDefault="002B62DB" w:rsidP="00D20EB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Далее, в установленные сроки (до 1 марта года, следующего за отчетным годом) о</w:t>
      </w:r>
      <w:r w:rsidR="00610650" w:rsidRPr="00610650">
        <w:rPr>
          <w:rFonts w:ascii="Times New Roman" w:eastAsia="Times New Roman" w:hAnsi="Times New Roman" w:cs="Times New Roman"/>
          <w:sz w:val="28"/>
          <w:szCs w:val="28"/>
          <w:lang w:eastAsia="ru-RU"/>
        </w:rPr>
        <w:t xml:space="preserve">тветственные исполнители подготавливают годовой отчет о ходе реализации и оценке эффективности реализации государственной программы  и представляют его в </w:t>
      </w:r>
      <w:r>
        <w:rPr>
          <w:rFonts w:ascii="Times New Roman" w:eastAsia="Times New Roman" w:hAnsi="Times New Roman" w:cs="Times New Roman"/>
          <w:sz w:val="28"/>
          <w:szCs w:val="28"/>
          <w:lang w:eastAsia="ru-RU"/>
        </w:rPr>
        <w:t xml:space="preserve">департамент финансов Приморского края и </w:t>
      </w:r>
      <w:r w:rsidR="00610650" w:rsidRPr="00610650">
        <w:rPr>
          <w:rFonts w:ascii="Times New Roman" w:eastAsia="Times New Roman" w:hAnsi="Times New Roman" w:cs="Times New Roman"/>
          <w:sz w:val="28"/>
          <w:szCs w:val="28"/>
          <w:lang w:eastAsia="ru-RU"/>
        </w:rPr>
        <w:t>департамент государственных программ и внутреннего государственного финансового контроля Приморского края</w:t>
      </w:r>
      <w:r w:rsidR="00610650">
        <w:rPr>
          <w:rFonts w:ascii="Times New Roman" w:eastAsia="Times New Roman" w:hAnsi="Times New Roman" w:cs="Times New Roman"/>
          <w:sz w:val="28"/>
          <w:szCs w:val="28"/>
          <w:lang w:eastAsia="ru-RU"/>
        </w:rPr>
        <w:t xml:space="preserve">, который </w:t>
      </w:r>
      <w:r w:rsidR="00610650" w:rsidRPr="00610650">
        <w:rPr>
          <w:rFonts w:ascii="Times New Roman" w:eastAsia="Times New Roman" w:hAnsi="Times New Roman" w:cs="Times New Roman"/>
          <w:sz w:val="28"/>
          <w:szCs w:val="28"/>
          <w:lang w:eastAsia="ru-RU"/>
        </w:rPr>
        <w:t>разрабатывает и представляет на рассмотрение Администрации Приморского края сводный годовой доклад о ходе реализации и об оценке эффективности государственных программ Приморского края</w:t>
      </w:r>
      <w:r w:rsidR="00610650">
        <w:rPr>
          <w:rFonts w:ascii="Times New Roman" w:eastAsia="Times New Roman" w:hAnsi="Times New Roman" w:cs="Times New Roman"/>
          <w:sz w:val="28"/>
          <w:szCs w:val="28"/>
          <w:lang w:eastAsia="ru-RU"/>
        </w:rPr>
        <w:t>.</w:t>
      </w:r>
      <w:r w:rsidR="00C22187">
        <w:rPr>
          <w:rFonts w:ascii="Times New Roman" w:eastAsia="Times New Roman" w:hAnsi="Times New Roman" w:cs="Times New Roman"/>
          <w:sz w:val="28"/>
          <w:szCs w:val="28"/>
          <w:lang w:eastAsia="ru-RU"/>
        </w:rPr>
        <w:t xml:space="preserve"> </w:t>
      </w:r>
      <w:r w:rsidR="00610650">
        <w:rPr>
          <w:rFonts w:ascii="Times New Roman" w:eastAsia="Times New Roman" w:hAnsi="Times New Roman" w:cs="Times New Roman"/>
          <w:sz w:val="28"/>
          <w:szCs w:val="28"/>
          <w:lang w:eastAsia="ru-RU"/>
        </w:rPr>
        <w:t>Указанные г</w:t>
      </w:r>
      <w:r w:rsidR="00610650" w:rsidRPr="00610650">
        <w:rPr>
          <w:rFonts w:ascii="Times New Roman" w:eastAsia="Times New Roman" w:hAnsi="Times New Roman" w:cs="Times New Roman"/>
          <w:sz w:val="28"/>
          <w:szCs w:val="28"/>
          <w:lang w:eastAsia="ru-RU"/>
        </w:rPr>
        <w:t xml:space="preserve">одовые отчеты по каждой государственной программе и сводный годовой доклад подлежат размещению на официальном сайте. </w:t>
      </w:r>
    </w:p>
    <w:p w:rsidR="00C22187" w:rsidRDefault="00C22187" w:rsidP="00C22187">
      <w:pPr>
        <w:spacing w:after="0" w:line="240" w:lineRule="auto"/>
        <w:ind w:firstLine="708"/>
        <w:jc w:val="both"/>
        <w:rPr>
          <w:rFonts w:ascii="Times New Roman" w:eastAsia="Times New Roman" w:hAnsi="Times New Roman" w:cs="Times New Roman"/>
          <w:sz w:val="28"/>
          <w:szCs w:val="28"/>
          <w:lang w:eastAsia="ru-RU"/>
        </w:rPr>
      </w:pPr>
      <w:r w:rsidRPr="00D20EBD">
        <w:rPr>
          <w:rFonts w:ascii="Times New Roman" w:eastAsia="Times New Roman" w:hAnsi="Times New Roman" w:cs="Times New Roman"/>
          <w:sz w:val="28"/>
          <w:szCs w:val="28"/>
          <w:lang w:eastAsia="ru-RU"/>
        </w:rPr>
        <w:t xml:space="preserve">Согласно </w:t>
      </w:r>
      <w:r>
        <w:rPr>
          <w:rFonts w:ascii="Times New Roman" w:eastAsia="Times New Roman" w:hAnsi="Times New Roman" w:cs="Times New Roman"/>
          <w:sz w:val="28"/>
          <w:szCs w:val="28"/>
          <w:lang w:eastAsia="ru-RU"/>
        </w:rPr>
        <w:t xml:space="preserve">пункту 3 </w:t>
      </w:r>
      <w:r w:rsidRPr="00D20EBD">
        <w:rPr>
          <w:rFonts w:ascii="Times New Roman" w:eastAsia="Times New Roman" w:hAnsi="Times New Roman" w:cs="Times New Roman"/>
          <w:sz w:val="28"/>
          <w:szCs w:val="28"/>
          <w:lang w:eastAsia="ru-RU"/>
        </w:rPr>
        <w:t>постановлени</w:t>
      </w:r>
      <w:r>
        <w:rPr>
          <w:rFonts w:ascii="Times New Roman" w:eastAsia="Times New Roman" w:hAnsi="Times New Roman" w:cs="Times New Roman"/>
          <w:sz w:val="28"/>
          <w:szCs w:val="28"/>
          <w:lang w:eastAsia="ru-RU"/>
        </w:rPr>
        <w:t>я</w:t>
      </w:r>
      <w:r w:rsidRPr="00D20EBD">
        <w:rPr>
          <w:rFonts w:ascii="Times New Roman" w:eastAsia="Times New Roman" w:hAnsi="Times New Roman" w:cs="Times New Roman"/>
          <w:sz w:val="28"/>
          <w:szCs w:val="28"/>
          <w:lang w:eastAsia="ru-RU"/>
        </w:rPr>
        <w:t xml:space="preserve"> Администрации Приморского края от 30.12.2014 № 566-па оценка эффективности реализации государственных программ Приморского</w:t>
      </w:r>
      <w:r w:rsidRPr="00B03037">
        <w:rPr>
          <w:rFonts w:ascii="Times New Roman" w:eastAsia="Times New Roman" w:hAnsi="Times New Roman" w:cs="Times New Roman"/>
          <w:sz w:val="28"/>
          <w:szCs w:val="28"/>
          <w:lang w:eastAsia="ru-RU"/>
        </w:rPr>
        <w:t xml:space="preserve"> края </w:t>
      </w:r>
      <w:r>
        <w:rPr>
          <w:rFonts w:ascii="Times New Roman" w:eastAsia="Times New Roman" w:hAnsi="Times New Roman" w:cs="Times New Roman"/>
          <w:sz w:val="28"/>
          <w:szCs w:val="28"/>
          <w:lang w:eastAsia="ru-RU"/>
        </w:rPr>
        <w:t>з</w:t>
      </w:r>
      <w:r w:rsidRPr="00B03037">
        <w:rPr>
          <w:rFonts w:ascii="Times New Roman" w:eastAsia="Times New Roman" w:hAnsi="Times New Roman" w:cs="Times New Roman"/>
          <w:sz w:val="28"/>
          <w:szCs w:val="28"/>
          <w:lang w:eastAsia="ru-RU"/>
        </w:rPr>
        <w:t>а 2014 год осуществл</w:t>
      </w:r>
      <w:r>
        <w:rPr>
          <w:rFonts w:ascii="Times New Roman" w:eastAsia="Times New Roman" w:hAnsi="Times New Roman" w:cs="Times New Roman"/>
          <w:sz w:val="28"/>
          <w:szCs w:val="28"/>
          <w:lang w:eastAsia="ru-RU"/>
        </w:rPr>
        <w:t xml:space="preserve">ена </w:t>
      </w:r>
      <w:r w:rsidRPr="00B03037">
        <w:rPr>
          <w:rFonts w:ascii="Times New Roman" w:eastAsia="Times New Roman" w:hAnsi="Times New Roman" w:cs="Times New Roman"/>
          <w:sz w:val="28"/>
          <w:szCs w:val="28"/>
          <w:lang w:eastAsia="ru-RU"/>
        </w:rPr>
        <w:t xml:space="preserve"> органами исполнительной власти Приморского края - ответственными исполнителями государственных программ Приморского края в соответствии с методиками оценки их эффективности, действовавшими по состоянию на 31.12.2014. </w:t>
      </w:r>
    </w:p>
    <w:p w:rsidR="00C22187" w:rsidRDefault="00C22187" w:rsidP="00C2218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годовом отчете о ходе реализации государственных программ в Приморском крае за 2014 год отмечено, что указанные оценки не имеют единого алгоритма подсчета, то есть провести сравнительный анализ реализации государственных программ довольно сложно.</w:t>
      </w:r>
    </w:p>
    <w:p w:rsidR="00545221" w:rsidRDefault="006D4EEC" w:rsidP="00D20EB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Учитывая изложенное, п</w:t>
      </w:r>
      <w:r w:rsidR="00B6302C" w:rsidRPr="00B03037">
        <w:rPr>
          <w:rFonts w:ascii="Times New Roman" w:hAnsi="Times New Roman" w:cs="Times New Roman"/>
          <w:sz w:val="28"/>
          <w:szCs w:val="28"/>
        </w:rPr>
        <w:t xml:space="preserve">роведение анализа в части эффективности использования Приморским краем межбюджетных трансфертов, предоставляемых из федерального бюджета, и оценки объема средств консолидированного бюджета Приморского края, направленных на обеспечение финансирования бюджетных обязательств, возникших в связи с подписанием соглашений (договоров) о предоставлении из федерального бюджета трансфертов за </w:t>
      </w:r>
      <w:r w:rsidR="005C3CFB" w:rsidRPr="00B03037">
        <w:rPr>
          <w:rFonts w:ascii="Times New Roman" w:hAnsi="Times New Roman" w:cs="Times New Roman"/>
          <w:sz w:val="28"/>
          <w:szCs w:val="28"/>
        </w:rPr>
        <w:t xml:space="preserve">период </w:t>
      </w:r>
      <w:r w:rsidR="00B6302C" w:rsidRPr="00B03037">
        <w:rPr>
          <w:rFonts w:ascii="Times New Roman" w:hAnsi="Times New Roman" w:cs="Times New Roman"/>
          <w:sz w:val="28"/>
          <w:szCs w:val="28"/>
        </w:rPr>
        <w:t>2014 год ос</w:t>
      </w:r>
      <w:r w:rsidR="00D20EBD">
        <w:rPr>
          <w:rFonts w:ascii="Times New Roman" w:hAnsi="Times New Roman" w:cs="Times New Roman"/>
          <w:sz w:val="28"/>
          <w:szCs w:val="28"/>
        </w:rPr>
        <w:t xml:space="preserve">уществлено с учетом </w:t>
      </w:r>
      <w:r w:rsidR="00C22187">
        <w:rPr>
          <w:rFonts w:ascii="Times New Roman" w:hAnsi="Times New Roman" w:cs="Times New Roman"/>
          <w:sz w:val="28"/>
          <w:szCs w:val="28"/>
        </w:rPr>
        <w:t xml:space="preserve">соответствующей </w:t>
      </w:r>
      <w:r w:rsidR="00D20EBD">
        <w:rPr>
          <w:rFonts w:ascii="Times New Roman" w:hAnsi="Times New Roman" w:cs="Times New Roman"/>
          <w:sz w:val="28"/>
          <w:szCs w:val="28"/>
        </w:rPr>
        <w:t xml:space="preserve">информации, размещенной на официальном сайте </w:t>
      </w:r>
      <w:r w:rsidR="00D20EBD">
        <w:rPr>
          <w:rFonts w:ascii="Times New Roman" w:hAnsi="Times New Roman" w:cs="Times New Roman"/>
          <w:sz w:val="28"/>
          <w:szCs w:val="28"/>
        </w:rPr>
        <w:lastRenderedPageBreak/>
        <w:t xml:space="preserve">департамента </w:t>
      </w:r>
      <w:r w:rsidR="00D20EBD" w:rsidRPr="00D20EBD">
        <w:rPr>
          <w:rFonts w:ascii="Times New Roman" w:hAnsi="Times New Roman" w:cs="Times New Roman"/>
          <w:sz w:val="28"/>
          <w:szCs w:val="28"/>
        </w:rPr>
        <w:t>государственных программ и внутреннего государственного финансового контроля Приморского края</w:t>
      </w:r>
      <w:r w:rsidR="00D20EBD">
        <w:rPr>
          <w:rStyle w:val="ac"/>
          <w:rFonts w:ascii="Times New Roman" w:hAnsi="Times New Roman" w:cs="Times New Roman"/>
          <w:sz w:val="28"/>
          <w:szCs w:val="28"/>
        </w:rPr>
        <w:footnoteReference w:id="1"/>
      </w:r>
      <w:r w:rsidR="002B62DB">
        <w:rPr>
          <w:rFonts w:ascii="Times New Roman" w:hAnsi="Times New Roman" w:cs="Times New Roman"/>
          <w:sz w:val="28"/>
          <w:szCs w:val="28"/>
        </w:rPr>
        <w:t xml:space="preserve">, и </w:t>
      </w:r>
      <w:r w:rsidR="00B6302C" w:rsidRPr="00B03037">
        <w:rPr>
          <w:rFonts w:ascii="Times New Roman" w:hAnsi="Times New Roman" w:cs="Times New Roman"/>
          <w:sz w:val="28"/>
          <w:szCs w:val="28"/>
        </w:rPr>
        <w:t>представленн</w:t>
      </w:r>
      <w:r w:rsidR="000B5744">
        <w:rPr>
          <w:rFonts w:ascii="Times New Roman" w:hAnsi="Times New Roman" w:cs="Times New Roman"/>
          <w:sz w:val="28"/>
          <w:szCs w:val="28"/>
        </w:rPr>
        <w:t>ых</w:t>
      </w:r>
      <w:r w:rsidR="00B6302C" w:rsidRPr="00B03037">
        <w:rPr>
          <w:rFonts w:ascii="Times New Roman" w:hAnsi="Times New Roman" w:cs="Times New Roman"/>
          <w:sz w:val="28"/>
          <w:szCs w:val="28"/>
        </w:rPr>
        <w:t xml:space="preserve"> </w:t>
      </w:r>
      <w:r w:rsidR="000B5744">
        <w:rPr>
          <w:rFonts w:ascii="Times New Roman" w:hAnsi="Times New Roman" w:cs="Times New Roman"/>
          <w:sz w:val="28"/>
          <w:szCs w:val="28"/>
        </w:rPr>
        <w:t>сведений</w:t>
      </w:r>
      <w:r w:rsidR="00B6302C" w:rsidRPr="00B03037">
        <w:rPr>
          <w:rFonts w:ascii="Times New Roman" w:hAnsi="Times New Roman" w:cs="Times New Roman"/>
          <w:sz w:val="28"/>
          <w:szCs w:val="28"/>
        </w:rPr>
        <w:t xml:space="preserve"> по 39 главным распоряди</w:t>
      </w:r>
      <w:r w:rsidR="00545221">
        <w:rPr>
          <w:rFonts w:ascii="Times New Roman" w:hAnsi="Times New Roman" w:cs="Times New Roman"/>
          <w:sz w:val="28"/>
          <w:szCs w:val="28"/>
        </w:rPr>
        <w:t>телям средств краевого бюджета.</w:t>
      </w:r>
    </w:p>
    <w:p w:rsidR="00B6302C" w:rsidRPr="00B03037" w:rsidRDefault="00545221" w:rsidP="00D20EB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9 месяцев 2015 года </w:t>
      </w:r>
      <w:r w:rsidR="00C12AC3">
        <w:rPr>
          <w:rFonts w:ascii="Times New Roman" w:hAnsi="Times New Roman" w:cs="Times New Roman"/>
          <w:sz w:val="28"/>
          <w:szCs w:val="28"/>
        </w:rPr>
        <w:t xml:space="preserve">при составлении отчета </w:t>
      </w:r>
      <w:r>
        <w:rPr>
          <w:rFonts w:ascii="Times New Roman" w:hAnsi="Times New Roman" w:cs="Times New Roman"/>
          <w:sz w:val="28"/>
          <w:szCs w:val="28"/>
        </w:rPr>
        <w:t>использованы сведения о промежуточных показателях</w:t>
      </w:r>
      <w:r w:rsidR="0029621A">
        <w:rPr>
          <w:rFonts w:ascii="Times New Roman" w:hAnsi="Times New Roman" w:cs="Times New Roman"/>
          <w:sz w:val="28"/>
          <w:szCs w:val="28"/>
        </w:rPr>
        <w:t xml:space="preserve"> результативности </w:t>
      </w:r>
      <w:r w:rsidR="00C12AC3">
        <w:rPr>
          <w:rFonts w:ascii="Times New Roman" w:hAnsi="Times New Roman" w:cs="Times New Roman"/>
          <w:sz w:val="28"/>
          <w:szCs w:val="28"/>
        </w:rPr>
        <w:t xml:space="preserve">исполнения краевого бюджета </w:t>
      </w:r>
      <w:r w:rsidR="00B6302C" w:rsidRPr="00B03037">
        <w:rPr>
          <w:rFonts w:ascii="Times New Roman" w:hAnsi="Times New Roman" w:cs="Times New Roman"/>
          <w:sz w:val="28"/>
          <w:szCs w:val="28"/>
        </w:rPr>
        <w:t xml:space="preserve">по 41 </w:t>
      </w:r>
      <w:r w:rsidR="00C12AC3">
        <w:rPr>
          <w:rFonts w:ascii="Times New Roman" w:hAnsi="Times New Roman" w:cs="Times New Roman"/>
          <w:sz w:val="28"/>
          <w:szCs w:val="28"/>
        </w:rPr>
        <w:t>главному распорядителю</w:t>
      </w:r>
      <w:r w:rsidR="00B6302C" w:rsidRPr="00B03037">
        <w:rPr>
          <w:rFonts w:ascii="Times New Roman" w:hAnsi="Times New Roman" w:cs="Times New Roman"/>
          <w:sz w:val="28"/>
          <w:szCs w:val="28"/>
        </w:rPr>
        <w:t xml:space="preserve">. </w:t>
      </w:r>
    </w:p>
    <w:p w:rsidR="00B6302C" w:rsidRPr="00B03037" w:rsidRDefault="00B6302C" w:rsidP="00B6302C">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 xml:space="preserve">Также проведена выборочная сверка </w:t>
      </w:r>
      <w:r w:rsidR="005C3CFB" w:rsidRPr="00B03037">
        <w:rPr>
          <w:rFonts w:ascii="Times New Roman" w:hAnsi="Times New Roman" w:cs="Times New Roman"/>
          <w:sz w:val="28"/>
          <w:szCs w:val="28"/>
        </w:rPr>
        <w:t>данных</w:t>
      </w:r>
      <w:r w:rsidRPr="00B03037">
        <w:rPr>
          <w:rFonts w:ascii="Times New Roman" w:hAnsi="Times New Roman" w:cs="Times New Roman"/>
          <w:sz w:val="28"/>
          <w:szCs w:val="28"/>
        </w:rPr>
        <w:t>, представленны</w:t>
      </w:r>
      <w:r w:rsidR="005C3CFB" w:rsidRPr="00B03037">
        <w:rPr>
          <w:rFonts w:ascii="Times New Roman" w:hAnsi="Times New Roman" w:cs="Times New Roman"/>
          <w:sz w:val="28"/>
          <w:szCs w:val="28"/>
        </w:rPr>
        <w:t>х</w:t>
      </w:r>
      <w:r w:rsidRPr="00B03037">
        <w:rPr>
          <w:rFonts w:ascii="Times New Roman" w:hAnsi="Times New Roman" w:cs="Times New Roman"/>
          <w:sz w:val="28"/>
          <w:szCs w:val="28"/>
        </w:rPr>
        <w:t xml:space="preserve"> 34 муниципальными образованиями Приморского края, с показателями главных распорядителей бюджетных средств в части касающейся перечисленных бюджетных средств за 2014 год и 9 месяцев 2015 года. Контрольно-счетной палатой расхождений не установлено.</w:t>
      </w:r>
    </w:p>
    <w:p w:rsidR="00B6302C" w:rsidRPr="00B03037" w:rsidRDefault="00B6302C" w:rsidP="00B6302C">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При изложении материалов о расходовании бюджетных средств использованы показатели, представленные департаментом финансов Приморского края,  Отчета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(форма по ОКУД  0503324) по состоянию на 01.10.2015 по консолидированному бюджету  Приморского края и ТФОМС. Показатели отчета формы 0503324 сверены с данными, представленными главными администраторами средств краевого бюджета, являющимися одновременно главными распорядителями, в квартальной бюджетной отчетности за 9 месяцев 2015 года.  Показатели идентичны, расхождений не установлено.</w:t>
      </w:r>
    </w:p>
    <w:p w:rsidR="00B6302C" w:rsidRPr="00B03037" w:rsidRDefault="00B6302C" w:rsidP="00B6302C">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 xml:space="preserve">Информация </w:t>
      </w:r>
      <w:r w:rsidR="00BE6A8E" w:rsidRPr="00B03037">
        <w:rPr>
          <w:rFonts w:ascii="Times New Roman" w:hAnsi="Times New Roman" w:cs="Times New Roman"/>
          <w:sz w:val="28"/>
          <w:szCs w:val="28"/>
        </w:rPr>
        <w:t>в таблицах по</w:t>
      </w:r>
      <w:r w:rsidRPr="00B03037">
        <w:rPr>
          <w:rFonts w:ascii="Times New Roman" w:hAnsi="Times New Roman" w:cs="Times New Roman"/>
          <w:sz w:val="28"/>
          <w:szCs w:val="28"/>
        </w:rPr>
        <w:t xml:space="preserve"> межбюджетны</w:t>
      </w:r>
      <w:r w:rsidR="00BE6A8E" w:rsidRPr="00B03037">
        <w:rPr>
          <w:rFonts w:ascii="Times New Roman" w:hAnsi="Times New Roman" w:cs="Times New Roman"/>
          <w:sz w:val="28"/>
          <w:szCs w:val="28"/>
        </w:rPr>
        <w:t>м</w:t>
      </w:r>
      <w:r w:rsidRPr="00B03037">
        <w:rPr>
          <w:rFonts w:ascii="Times New Roman" w:hAnsi="Times New Roman" w:cs="Times New Roman"/>
          <w:sz w:val="28"/>
          <w:szCs w:val="28"/>
        </w:rPr>
        <w:t xml:space="preserve"> трансферт</w:t>
      </w:r>
      <w:r w:rsidR="00BE6A8E" w:rsidRPr="00B03037">
        <w:rPr>
          <w:rFonts w:ascii="Times New Roman" w:hAnsi="Times New Roman" w:cs="Times New Roman"/>
          <w:sz w:val="28"/>
          <w:szCs w:val="28"/>
        </w:rPr>
        <w:t>ам</w:t>
      </w:r>
      <w:r w:rsidRPr="00B03037">
        <w:rPr>
          <w:rFonts w:ascii="Times New Roman" w:hAnsi="Times New Roman" w:cs="Times New Roman"/>
          <w:sz w:val="28"/>
          <w:szCs w:val="28"/>
        </w:rPr>
        <w:t>, предоставленны</w:t>
      </w:r>
      <w:r w:rsidR="00BE6A8E" w:rsidRPr="00B03037">
        <w:rPr>
          <w:rFonts w:ascii="Times New Roman" w:hAnsi="Times New Roman" w:cs="Times New Roman"/>
          <w:sz w:val="28"/>
          <w:szCs w:val="28"/>
        </w:rPr>
        <w:t>м</w:t>
      </w:r>
      <w:r w:rsidRPr="00B03037">
        <w:rPr>
          <w:rFonts w:ascii="Times New Roman" w:hAnsi="Times New Roman" w:cs="Times New Roman"/>
          <w:sz w:val="28"/>
          <w:szCs w:val="28"/>
        </w:rPr>
        <w:t xml:space="preserve"> из федерального бюджета, за 2014 год и 9 месяцев 2015 года  </w:t>
      </w:r>
      <w:r w:rsidR="00B41471">
        <w:rPr>
          <w:rFonts w:ascii="Times New Roman" w:hAnsi="Times New Roman" w:cs="Times New Roman"/>
          <w:sz w:val="28"/>
          <w:szCs w:val="28"/>
        </w:rPr>
        <w:t>представлена</w:t>
      </w:r>
      <w:r w:rsidRPr="00B03037">
        <w:rPr>
          <w:rFonts w:ascii="Times New Roman" w:hAnsi="Times New Roman" w:cs="Times New Roman"/>
          <w:sz w:val="28"/>
          <w:szCs w:val="28"/>
        </w:rPr>
        <w:t xml:space="preserve"> в приложениях </w:t>
      </w:r>
      <w:r w:rsidR="00D06F9C" w:rsidRPr="00B03037">
        <w:rPr>
          <w:rFonts w:ascii="Times New Roman" w:hAnsi="Times New Roman" w:cs="Times New Roman"/>
          <w:sz w:val="28"/>
          <w:szCs w:val="28"/>
        </w:rPr>
        <w:t>1</w:t>
      </w:r>
      <w:r w:rsidR="005C3CFB" w:rsidRPr="00B03037">
        <w:rPr>
          <w:rFonts w:ascii="Times New Roman" w:hAnsi="Times New Roman" w:cs="Times New Roman"/>
          <w:sz w:val="28"/>
          <w:szCs w:val="28"/>
        </w:rPr>
        <w:t xml:space="preserve"> и</w:t>
      </w:r>
      <w:r w:rsidR="00D06F9C" w:rsidRPr="00B03037">
        <w:rPr>
          <w:rFonts w:ascii="Times New Roman" w:hAnsi="Times New Roman" w:cs="Times New Roman"/>
          <w:sz w:val="28"/>
          <w:szCs w:val="28"/>
        </w:rPr>
        <w:t xml:space="preserve"> 2 </w:t>
      </w:r>
      <w:r w:rsidRPr="00B03037">
        <w:rPr>
          <w:rFonts w:ascii="Times New Roman" w:hAnsi="Times New Roman" w:cs="Times New Roman"/>
          <w:sz w:val="28"/>
          <w:szCs w:val="28"/>
        </w:rPr>
        <w:t>к отчету.</w:t>
      </w:r>
    </w:p>
    <w:p w:rsidR="00BE6A8E" w:rsidRPr="002B62DB" w:rsidRDefault="002B62DB" w:rsidP="00CB3209">
      <w:pPr>
        <w:pStyle w:val="ConsPlusNormal"/>
        <w:ind w:firstLine="540"/>
        <w:jc w:val="both"/>
        <w:rPr>
          <w:b/>
        </w:rPr>
      </w:pPr>
      <w:r w:rsidRPr="002B62DB">
        <w:rPr>
          <w:b/>
        </w:rPr>
        <w:t>Доходы</w:t>
      </w:r>
      <w:r>
        <w:rPr>
          <w:b/>
        </w:rPr>
        <w:t xml:space="preserve"> краевого бюджета</w:t>
      </w:r>
    </w:p>
    <w:p w:rsidR="00361CD3" w:rsidRPr="00B03037" w:rsidRDefault="003721E2" w:rsidP="00361CD3">
      <w:pPr>
        <w:pStyle w:val="ConsPlusNormal"/>
        <w:ind w:firstLine="540"/>
        <w:jc w:val="both"/>
      </w:pPr>
      <w:r w:rsidRPr="00B03037">
        <w:t>За 2014 год к</w:t>
      </w:r>
      <w:r w:rsidR="00B51B7A" w:rsidRPr="00B03037">
        <w:t xml:space="preserve">раевой бюджет по доходам исполнен </w:t>
      </w:r>
      <w:r w:rsidR="00810DAA" w:rsidRPr="00B03037">
        <w:t>на 102,2 % плановых значений (79733,7 млн рублей), что составило</w:t>
      </w:r>
      <w:r w:rsidR="00B51B7A" w:rsidRPr="00B03037">
        <w:t xml:space="preserve"> 81512,0 млн рублей</w:t>
      </w:r>
      <w:r w:rsidR="00810DAA" w:rsidRPr="00B03037">
        <w:t xml:space="preserve">. </w:t>
      </w:r>
      <w:r w:rsidR="00361CD3" w:rsidRPr="00B03037">
        <w:t xml:space="preserve">В  краевой бюджет сверх запланированного объема доходов поступили средства на </w:t>
      </w:r>
      <w:r w:rsidRPr="00B03037">
        <w:t xml:space="preserve">общую </w:t>
      </w:r>
      <w:r w:rsidR="00361CD3" w:rsidRPr="00B03037">
        <w:t>сумму 1778,3 млн рублей.</w:t>
      </w:r>
      <w:r w:rsidR="00723ACD" w:rsidRPr="00B03037">
        <w:t xml:space="preserve"> </w:t>
      </w:r>
      <w:r w:rsidR="00361CD3" w:rsidRPr="00B03037">
        <w:t xml:space="preserve">По сравнению с 2013 годом в 2014 году доходная часть краевого бюджета увеличилась на 9,1 % (на 6787,2 млн рублей), в том числе  за счет увеличения налоговых и неналоговых доходов на 5812,4 млн рублей, или на 11,0 %. В общей сумме поступивших доходов налоговые и неналоговые доходы занимают 72,1 % (58746,1 млн рублей).  </w:t>
      </w:r>
      <w:r w:rsidR="006878ED" w:rsidRPr="00B03037">
        <w:t>У</w:t>
      </w:r>
      <w:r w:rsidR="00B51B7A" w:rsidRPr="00B03037">
        <w:t>велич</w:t>
      </w:r>
      <w:r w:rsidR="006878ED" w:rsidRPr="00B03037">
        <w:t>ились безвозмездные</w:t>
      </w:r>
      <w:r w:rsidR="00361CD3" w:rsidRPr="00B03037">
        <w:t xml:space="preserve"> поступлени</w:t>
      </w:r>
      <w:r w:rsidR="006878ED" w:rsidRPr="00B03037">
        <w:t>я</w:t>
      </w:r>
      <w:r w:rsidR="00361CD3" w:rsidRPr="00B03037">
        <w:t xml:space="preserve"> на 974,8 млн рублей, или на 4,5 %.</w:t>
      </w:r>
      <w:r w:rsidR="006878ED" w:rsidRPr="00B03037">
        <w:t xml:space="preserve"> На их долю приходится </w:t>
      </w:r>
      <w:r w:rsidR="00361CD3" w:rsidRPr="00B03037">
        <w:t>– 27,9 % (22765,9 млн рублей).</w:t>
      </w:r>
      <w:r w:rsidR="00237A80" w:rsidRPr="00B03037">
        <w:t xml:space="preserve"> </w:t>
      </w:r>
    </w:p>
    <w:p w:rsidR="00723ACD" w:rsidRPr="00372A4F" w:rsidRDefault="00723ACD" w:rsidP="00361CD3">
      <w:pPr>
        <w:pStyle w:val="ConsPlusNormal"/>
        <w:ind w:firstLine="540"/>
        <w:jc w:val="both"/>
      </w:pPr>
      <w:r w:rsidRPr="00B03037">
        <w:t xml:space="preserve">За 9 месяцев 2015 года поступления по доходам составили 71,4 % годовых бюджетных назначений (83857,2 млн рублей), или 59854,5 млн рублей, что выше фактических поступлений соответствующего периода предыдущего года (58643,2 млн рублей). Налоговые и неналоговые доходы поступили в сумме 44274,2 млн рублей. В структуре поступивших доходов </w:t>
      </w:r>
      <w:r w:rsidRPr="00B03037">
        <w:lastRenderedPageBreak/>
        <w:t>их доля составила 74,0 %, что незначительно выше уровней поступлений в краевой бюджет в аналогичном периоде 2014 года на 0,8 %. Безвозмездные поступления в краевой бюджет составили 15580,2 млн рублей. На их долю приходится 26,0 % и по сравнению с соответствующим период</w:t>
      </w:r>
      <w:r w:rsidR="0045363A" w:rsidRPr="00B03037">
        <w:t>ом</w:t>
      </w:r>
      <w:r w:rsidRPr="00B03037">
        <w:t xml:space="preserve"> </w:t>
      </w:r>
      <w:r w:rsidRPr="00372A4F">
        <w:t>предыдущ</w:t>
      </w:r>
      <w:r w:rsidR="0045363A" w:rsidRPr="00372A4F">
        <w:t xml:space="preserve">его года </w:t>
      </w:r>
      <w:r w:rsidRPr="00372A4F">
        <w:t>отмечается тенденция снижения дол</w:t>
      </w:r>
      <w:r w:rsidR="0045363A" w:rsidRPr="00372A4F">
        <w:t>и</w:t>
      </w:r>
      <w:r w:rsidRPr="00372A4F">
        <w:t xml:space="preserve"> на 0,8 %.</w:t>
      </w:r>
    </w:p>
    <w:p w:rsidR="0029621A" w:rsidRPr="00372A4F" w:rsidRDefault="00E851E5" w:rsidP="00361CD3">
      <w:pPr>
        <w:pStyle w:val="ConsPlusNormal"/>
        <w:ind w:firstLine="540"/>
        <w:jc w:val="both"/>
      </w:pPr>
      <w:r w:rsidRPr="00372A4F">
        <w:t>Считаем</w:t>
      </w:r>
      <w:r w:rsidR="0029621A" w:rsidRPr="00372A4F">
        <w:t xml:space="preserve">, </w:t>
      </w:r>
      <w:r w:rsidRPr="00372A4F">
        <w:t xml:space="preserve">что при доле собственных (налоговых и неналоговых) доходов более 70 %  финансовая независимость </w:t>
      </w:r>
      <w:r w:rsidR="00B41471" w:rsidRPr="00372A4F">
        <w:t>края</w:t>
      </w:r>
      <w:r w:rsidRPr="00372A4F">
        <w:t xml:space="preserve">  высокая.</w:t>
      </w:r>
    </w:p>
    <w:p w:rsidR="005364EE" w:rsidRPr="00B03037" w:rsidRDefault="0045363A" w:rsidP="00361CD3">
      <w:pPr>
        <w:pStyle w:val="ConsPlusNormal"/>
        <w:ind w:firstLine="540"/>
        <w:jc w:val="both"/>
      </w:pPr>
      <w:r w:rsidRPr="00372A4F">
        <w:t>В 2014 году н</w:t>
      </w:r>
      <w:r w:rsidR="00271D10" w:rsidRPr="00372A4F">
        <w:t>а долю финансовой помощи, оказываемой федеральным бюджетом</w:t>
      </w:r>
      <w:r w:rsidR="00FD289A" w:rsidRPr="00372A4F">
        <w:t xml:space="preserve"> через межбюджетные трансферты,</w:t>
      </w:r>
      <w:r w:rsidR="00271D10" w:rsidRPr="00372A4F">
        <w:t xml:space="preserve"> приходится 22185</w:t>
      </w:r>
      <w:r w:rsidR="00271D10" w:rsidRPr="00B03037">
        <w:t xml:space="preserve">,1 млн рублей,  что в общем объеме доходов занимает </w:t>
      </w:r>
      <w:r w:rsidR="00A40DF1" w:rsidRPr="00B03037">
        <w:t>27,2 %. В общем объеме безвозмездных поступлений их приходящаяся доля составляет 97,4 %.</w:t>
      </w:r>
    </w:p>
    <w:p w:rsidR="00237A80" w:rsidRPr="00B03037" w:rsidRDefault="00237A80" w:rsidP="007747F7">
      <w:pPr>
        <w:pStyle w:val="ConsPlusNormal"/>
        <w:ind w:firstLine="540"/>
        <w:jc w:val="both"/>
        <w:rPr>
          <w:rFonts w:eastAsia="Times New Roman"/>
          <w:lang w:eastAsia="ru-RU"/>
        </w:rPr>
      </w:pPr>
      <w:r w:rsidRPr="00B03037">
        <w:rPr>
          <w:rFonts w:eastAsia="Times New Roman"/>
          <w:lang w:eastAsia="ru-RU"/>
        </w:rPr>
        <w:t xml:space="preserve">Практически половина федеральных межбюджетных трансфертов представлена в краевой бюджет в виде дотаций - 45,5 %. </w:t>
      </w:r>
      <w:r w:rsidR="00663452" w:rsidRPr="00B03037">
        <w:rPr>
          <w:rFonts w:eastAsia="Times New Roman"/>
          <w:lang w:eastAsia="ru-RU"/>
        </w:rPr>
        <w:t>Доля субсидий занимает 22,7 %, субвенций - 20,6 %, иных межбюджетных трансфертов -  11,2 %.</w:t>
      </w:r>
    </w:p>
    <w:p w:rsidR="00903243" w:rsidRPr="00B03037" w:rsidRDefault="00903243" w:rsidP="007747F7">
      <w:pPr>
        <w:pStyle w:val="ConsPlusNormal"/>
        <w:ind w:firstLine="540"/>
        <w:jc w:val="both"/>
        <w:rPr>
          <w:rFonts w:eastAsia="Times New Roman"/>
          <w:lang w:eastAsia="ru-RU"/>
        </w:rPr>
      </w:pPr>
    </w:p>
    <w:p w:rsidR="00385B1E" w:rsidRPr="00B03037" w:rsidRDefault="003721E2" w:rsidP="00903243">
      <w:pPr>
        <w:pStyle w:val="ConsPlusNormal"/>
        <w:ind w:firstLine="540"/>
        <w:jc w:val="center"/>
        <w:rPr>
          <w:rFonts w:eastAsia="Times New Roman"/>
          <w:lang w:eastAsia="ru-RU"/>
        </w:rPr>
      </w:pPr>
      <w:r w:rsidRPr="00B03037">
        <w:rPr>
          <w:rFonts w:eastAsia="Times New Roman"/>
          <w:lang w:eastAsia="ru-RU"/>
        </w:rPr>
        <w:t>С</w:t>
      </w:r>
      <w:r w:rsidR="00385B1E" w:rsidRPr="00B03037">
        <w:rPr>
          <w:rFonts w:eastAsia="Times New Roman"/>
          <w:lang w:eastAsia="ru-RU"/>
        </w:rPr>
        <w:t xml:space="preserve">труктура </w:t>
      </w:r>
      <w:r w:rsidRPr="00B03037">
        <w:t>межбюджетных трансфертов, представл</w:t>
      </w:r>
      <w:r w:rsidR="00DE230B" w:rsidRPr="00B03037">
        <w:t xml:space="preserve">енных из федерального бюджета </w:t>
      </w:r>
      <w:r w:rsidRPr="00B03037">
        <w:t>в 20</w:t>
      </w:r>
      <w:r w:rsidR="00903243" w:rsidRPr="00B03037">
        <w:t>14 году</w:t>
      </w:r>
    </w:p>
    <w:p w:rsidR="00757F6F" w:rsidRPr="00B03037" w:rsidRDefault="00757F6F" w:rsidP="007747F7">
      <w:pPr>
        <w:pStyle w:val="ConsPlusNormal"/>
        <w:ind w:firstLine="540"/>
        <w:jc w:val="both"/>
        <w:rPr>
          <w:rFonts w:eastAsia="Times New Roman"/>
          <w:lang w:eastAsia="ru-RU"/>
        </w:rPr>
      </w:pPr>
    </w:p>
    <w:p w:rsidR="007C5578" w:rsidRPr="00B03037" w:rsidRDefault="00385B1E" w:rsidP="00385B1E">
      <w:pPr>
        <w:spacing w:after="0" w:line="240" w:lineRule="auto"/>
        <w:jc w:val="both"/>
        <w:rPr>
          <w:rFonts w:ascii="Times New Roman" w:eastAsia="Times New Roman" w:hAnsi="Times New Roman" w:cs="Times New Roman"/>
          <w:noProof/>
          <w:sz w:val="28"/>
          <w:szCs w:val="28"/>
          <w:lang w:eastAsia="ru-RU"/>
        </w:rPr>
      </w:pPr>
      <w:r w:rsidRPr="00B03037">
        <w:rPr>
          <w:rFonts w:ascii="Times New Roman" w:eastAsia="Times New Roman" w:hAnsi="Times New Roman" w:cs="Times New Roman"/>
          <w:noProof/>
          <w:sz w:val="28"/>
          <w:szCs w:val="28"/>
          <w:lang w:eastAsia="ru-RU"/>
        </w:rPr>
        <w:drawing>
          <wp:inline distT="0" distB="0" distL="0" distR="0" wp14:anchorId="2C86CBE1" wp14:editId="4A484291">
            <wp:extent cx="5610225" cy="3467100"/>
            <wp:effectExtent l="0" t="0" r="0" b="0"/>
            <wp:docPr id="4" name="Диаграмма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633CD" w:rsidRPr="00B03037" w:rsidRDefault="00385B1E" w:rsidP="004633CD">
      <w:pPr>
        <w:spacing w:after="0" w:line="240" w:lineRule="auto"/>
        <w:ind w:firstLine="708"/>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В 2014 году </w:t>
      </w:r>
      <w:r w:rsidRPr="00B03037">
        <w:rPr>
          <w:rFonts w:ascii="Times New Roman" w:eastAsia="Times New Roman" w:hAnsi="Times New Roman" w:cs="Times New Roman"/>
          <w:i/>
          <w:sz w:val="28"/>
          <w:szCs w:val="28"/>
          <w:lang w:eastAsia="ru-RU"/>
        </w:rPr>
        <w:t>дотации</w:t>
      </w:r>
      <w:r w:rsidRPr="00B03037">
        <w:rPr>
          <w:rFonts w:ascii="Times New Roman" w:eastAsia="Times New Roman" w:hAnsi="Times New Roman" w:cs="Times New Roman"/>
          <w:sz w:val="28"/>
          <w:szCs w:val="28"/>
          <w:lang w:eastAsia="ru-RU"/>
        </w:rPr>
        <w:t xml:space="preserve"> поступили в сумме 10088,9 млн рублей, что выше плановых назначений на 413,9 млн рублей. Сверх плана поступили дотации на поддержку мер по обеспечению сбалансированности бюджетов.</w:t>
      </w:r>
    </w:p>
    <w:p w:rsidR="002E3058" w:rsidRPr="00B03037" w:rsidRDefault="00C94288" w:rsidP="00F81948">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Основными видами нецелевых межбюджетных трансфертов, предоставляемых из федерального бюджета, являлись дотаци</w:t>
      </w:r>
      <w:r w:rsidR="0045554F" w:rsidRPr="00B03037">
        <w:rPr>
          <w:rFonts w:ascii="Times New Roman" w:eastAsia="Times New Roman" w:hAnsi="Times New Roman" w:cs="Times New Roman"/>
          <w:sz w:val="28"/>
          <w:szCs w:val="28"/>
          <w:lang w:eastAsia="ru-RU"/>
        </w:rPr>
        <w:t>я</w:t>
      </w:r>
      <w:r w:rsidRPr="00B03037">
        <w:rPr>
          <w:rFonts w:ascii="Times New Roman" w:eastAsia="Times New Roman" w:hAnsi="Times New Roman" w:cs="Times New Roman"/>
          <w:sz w:val="28"/>
          <w:szCs w:val="28"/>
          <w:lang w:eastAsia="ru-RU"/>
        </w:rPr>
        <w:t xml:space="preserve"> на выравнивание бюджетной обеспеченности</w:t>
      </w:r>
      <w:r w:rsidR="0045554F" w:rsidRPr="00B03037">
        <w:rPr>
          <w:rFonts w:ascii="Times New Roman" w:eastAsia="Times New Roman" w:hAnsi="Times New Roman" w:cs="Times New Roman"/>
          <w:sz w:val="28"/>
          <w:szCs w:val="28"/>
          <w:lang w:eastAsia="ru-RU"/>
        </w:rPr>
        <w:t xml:space="preserve">, на долю которой приходится </w:t>
      </w:r>
      <w:r w:rsidRPr="00B03037">
        <w:rPr>
          <w:rFonts w:ascii="Times New Roman" w:eastAsia="Times New Roman" w:hAnsi="Times New Roman" w:cs="Times New Roman"/>
          <w:sz w:val="28"/>
          <w:szCs w:val="28"/>
          <w:lang w:eastAsia="ru-RU"/>
        </w:rPr>
        <w:t xml:space="preserve"> </w:t>
      </w:r>
      <w:r w:rsidR="0045554F" w:rsidRPr="00B03037">
        <w:rPr>
          <w:rFonts w:ascii="Times New Roman" w:eastAsia="Times New Roman" w:hAnsi="Times New Roman" w:cs="Times New Roman"/>
          <w:sz w:val="28"/>
          <w:szCs w:val="28"/>
          <w:lang w:eastAsia="ru-RU"/>
        </w:rPr>
        <w:t>наибольший объем дотаций</w:t>
      </w:r>
      <w:r w:rsidR="008B6EE9" w:rsidRPr="00B03037">
        <w:rPr>
          <w:rFonts w:ascii="Times New Roman" w:eastAsia="Times New Roman" w:hAnsi="Times New Roman" w:cs="Times New Roman"/>
          <w:sz w:val="28"/>
          <w:szCs w:val="28"/>
          <w:lang w:eastAsia="ru-RU"/>
        </w:rPr>
        <w:t xml:space="preserve"> (61,1 %)</w:t>
      </w:r>
      <w:r w:rsidR="0045554F" w:rsidRPr="00B03037">
        <w:rPr>
          <w:rFonts w:ascii="Times New Roman" w:eastAsia="Times New Roman" w:hAnsi="Times New Roman" w:cs="Times New Roman"/>
          <w:sz w:val="28"/>
          <w:szCs w:val="28"/>
          <w:lang w:eastAsia="ru-RU"/>
        </w:rPr>
        <w:t>, и</w:t>
      </w:r>
      <w:r w:rsidRPr="00B03037">
        <w:rPr>
          <w:rFonts w:ascii="Times New Roman" w:eastAsia="Times New Roman" w:hAnsi="Times New Roman" w:cs="Times New Roman"/>
          <w:sz w:val="28"/>
          <w:szCs w:val="28"/>
          <w:lang w:eastAsia="ru-RU"/>
        </w:rPr>
        <w:t xml:space="preserve"> </w:t>
      </w:r>
      <w:r w:rsidR="0045554F" w:rsidRPr="00B03037">
        <w:rPr>
          <w:rFonts w:ascii="Times New Roman" w:eastAsia="Times New Roman" w:hAnsi="Times New Roman" w:cs="Times New Roman"/>
          <w:sz w:val="28"/>
          <w:szCs w:val="28"/>
          <w:lang w:eastAsia="ru-RU"/>
        </w:rPr>
        <w:t xml:space="preserve">дотация </w:t>
      </w:r>
      <w:r w:rsidRPr="00B03037">
        <w:rPr>
          <w:rFonts w:ascii="Times New Roman" w:eastAsia="Times New Roman" w:hAnsi="Times New Roman" w:cs="Times New Roman"/>
          <w:sz w:val="28"/>
          <w:szCs w:val="28"/>
          <w:lang w:eastAsia="ru-RU"/>
        </w:rPr>
        <w:t xml:space="preserve">на поддержку мер </w:t>
      </w:r>
      <w:r w:rsidR="0045554F" w:rsidRPr="00B03037">
        <w:rPr>
          <w:rFonts w:ascii="Times New Roman" w:eastAsia="Times New Roman" w:hAnsi="Times New Roman" w:cs="Times New Roman"/>
          <w:sz w:val="28"/>
          <w:szCs w:val="28"/>
          <w:lang w:eastAsia="ru-RU"/>
        </w:rPr>
        <w:t>по</w:t>
      </w:r>
      <w:r w:rsidRPr="00B03037">
        <w:rPr>
          <w:rFonts w:ascii="Times New Roman" w:eastAsia="Times New Roman" w:hAnsi="Times New Roman" w:cs="Times New Roman"/>
          <w:sz w:val="28"/>
          <w:szCs w:val="28"/>
          <w:lang w:eastAsia="ru-RU"/>
        </w:rPr>
        <w:t xml:space="preserve"> обеспечение сбалансированности </w:t>
      </w:r>
      <w:r w:rsidR="0045554F" w:rsidRPr="00B03037">
        <w:rPr>
          <w:rFonts w:ascii="Times New Roman" w:eastAsia="Times New Roman" w:hAnsi="Times New Roman" w:cs="Times New Roman"/>
          <w:sz w:val="28"/>
          <w:szCs w:val="28"/>
          <w:lang w:eastAsia="ru-RU"/>
        </w:rPr>
        <w:t>бюджетов (7,1 %).</w:t>
      </w:r>
      <w:r w:rsidR="0031347C" w:rsidRPr="00B03037">
        <w:rPr>
          <w:rFonts w:ascii="Times New Roman" w:eastAsia="Times New Roman" w:hAnsi="Times New Roman" w:cs="Times New Roman"/>
          <w:sz w:val="28"/>
          <w:szCs w:val="28"/>
          <w:lang w:eastAsia="ru-RU"/>
        </w:rPr>
        <w:t xml:space="preserve"> Указанные виды </w:t>
      </w:r>
      <w:r w:rsidR="00F81948" w:rsidRPr="00B03037">
        <w:rPr>
          <w:rFonts w:ascii="Times New Roman" w:eastAsia="Times New Roman" w:hAnsi="Times New Roman" w:cs="Times New Roman"/>
          <w:sz w:val="28"/>
          <w:szCs w:val="28"/>
          <w:lang w:eastAsia="ru-RU"/>
        </w:rPr>
        <w:lastRenderedPageBreak/>
        <w:t>дотаций представляют собой</w:t>
      </w:r>
      <w:r w:rsidR="0031347C" w:rsidRPr="00B03037">
        <w:rPr>
          <w:rFonts w:ascii="Times New Roman" w:eastAsia="Times New Roman" w:hAnsi="Times New Roman" w:cs="Times New Roman"/>
          <w:sz w:val="28"/>
          <w:szCs w:val="28"/>
          <w:lang w:eastAsia="ru-RU"/>
        </w:rPr>
        <w:t xml:space="preserve"> </w:t>
      </w:r>
      <w:r w:rsidR="00F81948" w:rsidRPr="00B03037">
        <w:rPr>
          <w:rFonts w:ascii="Times New Roman" w:eastAsia="Times New Roman" w:hAnsi="Times New Roman" w:cs="Times New Roman"/>
          <w:sz w:val="28"/>
          <w:szCs w:val="28"/>
          <w:lang w:eastAsia="ru-RU"/>
        </w:rPr>
        <w:t xml:space="preserve">трансферты </w:t>
      </w:r>
      <w:r w:rsidR="0031347C" w:rsidRPr="00B03037">
        <w:rPr>
          <w:rFonts w:ascii="Times New Roman" w:eastAsia="Times New Roman" w:hAnsi="Times New Roman" w:cs="Times New Roman"/>
          <w:sz w:val="28"/>
          <w:szCs w:val="28"/>
          <w:lang w:eastAsia="ru-RU"/>
        </w:rPr>
        <w:t>регулирующ</w:t>
      </w:r>
      <w:r w:rsidR="00F81948" w:rsidRPr="00B03037">
        <w:rPr>
          <w:rFonts w:ascii="Times New Roman" w:eastAsia="Times New Roman" w:hAnsi="Times New Roman" w:cs="Times New Roman"/>
          <w:sz w:val="28"/>
          <w:szCs w:val="28"/>
          <w:lang w:eastAsia="ru-RU"/>
        </w:rPr>
        <w:t>его</w:t>
      </w:r>
      <w:r w:rsidR="0031347C" w:rsidRPr="00B03037">
        <w:rPr>
          <w:rFonts w:ascii="Times New Roman" w:eastAsia="Times New Roman" w:hAnsi="Times New Roman" w:cs="Times New Roman"/>
          <w:sz w:val="28"/>
          <w:szCs w:val="28"/>
          <w:lang w:eastAsia="ru-RU"/>
        </w:rPr>
        <w:t xml:space="preserve"> характер</w:t>
      </w:r>
      <w:r w:rsidR="00F81948" w:rsidRPr="00B03037">
        <w:rPr>
          <w:rFonts w:ascii="Times New Roman" w:eastAsia="Times New Roman" w:hAnsi="Times New Roman" w:cs="Times New Roman"/>
          <w:sz w:val="28"/>
          <w:szCs w:val="28"/>
          <w:lang w:eastAsia="ru-RU"/>
        </w:rPr>
        <w:t>а.</w:t>
      </w:r>
      <w:r w:rsidR="0031347C" w:rsidRPr="00B03037">
        <w:rPr>
          <w:rFonts w:ascii="Times New Roman" w:eastAsia="Times New Roman" w:hAnsi="Times New Roman" w:cs="Times New Roman"/>
          <w:sz w:val="28"/>
          <w:szCs w:val="28"/>
          <w:lang w:eastAsia="ru-RU"/>
        </w:rPr>
        <w:t xml:space="preserve"> </w:t>
      </w:r>
      <w:r w:rsidR="00C0401F" w:rsidRPr="00B03037">
        <w:rPr>
          <w:rFonts w:ascii="Times New Roman" w:eastAsia="Times New Roman" w:hAnsi="Times New Roman" w:cs="Times New Roman"/>
          <w:sz w:val="28"/>
          <w:szCs w:val="28"/>
          <w:lang w:eastAsia="ru-RU"/>
        </w:rPr>
        <w:t>Согласно информации департамента финансов Приморского края федеральные средства использованы в полном объеме.</w:t>
      </w:r>
    </w:p>
    <w:p w:rsidR="004633CD" w:rsidRPr="00B03037" w:rsidRDefault="004633CD" w:rsidP="003A555E">
      <w:pPr>
        <w:spacing w:after="0" w:line="240" w:lineRule="auto"/>
        <w:ind w:firstLine="708"/>
        <w:jc w:val="right"/>
        <w:rPr>
          <w:rFonts w:ascii="Times New Roman" w:eastAsia="Times New Roman" w:hAnsi="Times New Roman" w:cs="Times New Roman"/>
          <w:sz w:val="28"/>
          <w:szCs w:val="28"/>
          <w:lang w:eastAsia="ru-RU"/>
        </w:rPr>
      </w:pPr>
    </w:p>
    <w:tbl>
      <w:tblPr>
        <w:tblpPr w:leftFromText="180" w:rightFromText="180" w:vertAnchor="text" w:horzAnchor="margin" w:tblpXSpec="center" w:tblpY="77"/>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6"/>
        <w:gridCol w:w="1828"/>
        <w:gridCol w:w="1686"/>
        <w:gridCol w:w="1851"/>
      </w:tblGrid>
      <w:tr w:rsidR="00DA497E" w:rsidRPr="00B03037" w:rsidTr="006E4351">
        <w:trPr>
          <w:trHeight w:val="315"/>
          <w:tblHeader/>
        </w:trPr>
        <w:tc>
          <w:tcPr>
            <w:tcW w:w="4361" w:type="dxa"/>
            <w:tcBorders>
              <w:top w:val="nil"/>
              <w:left w:val="nil"/>
              <w:bottom w:val="single" w:sz="4" w:space="0" w:color="auto"/>
              <w:right w:val="nil"/>
            </w:tcBorders>
            <w:shd w:val="clear" w:color="auto" w:fill="auto"/>
            <w:vAlign w:val="center"/>
          </w:tcPr>
          <w:p w:rsidR="00DA497E" w:rsidRPr="00B03037" w:rsidRDefault="00DA497E" w:rsidP="003A555E">
            <w:pPr>
              <w:spacing w:after="0" w:line="240" w:lineRule="auto"/>
              <w:jc w:val="center"/>
              <w:rPr>
                <w:rFonts w:ascii="Times New Roman" w:eastAsia="Times New Roman" w:hAnsi="Times New Roman" w:cs="Times New Roman"/>
                <w:b/>
                <w:bCs/>
                <w:sz w:val="24"/>
                <w:szCs w:val="24"/>
                <w:lang w:eastAsia="ru-RU"/>
              </w:rPr>
            </w:pPr>
          </w:p>
        </w:tc>
        <w:tc>
          <w:tcPr>
            <w:tcW w:w="1659" w:type="dxa"/>
            <w:tcBorders>
              <w:top w:val="nil"/>
              <w:left w:val="nil"/>
              <w:bottom w:val="single" w:sz="4" w:space="0" w:color="auto"/>
              <w:right w:val="nil"/>
            </w:tcBorders>
            <w:shd w:val="clear" w:color="auto" w:fill="auto"/>
          </w:tcPr>
          <w:p w:rsidR="00DA497E" w:rsidRPr="00B03037" w:rsidRDefault="00DA497E" w:rsidP="002E3058">
            <w:pPr>
              <w:spacing w:after="0" w:line="240" w:lineRule="auto"/>
              <w:jc w:val="center"/>
              <w:rPr>
                <w:rFonts w:ascii="Times New Roman" w:eastAsia="Times New Roman" w:hAnsi="Times New Roman" w:cs="Times New Roman"/>
                <w:b/>
                <w:bCs/>
                <w:sz w:val="24"/>
                <w:szCs w:val="24"/>
                <w:lang w:eastAsia="ru-RU"/>
              </w:rPr>
            </w:pPr>
          </w:p>
        </w:tc>
        <w:tc>
          <w:tcPr>
            <w:tcW w:w="1686" w:type="dxa"/>
            <w:tcBorders>
              <w:top w:val="nil"/>
              <w:left w:val="nil"/>
              <w:bottom w:val="single" w:sz="4" w:space="0" w:color="auto"/>
              <w:right w:val="nil"/>
            </w:tcBorders>
            <w:shd w:val="clear" w:color="auto" w:fill="auto"/>
            <w:vAlign w:val="center"/>
          </w:tcPr>
          <w:p w:rsidR="00DA497E" w:rsidRPr="00B03037" w:rsidRDefault="00DA497E" w:rsidP="002E3058">
            <w:pPr>
              <w:spacing w:after="0" w:line="240" w:lineRule="auto"/>
              <w:jc w:val="center"/>
              <w:rPr>
                <w:rFonts w:ascii="Times New Roman" w:eastAsia="Times New Roman" w:hAnsi="Times New Roman" w:cs="Times New Roman"/>
                <w:b/>
                <w:bCs/>
                <w:sz w:val="24"/>
                <w:szCs w:val="24"/>
                <w:lang w:eastAsia="ru-RU"/>
              </w:rPr>
            </w:pPr>
          </w:p>
        </w:tc>
        <w:tc>
          <w:tcPr>
            <w:tcW w:w="1865" w:type="dxa"/>
            <w:tcBorders>
              <w:top w:val="nil"/>
              <w:left w:val="nil"/>
              <w:bottom w:val="single" w:sz="4" w:space="0" w:color="auto"/>
              <w:right w:val="nil"/>
            </w:tcBorders>
            <w:shd w:val="clear" w:color="auto" w:fill="auto"/>
            <w:vAlign w:val="center"/>
          </w:tcPr>
          <w:p w:rsidR="00DA497E" w:rsidRPr="00B03037" w:rsidRDefault="00DA497E" w:rsidP="00AB07FA">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sz w:val="28"/>
                <w:szCs w:val="28"/>
                <w:lang w:eastAsia="ru-RU"/>
              </w:rPr>
              <w:t>(Млн рублей)</w:t>
            </w:r>
          </w:p>
        </w:tc>
      </w:tr>
      <w:tr w:rsidR="00DA497E" w:rsidRPr="00B03037" w:rsidTr="006E4351">
        <w:trPr>
          <w:trHeight w:val="315"/>
          <w:tblHeader/>
        </w:trPr>
        <w:tc>
          <w:tcPr>
            <w:tcW w:w="4361" w:type="dxa"/>
            <w:tcBorders>
              <w:top w:val="single" w:sz="4" w:space="0" w:color="auto"/>
            </w:tcBorders>
            <w:shd w:val="clear" w:color="auto" w:fill="auto"/>
            <w:vAlign w:val="center"/>
            <w:hideMark/>
          </w:tcPr>
          <w:p w:rsidR="00DA497E" w:rsidRPr="00B03037" w:rsidRDefault="00DA497E" w:rsidP="003A555E">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Дотации, поступившие из федерального бюджета, в краевой бюджет</w:t>
            </w:r>
          </w:p>
        </w:tc>
        <w:tc>
          <w:tcPr>
            <w:tcW w:w="1659" w:type="dxa"/>
            <w:tcBorders>
              <w:top w:val="single" w:sz="4" w:space="0" w:color="auto"/>
            </w:tcBorders>
            <w:shd w:val="clear" w:color="auto" w:fill="auto"/>
          </w:tcPr>
          <w:p w:rsidR="00DA497E" w:rsidRPr="00B03037" w:rsidRDefault="00DA497E" w:rsidP="00DA497E">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Объем, утвержденный законом о краевом бюджете на 2014 год</w:t>
            </w:r>
          </w:p>
        </w:tc>
        <w:tc>
          <w:tcPr>
            <w:tcW w:w="1686" w:type="dxa"/>
            <w:tcBorders>
              <w:top w:val="single" w:sz="4" w:space="0" w:color="auto"/>
            </w:tcBorders>
            <w:shd w:val="clear" w:color="auto" w:fill="auto"/>
            <w:vAlign w:val="center"/>
            <w:hideMark/>
          </w:tcPr>
          <w:p w:rsidR="00DA497E" w:rsidRPr="00B03037" w:rsidRDefault="00DA497E" w:rsidP="002E3058">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 xml:space="preserve">Объем поступивших федеральных средств в 2014 году </w:t>
            </w:r>
          </w:p>
        </w:tc>
        <w:tc>
          <w:tcPr>
            <w:tcW w:w="1865" w:type="dxa"/>
            <w:tcBorders>
              <w:top w:val="single" w:sz="4" w:space="0" w:color="auto"/>
            </w:tcBorders>
            <w:shd w:val="clear" w:color="auto" w:fill="auto"/>
            <w:vAlign w:val="center"/>
          </w:tcPr>
          <w:p w:rsidR="00DA497E" w:rsidRPr="00B03037" w:rsidRDefault="00DA497E" w:rsidP="00AB07FA">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 xml:space="preserve">Доля </w:t>
            </w:r>
          </w:p>
          <w:p w:rsidR="00DA497E" w:rsidRPr="00B03037" w:rsidRDefault="00DA497E" w:rsidP="00AB07FA">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в общем объеме поступивших дотаций</w:t>
            </w:r>
          </w:p>
        </w:tc>
      </w:tr>
      <w:tr w:rsidR="00DA497E" w:rsidRPr="00B03037" w:rsidTr="00DA497E">
        <w:trPr>
          <w:trHeight w:val="315"/>
        </w:trPr>
        <w:tc>
          <w:tcPr>
            <w:tcW w:w="4361" w:type="dxa"/>
            <w:shd w:val="clear" w:color="auto" w:fill="auto"/>
            <w:vAlign w:val="bottom"/>
          </w:tcPr>
          <w:p w:rsidR="00DA497E" w:rsidRPr="00B03037" w:rsidRDefault="00435C45" w:rsidP="00435C45">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b/>
                <w:bCs/>
                <w:sz w:val="24"/>
                <w:szCs w:val="24"/>
                <w:lang w:eastAsia="ru-RU"/>
              </w:rPr>
              <w:t>В</w:t>
            </w:r>
            <w:r w:rsidR="00DA497E" w:rsidRPr="00B03037">
              <w:rPr>
                <w:rFonts w:ascii="Times New Roman" w:eastAsia="Times New Roman" w:hAnsi="Times New Roman" w:cs="Times New Roman"/>
                <w:b/>
                <w:bCs/>
                <w:sz w:val="24"/>
                <w:szCs w:val="24"/>
                <w:lang w:eastAsia="ru-RU"/>
              </w:rPr>
              <w:t>сего</w:t>
            </w:r>
          </w:p>
        </w:tc>
        <w:tc>
          <w:tcPr>
            <w:tcW w:w="1659"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9 675,0</w:t>
            </w:r>
          </w:p>
        </w:tc>
        <w:tc>
          <w:tcPr>
            <w:tcW w:w="1686"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b/>
                <w:bCs/>
                <w:sz w:val="24"/>
                <w:szCs w:val="24"/>
                <w:lang w:eastAsia="ru-RU"/>
              </w:rPr>
              <w:t>10 088,9</w:t>
            </w:r>
          </w:p>
        </w:tc>
        <w:tc>
          <w:tcPr>
            <w:tcW w:w="1865"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b/>
                <w:sz w:val="24"/>
                <w:szCs w:val="24"/>
                <w:lang w:eastAsia="ru-RU"/>
              </w:rPr>
            </w:pPr>
            <w:r w:rsidRPr="00B03037">
              <w:rPr>
                <w:rFonts w:ascii="Times New Roman" w:eastAsia="Times New Roman" w:hAnsi="Times New Roman" w:cs="Times New Roman"/>
                <w:b/>
                <w:sz w:val="24"/>
                <w:szCs w:val="24"/>
                <w:lang w:eastAsia="ru-RU"/>
              </w:rPr>
              <w:t>100,0</w:t>
            </w:r>
          </w:p>
        </w:tc>
      </w:tr>
      <w:tr w:rsidR="00DA497E" w:rsidRPr="00B03037" w:rsidTr="00DA497E">
        <w:trPr>
          <w:trHeight w:val="315"/>
        </w:trPr>
        <w:tc>
          <w:tcPr>
            <w:tcW w:w="4361" w:type="dxa"/>
            <w:shd w:val="clear" w:color="auto" w:fill="auto"/>
            <w:vAlign w:val="bottom"/>
            <w:hideMark/>
          </w:tcPr>
          <w:p w:rsidR="00DA497E" w:rsidRPr="00B03037" w:rsidRDefault="00DA497E" w:rsidP="00DA497E">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 xml:space="preserve">в том числе </w:t>
            </w:r>
          </w:p>
        </w:tc>
        <w:tc>
          <w:tcPr>
            <w:tcW w:w="1659"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p>
        </w:tc>
        <w:tc>
          <w:tcPr>
            <w:tcW w:w="1686" w:type="dxa"/>
            <w:shd w:val="clear" w:color="auto" w:fill="auto"/>
            <w:vAlign w:val="bottom"/>
            <w:hideMark/>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 </w:t>
            </w:r>
          </w:p>
        </w:tc>
        <w:tc>
          <w:tcPr>
            <w:tcW w:w="1865"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p>
        </w:tc>
      </w:tr>
      <w:tr w:rsidR="00DA497E" w:rsidRPr="00B03037" w:rsidTr="00DA497E">
        <w:trPr>
          <w:trHeight w:val="185"/>
        </w:trPr>
        <w:tc>
          <w:tcPr>
            <w:tcW w:w="4361" w:type="dxa"/>
            <w:shd w:val="clear" w:color="auto" w:fill="auto"/>
            <w:vAlign w:val="bottom"/>
            <w:hideMark/>
          </w:tcPr>
          <w:p w:rsidR="00DA497E" w:rsidRPr="00B03037" w:rsidRDefault="00DA497E" w:rsidP="004633CD">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1659"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6 167,4</w:t>
            </w:r>
          </w:p>
        </w:tc>
        <w:tc>
          <w:tcPr>
            <w:tcW w:w="1686" w:type="dxa"/>
            <w:shd w:val="clear" w:color="auto" w:fill="auto"/>
            <w:vAlign w:val="bottom"/>
            <w:hideMark/>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6 167,4</w:t>
            </w:r>
          </w:p>
        </w:tc>
        <w:tc>
          <w:tcPr>
            <w:tcW w:w="1865"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61,1</w:t>
            </w:r>
          </w:p>
        </w:tc>
      </w:tr>
      <w:tr w:rsidR="00DA497E" w:rsidRPr="00B03037" w:rsidTr="00DA497E">
        <w:trPr>
          <w:trHeight w:val="335"/>
        </w:trPr>
        <w:tc>
          <w:tcPr>
            <w:tcW w:w="4361" w:type="dxa"/>
            <w:shd w:val="clear" w:color="auto" w:fill="auto"/>
            <w:vAlign w:val="bottom"/>
            <w:hideMark/>
          </w:tcPr>
          <w:p w:rsidR="00DA497E" w:rsidRPr="00B03037" w:rsidRDefault="00DA497E" w:rsidP="004633CD">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Дотации бюджетам субъектов Российской Федерации на поддержку мер по обеспечению сбалансированности бюджетов</w:t>
            </w:r>
          </w:p>
        </w:tc>
        <w:tc>
          <w:tcPr>
            <w:tcW w:w="1659"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298,1</w:t>
            </w:r>
          </w:p>
        </w:tc>
        <w:tc>
          <w:tcPr>
            <w:tcW w:w="1686" w:type="dxa"/>
            <w:shd w:val="clear" w:color="auto" w:fill="auto"/>
            <w:vAlign w:val="bottom"/>
            <w:hideMark/>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712,2</w:t>
            </w:r>
          </w:p>
        </w:tc>
        <w:tc>
          <w:tcPr>
            <w:tcW w:w="1865"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7,1</w:t>
            </w:r>
          </w:p>
        </w:tc>
      </w:tr>
      <w:tr w:rsidR="00DA497E" w:rsidRPr="00B03037" w:rsidTr="00DA497E">
        <w:trPr>
          <w:trHeight w:val="201"/>
        </w:trPr>
        <w:tc>
          <w:tcPr>
            <w:tcW w:w="4361" w:type="dxa"/>
            <w:shd w:val="clear" w:color="auto" w:fill="auto"/>
            <w:vAlign w:val="bottom"/>
            <w:hideMark/>
          </w:tcPr>
          <w:p w:rsidR="00DA497E" w:rsidRPr="00B03037" w:rsidRDefault="00DA497E" w:rsidP="004633CD">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Дотации на частичную компенсацию дополнительных расходов на повышение оплаты труда работников бюджетной сферы</w:t>
            </w:r>
          </w:p>
        </w:tc>
        <w:tc>
          <w:tcPr>
            <w:tcW w:w="1659"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2 449,1</w:t>
            </w:r>
          </w:p>
        </w:tc>
        <w:tc>
          <w:tcPr>
            <w:tcW w:w="1686" w:type="dxa"/>
            <w:shd w:val="clear" w:color="auto" w:fill="auto"/>
            <w:vAlign w:val="bottom"/>
            <w:hideMark/>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2 449,1</w:t>
            </w:r>
          </w:p>
        </w:tc>
        <w:tc>
          <w:tcPr>
            <w:tcW w:w="1865"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24,3</w:t>
            </w:r>
          </w:p>
        </w:tc>
      </w:tr>
      <w:tr w:rsidR="00DA497E" w:rsidRPr="00B03037" w:rsidTr="00DA497E">
        <w:trPr>
          <w:trHeight w:val="337"/>
        </w:trPr>
        <w:tc>
          <w:tcPr>
            <w:tcW w:w="4361" w:type="dxa"/>
            <w:shd w:val="clear" w:color="auto" w:fill="auto"/>
            <w:vAlign w:val="bottom"/>
            <w:hideMark/>
          </w:tcPr>
          <w:p w:rsidR="00DA497E" w:rsidRPr="00B03037" w:rsidRDefault="00DA497E" w:rsidP="004633CD">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Дотации в целях обеспечения сбалансированности бюджетов субъектов Российской Федерации, пострадавших в результате крупномасштабного наводнения на Дальнем Востоке в 2013 году</w:t>
            </w:r>
          </w:p>
        </w:tc>
        <w:tc>
          <w:tcPr>
            <w:tcW w:w="1659"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77,1</w:t>
            </w:r>
          </w:p>
        </w:tc>
        <w:tc>
          <w:tcPr>
            <w:tcW w:w="1686" w:type="dxa"/>
            <w:shd w:val="clear" w:color="auto" w:fill="auto"/>
            <w:vAlign w:val="bottom"/>
            <w:hideMark/>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77,1</w:t>
            </w:r>
          </w:p>
        </w:tc>
        <w:tc>
          <w:tcPr>
            <w:tcW w:w="1865"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0,7</w:t>
            </w:r>
          </w:p>
        </w:tc>
      </w:tr>
      <w:tr w:rsidR="00DA497E" w:rsidRPr="00B03037" w:rsidTr="00DA497E">
        <w:trPr>
          <w:trHeight w:val="348"/>
        </w:trPr>
        <w:tc>
          <w:tcPr>
            <w:tcW w:w="4361" w:type="dxa"/>
            <w:shd w:val="clear" w:color="auto" w:fill="auto"/>
            <w:vAlign w:val="bottom"/>
            <w:hideMark/>
          </w:tcPr>
          <w:p w:rsidR="00DA497E" w:rsidRPr="00B03037" w:rsidRDefault="00DA497E" w:rsidP="004633CD">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1659"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683,1</w:t>
            </w:r>
          </w:p>
        </w:tc>
        <w:tc>
          <w:tcPr>
            <w:tcW w:w="1686" w:type="dxa"/>
            <w:shd w:val="clear" w:color="auto" w:fill="auto"/>
            <w:vAlign w:val="bottom"/>
            <w:hideMark/>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683,1</w:t>
            </w:r>
          </w:p>
        </w:tc>
        <w:tc>
          <w:tcPr>
            <w:tcW w:w="1865"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6,8</w:t>
            </w:r>
          </w:p>
        </w:tc>
      </w:tr>
    </w:tbl>
    <w:p w:rsidR="00A708FD" w:rsidRPr="00B03037" w:rsidRDefault="00A708FD" w:rsidP="00A708FD">
      <w:pPr>
        <w:spacing w:after="0" w:line="240" w:lineRule="auto"/>
        <w:ind w:firstLine="709"/>
        <w:jc w:val="both"/>
        <w:rPr>
          <w:rFonts w:ascii="Times New Roman" w:eastAsia="Times New Roman" w:hAnsi="Times New Roman" w:cs="Times New Roman"/>
          <w:sz w:val="28"/>
          <w:szCs w:val="28"/>
          <w:lang w:eastAsia="ru-RU"/>
        </w:rPr>
      </w:pPr>
    </w:p>
    <w:p w:rsidR="00903243" w:rsidRPr="00B03037" w:rsidRDefault="00385B1E" w:rsidP="00385B1E">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i/>
          <w:sz w:val="28"/>
          <w:szCs w:val="28"/>
          <w:lang w:eastAsia="ru-RU"/>
        </w:rPr>
        <w:t>Субсидии</w:t>
      </w:r>
      <w:r w:rsidRPr="00B03037">
        <w:rPr>
          <w:rFonts w:ascii="Times New Roman" w:eastAsia="Times New Roman" w:hAnsi="Times New Roman" w:cs="Times New Roman"/>
          <w:sz w:val="28"/>
          <w:szCs w:val="28"/>
          <w:lang w:eastAsia="ru-RU"/>
        </w:rPr>
        <w:t xml:space="preserve"> из федерального бюджета поступили в сумме 5048,1 млн рублей, годовой план исполнен на 99,4 %</w:t>
      </w:r>
      <w:r w:rsidR="001E2333" w:rsidRPr="00B03037">
        <w:rPr>
          <w:rFonts w:ascii="Times New Roman" w:eastAsia="Times New Roman" w:hAnsi="Times New Roman" w:cs="Times New Roman"/>
          <w:sz w:val="28"/>
          <w:szCs w:val="28"/>
          <w:lang w:eastAsia="ru-RU"/>
        </w:rPr>
        <w:t xml:space="preserve"> (5077,6 млн рублей)</w:t>
      </w:r>
      <w:r w:rsidRPr="00B03037">
        <w:rPr>
          <w:rFonts w:ascii="Times New Roman" w:eastAsia="Times New Roman" w:hAnsi="Times New Roman" w:cs="Times New Roman"/>
          <w:sz w:val="28"/>
          <w:szCs w:val="28"/>
          <w:lang w:eastAsia="ru-RU"/>
        </w:rPr>
        <w:t>, не поступило в краевой бюджет 29,5 млн рублей. Большую долю в поступивших субсидиях занимают субсидии бюджетам субъектов Российской Федерации на софинансирование капитальных вложений в объекты государственной собственности - 21,9 % (1105,3 млн рублей), модернизацию региональных систем дошкольного образования - 12,2 % (617,8 млн рублей), реализацию региональных программ в области энергосбережения и повышения энергетической эффективности - 9,9 % (500,0 млн рублей).</w:t>
      </w:r>
      <w:r w:rsidR="00C0401F" w:rsidRPr="00B03037">
        <w:rPr>
          <w:rFonts w:ascii="Times New Roman" w:eastAsia="Times New Roman" w:hAnsi="Times New Roman" w:cs="Times New Roman"/>
          <w:sz w:val="28"/>
          <w:szCs w:val="28"/>
          <w:lang w:eastAsia="ru-RU"/>
        </w:rPr>
        <w:t xml:space="preserve"> </w:t>
      </w:r>
    </w:p>
    <w:p w:rsidR="00385B1E" w:rsidRPr="00B03037" w:rsidRDefault="00385B1E" w:rsidP="00385B1E">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i/>
          <w:sz w:val="28"/>
          <w:szCs w:val="28"/>
          <w:lang w:eastAsia="ru-RU"/>
        </w:rPr>
        <w:lastRenderedPageBreak/>
        <w:t>Субвенции</w:t>
      </w:r>
      <w:r w:rsidRPr="00B03037">
        <w:rPr>
          <w:rFonts w:ascii="Times New Roman" w:eastAsia="Times New Roman" w:hAnsi="Times New Roman" w:cs="Times New Roman"/>
          <w:sz w:val="28"/>
          <w:szCs w:val="28"/>
          <w:lang w:eastAsia="ru-RU"/>
        </w:rPr>
        <w:t xml:space="preserve"> в 2014 году поступили в сумме 4568,2 млн рублей, годовой план исполнен на 98,2 %</w:t>
      </w:r>
      <w:r w:rsidR="001E2333" w:rsidRPr="00B03037">
        <w:rPr>
          <w:rFonts w:ascii="Times New Roman" w:eastAsia="Times New Roman" w:hAnsi="Times New Roman" w:cs="Times New Roman"/>
          <w:sz w:val="28"/>
          <w:szCs w:val="28"/>
          <w:lang w:eastAsia="ru-RU"/>
        </w:rPr>
        <w:t xml:space="preserve"> (4652,1 млн рублей)</w:t>
      </w:r>
      <w:r w:rsidRPr="00B03037">
        <w:rPr>
          <w:rFonts w:ascii="Times New Roman" w:eastAsia="Times New Roman" w:hAnsi="Times New Roman" w:cs="Times New Roman"/>
          <w:sz w:val="28"/>
          <w:szCs w:val="28"/>
          <w:lang w:eastAsia="ru-RU"/>
        </w:rPr>
        <w:t>, не исполнено бюджетных назначений на сумму 83,9 млн рублей. Основную часть суммы (68,0 %) составили субвенции бюджетам субъектов Российской Федерации на оплату жилищно-коммунальных услуг отдельным категориям граждан - 39,4 % (1798,3 млн рублей),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- 20,8 % (950,1 млн рублей), реализацию полномочий Российской Федерации по осуществлению социальных выплат безработным гражданам - 14,5 % (663,0 млн рублей).</w:t>
      </w:r>
    </w:p>
    <w:p w:rsidR="00385B1E" w:rsidRPr="00B03037" w:rsidRDefault="00385B1E" w:rsidP="00385B1E">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i/>
          <w:sz w:val="28"/>
          <w:szCs w:val="28"/>
          <w:lang w:eastAsia="ru-RU"/>
        </w:rPr>
        <w:t>Иные межбюджетные трансферты</w:t>
      </w:r>
      <w:r w:rsidRPr="00B03037">
        <w:rPr>
          <w:rFonts w:ascii="Times New Roman" w:eastAsia="Times New Roman" w:hAnsi="Times New Roman" w:cs="Times New Roman"/>
          <w:sz w:val="28"/>
          <w:szCs w:val="28"/>
          <w:lang w:eastAsia="ru-RU"/>
        </w:rPr>
        <w:t xml:space="preserve"> поступили в объеме 2479,9 млн рублей, годовой план исполнен на 120,1 %</w:t>
      </w:r>
      <w:r w:rsidR="001E2333" w:rsidRPr="00B03037">
        <w:rPr>
          <w:rFonts w:ascii="Times New Roman" w:eastAsia="Times New Roman" w:hAnsi="Times New Roman" w:cs="Times New Roman"/>
          <w:sz w:val="28"/>
          <w:szCs w:val="28"/>
          <w:lang w:eastAsia="ru-RU"/>
        </w:rPr>
        <w:t xml:space="preserve"> (2061,1 млн рублей)</w:t>
      </w:r>
      <w:r w:rsidRPr="00B03037">
        <w:rPr>
          <w:rFonts w:ascii="Times New Roman" w:eastAsia="Times New Roman" w:hAnsi="Times New Roman" w:cs="Times New Roman"/>
          <w:sz w:val="28"/>
          <w:szCs w:val="28"/>
          <w:lang w:eastAsia="ru-RU"/>
        </w:rPr>
        <w:t>. Сверх плана поступили средства в объеме 415,8 млн рублей, из них 389,9 млн рублей на реализацию мероприятий по созданию и</w:t>
      </w:r>
      <w:r w:rsidR="002C1BBE" w:rsidRPr="00B03037">
        <w:rPr>
          <w:rFonts w:ascii="Times New Roman" w:eastAsia="Times New Roman" w:hAnsi="Times New Roman" w:cs="Times New Roman"/>
          <w:sz w:val="28"/>
          <w:szCs w:val="28"/>
          <w:lang w:eastAsia="ru-RU"/>
        </w:rPr>
        <w:t>нновационных культурных центров</w:t>
      </w:r>
      <w:r w:rsidRPr="00B03037">
        <w:rPr>
          <w:rFonts w:ascii="Times New Roman" w:eastAsia="Times New Roman" w:hAnsi="Times New Roman" w:cs="Times New Roman"/>
          <w:sz w:val="28"/>
          <w:szCs w:val="28"/>
          <w:lang w:eastAsia="ru-RU"/>
        </w:rPr>
        <w:t>.</w:t>
      </w:r>
    </w:p>
    <w:p w:rsidR="00385B1E" w:rsidRPr="00B03037" w:rsidRDefault="00385B1E" w:rsidP="00385B1E">
      <w:pPr>
        <w:spacing w:after="0" w:line="240" w:lineRule="auto"/>
        <w:ind w:firstLine="720"/>
        <w:jc w:val="both"/>
        <w:rPr>
          <w:rFonts w:ascii="Times New Roman" w:eastAsia="Times New Roman" w:hAnsi="Times New Roman" w:cs="Times New Roman"/>
          <w:snapToGrid w:val="0"/>
          <w:sz w:val="28"/>
          <w:szCs w:val="28"/>
          <w:lang w:eastAsia="ru-RU"/>
        </w:rPr>
      </w:pPr>
      <w:r w:rsidRPr="00B03037">
        <w:rPr>
          <w:rFonts w:ascii="Times New Roman" w:eastAsia="Times New Roman" w:hAnsi="Times New Roman" w:cs="Times New Roman"/>
          <w:sz w:val="28"/>
          <w:szCs w:val="28"/>
          <w:lang w:eastAsia="ru-RU"/>
        </w:rPr>
        <w:t xml:space="preserve">Большую часть в иных межбюджетных трансфертах составили средства на выплату региональной доплаты к пенсии - 1215,0 млн рублей (49,0 % в общем объеме иных межбюджетных трансфертов); на реализацию мероприятий по созданию инновационных культурных центров - 389,9 млн рублей (15,7 %) и прочие межбюджетные трансферты, передаваемые бюджетам субъектов Российской Федерации, - 260,8 млн рублей (10,5 %), в состав которых входят межбюджетные трансферты, поступившие из резервного фонда Правительства Российской Федерации, из них: 151,5 млн рублей - на частичное восстановление поврежденных в результате крупномасштабного наводнения автомобильных дорог регионального или межмуниципального, местного значения и мостов (в соответствии с распоряжением Правительства Российской Федерации от 26.08.2014 № 1632-р), 103,2 млн рублей - </w:t>
      </w:r>
      <w:r w:rsidRPr="00B03037">
        <w:rPr>
          <w:rFonts w:ascii="Times New Roman" w:eastAsia="Times New Roman" w:hAnsi="Times New Roman" w:cs="Times New Roman"/>
          <w:snapToGrid w:val="0"/>
          <w:sz w:val="28"/>
          <w:szCs w:val="28"/>
          <w:lang w:eastAsia="ru-RU"/>
        </w:rPr>
        <w:t>н</w:t>
      </w:r>
      <w:r w:rsidRPr="00B03037">
        <w:rPr>
          <w:rFonts w:ascii="Times New Roman" w:eastAsia="Times New Roman" w:hAnsi="Times New Roman" w:cs="Times New Roman"/>
          <w:sz w:val="28"/>
          <w:szCs w:val="28"/>
          <w:lang w:eastAsia="ru-RU"/>
        </w:rPr>
        <w:t>а ликвидацию последствий наводнения, на аварийно-спасательные и аварийно-восстановительные работы.</w:t>
      </w:r>
    </w:p>
    <w:p w:rsidR="0045363A" w:rsidRPr="00B03037" w:rsidRDefault="00B43EE1" w:rsidP="0045363A">
      <w:pPr>
        <w:pStyle w:val="ConsPlusNormal"/>
        <w:ind w:firstLine="540"/>
        <w:jc w:val="both"/>
      </w:pPr>
      <w:r w:rsidRPr="00B03037">
        <w:t xml:space="preserve">За 9 месяцев 2015 года </w:t>
      </w:r>
      <w:r w:rsidR="0045363A" w:rsidRPr="00B03037">
        <w:t xml:space="preserve">на долю </w:t>
      </w:r>
      <w:r w:rsidR="001E2333" w:rsidRPr="00B03037">
        <w:t xml:space="preserve">поступившей </w:t>
      </w:r>
      <w:r w:rsidR="0045363A" w:rsidRPr="00B03037">
        <w:t xml:space="preserve">финансовой помощи, оказываемой федеральным бюджетом через межбюджетные трансферты, приходится </w:t>
      </w:r>
      <w:r w:rsidRPr="00B03037">
        <w:t>14933,5 млн рублей</w:t>
      </w:r>
      <w:r w:rsidR="0045363A" w:rsidRPr="00B03037">
        <w:t xml:space="preserve">,  что в общем объеме </w:t>
      </w:r>
      <w:r w:rsidR="00CD743D" w:rsidRPr="00B03037">
        <w:t xml:space="preserve">поступивших </w:t>
      </w:r>
      <w:r w:rsidR="0045363A" w:rsidRPr="00B03037">
        <w:t xml:space="preserve">доходов </w:t>
      </w:r>
      <w:r w:rsidRPr="00B03037">
        <w:t>(</w:t>
      </w:r>
      <w:r w:rsidR="00CD743D" w:rsidRPr="00B03037">
        <w:t xml:space="preserve">59854,5 млн рублей) </w:t>
      </w:r>
      <w:r w:rsidR="0045363A" w:rsidRPr="00B03037">
        <w:t>занимает 2</w:t>
      </w:r>
      <w:r w:rsidR="00CD743D" w:rsidRPr="00B03037">
        <w:t>4,9</w:t>
      </w:r>
      <w:r w:rsidR="0045363A" w:rsidRPr="00B03037">
        <w:t> %. В общем объеме безвозмездных поступлений</w:t>
      </w:r>
      <w:r w:rsidR="00CD743D" w:rsidRPr="00B03037">
        <w:t xml:space="preserve"> (15580,2 млн рублей) </w:t>
      </w:r>
      <w:r w:rsidR="0045363A" w:rsidRPr="00B03037">
        <w:t xml:space="preserve"> их доля </w:t>
      </w:r>
      <w:r w:rsidR="00CD743D" w:rsidRPr="00B03037">
        <w:t xml:space="preserve">- </w:t>
      </w:r>
      <w:r w:rsidR="0045363A" w:rsidRPr="00B03037">
        <w:t xml:space="preserve"> 9</w:t>
      </w:r>
      <w:r w:rsidR="00CD743D" w:rsidRPr="00B03037">
        <w:t>5,8</w:t>
      </w:r>
      <w:r w:rsidR="0045363A" w:rsidRPr="00B03037">
        <w:t xml:space="preserve"> %.</w:t>
      </w:r>
    </w:p>
    <w:p w:rsidR="0045363A" w:rsidRPr="00B03037" w:rsidRDefault="004B515C" w:rsidP="0045363A">
      <w:pPr>
        <w:pStyle w:val="ConsPlusNormal"/>
        <w:ind w:firstLine="540"/>
        <w:jc w:val="both"/>
        <w:rPr>
          <w:rFonts w:eastAsia="Times New Roman"/>
          <w:lang w:eastAsia="ru-RU"/>
        </w:rPr>
      </w:pPr>
      <w:r w:rsidRPr="00B03037">
        <w:rPr>
          <w:rFonts w:eastAsia="Times New Roman"/>
          <w:lang w:eastAsia="ru-RU"/>
        </w:rPr>
        <w:t xml:space="preserve">Наибольший объем в структуре представленных </w:t>
      </w:r>
      <w:r w:rsidR="0045363A" w:rsidRPr="00B03037">
        <w:rPr>
          <w:rFonts w:eastAsia="Times New Roman"/>
          <w:lang w:eastAsia="ru-RU"/>
        </w:rPr>
        <w:t>федер</w:t>
      </w:r>
      <w:r w:rsidRPr="00B03037">
        <w:rPr>
          <w:rFonts w:eastAsia="Times New Roman"/>
          <w:lang w:eastAsia="ru-RU"/>
        </w:rPr>
        <w:t>альных межбюджетных трансфертов</w:t>
      </w:r>
      <w:r w:rsidR="0045363A" w:rsidRPr="00B03037">
        <w:rPr>
          <w:rFonts w:eastAsia="Times New Roman"/>
          <w:lang w:eastAsia="ru-RU"/>
        </w:rPr>
        <w:t xml:space="preserve"> в краевой бюджет </w:t>
      </w:r>
      <w:r w:rsidRPr="00B03037">
        <w:rPr>
          <w:rFonts w:eastAsia="Times New Roman"/>
          <w:lang w:eastAsia="ru-RU"/>
        </w:rPr>
        <w:t xml:space="preserve">приходится на </w:t>
      </w:r>
      <w:r w:rsidR="0045363A" w:rsidRPr="00B03037">
        <w:rPr>
          <w:rFonts w:eastAsia="Times New Roman"/>
          <w:lang w:eastAsia="ru-RU"/>
        </w:rPr>
        <w:t>дотаци</w:t>
      </w:r>
      <w:r w:rsidRPr="00B03037">
        <w:rPr>
          <w:rFonts w:eastAsia="Times New Roman"/>
          <w:lang w:eastAsia="ru-RU"/>
        </w:rPr>
        <w:t>и</w:t>
      </w:r>
      <w:r w:rsidR="0045363A" w:rsidRPr="00B03037">
        <w:rPr>
          <w:rFonts w:eastAsia="Times New Roman"/>
          <w:lang w:eastAsia="ru-RU"/>
        </w:rPr>
        <w:t xml:space="preserve"> - 4</w:t>
      </w:r>
      <w:r w:rsidRPr="00B03037">
        <w:rPr>
          <w:rFonts w:eastAsia="Times New Roman"/>
          <w:lang w:eastAsia="ru-RU"/>
        </w:rPr>
        <w:t>1</w:t>
      </w:r>
      <w:r w:rsidR="0045363A" w:rsidRPr="00B03037">
        <w:rPr>
          <w:rFonts w:eastAsia="Times New Roman"/>
          <w:lang w:eastAsia="ru-RU"/>
        </w:rPr>
        <w:t>,5</w:t>
      </w:r>
      <w:r w:rsidRPr="00B03037">
        <w:rPr>
          <w:rFonts w:eastAsia="Times New Roman"/>
          <w:lang w:eastAsia="ru-RU"/>
        </w:rPr>
        <w:t> </w:t>
      </w:r>
      <w:r w:rsidR="0045363A" w:rsidRPr="00B03037">
        <w:rPr>
          <w:rFonts w:eastAsia="Times New Roman"/>
          <w:lang w:eastAsia="ru-RU"/>
        </w:rPr>
        <w:t>%</w:t>
      </w:r>
      <w:r w:rsidRPr="00B03037">
        <w:rPr>
          <w:rFonts w:eastAsia="Times New Roman"/>
          <w:lang w:eastAsia="ru-RU"/>
        </w:rPr>
        <w:t>, затем на субвенци</w:t>
      </w:r>
      <w:r w:rsidR="00E513F0">
        <w:rPr>
          <w:rFonts w:eastAsia="Times New Roman"/>
          <w:lang w:eastAsia="ru-RU"/>
        </w:rPr>
        <w:t>и</w:t>
      </w:r>
      <w:r w:rsidRPr="00B03037">
        <w:rPr>
          <w:rFonts w:eastAsia="Times New Roman"/>
          <w:lang w:eastAsia="ru-RU"/>
        </w:rPr>
        <w:t xml:space="preserve"> - 23,2 %, </w:t>
      </w:r>
      <w:r w:rsidR="0045363A" w:rsidRPr="00B03037">
        <w:rPr>
          <w:rFonts w:eastAsia="Times New Roman"/>
          <w:lang w:eastAsia="ru-RU"/>
        </w:rPr>
        <w:t>субсиди</w:t>
      </w:r>
      <w:r w:rsidRPr="00B03037">
        <w:rPr>
          <w:rFonts w:eastAsia="Times New Roman"/>
          <w:lang w:eastAsia="ru-RU"/>
        </w:rPr>
        <w:t>и</w:t>
      </w:r>
      <w:r w:rsidR="0045363A" w:rsidRPr="00B03037">
        <w:rPr>
          <w:rFonts w:eastAsia="Times New Roman"/>
          <w:lang w:eastAsia="ru-RU"/>
        </w:rPr>
        <w:t xml:space="preserve"> </w:t>
      </w:r>
      <w:r w:rsidRPr="00B03037">
        <w:rPr>
          <w:rFonts w:eastAsia="Times New Roman"/>
          <w:lang w:eastAsia="ru-RU"/>
        </w:rPr>
        <w:t>- 18,9</w:t>
      </w:r>
      <w:r w:rsidR="0045363A" w:rsidRPr="00B03037">
        <w:rPr>
          <w:rFonts w:eastAsia="Times New Roman"/>
          <w:lang w:eastAsia="ru-RU"/>
        </w:rPr>
        <w:t xml:space="preserve"> %, ины</w:t>
      </w:r>
      <w:r w:rsidRPr="00B03037">
        <w:rPr>
          <w:rFonts w:eastAsia="Times New Roman"/>
          <w:lang w:eastAsia="ru-RU"/>
        </w:rPr>
        <w:t xml:space="preserve">е </w:t>
      </w:r>
      <w:r w:rsidR="0045363A" w:rsidRPr="00B03037">
        <w:rPr>
          <w:rFonts w:eastAsia="Times New Roman"/>
          <w:lang w:eastAsia="ru-RU"/>
        </w:rPr>
        <w:t xml:space="preserve"> -  1</w:t>
      </w:r>
      <w:r w:rsidRPr="00B03037">
        <w:rPr>
          <w:rFonts w:eastAsia="Times New Roman"/>
          <w:lang w:eastAsia="ru-RU"/>
        </w:rPr>
        <w:t>6,4</w:t>
      </w:r>
      <w:r w:rsidR="0045363A" w:rsidRPr="00B03037">
        <w:rPr>
          <w:rFonts w:eastAsia="Times New Roman"/>
          <w:lang w:eastAsia="ru-RU"/>
        </w:rPr>
        <w:t xml:space="preserve"> %.</w:t>
      </w:r>
    </w:p>
    <w:p w:rsidR="0045363A" w:rsidRPr="00B03037" w:rsidRDefault="0045363A" w:rsidP="0045363A">
      <w:pPr>
        <w:pStyle w:val="ConsPlusNormal"/>
        <w:ind w:firstLine="540"/>
        <w:jc w:val="both"/>
        <w:rPr>
          <w:rFonts w:eastAsia="Times New Roman"/>
          <w:lang w:eastAsia="ru-RU"/>
        </w:rPr>
      </w:pPr>
    </w:p>
    <w:p w:rsidR="00B43EE1" w:rsidRPr="00B03037" w:rsidRDefault="00B43EE1" w:rsidP="00B43EE1">
      <w:pPr>
        <w:pStyle w:val="ConsPlusNormal"/>
        <w:ind w:firstLine="540"/>
        <w:jc w:val="center"/>
        <w:rPr>
          <w:rFonts w:eastAsia="Times New Roman"/>
          <w:lang w:eastAsia="ru-RU"/>
        </w:rPr>
      </w:pPr>
      <w:r w:rsidRPr="00B03037">
        <w:rPr>
          <w:rFonts w:eastAsia="Times New Roman"/>
          <w:lang w:eastAsia="ru-RU"/>
        </w:rPr>
        <w:t xml:space="preserve">Структура </w:t>
      </w:r>
      <w:r w:rsidRPr="00B03037">
        <w:t>межбюджетных трансфертов, представляемых из федерального бюджета за 9 месяцев 2015 года</w:t>
      </w:r>
    </w:p>
    <w:p w:rsidR="00B43EE1" w:rsidRPr="00B03037" w:rsidRDefault="00B43EE1" w:rsidP="00B43EE1">
      <w:pPr>
        <w:spacing w:after="0" w:line="240" w:lineRule="auto"/>
        <w:ind w:firstLine="708"/>
        <w:jc w:val="both"/>
        <w:rPr>
          <w:rFonts w:ascii="Times New Roman" w:eastAsia="Times New Roman" w:hAnsi="Times New Roman" w:cs="Times New Roman"/>
          <w:sz w:val="28"/>
          <w:szCs w:val="28"/>
          <w:lang w:eastAsia="ru-RU"/>
        </w:rPr>
      </w:pPr>
    </w:p>
    <w:p w:rsidR="0045363A" w:rsidRPr="00B03037" w:rsidRDefault="0045363A" w:rsidP="0045363A">
      <w:pPr>
        <w:pStyle w:val="ConsPlusNormal"/>
        <w:ind w:firstLine="540"/>
        <w:jc w:val="both"/>
        <w:rPr>
          <w:rFonts w:eastAsia="Times New Roman"/>
          <w:lang w:eastAsia="ru-RU"/>
        </w:rPr>
      </w:pPr>
    </w:p>
    <w:p w:rsidR="0045363A" w:rsidRPr="00B03037" w:rsidRDefault="0045363A" w:rsidP="0045363A">
      <w:pPr>
        <w:spacing w:after="0" w:line="240" w:lineRule="auto"/>
        <w:jc w:val="both"/>
        <w:rPr>
          <w:rFonts w:ascii="Times New Roman" w:eastAsia="Times New Roman" w:hAnsi="Times New Roman" w:cs="Times New Roman"/>
          <w:noProof/>
          <w:sz w:val="28"/>
          <w:szCs w:val="28"/>
          <w:lang w:eastAsia="ru-RU"/>
        </w:rPr>
      </w:pPr>
      <w:r w:rsidRPr="00B03037">
        <w:rPr>
          <w:rFonts w:ascii="Times New Roman" w:eastAsia="Times New Roman" w:hAnsi="Times New Roman" w:cs="Times New Roman"/>
          <w:noProof/>
          <w:sz w:val="28"/>
          <w:szCs w:val="28"/>
          <w:lang w:eastAsia="ru-RU"/>
        </w:rPr>
        <w:drawing>
          <wp:inline distT="0" distB="0" distL="0" distR="0" wp14:anchorId="512E879F" wp14:editId="0115BB87">
            <wp:extent cx="5610225" cy="3467100"/>
            <wp:effectExtent l="0" t="0" r="0" b="0"/>
            <wp:docPr id="5" name="Диаграмма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5363A" w:rsidRPr="00B03037" w:rsidRDefault="0045363A" w:rsidP="0045363A">
      <w:pPr>
        <w:spacing w:after="0" w:line="240" w:lineRule="auto"/>
        <w:ind w:firstLine="708"/>
        <w:jc w:val="both"/>
        <w:rPr>
          <w:rFonts w:ascii="Times New Roman" w:eastAsia="Times New Roman" w:hAnsi="Times New Roman" w:cs="Times New Roman"/>
          <w:sz w:val="28"/>
          <w:szCs w:val="28"/>
          <w:lang w:eastAsia="ru-RU"/>
        </w:rPr>
      </w:pPr>
    </w:p>
    <w:p w:rsidR="0045363A" w:rsidRPr="00B03037" w:rsidRDefault="004B515C" w:rsidP="0045363A">
      <w:pPr>
        <w:spacing w:after="0" w:line="240" w:lineRule="auto"/>
        <w:ind w:firstLine="708"/>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За 9 месяцев 2015 года поступили</w:t>
      </w:r>
      <w:r w:rsidRPr="00B03037">
        <w:rPr>
          <w:rFonts w:ascii="Times New Roman" w:eastAsia="Times New Roman" w:hAnsi="Times New Roman" w:cs="Times New Roman"/>
          <w:i/>
          <w:sz w:val="28"/>
          <w:szCs w:val="28"/>
          <w:lang w:eastAsia="ru-RU"/>
        </w:rPr>
        <w:t xml:space="preserve"> </w:t>
      </w:r>
      <w:r w:rsidR="0045363A" w:rsidRPr="00B03037">
        <w:rPr>
          <w:rFonts w:ascii="Times New Roman" w:eastAsia="Times New Roman" w:hAnsi="Times New Roman" w:cs="Times New Roman"/>
          <w:i/>
          <w:sz w:val="28"/>
          <w:szCs w:val="28"/>
          <w:lang w:eastAsia="ru-RU"/>
        </w:rPr>
        <w:t>дотации</w:t>
      </w:r>
      <w:r w:rsidR="0045363A" w:rsidRPr="00B03037">
        <w:rPr>
          <w:rFonts w:ascii="Times New Roman" w:eastAsia="Times New Roman" w:hAnsi="Times New Roman" w:cs="Times New Roman"/>
          <w:sz w:val="28"/>
          <w:szCs w:val="28"/>
          <w:lang w:eastAsia="ru-RU"/>
        </w:rPr>
        <w:t xml:space="preserve"> в сумме </w:t>
      </w:r>
      <w:r w:rsidRPr="00B03037">
        <w:rPr>
          <w:rFonts w:ascii="Times New Roman" w:eastAsia="Times New Roman" w:hAnsi="Times New Roman" w:cs="Times New Roman"/>
          <w:sz w:val="28"/>
          <w:szCs w:val="28"/>
          <w:lang w:eastAsia="ru-RU"/>
        </w:rPr>
        <w:t xml:space="preserve">6201,7 </w:t>
      </w:r>
      <w:r w:rsidR="0045363A" w:rsidRPr="00B03037">
        <w:rPr>
          <w:rFonts w:ascii="Times New Roman" w:eastAsia="Times New Roman" w:hAnsi="Times New Roman" w:cs="Times New Roman"/>
          <w:sz w:val="28"/>
          <w:szCs w:val="28"/>
          <w:lang w:eastAsia="ru-RU"/>
        </w:rPr>
        <w:t xml:space="preserve">млн рублей, </w:t>
      </w:r>
      <w:r w:rsidRPr="00B03037">
        <w:rPr>
          <w:rFonts w:ascii="Times New Roman" w:eastAsia="Times New Roman" w:hAnsi="Times New Roman" w:cs="Times New Roman"/>
          <w:sz w:val="28"/>
          <w:szCs w:val="28"/>
          <w:lang w:eastAsia="ru-RU"/>
        </w:rPr>
        <w:t xml:space="preserve">или 76,6 % </w:t>
      </w:r>
      <w:r w:rsidR="003942D1" w:rsidRPr="00B03037">
        <w:rPr>
          <w:rFonts w:ascii="Times New Roman" w:eastAsia="Times New Roman" w:hAnsi="Times New Roman" w:cs="Times New Roman"/>
          <w:sz w:val="28"/>
          <w:szCs w:val="28"/>
          <w:lang w:eastAsia="ru-RU"/>
        </w:rPr>
        <w:t xml:space="preserve">годовых </w:t>
      </w:r>
      <w:r w:rsidR="0045363A" w:rsidRPr="00B03037">
        <w:rPr>
          <w:rFonts w:ascii="Times New Roman" w:eastAsia="Times New Roman" w:hAnsi="Times New Roman" w:cs="Times New Roman"/>
          <w:sz w:val="28"/>
          <w:szCs w:val="28"/>
          <w:lang w:eastAsia="ru-RU"/>
        </w:rPr>
        <w:t xml:space="preserve">плановых назначений </w:t>
      </w:r>
      <w:r w:rsidR="003942D1" w:rsidRPr="00B03037">
        <w:rPr>
          <w:rFonts w:ascii="Times New Roman" w:eastAsia="Times New Roman" w:hAnsi="Times New Roman" w:cs="Times New Roman"/>
          <w:sz w:val="28"/>
          <w:szCs w:val="28"/>
          <w:lang w:eastAsia="ru-RU"/>
        </w:rPr>
        <w:t>(8095,7 млн рублей)</w:t>
      </w:r>
      <w:r w:rsidR="0045363A" w:rsidRPr="00B03037">
        <w:rPr>
          <w:rFonts w:ascii="Times New Roman" w:eastAsia="Times New Roman" w:hAnsi="Times New Roman" w:cs="Times New Roman"/>
          <w:sz w:val="28"/>
          <w:szCs w:val="28"/>
          <w:lang w:eastAsia="ru-RU"/>
        </w:rPr>
        <w:t xml:space="preserve">. </w:t>
      </w:r>
    </w:p>
    <w:p w:rsidR="0045363A" w:rsidRPr="00B03037" w:rsidRDefault="00BF3C78" w:rsidP="0045363A">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Основной объем приходится на нецелевой трансферт в виде </w:t>
      </w:r>
      <w:r w:rsidR="0045363A" w:rsidRPr="00B03037">
        <w:rPr>
          <w:rFonts w:ascii="Times New Roman" w:eastAsia="Times New Roman" w:hAnsi="Times New Roman" w:cs="Times New Roman"/>
          <w:sz w:val="28"/>
          <w:szCs w:val="28"/>
          <w:lang w:eastAsia="ru-RU"/>
        </w:rPr>
        <w:t>дотаци</w:t>
      </w:r>
      <w:r w:rsidRPr="00B03037">
        <w:rPr>
          <w:rFonts w:ascii="Times New Roman" w:eastAsia="Times New Roman" w:hAnsi="Times New Roman" w:cs="Times New Roman"/>
          <w:sz w:val="28"/>
          <w:szCs w:val="28"/>
          <w:lang w:eastAsia="ru-RU"/>
        </w:rPr>
        <w:t>и</w:t>
      </w:r>
      <w:r w:rsidR="0045363A" w:rsidRPr="00B03037">
        <w:rPr>
          <w:rFonts w:ascii="Times New Roman" w:eastAsia="Times New Roman" w:hAnsi="Times New Roman" w:cs="Times New Roman"/>
          <w:sz w:val="28"/>
          <w:szCs w:val="28"/>
          <w:lang w:eastAsia="ru-RU"/>
        </w:rPr>
        <w:t xml:space="preserve"> на выравнивание бюджетной обеспеченности</w:t>
      </w:r>
      <w:r w:rsidRPr="00B03037">
        <w:rPr>
          <w:rFonts w:ascii="Times New Roman" w:eastAsia="Times New Roman" w:hAnsi="Times New Roman" w:cs="Times New Roman"/>
          <w:sz w:val="28"/>
          <w:szCs w:val="28"/>
          <w:lang w:eastAsia="ru-RU"/>
        </w:rPr>
        <w:t xml:space="preserve"> (78,6 % общего объема полученных дотаций</w:t>
      </w:r>
      <w:r w:rsidR="00F83D84" w:rsidRPr="00B03037">
        <w:rPr>
          <w:rFonts w:ascii="Times New Roman" w:eastAsia="Times New Roman" w:hAnsi="Times New Roman" w:cs="Times New Roman"/>
          <w:sz w:val="28"/>
          <w:szCs w:val="28"/>
          <w:lang w:eastAsia="ru-RU"/>
        </w:rPr>
        <w:t>)</w:t>
      </w:r>
      <w:r w:rsidR="0045363A" w:rsidRPr="00B03037">
        <w:rPr>
          <w:rFonts w:ascii="Times New Roman" w:eastAsia="Times New Roman" w:hAnsi="Times New Roman" w:cs="Times New Roman"/>
          <w:sz w:val="28"/>
          <w:szCs w:val="28"/>
          <w:lang w:eastAsia="ru-RU"/>
        </w:rPr>
        <w:t xml:space="preserve">. Согласно </w:t>
      </w:r>
      <w:r w:rsidR="00F83D84" w:rsidRPr="00B03037">
        <w:rPr>
          <w:rFonts w:ascii="Times New Roman" w:eastAsia="Times New Roman" w:hAnsi="Times New Roman" w:cs="Times New Roman"/>
          <w:sz w:val="28"/>
          <w:szCs w:val="28"/>
          <w:lang w:eastAsia="ru-RU"/>
        </w:rPr>
        <w:t xml:space="preserve">представленной </w:t>
      </w:r>
      <w:r w:rsidR="0045363A" w:rsidRPr="00B03037">
        <w:rPr>
          <w:rFonts w:ascii="Times New Roman" w:eastAsia="Times New Roman" w:hAnsi="Times New Roman" w:cs="Times New Roman"/>
          <w:sz w:val="28"/>
          <w:szCs w:val="28"/>
          <w:lang w:eastAsia="ru-RU"/>
        </w:rPr>
        <w:t>информации департамента финансов Приморского края</w:t>
      </w:r>
      <w:r w:rsidR="00E513F0">
        <w:rPr>
          <w:rFonts w:ascii="Times New Roman" w:eastAsia="Times New Roman" w:hAnsi="Times New Roman" w:cs="Times New Roman"/>
          <w:sz w:val="28"/>
          <w:szCs w:val="28"/>
          <w:lang w:eastAsia="ru-RU"/>
        </w:rPr>
        <w:t>,</w:t>
      </w:r>
      <w:r w:rsidR="0045363A" w:rsidRPr="00B03037">
        <w:rPr>
          <w:rFonts w:ascii="Times New Roman" w:eastAsia="Times New Roman" w:hAnsi="Times New Roman" w:cs="Times New Roman"/>
          <w:sz w:val="28"/>
          <w:szCs w:val="28"/>
          <w:lang w:eastAsia="ru-RU"/>
        </w:rPr>
        <w:t xml:space="preserve"> </w:t>
      </w:r>
      <w:r w:rsidR="00F83D84" w:rsidRPr="00B03037">
        <w:rPr>
          <w:rFonts w:ascii="Times New Roman" w:eastAsia="Times New Roman" w:hAnsi="Times New Roman" w:cs="Times New Roman"/>
          <w:sz w:val="28"/>
          <w:szCs w:val="28"/>
          <w:lang w:eastAsia="ru-RU"/>
        </w:rPr>
        <w:t xml:space="preserve">полученные </w:t>
      </w:r>
      <w:r w:rsidR="0045363A" w:rsidRPr="00B03037">
        <w:rPr>
          <w:rFonts w:ascii="Times New Roman" w:eastAsia="Times New Roman" w:hAnsi="Times New Roman" w:cs="Times New Roman"/>
          <w:sz w:val="28"/>
          <w:szCs w:val="28"/>
          <w:lang w:eastAsia="ru-RU"/>
        </w:rPr>
        <w:t xml:space="preserve">федеральные средства </w:t>
      </w:r>
      <w:r w:rsidR="00F83D84" w:rsidRPr="00B03037">
        <w:rPr>
          <w:rFonts w:ascii="Times New Roman" w:eastAsia="Times New Roman" w:hAnsi="Times New Roman" w:cs="Times New Roman"/>
          <w:sz w:val="28"/>
          <w:szCs w:val="28"/>
          <w:lang w:eastAsia="ru-RU"/>
        </w:rPr>
        <w:t xml:space="preserve">за отчетный период </w:t>
      </w:r>
      <w:r w:rsidR="0045363A" w:rsidRPr="00B03037">
        <w:rPr>
          <w:rFonts w:ascii="Times New Roman" w:eastAsia="Times New Roman" w:hAnsi="Times New Roman" w:cs="Times New Roman"/>
          <w:sz w:val="28"/>
          <w:szCs w:val="28"/>
          <w:lang w:eastAsia="ru-RU"/>
        </w:rPr>
        <w:t>использованы в полном объеме.</w:t>
      </w:r>
    </w:p>
    <w:p w:rsidR="00435C45" w:rsidRPr="00B03037" w:rsidRDefault="00435C45" w:rsidP="0045363A">
      <w:pPr>
        <w:spacing w:after="0" w:line="240" w:lineRule="auto"/>
        <w:ind w:firstLine="709"/>
        <w:jc w:val="both"/>
        <w:rPr>
          <w:rFonts w:ascii="Times New Roman" w:eastAsia="Times New Roman" w:hAnsi="Times New Roman" w:cs="Times New Roman"/>
          <w:sz w:val="28"/>
          <w:szCs w:val="28"/>
          <w:lang w:eastAsia="ru-RU"/>
        </w:rPr>
      </w:pPr>
    </w:p>
    <w:tbl>
      <w:tblPr>
        <w:tblW w:w="9478" w:type="dxa"/>
        <w:tblInd w:w="93" w:type="dxa"/>
        <w:tblLook w:val="04A0" w:firstRow="1" w:lastRow="0" w:firstColumn="1" w:lastColumn="0" w:noHBand="0" w:noVBand="1"/>
      </w:tblPr>
      <w:tblGrid>
        <w:gridCol w:w="4250"/>
        <w:gridCol w:w="1828"/>
        <w:gridCol w:w="1714"/>
        <w:gridCol w:w="1686"/>
      </w:tblGrid>
      <w:tr w:rsidR="00435C45" w:rsidRPr="00B03037" w:rsidTr="006E4351">
        <w:trPr>
          <w:trHeight w:val="315"/>
          <w:tblHeader/>
        </w:trPr>
        <w:tc>
          <w:tcPr>
            <w:tcW w:w="9478" w:type="dxa"/>
            <w:gridSpan w:val="4"/>
            <w:tcBorders>
              <w:bottom w:val="single" w:sz="4" w:space="0" w:color="auto"/>
            </w:tcBorders>
            <w:shd w:val="clear" w:color="auto" w:fill="auto"/>
            <w:vAlign w:val="bottom"/>
          </w:tcPr>
          <w:p w:rsidR="00435C45" w:rsidRPr="00B03037" w:rsidRDefault="00435C45" w:rsidP="003942D1">
            <w:pPr>
              <w:spacing w:after="0" w:line="240" w:lineRule="auto"/>
              <w:jc w:val="right"/>
              <w:rPr>
                <w:rFonts w:ascii="Times New Roman" w:eastAsia="Times New Roman" w:hAnsi="Times New Roman" w:cs="Times New Roman"/>
                <w:bCs/>
                <w:sz w:val="24"/>
                <w:szCs w:val="24"/>
                <w:lang w:eastAsia="ru-RU"/>
              </w:rPr>
            </w:pPr>
            <w:r w:rsidRPr="00B03037">
              <w:rPr>
                <w:rFonts w:ascii="Times New Roman" w:eastAsia="Times New Roman" w:hAnsi="Times New Roman" w:cs="Times New Roman"/>
                <w:bCs/>
                <w:sz w:val="24"/>
                <w:szCs w:val="24"/>
                <w:lang w:eastAsia="ru-RU"/>
              </w:rPr>
              <w:t>(Млн рублей)</w:t>
            </w:r>
          </w:p>
        </w:tc>
      </w:tr>
      <w:tr w:rsidR="00435C45" w:rsidRPr="00B03037" w:rsidTr="006E4351">
        <w:trPr>
          <w:trHeight w:val="315"/>
          <w:tblHeader/>
        </w:trPr>
        <w:tc>
          <w:tcPr>
            <w:tcW w:w="4547" w:type="dxa"/>
            <w:tcBorders>
              <w:top w:val="single" w:sz="4" w:space="0" w:color="auto"/>
              <w:left w:val="single" w:sz="4" w:space="0" w:color="auto"/>
              <w:bottom w:val="single" w:sz="4" w:space="0" w:color="auto"/>
              <w:right w:val="single" w:sz="4" w:space="0" w:color="auto"/>
            </w:tcBorders>
            <w:shd w:val="clear" w:color="auto" w:fill="auto"/>
            <w:vAlign w:val="bottom"/>
          </w:tcPr>
          <w:p w:rsidR="00435C45" w:rsidRPr="00B03037" w:rsidRDefault="00435C45" w:rsidP="00435C45">
            <w:pPr>
              <w:spacing w:after="0" w:line="240" w:lineRule="auto"/>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Дотации из федерального бюджета</w:t>
            </w:r>
          </w:p>
        </w:tc>
        <w:tc>
          <w:tcPr>
            <w:tcW w:w="1654" w:type="dxa"/>
            <w:tcBorders>
              <w:top w:val="single" w:sz="4" w:space="0" w:color="auto"/>
              <w:left w:val="nil"/>
              <w:bottom w:val="single" w:sz="4" w:space="0" w:color="auto"/>
              <w:right w:val="single" w:sz="4" w:space="0" w:color="auto"/>
            </w:tcBorders>
            <w:shd w:val="clear" w:color="auto" w:fill="auto"/>
          </w:tcPr>
          <w:p w:rsidR="00435C45" w:rsidRPr="00B03037" w:rsidRDefault="00435C45" w:rsidP="00435C45">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Объем, утвержденный законом о краевом бюджете на 2015 год</w:t>
            </w:r>
          </w:p>
        </w:tc>
        <w:tc>
          <w:tcPr>
            <w:tcW w:w="1718" w:type="dxa"/>
            <w:tcBorders>
              <w:top w:val="single" w:sz="4" w:space="0" w:color="auto"/>
              <w:left w:val="nil"/>
              <w:bottom w:val="single" w:sz="4" w:space="0" w:color="auto"/>
              <w:right w:val="single" w:sz="4" w:space="0" w:color="auto"/>
            </w:tcBorders>
            <w:shd w:val="clear" w:color="auto" w:fill="auto"/>
            <w:vAlign w:val="center"/>
          </w:tcPr>
          <w:p w:rsidR="00E54A03" w:rsidRPr="00B03037" w:rsidRDefault="00435C45" w:rsidP="00435C45">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 xml:space="preserve">Объем поступивших федеральных средств </w:t>
            </w:r>
          </w:p>
          <w:p w:rsidR="00E54A03" w:rsidRPr="00B03037" w:rsidRDefault="00435C45" w:rsidP="00435C45">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 xml:space="preserve">за 9 мес. </w:t>
            </w:r>
          </w:p>
          <w:p w:rsidR="00435C45" w:rsidRPr="00B03037" w:rsidRDefault="00435C45" w:rsidP="00435C45">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2015</w:t>
            </w:r>
            <w:r w:rsidR="00E54A03" w:rsidRPr="00B03037">
              <w:rPr>
                <w:rFonts w:ascii="Times New Roman" w:eastAsia="Times New Roman" w:hAnsi="Times New Roman" w:cs="Times New Roman"/>
                <w:b/>
                <w:bCs/>
                <w:sz w:val="24"/>
                <w:szCs w:val="24"/>
                <w:lang w:eastAsia="ru-RU"/>
              </w:rPr>
              <w:t xml:space="preserve"> года</w:t>
            </w:r>
            <w:r w:rsidRPr="00B03037">
              <w:rPr>
                <w:rFonts w:ascii="Times New Roman" w:eastAsia="Times New Roman" w:hAnsi="Times New Roman" w:cs="Times New Roman"/>
                <w:b/>
                <w:bCs/>
                <w:sz w:val="24"/>
                <w:szCs w:val="24"/>
                <w:lang w:eastAsia="ru-RU"/>
              </w:rPr>
              <w:t xml:space="preserve"> </w:t>
            </w:r>
          </w:p>
        </w:tc>
        <w:tc>
          <w:tcPr>
            <w:tcW w:w="1559" w:type="dxa"/>
            <w:tcBorders>
              <w:top w:val="single" w:sz="4" w:space="0" w:color="auto"/>
              <w:left w:val="nil"/>
              <w:bottom w:val="single" w:sz="4" w:space="0" w:color="auto"/>
              <w:right w:val="single" w:sz="4" w:space="0" w:color="auto"/>
            </w:tcBorders>
            <w:vAlign w:val="center"/>
          </w:tcPr>
          <w:p w:rsidR="00435C45" w:rsidRPr="00B03037" w:rsidRDefault="00435C45" w:rsidP="00435C45">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 xml:space="preserve">Доля </w:t>
            </w:r>
          </w:p>
          <w:p w:rsidR="00435C45" w:rsidRPr="00B03037" w:rsidRDefault="00435C45" w:rsidP="00435C45">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в общем объеме поступивших дотаций</w:t>
            </w:r>
          </w:p>
        </w:tc>
      </w:tr>
      <w:tr w:rsidR="00435C45" w:rsidRPr="00B03037" w:rsidTr="00E54A03">
        <w:trPr>
          <w:trHeight w:val="315"/>
        </w:trPr>
        <w:tc>
          <w:tcPr>
            <w:tcW w:w="454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5C45" w:rsidRPr="00B03037" w:rsidRDefault="00435C45" w:rsidP="003942D1">
            <w:pPr>
              <w:spacing w:after="0" w:line="240" w:lineRule="auto"/>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Всего</w:t>
            </w:r>
          </w:p>
        </w:tc>
        <w:tc>
          <w:tcPr>
            <w:tcW w:w="1654" w:type="dxa"/>
            <w:tcBorders>
              <w:top w:val="single" w:sz="4" w:space="0" w:color="auto"/>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8 095,7</w:t>
            </w:r>
          </w:p>
        </w:tc>
        <w:tc>
          <w:tcPr>
            <w:tcW w:w="1718" w:type="dxa"/>
            <w:tcBorders>
              <w:top w:val="single" w:sz="4" w:space="0" w:color="auto"/>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6 201,7</w:t>
            </w:r>
          </w:p>
        </w:tc>
        <w:tc>
          <w:tcPr>
            <w:tcW w:w="1559" w:type="dxa"/>
            <w:tcBorders>
              <w:top w:val="single" w:sz="4" w:space="0" w:color="auto"/>
              <w:left w:val="nil"/>
              <w:bottom w:val="single" w:sz="4" w:space="0" w:color="auto"/>
              <w:right w:val="single" w:sz="4" w:space="0" w:color="auto"/>
            </w:tcBorders>
            <w:vAlign w:val="bottom"/>
          </w:tcPr>
          <w:p w:rsidR="00435C45" w:rsidRPr="00B03037" w:rsidRDefault="00E54A03" w:rsidP="00E54A03">
            <w:pPr>
              <w:spacing w:after="0" w:line="240" w:lineRule="auto"/>
              <w:jc w:val="right"/>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100,0</w:t>
            </w:r>
          </w:p>
        </w:tc>
      </w:tr>
      <w:tr w:rsidR="00435C45" w:rsidRPr="00B03037" w:rsidTr="00E54A03">
        <w:trPr>
          <w:trHeight w:val="315"/>
        </w:trPr>
        <w:tc>
          <w:tcPr>
            <w:tcW w:w="4547" w:type="dxa"/>
            <w:tcBorders>
              <w:top w:val="nil"/>
              <w:left w:val="single" w:sz="4" w:space="0" w:color="auto"/>
              <w:bottom w:val="single" w:sz="4" w:space="0" w:color="auto"/>
              <w:right w:val="single" w:sz="4" w:space="0" w:color="auto"/>
            </w:tcBorders>
            <w:shd w:val="clear" w:color="auto" w:fill="auto"/>
            <w:vAlign w:val="bottom"/>
            <w:hideMark/>
          </w:tcPr>
          <w:p w:rsidR="00435C45" w:rsidRPr="00B03037" w:rsidRDefault="00435C45" w:rsidP="00435C45">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 xml:space="preserve">в том числе </w:t>
            </w:r>
          </w:p>
        </w:tc>
        <w:tc>
          <w:tcPr>
            <w:tcW w:w="1654" w:type="dxa"/>
            <w:tcBorders>
              <w:top w:val="nil"/>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 </w:t>
            </w:r>
          </w:p>
        </w:tc>
        <w:tc>
          <w:tcPr>
            <w:tcW w:w="1718" w:type="dxa"/>
            <w:tcBorders>
              <w:top w:val="nil"/>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vAlign w:val="bottom"/>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p>
        </w:tc>
      </w:tr>
      <w:tr w:rsidR="00435C45" w:rsidRPr="00B03037" w:rsidTr="00E54A03">
        <w:trPr>
          <w:trHeight w:val="303"/>
        </w:trPr>
        <w:tc>
          <w:tcPr>
            <w:tcW w:w="4547" w:type="dxa"/>
            <w:tcBorders>
              <w:top w:val="nil"/>
              <w:left w:val="single" w:sz="4" w:space="0" w:color="auto"/>
              <w:bottom w:val="single" w:sz="4" w:space="0" w:color="auto"/>
              <w:right w:val="single" w:sz="4" w:space="0" w:color="auto"/>
            </w:tcBorders>
            <w:shd w:val="clear" w:color="auto" w:fill="auto"/>
            <w:vAlign w:val="bottom"/>
            <w:hideMark/>
          </w:tcPr>
          <w:p w:rsidR="00435C45" w:rsidRPr="00B03037" w:rsidRDefault="00435C45" w:rsidP="003942D1">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1654" w:type="dxa"/>
            <w:tcBorders>
              <w:top w:val="nil"/>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6 305,0</w:t>
            </w:r>
          </w:p>
        </w:tc>
        <w:tc>
          <w:tcPr>
            <w:tcW w:w="1718" w:type="dxa"/>
            <w:tcBorders>
              <w:top w:val="nil"/>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4 872,</w:t>
            </w:r>
            <w:r w:rsidR="00E54A03" w:rsidRPr="00B03037">
              <w:rPr>
                <w:rFonts w:ascii="Times New Roman" w:eastAsia="Times New Roman" w:hAnsi="Times New Roman" w:cs="Times New Roman"/>
                <w:sz w:val="24"/>
                <w:szCs w:val="24"/>
                <w:lang w:eastAsia="ru-RU"/>
              </w:rPr>
              <w:t>0</w:t>
            </w:r>
          </w:p>
        </w:tc>
        <w:tc>
          <w:tcPr>
            <w:tcW w:w="1559" w:type="dxa"/>
            <w:tcBorders>
              <w:top w:val="nil"/>
              <w:left w:val="nil"/>
              <w:bottom w:val="single" w:sz="4" w:space="0" w:color="auto"/>
              <w:right w:val="single" w:sz="4" w:space="0" w:color="auto"/>
            </w:tcBorders>
            <w:vAlign w:val="bottom"/>
          </w:tcPr>
          <w:p w:rsidR="00435C45" w:rsidRPr="00B03037" w:rsidRDefault="00E54A03"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78,6</w:t>
            </w:r>
          </w:p>
        </w:tc>
      </w:tr>
      <w:tr w:rsidR="00435C45" w:rsidRPr="00B03037" w:rsidTr="00E54A03">
        <w:trPr>
          <w:trHeight w:val="443"/>
        </w:trPr>
        <w:tc>
          <w:tcPr>
            <w:tcW w:w="4547" w:type="dxa"/>
            <w:tcBorders>
              <w:top w:val="nil"/>
              <w:left w:val="single" w:sz="4" w:space="0" w:color="auto"/>
              <w:bottom w:val="single" w:sz="4" w:space="0" w:color="auto"/>
              <w:right w:val="single" w:sz="4" w:space="0" w:color="auto"/>
            </w:tcBorders>
            <w:shd w:val="clear" w:color="auto" w:fill="auto"/>
            <w:vAlign w:val="bottom"/>
            <w:hideMark/>
          </w:tcPr>
          <w:p w:rsidR="00435C45" w:rsidRPr="00B03037" w:rsidRDefault="00435C45" w:rsidP="003942D1">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Дотации на частичную компенсацию дополнительных расходов на повышение оплаты труда работников бюджетной сферы</w:t>
            </w:r>
          </w:p>
        </w:tc>
        <w:tc>
          <w:tcPr>
            <w:tcW w:w="1654" w:type="dxa"/>
            <w:tcBorders>
              <w:top w:val="nil"/>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1 194,3</w:t>
            </w:r>
          </w:p>
        </w:tc>
        <w:tc>
          <w:tcPr>
            <w:tcW w:w="1718" w:type="dxa"/>
            <w:tcBorders>
              <w:top w:val="nil"/>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879,3</w:t>
            </w:r>
          </w:p>
        </w:tc>
        <w:tc>
          <w:tcPr>
            <w:tcW w:w="1559" w:type="dxa"/>
            <w:tcBorders>
              <w:top w:val="nil"/>
              <w:left w:val="nil"/>
              <w:bottom w:val="single" w:sz="4" w:space="0" w:color="auto"/>
              <w:right w:val="single" w:sz="4" w:space="0" w:color="auto"/>
            </w:tcBorders>
            <w:vAlign w:val="bottom"/>
          </w:tcPr>
          <w:p w:rsidR="00435C45" w:rsidRPr="00B03037" w:rsidRDefault="00E54A03"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14,2</w:t>
            </w:r>
          </w:p>
        </w:tc>
      </w:tr>
      <w:tr w:rsidR="00435C45" w:rsidRPr="00B03037" w:rsidTr="00E54A03">
        <w:trPr>
          <w:trHeight w:val="327"/>
        </w:trPr>
        <w:tc>
          <w:tcPr>
            <w:tcW w:w="4547" w:type="dxa"/>
            <w:tcBorders>
              <w:top w:val="nil"/>
              <w:left w:val="single" w:sz="4" w:space="0" w:color="auto"/>
              <w:bottom w:val="single" w:sz="4" w:space="0" w:color="auto"/>
              <w:right w:val="single" w:sz="4" w:space="0" w:color="auto"/>
            </w:tcBorders>
            <w:shd w:val="clear" w:color="auto" w:fill="auto"/>
            <w:vAlign w:val="bottom"/>
            <w:hideMark/>
          </w:tcPr>
          <w:p w:rsidR="00435C45" w:rsidRPr="00B03037" w:rsidRDefault="00435C45" w:rsidP="003942D1">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 xml:space="preserve">Дотации бюджету Приморского края в целях обеспечения сбалансированности бюджета </w:t>
            </w:r>
            <w:r w:rsidRPr="00B03037">
              <w:rPr>
                <w:rFonts w:ascii="Times New Roman" w:eastAsia="Times New Roman" w:hAnsi="Times New Roman" w:cs="Times New Roman"/>
                <w:sz w:val="24"/>
                <w:szCs w:val="24"/>
                <w:lang w:eastAsia="ru-RU"/>
              </w:rPr>
              <w:lastRenderedPageBreak/>
              <w:t>городского округа Большой Камень</w:t>
            </w:r>
          </w:p>
        </w:tc>
        <w:tc>
          <w:tcPr>
            <w:tcW w:w="1654" w:type="dxa"/>
            <w:tcBorders>
              <w:top w:val="nil"/>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lastRenderedPageBreak/>
              <w:t>304,9</w:t>
            </w:r>
          </w:p>
        </w:tc>
        <w:tc>
          <w:tcPr>
            <w:tcW w:w="1718" w:type="dxa"/>
            <w:tcBorders>
              <w:top w:val="nil"/>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228,8</w:t>
            </w:r>
          </w:p>
        </w:tc>
        <w:tc>
          <w:tcPr>
            <w:tcW w:w="1559" w:type="dxa"/>
            <w:tcBorders>
              <w:top w:val="nil"/>
              <w:left w:val="nil"/>
              <w:bottom w:val="single" w:sz="4" w:space="0" w:color="auto"/>
              <w:right w:val="single" w:sz="4" w:space="0" w:color="auto"/>
            </w:tcBorders>
            <w:vAlign w:val="bottom"/>
          </w:tcPr>
          <w:p w:rsidR="00435C45" w:rsidRPr="00B03037" w:rsidRDefault="00E54A03"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3,7</w:t>
            </w:r>
          </w:p>
        </w:tc>
      </w:tr>
      <w:tr w:rsidR="00435C45" w:rsidRPr="00B03037" w:rsidTr="00E54A03">
        <w:trPr>
          <w:trHeight w:val="481"/>
        </w:trPr>
        <w:tc>
          <w:tcPr>
            <w:tcW w:w="4547" w:type="dxa"/>
            <w:tcBorders>
              <w:top w:val="nil"/>
              <w:left w:val="single" w:sz="4" w:space="0" w:color="auto"/>
              <w:bottom w:val="single" w:sz="4" w:space="0" w:color="auto"/>
              <w:right w:val="single" w:sz="4" w:space="0" w:color="auto"/>
            </w:tcBorders>
            <w:shd w:val="clear" w:color="auto" w:fill="auto"/>
            <w:vAlign w:val="bottom"/>
            <w:hideMark/>
          </w:tcPr>
          <w:p w:rsidR="00435C45" w:rsidRPr="00B03037" w:rsidRDefault="00435C45" w:rsidP="003942D1">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lastRenderedPageBreak/>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1654" w:type="dxa"/>
            <w:tcBorders>
              <w:top w:val="nil"/>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291,5</w:t>
            </w:r>
          </w:p>
        </w:tc>
        <w:tc>
          <w:tcPr>
            <w:tcW w:w="1718" w:type="dxa"/>
            <w:tcBorders>
              <w:top w:val="nil"/>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221,</w:t>
            </w:r>
            <w:r w:rsidR="00E54A03" w:rsidRPr="00B03037">
              <w:rPr>
                <w:rFonts w:ascii="Times New Roman" w:eastAsia="Times New Roman" w:hAnsi="Times New Roman" w:cs="Times New Roman"/>
                <w:sz w:val="24"/>
                <w:szCs w:val="24"/>
                <w:lang w:eastAsia="ru-RU"/>
              </w:rPr>
              <w:t>6</w:t>
            </w:r>
          </w:p>
        </w:tc>
        <w:tc>
          <w:tcPr>
            <w:tcW w:w="1559" w:type="dxa"/>
            <w:tcBorders>
              <w:top w:val="nil"/>
              <w:left w:val="nil"/>
              <w:bottom w:val="single" w:sz="4" w:space="0" w:color="auto"/>
              <w:right w:val="single" w:sz="4" w:space="0" w:color="auto"/>
            </w:tcBorders>
            <w:vAlign w:val="bottom"/>
          </w:tcPr>
          <w:p w:rsidR="00435C45" w:rsidRPr="00B03037" w:rsidRDefault="00E54A03"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3,5</w:t>
            </w:r>
          </w:p>
        </w:tc>
      </w:tr>
    </w:tbl>
    <w:p w:rsidR="003942D1" w:rsidRPr="00B03037" w:rsidRDefault="003942D1" w:rsidP="0045363A">
      <w:pPr>
        <w:spacing w:after="0" w:line="240" w:lineRule="auto"/>
        <w:ind w:firstLine="709"/>
        <w:jc w:val="both"/>
        <w:rPr>
          <w:rFonts w:ascii="Times New Roman" w:eastAsia="Times New Roman" w:hAnsi="Times New Roman" w:cs="Times New Roman"/>
          <w:i/>
          <w:sz w:val="28"/>
          <w:szCs w:val="28"/>
          <w:lang w:eastAsia="ru-RU"/>
        </w:rPr>
      </w:pPr>
    </w:p>
    <w:p w:rsidR="00CE391E" w:rsidRPr="00B03037" w:rsidRDefault="0045363A" w:rsidP="00CE391E">
      <w:pPr>
        <w:spacing w:after="0" w:line="240" w:lineRule="auto"/>
        <w:ind w:firstLine="709"/>
        <w:jc w:val="both"/>
        <w:rPr>
          <w:rFonts w:ascii="Times New Roman" w:hAnsi="Times New Roman" w:cs="Times New Roman"/>
          <w:sz w:val="28"/>
          <w:szCs w:val="28"/>
        </w:rPr>
      </w:pPr>
      <w:r w:rsidRPr="00B03037">
        <w:rPr>
          <w:rFonts w:ascii="Times New Roman" w:eastAsia="Times New Roman" w:hAnsi="Times New Roman" w:cs="Times New Roman"/>
          <w:i/>
          <w:sz w:val="28"/>
          <w:szCs w:val="28"/>
          <w:lang w:eastAsia="ru-RU"/>
        </w:rPr>
        <w:t>Субсидии</w:t>
      </w:r>
      <w:r w:rsidRPr="00B03037">
        <w:rPr>
          <w:rFonts w:ascii="Times New Roman" w:eastAsia="Times New Roman" w:hAnsi="Times New Roman" w:cs="Times New Roman"/>
          <w:sz w:val="28"/>
          <w:szCs w:val="28"/>
          <w:lang w:eastAsia="ru-RU"/>
        </w:rPr>
        <w:t xml:space="preserve"> из федерального бюджета </w:t>
      </w:r>
      <w:r w:rsidR="00BF3C78" w:rsidRPr="00B03037">
        <w:rPr>
          <w:rFonts w:ascii="Times New Roman" w:eastAsia="Times New Roman" w:hAnsi="Times New Roman" w:cs="Times New Roman"/>
          <w:sz w:val="28"/>
          <w:szCs w:val="28"/>
          <w:lang w:eastAsia="ru-RU"/>
        </w:rPr>
        <w:t xml:space="preserve">за 9 месяцев текущего года </w:t>
      </w:r>
      <w:r w:rsidRPr="00B03037">
        <w:rPr>
          <w:rFonts w:ascii="Times New Roman" w:eastAsia="Times New Roman" w:hAnsi="Times New Roman" w:cs="Times New Roman"/>
          <w:sz w:val="28"/>
          <w:szCs w:val="28"/>
          <w:lang w:eastAsia="ru-RU"/>
        </w:rPr>
        <w:t xml:space="preserve">поступили в сумме </w:t>
      </w:r>
      <w:r w:rsidR="00FB1DE2" w:rsidRPr="00B03037">
        <w:rPr>
          <w:rFonts w:ascii="Times New Roman" w:eastAsia="Times New Roman" w:hAnsi="Times New Roman" w:cs="Times New Roman"/>
          <w:sz w:val="28"/>
          <w:szCs w:val="28"/>
          <w:lang w:eastAsia="ru-RU"/>
        </w:rPr>
        <w:t>2820,2</w:t>
      </w:r>
      <w:r w:rsidRPr="00B03037">
        <w:rPr>
          <w:rFonts w:ascii="Times New Roman" w:eastAsia="Times New Roman" w:hAnsi="Times New Roman" w:cs="Times New Roman"/>
          <w:sz w:val="28"/>
          <w:szCs w:val="28"/>
          <w:lang w:eastAsia="ru-RU"/>
        </w:rPr>
        <w:t xml:space="preserve"> млн рублей, годовой план исполнен на </w:t>
      </w:r>
      <w:r w:rsidR="00FB1DE2" w:rsidRPr="00B03037">
        <w:rPr>
          <w:rFonts w:ascii="Times New Roman" w:eastAsia="Times New Roman" w:hAnsi="Times New Roman" w:cs="Times New Roman"/>
          <w:sz w:val="28"/>
          <w:szCs w:val="28"/>
          <w:lang w:eastAsia="ru-RU"/>
        </w:rPr>
        <w:t>73,0 % (3864,3 млн рублей)</w:t>
      </w:r>
      <w:r w:rsidRPr="00B03037">
        <w:rPr>
          <w:rFonts w:ascii="Times New Roman" w:eastAsia="Times New Roman" w:hAnsi="Times New Roman" w:cs="Times New Roman"/>
          <w:sz w:val="28"/>
          <w:szCs w:val="28"/>
          <w:lang w:eastAsia="ru-RU"/>
        </w:rPr>
        <w:t xml:space="preserve">. </w:t>
      </w:r>
      <w:r w:rsidR="00CE391E" w:rsidRPr="00B03037">
        <w:rPr>
          <w:rFonts w:ascii="Times New Roman" w:hAnsi="Times New Roman" w:cs="Times New Roman"/>
          <w:sz w:val="28"/>
          <w:szCs w:val="28"/>
        </w:rPr>
        <w:t xml:space="preserve">Большую долю в поступивших субсидиях занимают субсидии бюджетам субъектов Российской Федерации на софинансирование капитальных вложений в объекты государственной (муниципальной) собственности – 43,1 % (1215,0 млн рублей), модернизацию региональных систем дошкольного образования – 15,7 % (442,1 млн рублей),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 15,4 % (434,9 млн рублей),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 8,2 % (231,4 млн рублей). </w:t>
      </w:r>
    </w:p>
    <w:p w:rsidR="00BD4531" w:rsidRPr="00B03037" w:rsidRDefault="0045363A" w:rsidP="00CE391E">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i/>
          <w:sz w:val="28"/>
          <w:szCs w:val="28"/>
          <w:lang w:eastAsia="ru-RU"/>
        </w:rPr>
        <w:t>Субвенции</w:t>
      </w:r>
      <w:r w:rsidRPr="00B03037">
        <w:rPr>
          <w:rFonts w:ascii="Times New Roman" w:eastAsia="Times New Roman" w:hAnsi="Times New Roman" w:cs="Times New Roman"/>
          <w:sz w:val="28"/>
          <w:szCs w:val="28"/>
          <w:lang w:eastAsia="ru-RU"/>
        </w:rPr>
        <w:t xml:space="preserve"> </w:t>
      </w:r>
      <w:r w:rsidR="00FB1DE2" w:rsidRPr="00B03037">
        <w:rPr>
          <w:rFonts w:ascii="Times New Roman" w:eastAsia="Times New Roman" w:hAnsi="Times New Roman" w:cs="Times New Roman"/>
          <w:sz w:val="28"/>
          <w:szCs w:val="28"/>
          <w:lang w:eastAsia="ru-RU"/>
        </w:rPr>
        <w:t xml:space="preserve">за анализируемый период </w:t>
      </w:r>
      <w:r w:rsidRPr="00B03037">
        <w:rPr>
          <w:rFonts w:ascii="Times New Roman" w:eastAsia="Times New Roman" w:hAnsi="Times New Roman" w:cs="Times New Roman"/>
          <w:sz w:val="28"/>
          <w:szCs w:val="28"/>
          <w:lang w:eastAsia="ru-RU"/>
        </w:rPr>
        <w:t xml:space="preserve">поступили в сумме </w:t>
      </w:r>
      <w:r w:rsidR="00FB1DE2" w:rsidRPr="00B03037">
        <w:rPr>
          <w:rFonts w:ascii="Times New Roman" w:eastAsia="Times New Roman" w:hAnsi="Times New Roman" w:cs="Times New Roman"/>
          <w:sz w:val="28"/>
          <w:szCs w:val="28"/>
          <w:lang w:eastAsia="ru-RU"/>
        </w:rPr>
        <w:t>3560,8</w:t>
      </w:r>
      <w:r w:rsidRPr="00B03037">
        <w:rPr>
          <w:rFonts w:ascii="Times New Roman" w:eastAsia="Times New Roman" w:hAnsi="Times New Roman" w:cs="Times New Roman"/>
          <w:sz w:val="28"/>
          <w:szCs w:val="28"/>
          <w:lang w:eastAsia="ru-RU"/>
        </w:rPr>
        <w:t xml:space="preserve"> млн рублей, годовой план исполнен на </w:t>
      </w:r>
      <w:r w:rsidR="00FB1DE2" w:rsidRPr="00B03037">
        <w:rPr>
          <w:rFonts w:ascii="Times New Roman" w:eastAsia="Times New Roman" w:hAnsi="Times New Roman" w:cs="Times New Roman"/>
          <w:sz w:val="28"/>
          <w:szCs w:val="28"/>
          <w:lang w:eastAsia="ru-RU"/>
        </w:rPr>
        <w:t>82,2 % (4210,4 млн рублей)</w:t>
      </w:r>
      <w:r w:rsidRPr="00B03037">
        <w:rPr>
          <w:rFonts w:ascii="Times New Roman" w:eastAsia="Times New Roman" w:hAnsi="Times New Roman" w:cs="Times New Roman"/>
          <w:sz w:val="28"/>
          <w:szCs w:val="28"/>
          <w:lang w:eastAsia="ru-RU"/>
        </w:rPr>
        <w:t xml:space="preserve">. </w:t>
      </w:r>
      <w:r w:rsidR="00CE391E" w:rsidRPr="00B03037">
        <w:rPr>
          <w:rFonts w:ascii="Times New Roman" w:eastAsia="Times New Roman" w:hAnsi="Times New Roman" w:cs="Times New Roman"/>
          <w:sz w:val="28"/>
          <w:szCs w:val="28"/>
          <w:lang w:eastAsia="ru-RU"/>
        </w:rPr>
        <w:t>Основную долю в поступивших субвенциях составили субвенции на оплату жилищно-коммунальных услуг отдельным категориям граждан  – 32,7 % (1134,5 млн рублей),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19.05.1995 № 81-ФЗ "О государственных пособиях гражданам, имеющим детей"– 21,7 % (752734,4 тыс. рублей), социальные выплаты безработным гражданам  в рамках подпрограммы "Активная политика занятости населения и социальная поддержка безработных граждан"– 16,9 % (586849,7 тыс. рублей).</w:t>
      </w:r>
    </w:p>
    <w:p w:rsidR="00CE391E" w:rsidRPr="00B03037" w:rsidRDefault="0045363A" w:rsidP="00CE391E">
      <w:pPr>
        <w:spacing w:after="0" w:line="240" w:lineRule="auto"/>
        <w:ind w:firstLine="709"/>
        <w:jc w:val="both"/>
        <w:rPr>
          <w:rFonts w:ascii="Times New Roman" w:hAnsi="Times New Roman" w:cs="Times New Roman"/>
          <w:sz w:val="28"/>
          <w:szCs w:val="28"/>
        </w:rPr>
      </w:pPr>
      <w:r w:rsidRPr="00B03037">
        <w:rPr>
          <w:rFonts w:ascii="Times New Roman" w:eastAsia="Times New Roman" w:hAnsi="Times New Roman" w:cs="Times New Roman"/>
          <w:i/>
          <w:sz w:val="28"/>
          <w:szCs w:val="28"/>
          <w:lang w:eastAsia="ru-RU"/>
        </w:rPr>
        <w:t>Иные межбюджетные трансферты</w:t>
      </w:r>
      <w:r w:rsidRPr="00B03037">
        <w:rPr>
          <w:rFonts w:ascii="Times New Roman" w:eastAsia="Times New Roman" w:hAnsi="Times New Roman" w:cs="Times New Roman"/>
          <w:sz w:val="28"/>
          <w:szCs w:val="28"/>
          <w:lang w:eastAsia="ru-RU"/>
        </w:rPr>
        <w:t xml:space="preserve"> поступили в объеме 24</w:t>
      </w:r>
      <w:r w:rsidR="00FB1DE2" w:rsidRPr="00B03037">
        <w:rPr>
          <w:rFonts w:ascii="Times New Roman" w:eastAsia="Times New Roman" w:hAnsi="Times New Roman" w:cs="Times New Roman"/>
          <w:sz w:val="28"/>
          <w:szCs w:val="28"/>
          <w:lang w:eastAsia="ru-RU"/>
        </w:rPr>
        <w:t xml:space="preserve">50,7 млн рублей и практически исполнен </w:t>
      </w:r>
      <w:r w:rsidRPr="00B03037">
        <w:rPr>
          <w:rFonts w:ascii="Times New Roman" w:eastAsia="Times New Roman" w:hAnsi="Times New Roman" w:cs="Times New Roman"/>
          <w:sz w:val="28"/>
          <w:szCs w:val="28"/>
          <w:lang w:eastAsia="ru-RU"/>
        </w:rPr>
        <w:t xml:space="preserve">годовой план </w:t>
      </w:r>
      <w:r w:rsidR="00FB1DE2" w:rsidRPr="00B03037">
        <w:rPr>
          <w:rFonts w:ascii="Times New Roman" w:eastAsia="Times New Roman" w:hAnsi="Times New Roman" w:cs="Times New Roman"/>
          <w:sz w:val="28"/>
          <w:szCs w:val="28"/>
          <w:lang w:eastAsia="ru-RU"/>
        </w:rPr>
        <w:t xml:space="preserve">- </w:t>
      </w:r>
      <w:r w:rsidRPr="00B03037">
        <w:rPr>
          <w:rFonts w:ascii="Times New Roman" w:eastAsia="Times New Roman" w:hAnsi="Times New Roman" w:cs="Times New Roman"/>
          <w:sz w:val="28"/>
          <w:szCs w:val="28"/>
          <w:lang w:eastAsia="ru-RU"/>
        </w:rPr>
        <w:t xml:space="preserve"> </w:t>
      </w:r>
      <w:r w:rsidR="00FB1DE2" w:rsidRPr="00B03037">
        <w:rPr>
          <w:rFonts w:ascii="Times New Roman" w:eastAsia="Times New Roman" w:hAnsi="Times New Roman" w:cs="Times New Roman"/>
          <w:sz w:val="28"/>
          <w:szCs w:val="28"/>
          <w:lang w:eastAsia="ru-RU"/>
        </w:rPr>
        <w:t>97,5</w:t>
      </w:r>
      <w:r w:rsidRPr="00B03037">
        <w:rPr>
          <w:rFonts w:ascii="Times New Roman" w:eastAsia="Times New Roman" w:hAnsi="Times New Roman" w:cs="Times New Roman"/>
          <w:sz w:val="28"/>
          <w:szCs w:val="28"/>
          <w:lang w:eastAsia="ru-RU"/>
        </w:rPr>
        <w:t> </w:t>
      </w:r>
      <w:r w:rsidR="00FB1DE2" w:rsidRPr="00B03037">
        <w:rPr>
          <w:rFonts w:ascii="Times New Roman" w:eastAsia="Times New Roman" w:hAnsi="Times New Roman" w:cs="Times New Roman"/>
          <w:sz w:val="28"/>
          <w:szCs w:val="28"/>
          <w:lang w:eastAsia="ru-RU"/>
        </w:rPr>
        <w:t xml:space="preserve"> (2512,8 млн рублей).</w:t>
      </w:r>
      <w:r w:rsidR="00BD4531" w:rsidRPr="00B03037">
        <w:rPr>
          <w:rFonts w:ascii="Times New Roman" w:eastAsia="Times New Roman" w:hAnsi="Times New Roman" w:cs="Times New Roman"/>
          <w:sz w:val="28"/>
          <w:szCs w:val="28"/>
          <w:lang w:eastAsia="ru-RU"/>
        </w:rPr>
        <w:t xml:space="preserve"> </w:t>
      </w:r>
      <w:r w:rsidR="00CE391E" w:rsidRPr="00B03037">
        <w:rPr>
          <w:rFonts w:ascii="Times New Roman" w:eastAsia="Times New Roman" w:hAnsi="Times New Roman" w:cs="Times New Roman"/>
          <w:sz w:val="28"/>
          <w:szCs w:val="28"/>
          <w:lang w:eastAsia="ru-RU"/>
        </w:rPr>
        <w:t>В</w:t>
      </w:r>
      <w:r w:rsidR="00CE391E" w:rsidRPr="00B03037">
        <w:rPr>
          <w:rFonts w:ascii="Times New Roman" w:hAnsi="Times New Roman" w:cs="Times New Roman"/>
          <w:sz w:val="28"/>
          <w:szCs w:val="28"/>
        </w:rPr>
        <w:t xml:space="preserve"> поступивших иных межбюджетных трансфертах большая доля приходится на выплату региональной доплаты к пенсии -</w:t>
      </w:r>
      <w:r w:rsidR="00B470EB" w:rsidRPr="00B03037">
        <w:rPr>
          <w:rFonts w:ascii="Times New Roman" w:hAnsi="Times New Roman" w:cs="Times New Roman"/>
          <w:sz w:val="28"/>
          <w:szCs w:val="28"/>
        </w:rPr>
        <w:t xml:space="preserve"> 38</w:t>
      </w:r>
      <w:r w:rsidR="00CE391E" w:rsidRPr="00B03037">
        <w:rPr>
          <w:rFonts w:ascii="Times New Roman" w:hAnsi="Times New Roman" w:cs="Times New Roman"/>
          <w:sz w:val="28"/>
          <w:szCs w:val="28"/>
        </w:rPr>
        <w:t>,</w:t>
      </w:r>
      <w:r w:rsidR="00B470EB" w:rsidRPr="00B03037">
        <w:rPr>
          <w:rFonts w:ascii="Times New Roman" w:hAnsi="Times New Roman" w:cs="Times New Roman"/>
          <w:sz w:val="28"/>
          <w:szCs w:val="28"/>
        </w:rPr>
        <w:t>1</w:t>
      </w:r>
      <w:r w:rsidR="00CE391E" w:rsidRPr="00B03037">
        <w:rPr>
          <w:rFonts w:ascii="Times New Roman" w:hAnsi="Times New Roman" w:cs="Times New Roman"/>
          <w:sz w:val="28"/>
          <w:szCs w:val="28"/>
        </w:rPr>
        <w:t xml:space="preserve"> % (93</w:t>
      </w:r>
      <w:r w:rsidR="00B470EB" w:rsidRPr="00B03037">
        <w:rPr>
          <w:rFonts w:ascii="Times New Roman" w:hAnsi="Times New Roman" w:cs="Times New Roman"/>
          <w:sz w:val="28"/>
          <w:szCs w:val="28"/>
        </w:rPr>
        <w:t>2,6</w:t>
      </w:r>
      <w:r w:rsidR="00CE391E" w:rsidRPr="00B03037">
        <w:rPr>
          <w:rFonts w:ascii="Times New Roman" w:hAnsi="Times New Roman" w:cs="Times New Roman"/>
          <w:sz w:val="28"/>
          <w:szCs w:val="28"/>
        </w:rPr>
        <w:t xml:space="preserve"> млн рублей</w:t>
      </w:r>
      <w:r w:rsidR="00B470EB" w:rsidRPr="00B03037">
        <w:rPr>
          <w:rFonts w:ascii="Times New Roman" w:hAnsi="Times New Roman" w:cs="Times New Roman"/>
          <w:sz w:val="28"/>
          <w:szCs w:val="28"/>
        </w:rPr>
        <w:t>).</w:t>
      </w:r>
    </w:p>
    <w:p w:rsidR="00385B1E" w:rsidRPr="00B03037" w:rsidRDefault="00903243" w:rsidP="006D2A7C">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lastRenderedPageBreak/>
        <w:t>Проведенный анализ эффективности использования и оценка объема расходования, субсидий, субвенций и иных межбюджетных трансфертов из федерального бюджета, указаны ниже по тексту отчета при описании расходов</w:t>
      </w:r>
      <w:r w:rsidR="002B62DB">
        <w:rPr>
          <w:rFonts w:ascii="Times New Roman" w:hAnsi="Times New Roman" w:cs="Times New Roman"/>
          <w:sz w:val="28"/>
          <w:szCs w:val="28"/>
        </w:rPr>
        <w:t>ания бюджетных средств</w:t>
      </w:r>
      <w:r w:rsidRPr="00B03037">
        <w:rPr>
          <w:rFonts w:ascii="Times New Roman" w:hAnsi="Times New Roman" w:cs="Times New Roman"/>
          <w:sz w:val="28"/>
          <w:szCs w:val="28"/>
        </w:rPr>
        <w:t>.</w:t>
      </w:r>
    </w:p>
    <w:p w:rsidR="002B62DB" w:rsidRPr="002B62DB" w:rsidRDefault="002B62DB" w:rsidP="006E4351">
      <w:pPr>
        <w:spacing w:after="0" w:line="240" w:lineRule="auto"/>
        <w:ind w:firstLine="708"/>
        <w:jc w:val="both"/>
        <w:rPr>
          <w:rFonts w:ascii="Times New Roman" w:eastAsia="Times New Roman" w:hAnsi="Times New Roman" w:cs="Times New Roman"/>
          <w:b/>
          <w:sz w:val="28"/>
          <w:szCs w:val="28"/>
          <w:lang w:eastAsia="ru-RU"/>
        </w:rPr>
      </w:pPr>
      <w:r w:rsidRPr="002B62DB">
        <w:rPr>
          <w:rFonts w:ascii="Times New Roman" w:eastAsia="Times New Roman" w:hAnsi="Times New Roman" w:cs="Times New Roman"/>
          <w:b/>
          <w:sz w:val="28"/>
          <w:szCs w:val="28"/>
          <w:lang w:eastAsia="ru-RU"/>
        </w:rPr>
        <w:t>Расходы</w:t>
      </w:r>
      <w:r>
        <w:rPr>
          <w:rFonts w:ascii="Times New Roman" w:eastAsia="Times New Roman" w:hAnsi="Times New Roman" w:cs="Times New Roman"/>
          <w:b/>
          <w:sz w:val="28"/>
          <w:szCs w:val="28"/>
          <w:lang w:eastAsia="ru-RU"/>
        </w:rPr>
        <w:t xml:space="preserve"> краевого бюджета</w:t>
      </w:r>
    </w:p>
    <w:p w:rsidR="006E4351" w:rsidRDefault="00C92D1C" w:rsidP="006A425E">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Согласно отчету об исполнении краевого бюджета за 2014 год </w:t>
      </w:r>
      <w:r w:rsidR="006E4351" w:rsidRPr="00B03037">
        <w:rPr>
          <w:rFonts w:ascii="Times New Roman" w:eastAsia="Times New Roman" w:hAnsi="Times New Roman" w:cs="Times New Roman"/>
          <w:sz w:val="28"/>
          <w:szCs w:val="28"/>
          <w:lang w:eastAsia="ru-RU"/>
        </w:rPr>
        <w:t xml:space="preserve">доля </w:t>
      </w:r>
      <w:r w:rsidR="00240528">
        <w:rPr>
          <w:rFonts w:ascii="Times New Roman" w:eastAsia="Times New Roman" w:hAnsi="Times New Roman" w:cs="Times New Roman"/>
          <w:sz w:val="28"/>
          <w:szCs w:val="28"/>
          <w:lang w:eastAsia="ru-RU"/>
        </w:rPr>
        <w:t xml:space="preserve">направленных </w:t>
      </w:r>
      <w:r w:rsidR="00240528">
        <w:rPr>
          <w:rFonts w:ascii="Times New Roman" w:eastAsia="Times New Roman" w:hAnsi="Times New Roman" w:cs="Times New Roman"/>
          <w:sz w:val="28"/>
          <w:szCs w:val="28"/>
        </w:rPr>
        <w:t xml:space="preserve">расходов на реализацию мероприятий государственных программ Приморского края </w:t>
      </w:r>
      <w:r w:rsidR="006E4351" w:rsidRPr="00B03037">
        <w:rPr>
          <w:rFonts w:ascii="Times New Roman" w:eastAsia="Times New Roman" w:hAnsi="Times New Roman" w:cs="Times New Roman"/>
          <w:sz w:val="28"/>
          <w:szCs w:val="28"/>
          <w:lang w:eastAsia="ru-RU"/>
        </w:rPr>
        <w:t xml:space="preserve">в общем объеме </w:t>
      </w:r>
      <w:r w:rsidR="00FF3D60" w:rsidRPr="00B03037">
        <w:rPr>
          <w:rFonts w:ascii="Times New Roman" w:eastAsia="Times New Roman" w:hAnsi="Times New Roman" w:cs="Times New Roman"/>
          <w:sz w:val="28"/>
          <w:szCs w:val="28"/>
          <w:lang w:eastAsia="ru-RU"/>
        </w:rPr>
        <w:t>(8</w:t>
      </w:r>
      <w:r w:rsidRPr="00B03037">
        <w:rPr>
          <w:rFonts w:ascii="Times New Roman" w:eastAsia="Times New Roman" w:hAnsi="Times New Roman" w:cs="Times New Roman"/>
          <w:sz w:val="28"/>
          <w:szCs w:val="28"/>
          <w:lang w:eastAsia="ru-RU"/>
        </w:rPr>
        <w:t>4119,9</w:t>
      </w:r>
      <w:r w:rsidR="00FF3D60" w:rsidRPr="00B03037">
        <w:rPr>
          <w:rFonts w:ascii="Times New Roman" w:eastAsia="Times New Roman" w:hAnsi="Times New Roman" w:cs="Times New Roman"/>
          <w:sz w:val="28"/>
          <w:szCs w:val="28"/>
          <w:lang w:eastAsia="ru-RU"/>
        </w:rPr>
        <w:t xml:space="preserve"> млн рублей) </w:t>
      </w:r>
      <w:r w:rsidR="006E4351" w:rsidRPr="00B03037">
        <w:rPr>
          <w:rFonts w:ascii="Times New Roman" w:eastAsia="Times New Roman" w:hAnsi="Times New Roman" w:cs="Times New Roman"/>
          <w:sz w:val="28"/>
          <w:szCs w:val="28"/>
          <w:lang w:eastAsia="ru-RU"/>
        </w:rPr>
        <w:t xml:space="preserve"> </w:t>
      </w:r>
      <w:r w:rsidRPr="00B03037">
        <w:rPr>
          <w:rFonts w:ascii="Times New Roman" w:eastAsia="Times New Roman" w:hAnsi="Times New Roman" w:cs="Times New Roman"/>
          <w:sz w:val="28"/>
          <w:szCs w:val="28"/>
          <w:lang w:eastAsia="ru-RU"/>
        </w:rPr>
        <w:t xml:space="preserve">составляет </w:t>
      </w:r>
      <w:r w:rsidR="006E4351" w:rsidRPr="00B03037">
        <w:rPr>
          <w:rFonts w:ascii="Times New Roman" w:eastAsia="Times New Roman" w:hAnsi="Times New Roman" w:cs="Times New Roman"/>
          <w:sz w:val="28"/>
          <w:szCs w:val="28"/>
          <w:lang w:eastAsia="ru-RU"/>
        </w:rPr>
        <w:t>97,2 %</w:t>
      </w:r>
      <w:r w:rsidR="00FF3D60" w:rsidRPr="00B03037">
        <w:rPr>
          <w:rFonts w:ascii="Times New Roman" w:eastAsia="Times New Roman" w:hAnsi="Times New Roman" w:cs="Times New Roman"/>
          <w:sz w:val="28"/>
          <w:szCs w:val="28"/>
          <w:lang w:eastAsia="ru-RU"/>
        </w:rPr>
        <w:t>, или 81769,9 млн рублей</w:t>
      </w:r>
      <w:r w:rsidRPr="00B03037">
        <w:rPr>
          <w:rFonts w:ascii="Times New Roman" w:eastAsia="Times New Roman" w:hAnsi="Times New Roman" w:cs="Times New Roman"/>
          <w:sz w:val="28"/>
          <w:szCs w:val="28"/>
          <w:lang w:eastAsia="ru-RU"/>
        </w:rPr>
        <w:t xml:space="preserve">. Доля расходов по </w:t>
      </w:r>
      <w:r w:rsidR="006E4351" w:rsidRPr="00B03037">
        <w:rPr>
          <w:rFonts w:ascii="Times New Roman" w:eastAsia="Times New Roman" w:hAnsi="Times New Roman" w:cs="Times New Roman"/>
          <w:sz w:val="28"/>
          <w:szCs w:val="28"/>
          <w:lang w:eastAsia="ru-RU"/>
        </w:rPr>
        <w:t>непрограммны</w:t>
      </w:r>
      <w:r w:rsidRPr="00B03037">
        <w:rPr>
          <w:rFonts w:ascii="Times New Roman" w:eastAsia="Times New Roman" w:hAnsi="Times New Roman" w:cs="Times New Roman"/>
          <w:sz w:val="28"/>
          <w:szCs w:val="28"/>
          <w:lang w:eastAsia="ru-RU"/>
        </w:rPr>
        <w:t>м</w:t>
      </w:r>
      <w:r w:rsidR="006E4351" w:rsidRPr="00B03037">
        <w:rPr>
          <w:rFonts w:ascii="Times New Roman" w:eastAsia="Times New Roman" w:hAnsi="Times New Roman" w:cs="Times New Roman"/>
          <w:sz w:val="28"/>
          <w:szCs w:val="28"/>
          <w:lang w:eastAsia="ru-RU"/>
        </w:rPr>
        <w:t xml:space="preserve"> направлени</w:t>
      </w:r>
      <w:r w:rsidRPr="00B03037">
        <w:rPr>
          <w:rFonts w:ascii="Times New Roman" w:eastAsia="Times New Roman" w:hAnsi="Times New Roman" w:cs="Times New Roman"/>
          <w:sz w:val="28"/>
          <w:szCs w:val="28"/>
          <w:lang w:eastAsia="ru-RU"/>
        </w:rPr>
        <w:t>ям</w:t>
      </w:r>
      <w:r w:rsidR="006E4351" w:rsidRPr="00B03037">
        <w:rPr>
          <w:rFonts w:ascii="Times New Roman" w:eastAsia="Times New Roman" w:hAnsi="Times New Roman" w:cs="Times New Roman"/>
          <w:sz w:val="28"/>
          <w:szCs w:val="28"/>
          <w:lang w:eastAsia="ru-RU"/>
        </w:rPr>
        <w:t xml:space="preserve"> деятельности орган</w:t>
      </w:r>
      <w:r w:rsidRPr="00B03037">
        <w:rPr>
          <w:rFonts w:ascii="Times New Roman" w:eastAsia="Times New Roman" w:hAnsi="Times New Roman" w:cs="Times New Roman"/>
          <w:sz w:val="28"/>
          <w:szCs w:val="28"/>
          <w:lang w:eastAsia="ru-RU"/>
        </w:rPr>
        <w:t>ов государственной власти -  2,8 %, или 2350,0 млн рублей</w:t>
      </w:r>
      <w:r w:rsidR="006E4351" w:rsidRPr="00B03037">
        <w:rPr>
          <w:rFonts w:ascii="Times New Roman" w:eastAsia="Times New Roman" w:hAnsi="Times New Roman" w:cs="Times New Roman"/>
          <w:sz w:val="28"/>
          <w:szCs w:val="28"/>
          <w:lang w:eastAsia="ru-RU"/>
        </w:rPr>
        <w:t>.</w:t>
      </w:r>
    </w:p>
    <w:p w:rsidR="006A425E" w:rsidRDefault="006A425E" w:rsidP="00240528">
      <w:pPr>
        <w:tabs>
          <w:tab w:val="left" w:pos="720"/>
          <w:tab w:val="left" w:pos="8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З</w:t>
      </w:r>
      <w:r w:rsidRPr="006A425E">
        <w:rPr>
          <w:rFonts w:ascii="Times New Roman" w:eastAsia="Times New Roman" w:hAnsi="Times New Roman" w:cs="Times New Roman"/>
          <w:sz w:val="28"/>
          <w:szCs w:val="28"/>
        </w:rPr>
        <w:t xml:space="preserve">а 9 месяцев 2015 года </w:t>
      </w:r>
      <w:r>
        <w:rPr>
          <w:rFonts w:ascii="Times New Roman" w:eastAsia="Times New Roman" w:hAnsi="Times New Roman" w:cs="Times New Roman"/>
          <w:sz w:val="28"/>
          <w:szCs w:val="28"/>
        </w:rPr>
        <w:t>д</w:t>
      </w:r>
      <w:r w:rsidRPr="006A425E">
        <w:rPr>
          <w:rFonts w:ascii="Times New Roman" w:eastAsia="Times New Roman" w:hAnsi="Times New Roman" w:cs="Times New Roman"/>
          <w:sz w:val="28"/>
          <w:szCs w:val="28"/>
        </w:rPr>
        <w:t xml:space="preserve">оля </w:t>
      </w:r>
      <w:r w:rsidR="00240528" w:rsidRPr="00B03037">
        <w:rPr>
          <w:rFonts w:ascii="Times New Roman" w:eastAsia="Times New Roman" w:hAnsi="Times New Roman" w:cs="Times New Roman"/>
          <w:sz w:val="28"/>
          <w:szCs w:val="28"/>
          <w:lang w:eastAsia="ru-RU"/>
        </w:rPr>
        <w:t xml:space="preserve">исполненных программных расходов </w:t>
      </w:r>
      <w:r w:rsidRPr="006A425E">
        <w:rPr>
          <w:rFonts w:ascii="Times New Roman" w:eastAsia="Times New Roman" w:hAnsi="Times New Roman" w:cs="Times New Roman"/>
          <w:sz w:val="28"/>
          <w:szCs w:val="28"/>
        </w:rPr>
        <w:t xml:space="preserve">в общем объеме </w:t>
      </w:r>
      <w:r>
        <w:rPr>
          <w:rFonts w:ascii="Times New Roman" w:eastAsia="Times New Roman" w:hAnsi="Times New Roman" w:cs="Times New Roman"/>
          <w:sz w:val="28"/>
          <w:szCs w:val="28"/>
        </w:rPr>
        <w:t xml:space="preserve">(56848,3 млн рублей) </w:t>
      </w:r>
      <w:r w:rsidR="00954DEA">
        <w:rPr>
          <w:rFonts w:ascii="Times New Roman" w:eastAsia="Times New Roman" w:hAnsi="Times New Roman" w:cs="Times New Roman"/>
          <w:sz w:val="28"/>
          <w:szCs w:val="28"/>
        </w:rPr>
        <w:t xml:space="preserve">составляет </w:t>
      </w:r>
      <w:r w:rsidRPr="006A425E">
        <w:rPr>
          <w:rFonts w:ascii="Times New Roman" w:eastAsia="Times New Roman" w:hAnsi="Times New Roman" w:cs="Times New Roman"/>
          <w:sz w:val="28"/>
          <w:szCs w:val="28"/>
        </w:rPr>
        <w:t>97,8 %</w:t>
      </w:r>
      <w:r>
        <w:rPr>
          <w:rFonts w:ascii="Times New Roman" w:eastAsia="Times New Roman" w:hAnsi="Times New Roman" w:cs="Times New Roman"/>
          <w:sz w:val="28"/>
          <w:szCs w:val="28"/>
        </w:rPr>
        <w:t xml:space="preserve">, или </w:t>
      </w:r>
      <w:r w:rsidRPr="006A425E">
        <w:rPr>
          <w:rFonts w:ascii="Times New Roman" w:eastAsia="Times New Roman" w:hAnsi="Times New Roman" w:cs="Times New Roman"/>
          <w:sz w:val="28"/>
          <w:szCs w:val="28"/>
        </w:rPr>
        <w:t>55592</w:t>
      </w:r>
      <w:r>
        <w:rPr>
          <w:rFonts w:ascii="Times New Roman" w:eastAsia="Times New Roman" w:hAnsi="Times New Roman" w:cs="Times New Roman"/>
          <w:sz w:val="28"/>
          <w:szCs w:val="28"/>
        </w:rPr>
        <w:t>,</w:t>
      </w:r>
      <w:r w:rsidRPr="006A425E">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млн </w:t>
      </w:r>
      <w:r w:rsidRPr="006A425E">
        <w:rPr>
          <w:rFonts w:ascii="Times New Roman" w:eastAsia="Times New Roman" w:hAnsi="Times New Roman" w:cs="Times New Roman"/>
          <w:sz w:val="28"/>
          <w:szCs w:val="28"/>
        </w:rPr>
        <w:t xml:space="preserve">рублей. </w:t>
      </w:r>
      <w:r w:rsidR="00240528">
        <w:rPr>
          <w:rFonts w:ascii="Times New Roman" w:eastAsia="Times New Roman" w:hAnsi="Times New Roman" w:cs="Times New Roman"/>
          <w:sz w:val="28"/>
          <w:szCs w:val="28"/>
        </w:rPr>
        <w:t xml:space="preserve">На непрограммные расходы приходится 2,2 %, или </w:t>
      </w:r>
      <w:r w:rsidRPr="006A425E">
        <w:rPr>
          <w:rFonts w:ascii="Times New Roman" w:eastAsia="Times New Roman" w:hAnsi="Times New Roman" w:cs="Times New Roman"/>
          <w:sz w:val="28"/>
          <w:szCs w:val="28"/>
          <w:lang w:eastAsia="ru-RU"/>
        </w:rPr>
        <w:t>1255</w:t>
      </w:r>
      <w:r w:rsidR="00240528">
        <w:rPr>
          <w:rFonts w:ascii="Times New Roman" w:eastAsia="Times New Roman" w:hAnsi="Times New Roman" w:cs="Times New Roman"/>
          <w:sz w:val="28"/>
          <w:szCs w:val="28"/>
          <w:lang w:eastAsia="ru-RU"/>
        </w:rPr>
        <w:t>,</w:t>
      </w:r>
      <w:r w:rsidRPr="006A425E">
        <w:rPr>
          <w:rFonts w:ascii="Times New Roman" w:eastAsia="Times New Roman" w:hAnsi="Times New Roman" w:cs="Times New Roman"/>
          <w:sz w:val="28"/>
          <w:szCs w:val="28"/>
          <w:lang w:eastAsia="ru-RU"/>
        </w:rPr>
        <w:t>4</w:t>
      </w:r>
      <w:r w:rsidR="00240528">
        <w:rPr>
          <w:rFonts w:ascii="Times New Roman" w:eastAsia="Times New Roman" w:hAnsi="Times New Roman" w:cs="Times New Roman"/>
          <w:sz w:val="28"/>
          <w:szCs w:val="28"/>
          <w:lang w:eastAsia="ru-RU"/>
        </w:rPr>
        <w:t xml:space="preserve"> млн рублей.</w:t>
      </w:r>
    </w:p>
    <w:p w:rsidR="006A425E" w:rsidRPr="00B03037" w:rsidRDefault="006A425E" w:rsidP="006A425E">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В 2014 году в Приморском крае реализовывались мероприятия 17 государственных программ Приморского края (далее - ГП), в 2015 году </w:t>
      </w:r>
      <w:r>
        <w:rPr>
          <w:rFonts w:ascii="Times New Roman" w:eastAsia="Times New Roman" w:hAnsi="Times New Roman" w:cs="Times New Roman"/>
          <w:sz w:val="28"/>
          <w:szCs w:val="28"/>
          <w:lang w:eastAsia="ru-RU"/>
        </w:rPr>
        <w:t>–</w:t>
      </w:r>
      <w:r w:rsidRPr="00B03037">
        <w:rPr>
          <w:rFonts w:ascii="Times New Roman" w:eastAsia="Times New Roman" w:hAnsi="Times New Roman" w:cs="Times New Roman"/>
          <w:sz w:val="28"/>
          <w:szCs w:val="28"/>
          <w:lang w:eastAsia="ru-RU"/>
        </w:rPr>
        <w:t xml:space="preserve"> 18</w:t>
      </w:r>
      <w:r>
        <w:rPr>
          <w:rFonts w:ascii="Times New Roman" w:eastAsia="Times New Roman" w:hAnsi="Times New Roman" w:cs="Times New Roman"/>
          <w:sz w:val="28"/>
          <w:szCs w:val="28"/>
          <w:lang w:eastAsia="ru-RU"/>
        </w:rPr>
        <w:t> </w:t>
      </w:r>
      <w:r w:rsidRPr="00B03037">
        <w:rPr>
          <w:rFonts w:ascii="Times New Roman" w:eastAsia="Times New Roman" w:hAnsi="Times New Roman" w:cs="Times New Roman"/>
          <w:sz w:val="28"/>
          <w:szCs w:val="28"/>
          <w:lang w:eastAsia="ru-RU"/>
        </w:rPr>
        <w:t xml:space="preserve">ГП. </w:t>
      </w:r>
    </w:p>
    <w:p w:rsidR="006A425E" w:rsidRDefault="00240528" w:rsidP="006A425E">
      <w:pPr>
        <w:spacing w:after="0" w:line="240" w:lineRule="auto"/>
        <w:ind w:firstLine="708"/>
        <w:jc w:val="both"/>
        <w:rPr>
          <w:rFonts w:ascii="Times New Roman" w:hAnsi="Times New Roman" w:cs="Times New Roman"/>
          <w:sz w:val="28"/>
          <w:szCs w:val="28"/>
        </w:rPr>
      </w:pPr>
      <w:r w:rsidRPr="00240528">
        <w:rPr>
          <w:rFonts w:ascii="Times New Roman" w:eastAsia="Times New Roman" w:hAnsi="Times New Roman" w:cs="Times New Roman"/>
          <w:sz w:val="28"/>
          <w:szCs w:val="28"/>
          <w:lang w:eastAsia="ru-RU"/>
        </w:rPr>
        <w:t>Финансовая помощь из федерального бюджета в форме дотаций, субсидий, субвенций и иных межбюджетных трансфертов  отражена в расходной части краевого бюджета в</w:t>
      </w:r>
      <w:r w:rsidR="00E416CA" w:rsidRPr="00240528">
        <w:rPr>
          <w:rFonts w:ascii="Times New Roman" w:eastAsia="Times New Roman" w:hAnsi="Times New Roman" w:cs="Times New Roman"/>
          <w:sz w:val="28"/>
          <w:szCs w:val="28"/>
          <w:lang w:eastAsia="ru-RU"/>
        </w:rPr>
        <w:t xml:space="preserve"> 2014 году </w:t>
      </w:r>
      <w:r w:rsidR="006E4351" w:rsidRPr="00240528">
        <w:rPr>
          <w:rFonts w:ascii="Times New Roman" w:eastAsia="Times New Roman" w:hAnsi="Times New Roman" w:cs="Times New Roman"/>
          <w:sz w:val="28"/>
          <w:szCs w:val="28"/>
          <w:lang w:eastAsia="ru-RU"/>
        </w:rPr>
        <w:t xml:space="preserve">по 15 ГП, а также по непрограммным </w:t>
      </w:r>
      <w:r w:rsidRPr="00240528">
        <w:rPr>
          <w:rFonts w:ascii="Times New Roman" w:eastAsia="Times New Roman" w:hAnsi="Times New Roman" w:cs="Times New Roman"/>
          <w:sz w:val="28"/>
          <w:szCs w:val="28"/>
          <w:lang w:eastAsia="ru-RU"/>
        </w:rPr>
        <w:t xml:space="preserve">мероприятиям, в 2015 году – по </w:t>
      </w:r>
      <w:r w:rsidR="006A425E" w:rsidRPr="00240528">
        <w:rPr>
          <w:rFonts w:ascii="Times New Roman" w:hAnsi="Times New Roman" w:cs="Times New Roman"/>
          <w:sz w:val="28"/>
          <w:szCs w:val="28"/>
        </w:rPr>
        <w:t xml:space="preserve">16 </w:t>
      </w:r>
      <w:r w:rsidRPr="00240528">
        <w:rPr>
          <w:rFonts w:ascii="Times New Roman" w:hAnsi="Times New Roman" w:cs="Times New Roman"/>
          <w:sz w:val="28"/>
          <w:szCs w:val="28"/>
        </w:rPr>
        <w:t>ГП и непрограммным расходам.</w:t>
      </w:r>
    </w:p>
    <w:p w:rsidR="004F5A5F" w:rsidRPr="004F5A5F" w:rsidRDefault="004F5A5F" w:rsidP="004F5A5F">
      <w:pPr>
        <w:spacing w:after="0" w:line="240" w:lineRule="auto"/>
        <w:ind w:firstLine="708"/>
        <w:jc w:val="both"/>
        <w:rPr>
          <w:rFonts w:ascii="Times New Roman" w:hAnsi="Times New Roman" w:cs="Times New Roman"/>
          <w:sz w:val="28"/>
          <w:szCs w:val="28"/>
        </w:rPr>
      </w:pPr>
      <w:r w:rsidRPr="004F5A5F">
        <w:rPr>
          <w:rFonts w:ascii="Times New Roman" w:hAnsi="Times New Roman" w:cs="Times New Roman"/>
          <w:sz w:val="28"/>
          <w:szCs w:val="28"/>
        </w:rPr>
        <w:t>Всего за счет дотаций, поступивших из федерального бюджета, произведен кассовый расход в 2014 году на сумму поступлений -  10088,9</w:t>
      </w:r>
      <w:r w:rsidR="00954DEA">
        <w:rPr>
          <w:rFonts w:ascii="Times New Roman" w:hAnsi="Times New Roman" w:cs="Times New Roman"/>
          <w:sz w:val="28"/>
          <w:szCs w:val="28"/>
        </w:rPr>
        <w:t> </w:t>
      </w:r>
      <w:r w:rsidRPr="004F5A5F">
        <w:rPr>
          <w:rFonts w:ascii="Times New Roman" w:hAnsi="Times New Roman" w:cs="Times New Roman"/>
          <w:sz w:val="28"/>
          <w:szCs w:val="28"/>
        </w:rPr>
        <w:t xml:space="preserve">млн рублей, за 9 месяцев 2015 года – 6201,7 млн рублей. </w:t>
      </w:r>
    </w:p>
    <w:p w:rsidR="004F5A5F" w:rsidRPr="004F5A5F" w:rsidRDefault="004F5A5F" w:rsidP="004F5A5F">
      <w:pPr>
        <w:spacing w:after="0" w:line="240" w:lineRule="auto"/>
        <w:ind w:firstLine="708"/>
        <w:jc w:val="both"/>
        <w:rPr>
          <w:rFonts w:ascii="Times New Roman" w:hAnsi="Times New Roman" w:cs="Times New Roman"/>
          <w:sz w:val="28"/>
          <w:szCs w:val="28"/>
        </w:rPr>
      </w:pPr>
      <w:r w:rsidRPr="004F5A5F">
        <w:rPr>
          <w:rFonts w:ascii="Times New Roman" w:hAnsi="Times New Roman" w:cs="Times New Roman"/>
          <w:sz w:val="28"/>
          <w:szCs w:val="28"/>
        </w:rPr>
        <w:t xml:space="preserve">За счет поступившего в 2014 году объема субсидий с учетом подтвержденных и возвращенных остатков произведен кассовый расход в сумме 6059,3 млн рублей, </w:t>
      </w:r>
      <w:r w:rsidR="00695D3A">
        <w:rPr>
          <w:rFonts w:ascii="Times New Roman" w:hAnsi="Times New Roman" w:cs="Times New Roman"/>
          <w:sz w:val="28"/>
          <w:szCs w:val="28"/>
        </w:rPr>
        <w:t xml:space="preserve">неиспользованный </w:t>
      </w:r>
      <w:r w:rsidRPr="004F5A5F">
        <w:rPr>
          <w:rFonts w:ascii="Times New Roman" w:hAnsi="Times New Roman" w:cs="Times New Roman"/>
          <w:sz w:val="28"/>
          <w:szCs w:val="28"/>
        </w:rPr>
        <w:t xml:space="preserve">остаток на 01.01.2015 </w:t>
      </w:r>
      <w:r w:rsidR="00695D3A">
        <w:rPr>
          <w:rFonts w:ascii="Times New Roman" w:hAnsi="Times New Roman" w:cs="Times New Roman"/>
          <w:sz w:val="28"/>
          <w:szCs w:val="28"/>
        </w:rPr>
        <w:t>составил</w:t>
      </w:r>
      <w:r w:rsidRPr="004F5A5F">
        <w:rPr>
          <w:rFonts w:ascii="Times New Roman" w:hAnsi="Times New Roman" w:cs="Times New Roman"/>
          <w:sz w:val="28"/>
          <w:szCs w:val="28"/>
        </w:rPr>
        <w:t xml:space="preserve"> 1749,</w:t>
      </w:r>
      <w:r w:rsidR="007B2A81">
        <w:rPr>
          <w:rFonts w:ascii="Times New Roman" w:hAnsi="Times New Roman" w:cs="Times New Roman"/>
          <w:sz w:val="28"/>
          <w:szCs w:val="28"/>
        </w:rPr>
        <w:t xml:space="preserve">8 млн рублей </w:t>
      </w:r>
      <w:r w:rsidR="00695D3A">
        <w:rPr>
          <w:rFonts w:ascii="Times New Roman" w:hAnsi="Times New Roman" w:cs="Times New Roman"/>
          <w:sz w:val="28"/>
          <w:szCs w:val="28"/>
        </w:rPr>
        <w:t>и</w:t>
      </w:r>
      <w:r w:rsidRPr="004F5A5F">
        <w:rPr>
          <w:rFonts w:ascii="Times New Roman" w:hAnsi="Times New Roman" w:cs="Times New Roman"/>
          <w:sz w:val="28"/>
          <w:szCs w:val="28"/>
        </w:rPr>
        <w:t xml:space="preserve"> возвращен в федеральный бюджет</w:t>
      </w:r>
      <w:r w:rsidR="00695D3A">
        <w:rPr>
          <w:rFonts w:ascii="Times New Roman" w:hAnsi="Times New Roman" w:cs="Times New Roman"/>
          <w:sz w:val="28"/>
          <w:szCs w:val="28"/>
        </w:rPr>
        <w:t xml:space="preserve"> (потребность в котором подтверждена в объеме 1303,6 млн рублей)</w:t>
      </w:r>
      <w:r w:rsidRPr="004F5A5F">
        <w:rPr>
          <w:rFonts w:ascii="Times New Roman" w:hAnsi="Times New Roman" w:cs="Times New Roman"/>
          <w:sz w:val="28"/>
          <w:szCs w:val="28"/>
        </w:rPr>
        <w:t xml:space="preserve">; субвенций – 4484,2 млн рублей, неиспользованный остаток на 01.01.2015 -  84,6 млн рублей; иных межбюджетных трансфертов – 2304,3 млн рублей, </w:t>
      </w:r>
      <w:r w:rsidR="00695D3A">
        <w:rPr>
          <w:rFonts w:ascii="Times New Roman" w:hAnsi="Times New Roman" w:cs="Times New Roman"/>
          <w:sz w:val="28"/>
          <w:szCs w:val="28"/>
        </w:rPr>
        <w:t xml:space="preserve">не использованный </w:t>
      </w:r>
      <w:r w:rsidRPr="004F5A5F">
        <w:rPr>
          <w:rFonts w:ascii="Times New Roman" w:hAnsi="Times New Roman" w:cs="Times New Roman"/>
          <w:sz w:val="28"/>
          <w:szCs w:val="28"/>
        </w:rPr>
        <w:t xml:space="preserve">остаток – 671,6 </w:t>
      </w:r>
      <w:r w:rsidR="00695D3A">
        <w:rPr>
          <w:rFonts w:ascii="Times New Roman" w:hAnsi="Times New Roman" w:cs="Times New Roman"/>
          <w:sz w:val="28"/>
          <w:szCs w:val="28"/>
        </w:rPr>
        <w:t xml:space="preserve">млн рублей (потребность в котором подтверждена на сумму 623,3 млн рублей) </w:t>
      </w:r>
      <w:r w:rsidRPr="004F5A5F">
        <w:rPr>
          <w:rFonts w:ascii="Times New Roman" w:hAnsi="Times New Roman" w:cs="Times New Roman"/>
          <w:sz w:val="28"/>
          <w:szCs w:val="28"/>
        </w:rPr>
        <w:t xml:space="preserve">. </w:t>
      </w:r>
    </w:p>
    <w:p w:rsidR="004F5A5F" w:rsidRPr="004F5A5F" w:rsidRDefault="004F5A5F" w:rsidP="004F5A5F">
      <w:pPr>
        <w:spacing w:after="0" w:line="240" w:lineRule="auto"/>
        <w:ind w:firstLine="708"/>
        <w:jc w:val="both"/>
        <w:rPr>
          <w:rFonts w:ascii="Times New Roman" w:hAnsi="Times New Roman" w:cs="Times New Roman"/>
          <w:sz w:val="28"/>
          <w:szCs w:val="28"/>
        </w:rPr>
      </w:pPr>
      <w:r w:rsidRPr="004F5A5F">
        <w:rPr>
          <w:rFonts w:ascii="Times New Roman" w:hAnsi="Times New Roman" w:cs="Times New Roman"/>
          <w:sz w:val="28"/>
          <w:szCs w:val="28"/>
        </w:rPr>
        <w:t>Согласно пункту 5 статьи 242 Бюджетного кодекса Российской Федерации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w:t>
      </w:r>
    </w:p>
    <w:p w:rsidR="004F5A5F" w:rsidRPr="008D2FCF" w:rsidRDefault="004F5A5F" w:rsidP="004F5A5F">
      <w:pPr>
        <w:spacing w:after="0" w:line="240" w:lineRule="auto"/>
        <w:ind w:firstLine="708"/>
        <w:jc w:val="both"/>
        <w:rPr>
          <w:rFonts w:ascii="Times New Roman" w:hAnsi="Times New Roman" w:cs="Times New Roman"/>
          <w:sz w:val="28"/>
          <w:szCs w:val="28"/>
        </w:rPr>
      </w:pPr>
      <w:r w:rsidRPr="004F5A5F">
        <w:rPr>
          <w:rFonts w:ascii="Times New Roman" w:hAnsi="Times New Roman" w:cs="Times New Roman"/>
          <w:sz w:val="28"/>
          <w:szCs w:val="28"/>
        </w:rPr>
        <w:t xml:space="preserve">За 9 месяцев 2015 года  кассовый расход за счет поступившего объема субсидий и восстановленных из федерального бюджета остатков составил 2393,4 млн рублей, неосвоенный остаток на 01.10.2015 – 1803,3 млн рублей; </w:t>
      </w:r>
      <w:r w:rsidRPr="004F5A5F">
        <w:rPr>
          <w:rFonts w:ascii="Times New Roman" w:hAnsi="Times New Roman" w:cs="Times New Roman"/>
          <w:sz w:val="28"/>
          <w:szCs w:val="28"/>
        </w:rPr>
        <w:lastRenderedPageBreak/>
        <w:t>субвенций – 3303,4 млн рублей,</w:t>
      </w:r>
      <w:r w:rsidR="00B474EB">
        <w:rPr>
          <w:rFonts w:ascii="Times New Roman" w:hAnsi="Times New Roman" w:cs="Times New Roman"/>
          <w:sz w:val="28"/>
          <w:szCs w:val="28"/>
        </w:rPr>
        <w:t xml:space="preserve"> не использованный </w:t>
      </w:r>
      <w:r w:rsidR="00B474EB" w:rsidRPr="004F5A5F">
        <w:rPr>
          <w:rFonts w:ascii="Times New Roman" w:hAnsi="Times New Roman" w:cs="Times New Roman"/>
          <w:sz w:val="28"/>
          <w:szCs w:val="28"/>
        </w:rPr>
        <w:t xml:space="preserve"> остаток </w:t>
      </w:r>
      <w:r w:rsidR="00B474EB">
        <w:rPr>
          <w:rFonts w:ascii="Times New Roman" w:hAnsi="Times New Roman" w:cs="Times New Roman"/>
          <w:sz w:val="28"/>
          <w:szCs w:val="28"/>
        </w:rPr>
        <w:t>– 159,7 млн рублей;</w:t>
      </w:r>
      <w:r w:rsidRPr="004F5A5F">
        <w:rPr>
          <w:rFonts w:ascii="Times New Roman" w:hAnsi="Times New Roman" w:cs="Times New Roman"/>
          <w:sz w:val="28"/>
          <w:szCs w:val="28"/>
        </w:rPr>
        <w:t xml:space="preserve"> иных межбюджетных трансфертов – 1358,8 млн рублей,</w:t>
      </w:r>
      <w:r w:rsidR="00B474EB">
        <w:rPr>
          <w:rFonts w:ascii="Times New Roman" w:hAnsi="Times New Roman" w:cs="Times New Roman"/>
          <w:sz w:val="28"/>
          <w:szCs w:val="28"/>
        </w:rPr>
        <w:t xml:space="preserve"> не освоено</w:t>
      </w:r>
      <w:r w:rsidRPr="004F5A5F">
        <w:rPr>
          <w:rFonts w:ascii="Times New Roman" w:hAnsi="Times New Roman" w:cs="Times New Roman"/>
          <w:sz w:val="28"/>
          <w:szCs w:val="28"/>
        </w:rPr>
        <w:t xml:space="preserve">– 1715,4 млн </w:t>
      </w:r>
      <w:r w:rsidRPr="008D2FCF">
        <w:rPr>
          <w:rFonts w:ascii="Times New Roman" w:hAnsi="Times New Roman" w:cs="Times New Roman"/>
          <w:sz w:val="28"/>
          <w:szCs w:val="28"/>
        </w:rPr>
        <w:t>рублей.</w:t>
      </w:r>
      <w:r w:rsidR="00B474EB">
        <w:rPr>
          <w:rFonts w:ascii="Times New Roman" w:hAnsi="Times New Roman" w:cs="Times New Roman"/>
          <w:sz w:val="28"/>
          <w:szCs w:val="28"/>
        </w:rPr>
        <w:t xml:space="preserve"> Не использованные остатки планируются к освоению в 4 квартале текущего года. </w:t>
      </w:r>
    </w:p>
    <w:p w:rsidR="00954DEA" w:rsidRDefault="004F5A5F" w:rsidP="004F5A5F">
      <w:pPr>
        <w:spacing w:after="0" w:line="240" w:lineRule="auto"/>
        <w:ind w:firstLine="708"/>
        <w:jc w:val="both"/>
        <w:rPr>
          <w:rFonts w:ascii="Times New Roman" w:hAnsi="Times New Roman" w:cs="Times New Roman"/>
          <w:sz w:val="28"/>
          <w:szCs w:val="28"/>
        </w:rPr>
      </w:pPr>
      <w:r w:rsidRPr="008D2FCF">
        <w:rPr>
          <w:rFonts w:ascii="Times New Roman" w:hAnsi="Times New Roman" w:cs="Times New Roman"/>
          <w:sz w:val="28"/>
          <w:szCs w:val="28"/>
        </w:rPr>
        <w:t xml:space="preserve">При проведении анализа установлено, что в основном значения целевых показателей за 2014 год достигнуты, а в некоторых случаях превышают запланированные показатели. </w:t>
      </w:r>
    </w:p>
    <w:p w:rsidR="004F5A5F" w:rsidRPr="008D2FCF" w:rsidRDefault="004F5A5F" w:rsidP="004F5A5F">
      <w:pPr>
        <w:spacing w:after="0" w:line="240" w:lineRule="auto"/>
        <w:ind w:firstLine="708"/>
        <w:jc w:val="both"/>
        <w:rPr>
          <w:rFonts w:ascii="Times New Roman" w:hAnsi="Times New Roman" w:cs="Times New Roman"/>
          <w:sz w:val="28"/>
          <w:szCs w:val="28"/>
        </w:rPr>
      </w:pPr>
      <w:r w:rsidRPr="008D2FCF">
        <w:rPr>
          <w:rFonts w:ascii="Times New Roman" w:hAnsi="Times New Roman" w:cs="Times New Roman"/>
          <w:sz w:val="28"/>
          <w:szCs w:val="28"/>
        </w:rPr>
        <w:t xml:space="preserve">Случаи, когда запланированные </w:t>
      </w:r>
      <w:r w:rsidR="00954DEA">
        <w:rPr>
          <w:rFonts w:ascii="Times New Roman" w:hAnsi="Times New Roman" w:cs="Times New Roman"/>
          <w:sz w:val="28"/>
          <w:szCs w:val="28"/>
        </w:rPr>
        <w:t xml:space="preserve">результаты </w:t>
      </w:r>
      <w:r w:rsidRPr="008D2FCF">
        <w:rPr>
          <w:rFonts w:ascii="Times New Roman" w:hAnsi="Times New Roman" w:cs="Times New Roman"/>
          <w:sz w:val="28"/>
          <w:szCs w:val="28"/>
        </w:rPr>
        <w:t xml:space="preserve"> не были достигнуты имеют </w:t>
      </w:r>
      <w:r w:rsidR="00DF1C56" w:rsidRPr="008D2FCF">
        <w:rPr>
          <w:rFonts w:ascii="Times New Roman" w:hAnsi="Times New Roman" w:cs="Times New Roman"/>
          <w:sz w:val="28"/>
          <w:szCs w:val="28"/>
        </w:rPr>
        <w:t xml:space="preserve">ряд </w:t>
      </w:r>
      <w:r w:rsidRPr="008D2FCF">
        <w:rPr>
          <w:rFonts w:ascii="Times New Roman" w:hAnsi="Times New Roman" w:cs="Times New Roman"/>
          <w:sz w:val="28"/>
          <w:szCs w:val="28"/>
        </w:rPr>
        <w:t>объективны</w:t>
      </w:r>
      <w:r w:rsidR="00DF1C56" w:rsidRPr="008D2FCF">
        <w:rPr>
          <w:rFonts w:ascii="Times New Roman" w:hAnsi="Times New Roman" w:cs="Times New Roman"/>
          <w:sz w:val="28"/>
          <w:szCs w:val="28"/>
        </w:rPr>
        <w:t>х</w:t>
      </w:r>
      <w:r w:rsidRPr="008D2FCF">
        <w:rPr>
          <w:rFonts w:ascii="Times New Roman" w:hAnsi="Times New Roman" w:cs="Times New Roman"/>
          <w:sz w:val="28"/>
          <w:szCs w:val="28"/>
        </w:rPr>
        <w:t xml:space="preserve"> причин</w:t>
      </w:r>
      <w:r w:rsidR="00936E31" w:rsidRPr="008D2FCF">
        <w:rPr>
          <w:rFonts w:ascii="Times New Roman" w:hAnsi="Times New Roman" w:cs="Times New Roman"/>
          <w:sz w:val="28"/>
          <w:szCs w:val="28"/>
        </w:rPr>
        <w:t xml:space="preserve"> (экономия по результатам конкурсных процедур, и так далее)</w:t>
      </w:r>
      <w:r w:rsidR="00DF1C56" w:rsidRPr="008D2FCF">
        <w:rPr>
          <w:rFonts w:ascii="Times New Roman" w:hAnsi="Times New Roman" w:cs="Times New Roman"/>
          <w:sz w:val="28"/>
          <w:szCs w:val="28"/>
        </w:rPr>
        <w:t xml:space="preserve">, но </w:t>
      </w:r>
      <w:r w:rsidR="00954DEA">
        <w:rPr>
          <w:rFonts w:ascii="Times New Roman" w:hAnsi="Times New Roman" w:cs="Times New Roman"/>
          <w:sz w:val="28"/>
          <w:szCs w:val="28"/>
        </w:rPr>
        <w:t xml:space="preserve">установлены </w:t>
      </w:r>
      <w:r w:rsidR="002465F6">
        <w:rPr>
          <w:rFonts w:ascii="Times New Roman" w:hAnsi="Times New Roman" w:cs="Times New Roman"/>
          <w:sz w:val="28"/>
          <w:szCs w:val="28"/>
        </w:rPr>
        <w:t xml:space="preserve">и </w:t>
      </w:r>
      <w:r w:rsidR="00DF1C56" w:rsidRPr="008D2FCF">
        <w:rPr>
          <w:rFonts w:ascii="Times New Roman" w:hAnsi="Times New Roman" w:cs="Times New Roman"/>
          <w:sz w:val="28"/>
          <w:szCs w:val="28"/>
        </w:rPr>
        <w:t>недостатки в работе органов исполнительной власти, являющихся ответственными исполнителями государственных программ Приморского края</w:t>
      </w:r>
      <w:r w:rsidR="00936E31" w:rsidRPr="008D2FCF">
        <w:rPr>
          <w:rFonts w:ascii="Times New Roman" w:hAnsi="Times New Roman" w:cs="Times New Roman"/>
          <w:sz w:val="28"/>
          <w:szCs w:val="28"/>
        </w:rPr>
        <w:t xml:space="preserve"> (отсутствие нормативных правовых актов по реализации расходов и </w:t>
      </w:r>
      <w:r w:rsidR="00E513F0">
        <w:rPr>
          <w:rFonts w:ascii="Times New Roman" w:hAnsi="Times New Roman" w:cs="Times New Roman"/>
          <w:sz w:val="28"/>
          <w:szCs w:val="28"/>
        </w:rPr>
        <w:t>другие</w:t>
      </w:r>
      <w:r w:rsidR="00936E31" w:rsidRPr="008D2FCF">
        <w:rPr>
          <w:rFonts w:ascii="Times New Roman" w:hAnsi="Times New Roman" w:cs="Times New Roman"/>
          <w:sz w:val="28"/>
          <w:szCs w:val="28"/>
        </w:rPr>
        <w:t>)</w:t>
      </w:r>
      <w:r w:rsidRPr="008D2FCF">
        <w:rPr>
          <w:rFonts w:ascii="Times New Roman" w:hAnsi="Times New Roman" w:cs="Times New Roman"/>
          <w:sz w:val="28"/>
          <w:szCs w:val="28"/>
        </w:rPr>
        <w:t>.</w:t>
      </w:r>
    </w:p>
    <w:p w:rsidR="004F5A5F" w:rsidRPr="004F5A5F" w:rsidRDefault="008944A5" w:rsidP="003C7178">
      <w:pPr>
        <w:spacing w:after="0" w:line="240" w:lineRule="auto"/>
        <w:ind w:firstLine="708"/>
        <w:jc w:val="both"/>
        <w:rPr>
          <w:rFonts w:ascii="Times New Roman" w:hAnsi="Times New Roman" w:cs="Times New Roman"/>
          <w:sz w:val="28"/>
          <w:szCs w:val="28"/>
          <w:highlight w:val="yellow"/>
        </w:rPr>
      </w:pPr>
      <w:r>
        <w:rPr>
          <w:rFonts w:ascii="Times New Roman" w:hAnsi="Times New Roman" w:cs="Times New Roman"/>
          <w:sz w:val="28"/>
          <w:szCs w:val="28"/>
        </w:rPr>
        <w:t xml:space="preserve">В рамках государственных программ Приморского края </w:t>
      </w:r>
      <w:r w:rsidR="003C7178" w:rsidRPr="003C7178">
        <w:rPr>
          <w:rFonts w:ascii="Times New Roman" w:hAnsi="Times New Roman" w:cs="Times New Roman"/>
          <w:sz w:val="28"/>
          <w:szCs w:val="28"/>
        </w:rPr>
        <w:t xml:space="preserve">из 53 перечисленных </w:t>
      </w:r>
      <w:r>
        <w:rPr>
          <w:rFonts w:ascii="Times New Roman" w:hAnsi="Times New Roman" w:cs="Times New Roman"/>
          <w:sz w:val="28"/>
          <w:szCs w:val="28"/>
        </w:rPr>
        <w:t>в</w:t>
      </w:r>
      <w:r w:rsidRPr="008D2FCF">
        <w:rPr>
          <w:rFonts w:ascii="Times New Roman" w:hAnsi="Times New Roman" w:cs="Times New Roman"/>
          <w:sz w:val="28"/>
          <w:szCs w:val="28"/>
        </w:rPr>
        <w:t xml:space="preserve"> 2014 году</w:t>
      </w:r>
      <w:r w:rsidRPr="003C7178">
        <w:rPr>
          <w:rFonts w:ascii="Times New Roman" w:hAnsi="Times New Roman" w:cs="Times New Roman"/>
          <w:sz w:val="28"/>
          <w:szCs w:val="28"/>
        </w:rPr>
        <w:t xml:space="preserve"> </w:t>
      </w:r>
      <w:r w:rsidR="00DF5D18">
        <w:rPr>
          <w:rFonts w:ascii="Times New Roman" w:hAnsi="Times New Roman" w:cs="Times New Roman"/>
          <w:sz w:val="28"/>
          <w:szCs w:val="28"/>
        </w:rPr>
        <w:t xml:space="preserve">в краевой бюджет </w:t>
      </w:r>
      <w:r w:rsidR="003C7178" w:rsidRPr="003C7178">
        <w:rPr>
          <w:rFonts w:ascii="Times New Roman" w:hAnsi="Times New Roman" w:cs="Times New Roman"/>
          <w:sz w:val="28"/>
          <w:szCs w:val="28"/>
        </w:rPr>
        <w:t>видов субсидий по 48 субсидиям установлены</w:t>
      </w:r>
      <w:r>
        <w:rPr>
          <w:rFonts w:ascii="Times New Roman" w:hAnsi="Times New Roman" w:cs="Times New Roman"/>
          <w:sz w:val="28"/>
          <w:szCs w:val="28"/>
        </w:rPr>
        <w:t xml:space="preserve"> </w:t>
      </w:r>
      <w:r w:rsidR="003C7178">
        <w:rPr>
          <w:rFonts w:ascii="Times New Roman" w:hAnsi="Times New Roman" w:cs="Times New Roman"/>
          <w:sz w:val="28"/>
          <w:szCs w:val="28"/>
        </w:rPr>
        <w:t xml:space="preserve">отдельные </w:t>
      </w:r>
      <w:r w:rsidR="003C7178" w:rsidRPr="003C7178">
        <w:rPr>
          <w:rFonts w:ascii="Times New Roman" w:hAnsi="Times New Roman" w:cs="Times New Roman"/>
          <w:sz w:val="28"/>
          <w:szCs w:val="28"/>
        </w:rPr>
        <w:t>целевые показатели результативности их использования. При исполнении краевого бюджета за 2014 год по 39 субсидиям целевые значения показателей достигнуты. По 14 субсидиям целевые показатели не достигнуты, что связано в основном с уменьшением фактической численности потенциальных получателей субсидий по сравнению с запланированной.</w:t>
      </w:r>
      <w:r w:rsidR="001541DD">
        <w:rPr>
          <w:rFonts w:ascii="Times New Roman" w:hAnsi="Times New Roman" w:cs="Times New Roman"/>
          <w:sz w:val="28"/>
          <w:szCs w:val="28"/>
        </w:rPr>
        <w:t xml:space="preserve"> </w:t>
      </w:r>
      <w:r w:rsidR="00803F9B">
        <w:rPr>
          <w:rFonts w:ascii="Times New Roman" w:hAnsi="Times New Roman" w:cs="Times New Roman"/>
          <w:sz w:val="28"/>
          <w:szCs w:val="28"/>
        </w:rPr>
        <w:t>В</w:t>
      </w:r>
      <w:r w:rsidR="003C7178" w:rsidRPr="003C7178">
        <w:rPr>
          <w:rFonts w:ascii="Times New Roman" w:hAnsi="Times New Roman" w:cs="Times New Roman"/>
          <w:sz w:val="28"/>
          <w:szCs w:val="28"/>
        </w:rPr>
        <w:t xml:space="preserve"> 2015 год</w:t>
      </w:r>
      <w:r w:rsidR="00803F9B">
        <w:rPr>
          <w:rFonts w:ascii="Times New Roman" w:hAnsi="Times New Roman" w:cs="Times New Roman"/>
          <w:sz w:val="28"/>
          <w:szCs w:val="28"/>
        </w:rPr>
        <w:t>у</w:t>
      </w:r>
      <w:r w:rsidR="003C7178" w:rsidRPr="003C7178">
        <w:rPr>
          <w:rFonts w:ascii="Times New Roman" w:hAnsi="Times New Roman" w:cs="Times New Roman"/>
          <w:sz w:val="28"/>
          <w:szCs w:val="28"/>
        </w:rPr>
        <w:t xml:space="preserve"> по 35 из 43 перечисленных видов субсидий </w:t>
      </w:r>
      <w:r w:rsidR="000B5744">
        <w:rPr>
          <w:rFonts w:ascii="Times New Roman" w:hAnsi="Times New Roman" w:cs="Times New Roman"/>
          <w:sz w:val="28"/>
          <w:szCs w:val="28"/>
        </w:rPr>
        <w:t>у</w:t>
      </w:r>
      <w:r w:rsidR="00803F9B">
        <w:rPr>
          <w:rFonts w:ascii="Times New Roman" w:hAnsi="Times New Roman" w:cs="Times New Roman"/>
          <w:sz w:val="28"/>
          <w:szCs w:val="28"/>
        </w:rPr>
        <w:t>казаны</w:t>
      </w:r>
      <w:r w:rsidR="003C7178" w:rsidRPr="003C7178">
        <w:rPr>
          <w:rFonts w:ascii="Times New Roman" w:hAnsi="Times New Roman" w:cs="Times New Roman"/>
          <w:sz w:val="28"/>
          <w:szCs w:val="28"/>
        </w:rPr>
        <w:t xml:space="preserve"> промежуточные показатели результативности использования межбюджетных трансфертов.</w:t>
      </w:r>
    </w:p>
    <w:p w:rsidR="004F5A5F" w:rsidRPr="004F5A5F" w:rsidRDefault="003C7178" w:rsidP="000B5744">
      <w:pPr>
        <w:spacing w:after="0" w:line="240" w:lineRule="auto"/>
        <w:ind w:firstLine="709"/>
        <w:jc w:val="both"/>
        <w:rPr>
          <w:rFonts w:ascii="Times New Roman" w:hAnsi="Times New Roman" w:cs="Times New Roman"/>
          <w:sz w:val="28"/>
          <w:szCs w:val="28"/>
          <w:highlight w:val="yellow"/>
        </w:rPr>
      </w:pPr>
      <w:r w:rsidRPr="00BC4CFF">
        <w:rPr>
          <w:rFonts w:ascii="Times New Roman" w:hAnsi="Times New Roman" w:cs="Times New Roman"/>
          <w:sz w:val="28"/>
          <w:szCs w:val="28"/>
        </w:rPr>
        <w:t>В 2014 году краевому бюджету из 16 видов перечисленных субвенций  по</w:t>
      </w:r>
      <w:r>
        <w:rPr>
          <w:rFonts w:ascii="Times New Roman" w:hAnsi="Times New Roman" w:cs="Times New Roman"/>
          <w:sz w:val="28"/>
          <w:szCs w:val="28"/>
        </w:rPr>
        <w:t xml:space="preserve"> одному установлены </w:t>
      </w:r>
      <w:r w:rsidRPr="00BC4CFF">
        <w:rPr>
          <w:rFonts w:ascii="Times New Roman" w:hAnsi="Times New Roman" w:cs="Times New Roman"/>
          <w:sz w:val="28"/>
          <w:szCs w:val="28"/>
        </w:rPr>
        <w:t>показател</w:t>
      </w:r>
      <w:r>
        <w:rPr>
          <w:rFonts w:ascii="Times New Roman" w:hAnsi="Times New Roman" w:cs="Times New Roman"/>
          <w:sz w:val="28"/>
          <w:szCs w:val="28"/>
        </w:rPr>
        <w:t>и</w:t>
      </w:r>
      <w:r w:rsidRPr="00BC4CFF">
        <w:rPr>
          <w:rFonts w:ascii="Times New Roman" w:hAnsi="Times New Roman" w:cs="Times New Roman"/>
          <w:sz w:val="28"/>
          <w:szCs w:val="28"/>
        </w:rPr>
        <w:t xml:space="preserve"> результативности</w:t>
      </w:r>
      <w:r>
        <w:rPr>
          <w:rFonts w:ascii="Times New Roman" w:hAnsi="Times New Roman" w:cs="Times New Roman"/>
          <w:sz w:val="28"/>
          <w:szCs w:val="28"/>
        </w:rPr>
        <w:t>, которые не достигнуты в полном объеме по причинам зависящи</w:t>
      </w:r>
      <w:r w:rsidR="002465F6">
        <w:rPr>
          <w:rFonts w:ascii="Times New Roman" w:hAnsi="Times New Roman" w:cs="Times New Roman"/>
          <w:sz w:val="28"/>
          <w:szCs w:val="28"/>
        </w:rPr>
        <w:t>м</w:t>
      </w:r>
      <w:r>
        <w:rPr>
          <w:rFonts w:ascii="Times New Roman" w:hAnsi="Times New Roman" w:cs="Times New Roman"/>
          <w:sz w:val="28"/>
          <w:szCs w:val="28"/>
        </w:rPr>
        <w:t xml:space="preserve"> от </w:t>
      </w:r>
      <w:r w:rsidRPr="00657C41">
        <w:rPr>
          <w:rFonts w:ascii="Times New Roman" w:hAnsi="Times New Roman" w:cs="Times New Roman"/>
          <w:sz w:val="28"/>
          <w:szCs w:val="28"/>
        </w:rPr>
        <w:t>погодны</w:t>
      </w:r>
      <w:r>
        <w:rPr>
          <w:rFonts w:ascii="Times New Roman" w:hAnsi="Times New Roman" w:cs="Times New Roman"/>
          <w:sz w:val="28"/>
          <w:szCs w:val="28"/>
        </w:rPr>
        <w:t>х</w:t>
      </w:r>
      <w:r w:rsidRPr="00657C41">
        <w:rPr>
          <w:rFonts w:ascii="Times New Roman" w:hAnsi="Times New Roman" w:cs="Times New Roman"/>
          <w:sz w:val="28"/>
          <w:szCs w:val="28"/>
        </w:rPr>
        <w:t xml:space="preserve"> услови</w:t>
      </w:r>
      <w:r>
        <w:rPr>
          <w:rFonts w:ascii="Times New Roman" w:hAnsi="Times New Roman" w:cs="Times New Roman"/>
          <w:sz w:val="28"/>
          <w:szCs w:val="28"/>
        </w:rPr>
        <w:t xml:space="preserve">й, а также в связи </w:t>
      </w:r>
      <w:r w:rsidRPr="00C27EDA">
        <w:rPr>
          <w:rFonts w:ascii="Times New Roman" w:hAnsi="Times New Roman" w:cs="Times New Roman"/>
          <w:sz w:val="28"/>
          <w:szCs w:val="28"/>
        </w:rPr>
        <w:t>поздним поступлением бюджетных средств (федеральные средства поступили 25.12.2014).</w:t>
      </w:r>
      <w:r w:rsidR="000B5744">
        <w:rPr>
          <w:rFonts w:ascii="Times New Roman" w:hAnsi="Times New Roman" w:cs="Times New Roman"/>
          <w:sz w:val="28"/>
          <w:szCs w:val="28"/>
        </w:rPr>
        <w:t xml:space="preserve"> </w:t>
      </w:r>
      <w:r w:rsidR="00803F9B" w:rsidRPr="00803F9B">
        <w:rPr>
          <w:rFonts w:ascii="Times New Roman" w:hAnsi="Times New Roman" w:cs="Times New Roman"/>
          <w:sz w:val="28"/>
          <w:szCs w:val="28"/>
        </w:rPr>
        <w:t>В 2015 году из 16 видов перечисленных субвенций только  по 2 установлены показатели результативности</w:t>
      </w:r>
      <w:r w:rsidR="00803F9B">
        <w:rPr>
          <w:rFonts w:ascii="Times New Roman" w:hAnsi="Times New Roman" w:cs="Times New Roman"/>
          <w:sz w:val="28"/>
          <w:szCs w:val="28"/>
        </w:rPr>
        <w:t>.</w:t>
      </w:r>
    </w:p>
    <w:p w:rsidR="00D43C7D" w:rsidRDefault="003C7178" w:rsidP="00803F9B">
      <w:pPr>
        <w:spacing w:after="0" w:line="240" w:lineRule="auto"/>
        <w:ind w:firstLine="709"/>
        <w:jc w:val="both"/>
        <w:rPr>
          <w:rFonts w:ascii="Times New Roman" w:hAnsi="Times New Roman" w:cs="Times New Roman"/>
          <w:sz w:val="28"/>
          <w:szCs w:val="28"/>
        </w:rPr>
      </w:pPr>
      <w:r w:rsidRPr="00BC4CFF">
        <w:rPr>
          <w:rFonts w:ascii="Times New Roman" w:hAnsi="Times New Roman" w:cs="Times New Roman"/>
          <w:sz w:val="28"/>
          <w:szCs w:val="28"/>
        </w:rPr>
        <w:t xml:space="preserve">В 2014 году краевому бюджету из </w:t>
      </w:r>
      <w:r>
        <w:rPr>
          <w:rFonts w:ascii="Times New Roman" w:hAnsi="Times New Roman" w:cs="Times New Roman"/>
          <w:sz w:val="28"/>
          <w:szCs w:val="28"/>
        </w:rPr>
        <w:t>26</w:t>
      </w:r>
      <w:r w:rsidRPr="00BC4CFF">
        <w:rPr>
          <w:rFonts w:ascii="Times New Roman" w:hAnsi="Times New Roman" w:cs="Times New Roman"/>
          <w:sz w:val="28"/>
          <w:szCs w:val="28"/>
        </w:rPr>
        <w:t xml:space="preserve"> видов</w:t>
      </w:r>
      <w:r>
        <w:rPr>
          <w:rFonts w:ascii="Times New Roman" w:hAnsi="Times New Roman" w:cs="Times New Roman"/>
          <w:sz w:val="28"/>
          <w:szCs w:val="28"/>
        </w:rPr>
        <w:t xml:space="preserve"> </w:t>
      </w:r>
      <w:r w:rsidRPr="00BC4CFF">
        <w:rPr>
          <w:rFonts w:ascii="Times New Roman" w:hAnsi="Times New Roman" w:cs="Times New Roman"/>
          <w:sz w:val="28"/>
          <w:szCs w:val="28"/>
        </w:rPr>
        <w:t>перечисленных</w:t>
      </w:r>
      <w:r>
        <w:rPr>
          <w:rFonts w:ascii="Times New Roman" w:hAnsi="Times New Roman" w:cs="Times New Roman"/>
          <w:sz w:val="28"/>
          <w:szCs w:val="28"/>
        </w:rPr>
        <w:t xml:space="preserve"> иных межбюджетных трансфертов по 6 установлены целевые показатели результативности их использования, в том числе</w:t>
      </w:r>
      <w:r w:rsidRPr="00E76AB5">
        <w:rPr>
          <w:rFonts w:ascii="Times New Roman" w:hAnsi="Times New Roman" w:cs="Times New Roman"/>
          <w:sz w:val="28"/>
          <w:szCs w:val="28"/>
        </w:rPr>
        <w:t xml:space="preserve"> </w:t>
      </w:r>
      <w:r>
        <w:rPr>
          <w:rFonts w:ascii="Times New Roman" w:hAnsi="Times New Roman" w:cs="Times New Roman"/>
          <w:sz w:val="28"/>
          <w:szCs w:val="28"/>
        </w:rPr>
        <w:t xml:space="preserve">по 3 не достигнуты </w:t>
      </w:r>
      <w:r w:rsidRPr="006F2427">
        <w:rPr>
          <w:rFonts w:ascii="Times New Roman" w:hAnsi="Times New Roman" w:cs="Times New Roman"/>
          <w:sz w:val="28"/>
          <w:szCs w:val="28"/>
        </w:rPr>
        <w:t>целевые показатели результативности их использования</w:t>
      </w:r>
      <w:r>
        <w:rPr>
          <w:rFonts w:ascii="Times New Roman" w:hAnsi="Times New Roman" w:cs="Times New Roman"/>
          <w:sz w:val="28"/>
          <w:szCs w:val="28"/>
        </w:rPr>
        <w:t xml:space="preserve"> в основном по причине  </w:t>
      </w:r>
      <w:r w:rsidRPr="006D1D3B">
        <w:rPr>
          <w:rFonts w:ascii="Times New Roman" w:hAnsi="Times New Roman" w:cs="Times New Roman"/>
          <w:sz w:val="28"/>
          <w:szCs w:val="28"/>
        </w:rPr>
        <w:t xml:space="preserve">  связанн</w:t>
      </w:r>
      <w:r>
        <w:rPr>
          <w:rFonts w:ascii="Times New Roman" w:hAnsi="Times New Roman" w:cs="Times New Roman"/>
          <w:sz w:val="28"/>
          <w:szCs w:val="28"/>
        </w:rPr>
        <w:t>ой</w:t>
      </w:r>
      <w:r w:rsidRPr="00BA7630">
        <w:rPr>
          <w:sz w:val="28"/>
          <w:szCs w:val="28"/>
        </w:rPr>
        <w:t xml:space="preserve"> </w:t>
      </w:r>
      <w:r w:rsidRPr="003D2672">
        <w:rPr>
          <w:rFonts w:ascii="Times New Roman" w:hAnsi="Times New Roman" w:cs="Times New Roman"/>
          <w:sz w:val="28"/>
          <w:szCs w:val="28"/>
        </w:rPr>
        <w:t xml:space="preserve">с поздним принятием нормативных правовых актов, утверждающих внесение изменений в </w:t>
      </w:r>
      <w:r>
        <w:rPr>
          <w:rFonts w:ascii="Times New Roman" w:hAnsi="Times New Roman" w:cs="Times New Roman"/>
          <w:sz w:val="28"/>
          <w:szCs w:val="28"/>
        </w:rPr>
        <w:t xml:space="preserve">государственную </w:t>
      </w:r>
      <w:r w:rsidRPr="003D2672">
        <w:rPr>
          <w:rFonts w:ascii="Times New Roman" w:hAnsi="Times New Roman" w:cs="Times New Roman"/>
          <w:sz w:val="28"/>
          <w:szCs w:val="28"/>
        </w:rPr>
        <w:t>программу</w:t>
      </w:r>
      <w:r w:rsidR="008944A5">
        <w:rPr>
          <w:rFonts w:ascii="Times New Roman" w:hAnsi="Times New Roman" w:cs="Times New Roman"/>
          <w:sz w:val="28"/>
          <w:szCs w:val="28"/>
        </w:rPr>
        <w:t xml:space="preserve"> Приморского края </w:t>
      </w:r>
      <w:r w:rsidR="008944A5" w:rsidRPr="00952AAD">
        <w:rPr>
          <w:rFonts w:ascii="Times New Roman" w:hAnsi="Times New Roman" w:cs="Times New Roman"/>
          <w:sz w:val="28"/>
          <w:szCs w:val="28"/>
        </w:rPr>
        <w:t>"Развитие культуры Приморского края на 2013-2017 годы</w:t>
      </w:r>
      <w:r w:rsidR="00D43C7D">
        <w:rPr>
          <w:rFonts w:ascii="Times New Roman" w:hAnsi="Times New Roman" w:cs="Times New Roman"/>
          <w:sz w:val="28"/>
          <w:szCs w:val="28"/>
        </w:rPr>
        <w:t>".</w:t>
      </w:r>
    </w:p>
    <w:p w:rsidR="00803F9B" w:rsidRDefault="00803F9B" w:rsidP="00803F9B">
      <w:pPr>
        <w:spacing w:after="0" w:line="240" w:lineRule="auto"/>
        <w:ind w:firstLine="709"/>
        <w:jc w:val="both"/>
        <w:rPr>
          <w:rFonts w:ascii="Times New Roman" w:hAnsi="Times New Roman" w:cs="Times New Roman"/>
          <w:sz w:val="28"/>
          <w:szCs w:val="28"/>
        </w:rPr>
      </w:pPr>
      <w:r w:rsidRPr="00803F9B">
        <w:rPr>
          <w:rFonts w:ascii="Times New Roman" w:hAnsi="Times New Roman" w:cs="Times New Roman"/>
          <w:sz w:val="28"/>
          <w:szCs w:val="28"/>
        </w:rPr>
        <w:t>В 2015 году краевому бюджету из 26 видов перечисленных иных межбюджетных трансфертов по 6 из них установлены целевые показатели результативности их использования</w:t>
      </w:r>
      <w:r>
        <w:rPr>
          <w:rFonts w:ascii="Times New Roman" w:hAnsi="Times New Roman" w:cs="Times New Roman"/>
          <w:sz w:val="28"/>
          <w:szCs w:val="28"/>
        </w:rPr>
        <w:t>.</w:t>
      </w:r>
      <w:r w:rsidRPr="00803F9B">
        <w:rPr>
          <w:rFonts w:ascii="Times New Roman" w:hAnsi="Times New Roman" w:cs="Times New Roman"/>
          <w:sz w:val="28"/>
          <w:szCs w:val="28"/>
        </w:rPr>
        <w:t xml:space="preserve"> </w:t>
      </w:r>
    </w:p>
    <w:p w:rsidR="004F5A5F" w:rsidRDefault="004F5A5F" w:rsidP="00803F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2014 году по 15 государственным программам Приморского края степень освоения федеральных средств (субсиди</w:t>
      </w:r>
      <w:r w:rsidR="00DF5D18">
        <w:rPr>
          <w:rFonts w:ascii="Times New Roman" w:hAnsi="Times New Roman" w:cs="Times New Roman"/>
          <w:sz w:val="28"/>
          <w:szCs w:val="28"/>
        </w:rPr>
        <w:t>й</w:t>
      </w:r>
      <w:r>
        <w:rPr>
          <w:rFonts w:ascii="Times New Roman" w:hAnsi="Times New Roman" w:cs="Times New Roman"/>
          <w:sz w:val="28"/>
          <w:szCs w:val="28"/>
        </w:rPr>
        <w:t>, субвенци</w:t>
      </w:r>
      <w:r w:rsidR="00DF5D18">
        <w:rPr>
          <w:rFonts w:ascii="Times New Roman" w:hAnsi="Times New Roman" w:cs="Times New Roman"/>
          <w:sz w:val="28"/>
          <w:szCs w:val="28"/>
        </w:rPr>
        <w:t>й</w:t>
      </w:r>
      <w:r>
        <w:rPr>
          <w:rFonts w:ascii="Times New Roman" w:hAnsi="Times New Roman" w:cs="Times New Roman"/>
          <w:sz w:val="28"/>
          <w:szCs w:val="28"/>
        </w:rPr>
        <w:t xml:space="preserve"> и ины</w:t>
      </w:r>
      <w:r w:rsidR="00DF5D18">
        <w:rPr>
          <w:rFonts w:ascii="Times New Roman" w:hAnsi="Times New Roman" w:cs="Times New Roman"/>
          <w:sz w:val="28"/>
          <w:szCs w:val="28"/>
        </w:rPr>
        <w:t xml:space="preserve">х </w:t>
      </w:r>
      <w:r>
        <w:rPr>
          <w:rFonts w:ascii="Times New Roman" w:hAnsi="Times New Roman" w:cs="Times New Roman"/>
          <w:sz w:val="28"/>
          <w:szCs w:val="28"/>
        </w:rPr>
        <w:t>межбюджетны</w:t>
      </w:r>
      <w:r w:rsidR="00DF5D18">
        <w:rPr>
          <w:rFonts w:ascii="Times New Roman" w:hAnsi="Times New Roman" w:cs="Times New Roman"/>
          <w:sz w:val="28"/>
          <w:szCs w:val="28"/>
        </w:rPr>
        <w:t>х</w:t>
      </w:r>
      <w:r>
        <w:rPr>
          <w:rFonts w:ascii="Times New Roman" w:hAnsi="Times New Roman" w:cs="Times New Roman"/>
          <w:sz w:val="28"/>
          <w:szCs w:val="28"/>
        </w:rPr>
        <w:t xml:space="preserve"> трансферт</w:t>
      </w:r>
      <w:r w:rsidR="00DF5D18">
        <w:rPr>
          <w:rFonts w:ascii="Times New Roman" w:hAnsi="Times New Roman" w:cs="Times New Roman"/>
          <w:sz w:val="28"/>
          <w:szCs w:val="28"/>
        </w:rPr>
        <w:t>ов</w:t>
      </w:r>
      <w:r>
        <w:rPr>
          <w:rFonts w:ascii="Times New Roman" w:hAnsi="Times New Roman" w:cs="Times New Roman"/>
          <w:sz w:val="28"/>
          <w:szCs w:val="28"/>
        </w:rPr>
        <w:t xml:space="preserve">) свыше 90 % отмечена по </w:t>
      </w:r>
      <w:r w:rsidR="00252121">
        <w:rPr>
          <w:rFonts w:ascii="Times New Roman" w:hAnsi="Times New Roman" w:cs="Times New Roman"/>
          <w:sz w:val="28"/>
          <w:szCs w:val="28"/>
        </w:rPr>
        <w:t>6</w:t>
      </w:r>
      <w:r>
        <w:rPr>
          <w:rFonts w:ascii="Times New Roman" w:hAnsi="Times New Roman" w:cs="Times New Roman"/>
          <w:sz w:val="28"/>
          <w:szCs w:val="28"/>
        </w:rPr>
        <w:t xml:space="preserve"> </w:t>
      </w:r>
      <w:r w:rsidR="00252121">
        <w:rPr>
          <w:rFonts w:ascii="Times New Roman" w:hAnsi="Times New Roman" w:cs="Times New Roman"/>
          <w:sz w:val="28"/>
          <w:szCs w:val="28"/>
        </w:rPr>
        <w:t>из них</w:t>
      </w:r>
      <w:r>
        <w:rPr>
          <w:rFonts w:ascii="Times New Roman" w:hAnsi="Times New Roman" w:cs="Times New Roman"/>
          <w:sz w:val="28"/>
          <w:szCs w:val="28"/>
        </w:rPr>
        <w:t xml:space="preserve">, </w:t>
      </w:r>
      <w:r w:rsidR="00252121">
        <w:rPr>
          <w:rFonts w:ascii="Times New Roman" w:hAnsi="Times New Roman" w:cs="Times New Roman"/>
          <w:sz w:val="28"/>
          <w:szCs w:val="28"/>
        </w:rPr>
        <w:t>от 70 % до 90</w:t>
      </w:r>
      <w:r w:rsidR="004913ED">
        <w:rPr>
          <w:rFonts w:ascii="Times New Roman" w:hAnsi="Times New Roman" w:cs="Times New Roman"/>
          <w:sz w:val="28"/>
          <w:szCs w:val="28"/>
        </w:rPr>
        <w:t> </w:t>
      </w:r>
      <w:r w:rsidR="00252121">
        <w:rPr>
          <w:rFonts w:ascii="Times New Roman" w:hAnsi="Times New Roman" w:cs="Times New Roman"/>
          <w:sz w:val="28"/>
          <w:szCs w:val="28"/>
        </w:rPr>
        <w:t>% - по 6, от 4 % до 30 % - по 3.</w:t>
      </w:r>
    </w:p>
    <w:p w:rsidR="00E83F4C" w:rsidRPr="001949DB" w:rsidRDefault="007874F0" w:rsidP="00E83F4C">
      <w:pPr>
        <w:spacing w:after="0" w:line="240" w:lineRule="auto"/>
        <w:ind w:firstLine="708"/>
        <w:jc w:val="both"/>
        <w:rPr>
          <w:rFonts w:ascii="Times New Roman" w:eastAsia="Times New Roman" w:hAnsi="Times New Roman" w:cs="Times New Roman"/>
          <w:sz w:val="28"/>
          <w:szCs w:val="28"/>
          <w:u w:val="single"/>
          <w:lang w:eastAsia="ru-RU"/>
        </w:rPr>
      </w:pPr>
      <w:r>
        <w:rPr>
          <w:rFonts w:ascii="Times New Roman" w:hAnsi="Times New Roman" w:cs="Times New Roman"/>
          <w:sz w:val="28"/>
          <w:szCs w:val="28"/>
        </w:rPr>
        <w:lastRenderedPageBreak/>
        <w:t xml:space="preserve">Наибольший объем финансовой помощи за счет субсидий, субвенций и иных межбюджетных трансфертов направлен на реализацию мероприятий </w:t>
      </w:r>
      <w:r w:rsidRPr="001949DB">
        <w:rPr>
          <w:rFonts w:ascii="Times New Roman" w:hAnsi="Times New Roman" w:cs="Times New Roman"/>
          <w:sz w:val="28"/>
          <w:szCs w:val="28"/>
          <w:u w:val="single"/>
        </w:rPr>
        <w:t>государственной программы Приморского края "</w:t>
      </w:r>
      <w:r w:rsidR="00E83F4C" w:rsidRPr="001949DB">
        <w:rPr>
          <w:rFonts w:ascii="Times New Roman" w:eastAsia="Times New Roman" w:hAnsi="Times New Roman" w:cs="Times New Roman"/>
          <w:sz w:val="28"/>
          <w:szCs w:val="28"/>
          <w:u w:val="single"/>
          <w:lang w:eastAsia="ru-RU"/>
        </w:rPr>
        <w:t xml:space="preserve">Социальная поддержка населения Приморского края". </w:t>
      </w:r>
    </w:p>
    <w:p w:rsidR="00E83F4C" w:rsidRDefault="00E83F4C" w:rsidP="00E83F4C">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Согласно годово</w:t>
      </w:r>
      <w:r w:rsidR="00E513F0">
        <w:rPr>
          <w:rFonts w:ascii="Times New Roman" w:hAnsi="Times New Roman" w:cs="Times New Roman"/>
          <w:sz w:val="28"/>
          <w:szCs w:val="28"/>
        </w:rPr>
        <w:t>му</w:t>
      </w:r>
      <w:r>
        <w:rPr>
          <w:rFonts w:ascii="Times New Roman" w:hAnsi="Times New Roman" w:cs="Times New Roman"/>
          <w:sz w:val="28"/>
          <w:szCs w:val="28"/>
        </w:rPr>
        <w:t xml:space="preserve"> отчет</w:t>
      </w:r>
      <w:r w:rsidR="00E513F0">
        <w:rPr>
          <w:rFonts w:ascii="Times New Roman" w:hAnsi="Times New Roman" w:cs="Times New Roman"/>
          <w:sz w:val="28"/>
          <w:szCs w:val="28"/>
        </w:rPr>
        <w:t>у</w:t>
      </w:r>
      <w:r>
        <w:rPr>
          <w:rFonts w:ascii="Times New Roman" w:hAnsi="Times New Roman" w:cs="Times New Roman"/>
          <w:sz w:val="28"/>
          <w:szCs w:val="28"/>
        </w:rPr>
        <w:t xml:space="preserve"> о ходе реализации государственных программ в Приморском крае за 2014 год, размещенном</w:t>
      </w:r>
      <w:r w:rsidR="00E513F0">
        <w:rPr>
          <w:rFonts w:ascii="Times New Roman" w:hAnsi="Times New Roman" w:cs="Times New Roman"/>
          <w:sz w:val="28"/>
          <w:szCs w:val="28"/>
        </w:rPr>
        <w:t>у</w:t>
      </w:r>
      <w:r>
        <w:rPr>
          <w:rFonts w:ascii="Times New Roman" w:hAnsi="Times New Roman" w:cs="Times New Roman"/>
          <w:sz w:val="28"/>
          <w:szCs w:val="28"/>
        </w:rPr>
        <w:t xml:space="preserve"> на официальном сайте департамента </w:t>
      </w:r>
      <w:r w:rsidRPr="00797091">
        <w:rPr>
          <w:rFonts w:ascii="Times New Roman" w:hAnsi="Times New Roman" w:cs="Times New Roman"/>
          <w:sz w:val="28"/>
          <w:szCs w:val="28"/>
        </w:rPr>
        <w:t>государственных программ и внутреннего государственного финансового контроля Приморского края</w:t>
      </w:r>
      <w:r w:rsidR="00DF5D18">
        <w:rPr>
          <w:rFonts w:ascii="Times New Roman" w:hAnsi="Times New Roman" w:cs="Times New Roman"/>
          <w:sz w:val="28"/>
          <w:szCs w:val="28"/>
        </w:rPr>
        <w:t>,</w:t>
      </w:r>
      <w:r w:rsidR="004F5A5F">
        <w:rPr>
          <w:rFonts w:ascii="Times New Roman" w:hAnsi="Times New Roman" w:cs="Times New Roman"/>
          <w:sz w:val="28"/>
          <w:szCs w:val="28"/>
        </w:rPr>
        <w:t xml:space="preserve"> э</w:t>
      </w:r>
      <w:r w:rsidR="00285181">
        <w:rPr>
          <w:rFonts w:ascii="Times New Roman" w:hAnsi="Times New Roman" w:cs="Times New Roman"/>
          <w:sz w:val="28"/>
          <w:szCs w:val="28"/>
        </w:rPr>
        <w:t>ф</w:t>
      </w:r>
      <w:r w:rsidRPr="00ED7288">
        <w:rPr>
          <w:rFonts w:ascii="Times New Roman" w:eastAsia="Times New Roman" w:hAnsi="Times New Roman" w:cs="Times New Roman"/>
          <w:sz w:val="28"/>
          <w:szCs w:val="28"/>
          <w:lang w:eastAsia="ru-RU"/>
        </w:rPr>
        <w:t>фективность государственной программы составляет 111,9</w:t>
      </w:r>
      <w:r w:rsidR="00DF5D18">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285181" w:rsidRDefault="00285181" w:rsidP="00285181">
      <w:pPr>
        <w:spacing w:after="0" w:line="240" w:lineRule="auto"/>
        <w:ind w:firstLine="709"/>
        <w:jc w:val="both"/>
        <w:rPr>
          <w:rFonts w:ascii="Times New Roman" w:eastAsia="Times New Roman" w:hAnsi="Times New Roman" w:cs="Times New Roman"/>
          <w:sz w:val="28"/>
          <w:szCs w:val="28"/>
          <w:lang w:eastAsia="ru-RU"/>
        </w:rPr>
      </w:pPr>
      <w:r w:rsidRPr="00EE38F6">
        <w:rPr>
          <w:rFonts w:ascii="Times New Roman" w:eastAsia="Times New Roman" w:hAnsi="Times New Roman" w:cs="Times New Roman"/>
          <w:sz w:val="28"/>
          <w:szCs w:val="28"/>
          <w:lang w:eastAsia="ru-RU"/>
        </w:rPr>
        <w:t>Эффективность использования средств, запланированных на реализацию программных мероприятий в 2014 году, составляет 98,7</w:t>
      </w:r>
      <w:r w:rsidR="00DF5D18">
        <w:rPr>
          <w:rFonts w:ascii="Times New Roman" w:eastAsia="Times New Roman" w:hAnsi="Times New Roman" w:cs="Times New Roman"/>
          <w:sz w:val="28"/>
          <w:szCs w:val="28"/>
          <w:lang w:eastAsia="ru-RU"/>
        </w:rPr>
        <w:t xml:space="preserve"> </w:t>
      </w:r>
      <w:r w:rsidRPr="00EE38F6">
        <w:rPr>
          <w:rFonts w:ascii="Times New Roman" w:eastAsia="Times New Roman" w:hAnsi="Times New Roman" w:cs="Times New Roman"/>
          <w:sz w:val="28"/>
          <w:szCs w:val="28"/>
          <w:lang w:eastAsia="ru-RU"/>
        </w:rPr>
        <w:t>% от утвержденного объема средств на год</w:t>
      </w:r>
      <w:r>
        <w:rPr>
          <w:rFonts w:ascii="Times New Roman" w:eastAsia="Times New Roman" w:hAnsi="Times New Roman" w:cs="Times New Roman"/>
          <w:sz w:val="28"/>
          <w:szCs w:val="28"/>
          <w:lang w:eastAsia="ru-RU"/>
        </w:rPr>
        <w:t>.</w:t>
      </w:r>
    </w:p>
    <w:p w:rsidR="00E83F4C" w:rsidRPr="00EE38F6" w:rsidRDefault="00E83F4C" w:rsidP="00E83F4C">
      <w:pPr>
        <w:spacing w:after="0" w:line="240" w:lineRule="auto"/>
        <w:ind w:firstLine="709"/>
        <w:jc w:val="both"/>
        <w:rPr>
          <w:rFonts w:ascii="Times New Roman" w:eastAsia="Times New Roman" w:hAnsi="Times New Roman" w:cs="Times New Roman"/>
          <w:sz w:val="28"/>
          <w:szCs w:val="28"/>
          <w:lang w:eastAsia="ru-RU"/>
        </w:rPr>
      </w:pPr>
      <w:r w:rsidRPr="00EE38F6">
        <w:rPr>
          <w:rFonts w:ascii="Times New Roman" w:eastAsia="Times New Roman" w:hAnsi="Times New Roman" w:cs="Times New Roman"/>
          <w:sz w:val="28"/>
          <w:szCs w:val="28"/>
          <w:lang w:eastAsia="ru-RU"/>
        </w:rPr>
        <w:t xml:space="preserve">В 2014 году на реализацию мероприятий </w:t>
      </w:r>
      <w:r>
        <w:rPr>
          <w:rFonts w:ascii="Times New Roman" w:eastAsia="Times New Roman" w:hAnsi="Times New Roman" w:cs="Times New Roman"/>
          <w:sz w:val="28"/>
          <w:szCs w:val="28"/>
          <w:lang w:eastAsia="ru-RU"/>
        </w:rPr>
        <w:t>п</w:t>
      </w:r>
      <w:r w:rsidRPr="00EE38F6">
        <w:rPr>
          <w:rFonts w:ascii="Times New Roman" w:eastAsia="Times New Roman" w:hAnsi="Times New Roman" w:cs="Times New Roman"/>
          <w:sz w:val="28"/>
          <w:szCs w:val="28"/>
          <w:lang w:eastAsia="ru-RU"/>
        </w:rPr>
        <w:t>рограммы направлено 19741</w:t>
      </w:r>
      <w:r>
        <w:rPr>
          <w:rFonts w:ascii="Times New Roman" w:eastAsia="Times New Roman" w:hAnsi="Times New Roman" w:cs="Times New Roman"/>
          <w:sz w:val="28"/>
          <w:szCs w:val="28"/>
          <w:lang w:eastAsia="ru-RU"/>
        </w:rPr>
        <w:t>,5 млн рублей</w:t>
      </w:r>
      <w:r w:rsidRPr="00EE38F6">
        <w:rPr>
          <w:rFonts w:ascii="Times New Roman" w:eastAsia="Times New Roman" w:hAnsi="Times New Roman" w:cs="Times New Roman"/>
          <w:sz w:val="28"/>
          <w:szCs w:val="28"/>
          <w:lang w:eastAsia="ru-RU"/>
        </w:rPr>
        <w:t xml:space="preserve">, </w:t>
      </w:r>
      <w:r w:rsidR="00285181">
        <w:rPr>
          <w:rFonts w:ascii="Times New Roman" w:eastAsia="Times New Roman" w:hAnsi="Times New Roman" w:cs="Times New Roman"/>
          <w:sz w:val="28"/>
          <w:szCs w:val="28"/>
          <w:lang w:eastAsia="ru-RU"/>
        </w:rPr>
        <w:t>из них</w:t>
      </w:r>
      <w:r>
        <w:rPr>
          <w:rFonts w:ascii="Times New Roman" w:eastAsia="Times New Roman" w:hAnsi="Times New Roman" w:cs="Times New Roman"/>
          <w:sz w:val="28"/>
          <w:szCs w:val="28"/>
          <w:lang w:eastAsia="ru-RU"/>
        </w:rPr>
        <w:t xml:space="preserve"> </w:t>
      </w:r>
      <w:r w:rsidRPr="00EE38F6">
        <w:rPr>
          <w:rFonts w:ascii="Times New Roman" w:eastAsia="Times New Roman" w:hAnsi="Times New Roman" w:cs="Times New Roman"/>
          <w:sz w:val="28"/>
          <w:szCs w:val="28"/>
          <w:lang w:eastAsia="ru-RU"/>
        </w:rPr>
        <w:t>средств федерального бюджета – 4584</w:t>
      </w:r>
      <w:r>
        <w:rPr>
          <w:rFonts w:ascii="Times New Roman" w:eastAsia="Times New Roman" w:hAnsi="Times New Roman" w:cs="Times New Roman"/>
          <w:sz w:val="28"/>
          <w:szCs w:val="28"/>
          <w:lang w:eastAsia="ru-RU"/>
        </w:rPr>
        <w:t>,</w:t>
      </w:r>
      <w:r w:rsidRPr="00EE38F6">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xml:space="preserve"> млн рублей</w:t>
      </w:r>
      <w:r w:rsidR="0028518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степень освоения средств 99,6</w:t>
      </w:r>
      <w:r w:rsidR="00C52FB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285181">
        <w:rPr>
          <w:rFonts w:ascii="Times New Roman" w:eastAsia="Times New Roman" w:hAnsi="Times New Roman" w:cs="Times New Roman"/>
          <w:sz w:val="28"/>
          <w:szCs w:val="28"/>
          <w:lang w:eastAsia="ru-RU"/>
        </w:rPr>
        <w:t>)</w:t>
      </w:r>
      <w:r w:rsidRPr="00EE38F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EE38F6">
        <w:rPr>
          <w:rFonts w:ascii="Times New Roman" w:eastAsia="Times New Roman" w:hAnsi="Times New Roman" w:cs="Times New Roman"/>
          <w:sz w:val="28"/>
          <w:szCs w:val="28"/>
          <w:lang w:eastAsia="ru-RU"/>
        </w:rPr>
        <w:t xml:space="preserve">средств краевого бюджета – </w:t>
      </w:r>
      <w:r w:rsidR="00285181" w:rsidRPr="00EE38F6">
        <w:rPr>
          <w:rFonts w:ascii="Times New Roman" w:eastAsia="Times New Roman" w:hAnsi="Times New Roman" w:cs="Times New Roman"/>
          <w:sz w:val="28"/>
          <w:szCs w:val="28"/>
          <w:lang w:eastAsia="ru-RU"/>
        </w:rPr>
        <w:t>15122</w:t>
      </w:r>
      <w:r w:rsidR="00285181">
        <w:rPr>
          <w:rFonts w:ascii="Times New Roman" w:eastAsia="Times New Roman" w:hAnsi="Times New Roman" w:cs="Times New Roman"/>
          <w:sz w:val="28"/>
          <w:szCs w:val="28"/>
          <w:lang w:eastAsia="ru-RU"/>
        </w:rPr>
        <w:t>,6 млн рублей (98,5 %</w:t>
      </w:r>
      <w:r w:rsidRPr="00EE38F6">
        <w:rPr>
          <w:rFonts w:ascii="Times New Roman" w:eastAsia="Times New Roman" w:hAnsi="Times New Roman" w:cs="Times New Roman"/>
          <w:sz w:val="28"/>
          <w:szCs w:val="28"/>
          <w:lang w:eastAsia="ru-RU"/>
        </w:rPr>
        <w:t>)</w:t>
      </w:r>
      <w:r w:rsidR="00285181">
        <w:rPr>
          <w:rFonts w:ascii="Times New Roman" w:eastAsia="Times New Roman" w:hAnsi="Times New Roman" w:cs="Times New Roman"/>
          <w:sz w:val="28"/>
          <w:szCs w:val="28"/>
          <w:lang w:eastAsia="ru-RU"/>
        </w:rPr>
        <w:t>.</w:t>
      </w:r>
      <w:r w:rsidRPr="00EE38F6">
        <w:rPr>
          <w:rFonts w:ascii="Times New Roman" w:eastAsia="Times New Roman" w:hAnsi="Times New Roman" w:cs="Times New Roman"/>
          <w:sz w:val="28"/>
          <w:szCs w:val="28"/>
          <w:lang w:eastAsia="ru-RU"/>
        </w:rPr>
        <w:t xml:space="preserve"> </w:t>
      </w:r>
    </w:p>
    <w:p w:rsidR="00E83F4C" w:rsidRPr="00372A4F" w:rsidRDefault="001949DB" w:rsidP="00E83F4C">
      <w:pPr>
        <w:spacing w:after="0" w:line="240" w:lineRule="auto"/>
        <w:ind w:firstLine="709"/>
        <w:jc w:val="both"/>
        <w:rPr>
          <w:rFonts w:ascii="Times New Roman" w:eastAsia="Times New Roman" w:hAnsi="Times New Roman" w:cs="Times New Roman"/>
          <w:sz w:val="28"/>
          <w:szCs w:val="28"/>
        </w:rPr>
      </w:pPr>
      <w:r w:rsidRPr="001949DB">
        <w:rPr>
          <w:rFonts w:ascii="Times New Roman" w:eastAsia="Times New Roman" w:hAnsi="Times New Roman" w:cs="Times New Roman"/>
          <w:sz w:val="28"/>
          <w:szCs w:val="27"/>
        </w:rPr>
        <w:t>Основной объем федеральных средств направлен в рамках реализации о</w:t>
      </w:r>
      <w:r w:rsidR="00C368B2" w:rsidRPr="001949DB">
        <w:rPr>
          <w:rFonts w:ascii="Times New Roman" w:eastAsia="Times New Roman" w:hAnsi="Times New Roman" w:cs="Times New Roman"/>
          <w:sz w:val="28"/>
          <w:szCs w:val="27"/>
        </w:rPr>
        <w:t>тдельны</w:t>
      </w:r>
      <w:r w:rsidRPr="001949DB">
        <w:rPr>
          <w:rFonts w:ascii="Times New Roman" w:eastAsia="Times New Roman" w:hAnsi="Times New Roman" w:cs="Times New Roman"/>
          <w:sz w:val="28"/>
          <w:szCs w:val="27"/>
        </w:rPr>
        <w:t>х</w:t>
      </w:r>
      <w:r w:rsidR="00C368B2" w:rsidRPr="001949DB">
        <w:rPr>
          <w:rFonts w:ascii="Times New Roman" w:eastAsia="Times New Roman" w:hAnsi="Times New Roman" w:cs="Times New Roman"/>
          <w:sz w:val="28"/>
          <w:szCs w:val="27"/>
        </w:rPr>
        <w:t xml:space="preserve"> м</w:t>
      </w:r>
      <w:r w:rsidR="00E83F4C" w:rsidRPr="001949DB">
        <w:rPr>
          <w:rFonts w:ascii="Times New Roman" w:eastAsia="Times New Roman" w:hAnsi="Times New Roman" w:cs="Times New Roman"/>
          <w:sz w:val="28"/>
          <w:szCs w:val="27"/>
        </w:rPr>
        <w:t>ероприяти</w:t>
      </w:r>
      <w:r>
        <w:rPr>
          <w:rFonts w:ascii="Times New Roman" w:eastAsia="Times New Roman" w:hAnsi="Times New Roman" w:cs="Times New Roman"/>
          <w:sz w:val="28"/>
          <w:szCs w:val="27"/>
        </w:rPr>
        <w:t>й</w:t>
      </w:r>
      <w:r w:rsidR="00E83F4C" w:rsidRPr="001949DB">
        <w:rPr>
          <w:rFonts w:ascii="Times New Roman" w:eastAsia="Times New Roman" w:hAnsi="Times New Roman" w:cs="Times New Roman"/>
          <w:sz w:val="28"/>
          <w:szCs w:val="27"/>
        </w:rPr>
        <w:t xml:space="preserve"> ГП "Социальная подде</w:t>
      </w:r>
      <w:r w:rsidR="008E38CA" w:rsidRPr="001949DB">
        <w:rPr>
          <w:rFonts w:ascii="Times New Roman" w:eastAsia="Times New Roman" w:hAnsi="Times New Roman" w:cs="Times New Roman"/>
          <w:sz w:val="28"/>
          <w:szCs w:val="27"/>
        </w:rPr>
        <w:t>ржка населения Приморского края</w:t>
      </w:r>
      <w:r w:rsidR="00E83F4C" w:rsidRPr="00372A4F">
        <w:rPr>
          <w:rFonts w:ascii="Times New Roman" w:eastAsia="Times New Roman" w:hAnsi="Times New Roman" w:cs="Times New Roman"/>
          <w:sz w:val="28"/>
          <w:szCs w:val="27"/>
        </w:rPr>
        <w:t>"</w:t>
      </w:r>
      <w:r w:rsidRPr="00372A4F">
        <w:rPr>
          <w:rFonts w:ascii="Times New Roman" w:eastAsia="Times New Roman" w:hAnsi="Times New Roman" w:cs="Times New Roman"/>
          <w:sz w:val="28"/>
          <w:szCs w:val="27"/>
        </w:rPr>
        <w:t xml:space="preserve">. </w:t>
      </w:r>
    </w:p>
    <w:p w:rsidR="00E83F4C" w:rsidRPr="00372A4F" w:rsidRDefault="00E83F4C" w:rsidP="00E83F4C">
      <w:pPr>
        <w:spacing w:after="0" w:line="240" w:lineRule="auto"/>
        <w:ind w:firstLine="709"/>
        <w:jc w:val="both"/>
        <w:rPr>
          <w:rFonts w:ascii="Times New Roman" w:eastAsia="Times New Roman" w:hAnsi="Times New Roman" w:cs="Times New Roman"/>
          <w:sz w:val="28"/>
          <w:szCs w:val="28"/>
        </w:rPr>
      </w:pPr>
      <w:r w:rsidRPr="00372A4F">
        <w:rPr>
          <w:rFonts w:ascii="Times New Roman" w:eastAsia="Times New Roman" w:hAnsi="Times New Roman" w:cs="Times New Roman"/>
          <w:sz w:val="28"/>
          <w:szCs w:val="28"/>
          <w:lang w:eastAsia="ru-RU"/>
        </w:rPr>
        <w:t xml:space="preserve">В 2014 году субсидии из федерального бюджета </w:t>
      </w:r>
      <w:r w:rsidRPr="00372A4F">
        <w:rPr>
          <w:rFonts w:ascii="Times New Roman" w:eastAsia="Times New Roman" w:hAnsi="Times New Roman" w:cs="Times New Roman"/>
          <w:sz w:val="28"/>
          <w:szCs w:val="28"/>
        </w:rPr>
        <w:t>поступили и освоены в полном объеме плановых назначений в сумме 411</w:t>
      </w:r>
      <w:r w:rsidR="00C368B2" w:rsidRPr="00372A4F">
        <w:rPr>
          <w:rFonts w:ascii="Times New Roman" w:eastAsia="Times New Roman" w:hAnsi="Times New Roman" w:cs="Times New Roman"/>
          <w:sz w:val="28"/>
          <w:szCs w:val="28"/>
        </w:rPr>
        <w:t>,</w:t>
      </w:r>
      <w:r w:rsidRPr="00372A4F">
        <w:rPr>
          <w:rFonts w:ascii="Times New Roman" w:eastAsia="Times New Roman" w:hAnsi="Times New Roman" w:cs="Times New Roman"/>
          <w:sz w:val="28"/>
          <w:szCs w:val="28"/>
        </w:rPr>
        <w:t>6</w:t>
      </w:r>
      <w:r w:rsidR="00C368B2" w:rsidRPr="00372A4F">
        <w:rPr>
          <w:rFonts w:ascii="Times New Roman" w:eastAsia="Times New Roman" w:hAnsi="Times New Roman" w:cs="Times New Roman"/>
          <w:sz w:val="28"/>
          <w:szCs w:val="28"/>
        </w:rPr>
        <w:t xml:space="preserve"> млн рублей</w:t>
      </w:r>
      <w:r w:rsidR="004905AD" w:rsidRPr="00372A4F">
        <w:rPr>
          <w:rFonts w:ascii="Times New Roman" w:eastAsia="Times New Roman" w:hAnsi="Times New Roman" w:cs="Times New Roman"/>
          <w:sz w:val="28"/>
          <w:szCs w:val="28"/>
        </w:rPr>
        <w:t xml:space="preserve"> и направлены на:</w:t>
      </w:r>
    </w:p>
    <w:p w:rsidR="00E83F4C" w:rsidRPr="00ED7288" w:rsidRDefault="00E83F4C" w:rsidP="00E83F4C">
      <w:pPr>
        <w:spacing w:after="0" w:line="240" w:lineRule="auto"/>
        <w:ind w:firstLine="709"/>
        <w:jc w:val="both"/>
        <w:rPr>
          <w:rFonts w:ascii="Times New Roman" w:eastAsia="Times New Roman" w:hAnsi="Times New Roman" w:cs="Times New Roman"/>
          <w:sz w:val="28"/>
          <w:szCs w:val="28"/>
          <w:lang w:eastAsia="ru-RU"/>
        </w:rPr>
      </w:pPr>
      <w:r w:rsidRPr="00372A4F">
        <w:rPr>
          <w:rFonts w:ascii="Times New Roman" w:eastAsia="MS Mincho" w:hAnsi="Times New Roman" w:cs="Times New Roman"/>
          <w:sz w:val="28"/>
          <w:szCs w:val="28"/>
        </w:rPr>
        <w:t>мероприятия по проведению</w:t>
      </w:r>
      <w:r w:rsidR="004905AD" w:rsidRPr="00372A4F">
        <w:rPr>
          <w:rFonts w:ascii="Times New Roman" w:eastAsia="MS Mincho" w:hAnsi="Times New Roman" w:cs="Times New Roman"/>
          <w:sz w:val="28"/>
          <w:szCs w:val="28"/>
        </w:rPr>
        <w:t xml:space="preserve"> оздоровительной кампании детей</w:t>
      </w:r>
      <w:r w:rsidRPr="00372A4F">
        <w:rPr>
          <w:rFonts w:ascii="Times New Roman" w:eastAsia="MS Mincho" w:hAnsi="Times New Roman" w:cs="Times New Roman"/>
          <w:sz w:val="28"/>
          <w:szCs w:val="28"/>
        </w:rPr>
        <w:t xml:space="preserve">. </w:t>
      </w:r>
      <w:r w:rsidRPr="00372A4F">
        <w:rPr>
          <w:rFonts w:ascii="Times New Roman" w:eastAsia="Times New Roman" w:hAnsi="Times New Roman" w:cs="Times New Roman"/>
          <w:sz w:val="28"/>
          <w:szCs w:val="28"/>
          <w:lang w:eastAsia="ru-RU"/>
        </w:rPr>
        <w:t>В 2014 году за счет средств</w:t>
      </w:r>
      <w:r w:rsidRPr="00C368B2">
        <w:rPr>
          <w:rFonts w:ascii="Times New Roman" w:eastAsia="Times New Roman" w:hAnsi="Times New Roman" w:cs="Times New Roman"/>
          <w:sz w:val="28"/>
          <w:szCs w:val="28"/>
          <w:lang w:eastAsia="ru-RU"/>
        </w:rPr>
        <w:t xml:space="preserve"> федерального (75</w:t>
      </w:r>
      <w:r w:rsidR="00C368B2">
        <w:rPr>
          <w:rFonts w:ascii="Times New Roman" w:eastAsia="Times New Roman" w:hAnsi="Times New Roman" w:cs="Times New Roman"/>
          <w:sz w:val="28"/>
          <w:szCs w:val="28"/>
          <w:lang w:eastAsia="ru-RU"/>
        </w:rPr>
        <w:t>,8 млн рублей</w:t>
      </w:r>
      <w:r w:rsidRPr="00C368B2">
        <w:rPr>
          <w:rFonts w:ascii="Times New Roman" w:eastAsia="Times New Roman" w:hAnsi="Times New Roman" w:cs="Times New Roman"/>
          <w:sz w:val="28"/>
          <w:szCs w:val="28"/>
          <w:lang w:eastAsia="ru-RU"/>
        </w:rPr>
        <w:t>)  и краевого (45</w:t>
      </w:r>
      <w:r w:rsidR="00C368B2">
        <w:rPr>
          <w:rFonts w:ascii="Times New Roman" w:eastAsia="Times New Roman" w:hAnsi="Times New Roman" w:cs="Times New Roman"/>
          <w:sz w:val="28"/>
          <w:szCs w:val="28"/>
          <w:lang w:eastAsia="ru-RU"/>
        </w:rPr>
        <w:t>,5 млн рублей</w:t>
      </w:r>
      <w:r w:rsidRPr="00C368B2">
        <w:rPr>
          <w:rFonts w:ascii="Times New Roman" w:eastAsia="Times New Roman" w:hAnsi="Times New Roman" w:cs="Times New Roman"/>
          <w:sz w:val="28"/>
          <w:szCs w:val="28"/>
          <w:lang w:eastAsia="ru-RU"/>
        </w:rPr>
        <w:t xml:space="preserve">) бюджетов в детских оздоровительных учреждениях Приморского </w:t>
      </w:r>
      <w:r w:rsidR="008E38CA" w:rsidRPr="00C368B2">
        <w:rPr>
          <w:rFonts w:ascii="Times New Roman" w:eastAsia="Times New Roman" w:hAnsi="Times New Roman" w:cs="Times New Roman"/>
          <w:sz w:val="28"/>
          <w:szCs w:val="28"/>
          <w:lang w:eastAsia="ru-RU"/>
        </w:rPr>
        <w:t>края отдохнуло и оздоровилось 9</w:t>
      </w:r>
      <w:r w:rsidRPr="00C368B2">
        <w:rPr>
          <w:rFonts w:ascii="Times New Roman" w:eastAsia="Times New Roman" w:hAnsi="Times New Roman" w:cs="Times New Roman"/>
          <w:sz w:val="28"/>
          <w:szCs w:val="28"/>
          <w:lang w:eastAsia="ru-RU"/>
        </w:rPr>
        <w:t>074 ребенка, находящихся в трудной жизненной ситуации, из них:</w:t>
      </w:r>
      <w:r w:rsidR="004905AD">
        <w:rPr>
          <w:rFonts w:ascii="Times New Roman" w:eastAsia="Times New Roman" w:hAnsi="Times New Roman" w:cs="Times New Roman"/>
          <w:sz w:val="28"/>
          <w:szCs w:val="28"/>
          <w:lang w:eastAsia="ru-RU"/>
        </w:rPr>
        <w:t xml:space="preserve"> </w:t>
      </w:r>
      <w:r w:rsidRPr="00C368B2">
        <w:rPr>
          <w:rFonts w:ascii="Times New Roman" w:eastAsia="Times New Roman" w:hAnsi="Times New Roman" w:cs="Times New Roman"/>
          <w:sz w:val="28"/>
          <w:szCs w:val="28"/>
          <w:lang w:eastAsia="ru-RU"/>
        </w:rPr>
        <w:t>2400 детей - в детских загородных оздоровительных лагерях, 3094 ребенка - в профильных оздоровительных лагерях  на базе загородных оздоровительных учреждений, 520 - в санаторных оздоровительных лагерях круглогодичного действия, 3060 детей</w:t>
      </w:r>
      <w:r w:rsidRPr="00ED7288">
        <w:rPr>
          <w:rFonts w:ascii="Times New Roman" w:eastAsia="Times New Roman" w:hAnsi="Times New Roman" w:cs="Times New Roman"/>
          <w:sz w:val="28"/>
          <w:szCs w:val="28"/>
          <w:lang w:eastAsia="ru-RU"/>
        </w:rPr>
        <w:t xml:space="preserve">  отдохнули  в детских оздоровительных лагерях, созданных на базе государственных учреждений  социального  обслуживания  населения, в том числе в круглогодичных лагерях 900 детей, 450 детей в палаточном лагере, созданном  на базе КГБУСО «Екатериновский  детский дом-интернат для умственно отсталых детей».</w:t>
      </w:r>
      <w:r w:rsidR="004905AD">
        <w:rPr>
          <w:rFonts w:ascii="Times New Roman" w:eastAsia="Times New Roman" w:hAnsi="Times New Roman" w:cs="Times New Roman"/>
          <w:sz w:val="28"/>
          <w:szCs w:val="28"/>
          <w:lang w:eastAsia="ru-RU"/>
        </w:rPr>
        <w:t xml:space="preserve"> Показатель результативности использования средств достигнут;</w:t>
      </w:r>
    </w:p>
    <w:p w:rsidR="00E83F4C" w:rsidRPr="00ED7288" w:rsidRDefault="00E83F4C" w:rsidP="009335BD">
      <w:pPr>
        <w:spacing w:after="0" w:line="240" w:lineRule="auto"/>
        <w:ind w:firstLine="709"/>
        <w:jc w:val="both"/>
        <w:rPr>
          <w:rFonts w:ascii="Times New Roman" w:eastAsia="Calibri" w:hAnsi="Times New Roman" w:cs="Times New Roman"/>
          <w:sz w:val="28"/>
          <w:szCs w:val="28"/>
        </w:rPr>
      </w:pPr>
      <w:r w:rsidRPr="008E38CA">
        <w:rPr>
          <w:rFonts w:ascii="Times New Roman" w:eastAsia="Times New Roman" w:hAnsi="Times New Roman" w:cs="Times New Roman"/>
          <w:sz w:val="28"/>
          <w:szCs w:val="28"/>
        </w:rPr>
        <w:t>ежемесячную денежную выплату, назначаемую в случае рождения третьего ребенка или последующих детей до достиж</w:t>
      </w:r>
      <w:r w:rsidR="004905AD">
        <w:rPr>
          <w:rFonts w:ascii="Times New Roman" w:eastAsia="Times New Roman" w:hAnsi="Times New Roman" w:cs="Times New Roman"/>
          <w:sz w:val="28"/>
          <w:szCs w:val="28"/>
        </w:rPr>
        <w:t>ения ребенком возраста трех лет</w:t>
      </w:r>
      <w:r w:rsidRPr="008E38CA">
        <w:rPr>
          <w:rFonts w:ascii="Times New Roman" w:eastAsia="Times New Roman" w:hAnsi="Times New Roman" w:cs="Times New Roman"/>
          <w:sz w:val="28"/>
          <w:szCs w:val="28"/>
        </w:rPr>
        <w:t xml:space="preserve">. </w:t>
      </w:r>
      <w:r w:rsidR="00B90650">
        <w:rPr>
          <w:rFonts w:ascii="Times New Roman" w:eastAsia="Calibri" w:hAnsi="Times New Roman" w:cs="Times New Roman"/>
          <w:sz w:val="28"/>
          <w:szCs w:val="28"/>
        </w:rPr>
        <w:t>Всего н</w:t>
      </w:r>
      <w:r w:rsidRPr="00ED7288">
        <w:rPr>
          <w:rFonts w:ascii="Times New Roman" w:eastAsia="Calibri" w:hAnsi="Times New Roman" w:cs="Times New Roman"/>
          <w:sz w:val="28"/>
          <w:szCs w:val="28"/>
        </w:rPr>
        <w:t>а реализацию мероприятия направлено 499</w:t>
      </w:r>
      <w:r w:rsidR="009335BD">
        <w:rPr>
          <w:rFonts w:ascii="Times New Roman" w:eastAsia="Calibri" w:hAnsi="Times New Roman" w:cs="Times New Roman"/>
          <w:sz w:val="28"/>
          <w:szCs w:val="28"/>
        </w:rPr>
        <w:t>,</w:t>
      </w:r>
      <w:r w:rsidRPr="00ED7288">
        <w:rPr>
          <w:rFonts w:ascii="Times New Roman" w:eastAsia="Calibri" w:hAnsi="Times New Roman" w:cs="Times New Roman"/>
          <w:sz w:val="28"/>
          <w:szCs w:val="28"/>
        </w:rPr>
        <w:t>1</w:t>
      </w:r>
      <w:r w:rsidR="009335BD">
        <w:rPr>
          <w:rFonts w:ascii="Times New Roman" w:eastAsia="Calibri" w:hAnsi="Times New Roman" w:cs="Times New Roman"/>
          <w:sz w:val="28"/>
          <w:szCs w:val="28"/>
        </w:rPr>
        <w:t xml:space="preserve"> млн рублей </w:t>
      </w:r>
      <w:r w:rsidRPr="00ED7288">
        <w:rPr>
          <w:rFonts w:ascii="Times New Roman" w:eastAsia="Calibri" w:hAnsi="Times New Roman" w:cs="Times New Roman"/>
          <w:sz w:val="28"/>
          <w:szCs w:val="28"/>
        </w:rPr>
        <w:t xml:space="preserve">(100% от </w:t>
      </w:r>
      <w:r w:rsidRPr="00ED7288">
        <w:rPr>
          <w:rFonts w:ascii="Times New Roman" w:eastAsia="Times New Roman" w:hAnsi="Times New Roman" w:cs="Times New Roman"/>
          <w:sz w:val="28"/>
          <w:szCs w:val="28"/>
        </w:rPr>
        <w:t>утвержденного</w:t>
      </w:r>
      <w:r w:rsidRPr="00ED7288">
        <w:rPr>
          <w:rFonts w:ascii="Times New Roman" w:eastAsia="Calibri" w:hAnsi="Times New Roman" w:cs="Times New Roman"/>
          <w:sz w:val="28"/>
          <w:szCs w:val="28"/>
        </w:rPr>
        <w:t xml:space="preserve"> объема средств на 2014 год), из них за счет средств федерального бюджета – 335</w:t>
      </w:r>
      <w:r w:rsidR="009335BD">
        <w:rPr>
          <w:rFonts w:ascii="Times New Roman" w:eastAsia="Calibri" w:hAnsi="Times New Roman" w:cs="Times New Roman"/>
          <w:sz w:val="28"/>
          <w:szCs w:val="28"/>
        </w:rPr>
        <w:t>,</w:t>
      </w:r>
      <w:r w:rsidRPr="00ED7288">
        <w:rPr>
          <w:rFonts w:ascii="Times New Roman" w:eastAsia="Calibri" w:hAnsi="Times New Roman" w:cs="Times New Roman"/>
          <w:sz w:val="28"/>
          <w:szCs w:val="28"/>
        </w:rPr>
        <w:t>8</w:t>
      </w:r>
      <w:r w:rsidR="009335BD">
        <w:rPr>
          <w:rFonts w:ascii="Times New Roman" w:eastAsia="Calibri" w:hAnsi="Times New Roman" w:cs="Times New Roman"/>
          <w:sz w:val="28"/>
          <w:szCs w:val="28"/>
        </w:rPr>
        <w:t xml:space="preserve"> млн рублей</w:t>
      </w:r>
      <w:r w:rsidRPr="00ED7288">
        <w:rPr>
          <w:rFonts w:ascii="Times New Roman" w:eastAsia="Calibri" w:hAnsi="Times New Roman" w:cs="Times New Roman"/>
          <w:sz w:val="28"/>
          <w:szCs w:val="28"/>
        </w:rPr>
        <w:t>, краевого бюджета – 163</w:t>
      </w:r>
      <w:r w:rsidR="009335BD">
        <w:rPr>
          <w:rFonts w:ascii="Times New Roman" w:eastAsia="Calibri" w:hAnsi="Times New Roman" w:cs="Times New Roman"/>
          <w:sz w:val="28"/>
          <w:szCs w:val="28"/>
        </w:rPr>
        <w:t>,</w:t>
      </w:r>
      <w:r w:rsidRPr="00ED7288">
        <w:rPr>
          <w:rFonts w:ascii="Times New Roman" w:eastAsia="Calibri" w:hAnsi="Times New Roman" w:cs="Times New Roman"/>
          <w:sz w:val="28"/>
          <w:szCs w:val="28"/>
        </w:rPr>
        <w:t>3</w:t>
      </w:r>
      <w:r w:rsidR="009335BD">
        <w:rPr>
          <w:rFonts w:ascii="Times New Roman" w:eastAsia="Calibri" w:hAnsi="Times New Roman" w:cs="Times New Roman"/>
          <w:sz w:val="28"/>
          <w:szCs w:val="28"/>
        </w:rPr>
        <w:t xml:space="preserve"> млн рублей</w:t>
      </w:r>
      <w:r w:rsidRPr="00ED7288">
        <w:rPr>
          <w:rFonts w:ascii="Times New Roman" w:eastAsia="Calibri" w:hAnsi="Times New Roman" w:cs="Times New Roman"/>
          <w:sz w:val="28"/>
          <w:szCs w:val="28"/>
        </w:rPr>
        <w:t>.  Социальная поддержка для улучшения материального положения многодетных семей предоставлена 4933 гражданам.</w:t>
      </w:r>
      <w:r w:rsidR="004905AD">
        <w:rPr>
          <w:rFonts w:ascii="Times New Roman" w:eastAsia="Calibri" w:hAnsi="Times New Roman" w:cs="Times New Roman"/>
          <w:sz w:val="28"/>
          <w:szCs w:val="28"/>
        </w:rPr>
        <w:t xml:space="preserve"> Показатель </w:t>
      </w:r>
      <w:r w:rsidR="004905AD">
        <w:rPr>
          <w:rFonts w:ascii="Times New Roman" w:eastAsia="Calibri" w:hAnsi="Times New Roman" w:cs="Times New Roman"/>
          <w:sz w:val="28"/>
          <w:szCs w:val="28"/>
        </w:rPr>
        <w:lastRenderedPageBreak/>
        <w:t>результативности использования средств превышен, отмечен рост рождаемо</w:t>
      </w:r>
      <w:r w:rsidR="00E513F0">
        <w:rPr>
          <w:rFonts w:ascii="Times New Roman" w:eastAsia="Calibri" w:hAnsi="Times New Roman" w:cs="Times New Roman"/>
          <w:sz w:val="28"/>
          <w:szCs w:val="28"/>
        </w:rPr>
        <w:t>сти третьих и последующих детей</w:t>
      </w:r>
      <w:r w:rsidR="004905AD">
        <w:rPr>
          <w:rFonts w:ascii="Times New Roman" w:eastAsia="Calibri" w:hAnsi="Times New Roman" w:cs="Times New Roman"/>
          <w:sz w:val="28"/>
          <w:szCs w:val="28"/>
        </w:rPr>
        <w:t>.</w:t>
      </w:r>
    </w:p>
    <w:p w:rsidR="00E83F4C" w:rsidRPr="00ED7288" w:rsidRDefault="00E83F4C" w:rsidP="00E83F4C">
      <w:pPr>
        <w:spacing w:after="0" w:line="240" w:lineRule="auto"/>
        <w:ind w:firstLine="709"/>
        <w:jc w:val="both"/>
        <w:rPr>
          <w:rFonts w:ascii="Times New Roman" w:hAnsi="Times New Roman" w:cs="Times New Roman"/>
          <w:sz w:val="28"/>
          <w:szCs w:val="28"/>
        </w:rPr>
      </w:pPr>
      <w:r w:rsidRPr="004F5A5F">
        <w:rPr>
          <w:rFonts w:ascii="Times New Roman" w:hAnsi="Times New Roman" w:cs="Times New Roman"/>
          <w:sz w:val="28"/>
          <w:szCs w:val="28"/>
        </w:rPr>
        <w:t>Субвенции и</w:t>
      </w:r>
      <w:r w:rsidRPr="00ED7288">
        <w:rPr>
          <w:rFonts w:ascii="Times New Roman" w:hAnsi="Times New Roman" w:cs="Times New Roman"/>
          <w:sz w:val="28"/>
          <w:szCs w:val="28"/>
        </w:rPr>
        <w:t>з федерального бюджета в 2014 год</w:t>
      </w:r>
      <w:r w:rsidR="004905AD">
        <w:rPr>
          <w:rFonts w:ascii="Times New Roman" w:hAnsi="Times New Roman" w:cs="Times New Roman"/>
          <w:sz w:val="28"/>
          <w:szCs w:val="28"/>
        </w:rPr>
        <w:t>у</w:t>
      </w:r>
      <w:r w:rsidRPr="00ED7288">
        <w:rPr>
          <w:rFonts w:ascii="Times New Roman" w:hAnsi="Times New Roman" w:cs="Times New Roman"/>
          <w:sz w:val="28"/>
          <w:szCs w:val="28"/>
        </w:rPr>
        <w:t xml:space="preserve"> поступили в объеме 2960</w:t>
      </w:r>
      <w:r w:rsidR="009335BD">
        <w:rPr>
          <w:rFonts w:ascii="Times New Roman" w:hAnsi="Times New Roman" w:cs="Times New Roman"/>
          <w:sz w:val="28"/>
          <w:szCs w:val="28"/>
        </w:rPr>
        <w:t>,</w:t>
      </w:r>
      <w:r w:rsidRPr="00ED7288">
        <w:rPr>
          <w:rFonts w:ascii="Times New Roman" w:hAnsi="Times New Roman" w:cs="Times New Roman"/>
          <w:sz w:val="28"/>
          <w:szCs w:val="28"/>
        </w:rPr>
        <w:t>9</w:t>
      </w:r>
      <w:r w:rsidR="009335BD">
        <w:rPr>
          <w:rFonts w:ascii="Times New Roman" w:hAnsi="Times New Roman" w:cs="Times New Roman"/>
          <w:sz w:val="28"/>
          <w:szCs w:val="28"/>
        </w:rPr>
        <w:t xml:space="preserve"> млн рублей </w:t>
      </w:r>
      <w:r w:rsidRPr="00ED7288">
        <w:rPr>
          <w:rFonts w:ascii="Times New Roman" w:hAnsi="Times New Roman" w:cs="Times New Roman"/>
          <w:sz w:val="28"/>
          <w:szCs w:val="28"/>
        </w:rPr>
        <w:t>плановых назначений. Исполнение расходов по субвенциям в 2014 году составило 2944</w:t>
      </w:r>
      <w:r w:rsidR="009335BD">
        <w:rPr>
          <w:rFonts w:ascii="Times New Roman" w:hAnsi="Times New Roman" w:cs="Times New Roman"/>
          <w:sz w:val="28"/>
          <w:szCs w:val="28"/>
        </w:rPr>
        <w:t>,9 млн рублей</w:t>
      </w:r>
      <w:r w:rsidRPr="00ED7288">
        <w:rPr>
          <w:rFonts w:ascii="Times New Roman" w:hAnsi="Times New Roman" w:cs="Times New Roman"/>
          <w:sz w:val="28"/>
          <w:szCs w:val="28"/>
        </w:rPr>
        <w:t>, или 96,5 % (план – 3052</w:t>
      </w:r>
      <w:r w:rsidR="009335BD">
        <w:rPr>
          <w:rFonts w:ascii="Times New Roman" w:hAnsi="Times New Roman" w:cs="Times New Roman"/>
          <w:sz w:val="28"/>
          <w:szCs w:val="28"/>
        </w:rPr>
        <w:t>,</w:t>
      </w:r>
      <w:r w:rsidRPr="00ED7288">
        <w:rPr>
          <w:rFonts w:ascii="Times New Roman" w:hAnsi="Times New Roman" w:cs="Times New Roman"/>
          <w:sz w:val="28"/>
          <w:szCs w:val="28"/>
        </w:rPr>
        <w:t>5</w:t>
      </w:r>
      <w:r w:rsidR="009335BD">
        <w:rPr>
          <w:rFonts w:ascii="Times New Roman" w:hAnsi="Times New Roman" w:cs="Times New Roman"/>
          <w:sz w:val="28"/>
          <w:szCs w:val="28"/>
        </w:rPr>
        <w:t xml:space="preserve"> млн рублей</w:t>
      </w:r>
      <w:r w:rsidRPr="00ED7288">
        <w:rPr>
          <w:rFonts w:ascii="Times New Roman" w:hAnsi="Times New Roman" w:cs="Times New Roman"/>
          <w:sz w:val="28"/>
          <w:szCs w:val="28"/>
        </w:rPr>
        <w:t>)</w:t>
      </w:r>
      <w:r w:rsidR="004905AD">
        <w:rPr>
          <w:rFonts w:ascii="Times New Roman" w:hAnsi="Times New Roman" w:cs="Times New Roman"/>
          <w:sz w:val="28"/>
          <w:szCs w:val="28"/>
        </w:rPr>
        <w:t xml:space="preserve">, </w:t>
      </w:r>
      <w:r w:rsidR="00814D18">
        <w:rPr>
          <w:rFonts w:ascii="Times New Roman" w:hAnsi="Times New Roman" w:cs="Times New Roman"/>
          <w:sz w:val="28"/>
          <w:szCs w:val="28"/>
        </w:rPr>
        <w:t>в том числе по направлениям расходов</w:t>
      </w:r>
      <w:r w:rsidRPr="00ED7288">
        <w:rPr>
          <w:rFonts w:ascii="Times New Roman" w:hAnsi="Times New Roman" w:cs="Times New Roman"/>
          <w:sz w:val="28"/>
          <w:szCs w:val="28"/>
        </w:rPr>
        <w:t>:</w:t>
      </w:r>
    </w:p>
    <w:p w:rsidR="00E83F4C" w:rsidRPr="00ED7288" w:rsidRDefault="00E83F4C" w:rsidP="00E83F4C">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sz w:val="28"/>
          <w:szCs w:val="28"/>
        </w:rPr>
        <w:t>на оплату жилищно-коммунальных услуг отдельным категориям граждан</w:t>
      </w:r>
      <w:r w:rsidR="00814D18">
        <w:rPr>
          <w:rFonts w:ascii="Times New Roman" w:hAnsi="Times New Roman" w:cs="Times New Roman"/>
          <w:sz w:val="28"/>
          <w:szCs w:val="28"/>
        </w:rPr>
        <w:t>.</w:t>
      </w:r>
      <w:r w:rsidR="00C03591">
        <w:rPr>
          <w:rFonts w:ascii="Times New Roman" w:hAnsi="Times New Roman" w:cs="Times New Roman"/>
          <w:sz w:val="28"/>
          <w:szCs w:val="28"/>
        </w:rPr>
        <w:t xml:space="preserve"> </w:t>
      </w:r>
      <w:r w:rsidR="00814D18">
        <w:rPr>
          <w:rFonts w:ascii="Times New Roman" w:hAnsi="Times New Roman" w:cs="Times New Roman"/>
          <w:sz w:val="28"/>
          <w:szCs w:val="28"/>
        </w:rPr>
        <w:t>В</w:t>
      </w:r>
      <w:r w:rsidRPr="00ED7288">
        <w:rPr>
          <w:rFonts w:ascii="Times New Roman" w:hAnsi="Times New Roman" w:cs="Times New Roman"/>
          <w:sz w:val="28"/>
          <w:szCs w:val="28"/>
        </w:rPr>
        <w:t xml:space="preserve"> 2014 году субвенция поступила в объеме 1798</w:t>
      </w:r>
      <w:r w:rsidR="00C03591">
        <w:rPr>
          <w:rFonts w:ascii="Times New Roman" w:hAnsi="Times New Roman" w:cs="Times New Roman"/>
          <w:sz w:val="28"/>
          <w:szCs w:val="28"/>
        </w:rPr>
        <w:t xml:space="preserve">,5 млн рублей </w:t>
      </w:r>
      <w:r w:rsidRPr="00ED7288">
        <w:rPr>
          <w:rFonts w:ascii="Times New Roman" w:hAnsi="Times New Roman" w:cs="Times New Roman"/>
          <w:sz w:val="28"/>
          <w:szCs w:val="28"/>
        </w:rPr>
        <w:t xml:space="preserve">(в том числе восстановленных остатков – </w:t>
      </w:r>
      <w:r w:rsidR="00C03591">
        <w:rPr>
          <w:rFonts w:ascii="Times New Roman" w:hAnsi="Times New Roman" w:cs="Times New Roman"/>
          <w:sz w:val="28"/>
          <w:szCs w:val="28"/>
        </w:rPr>
        <w:t>0,2 млн рублей</w:t>
      </w:r>
      <w:r w:rsidRPr="00ED7288">
        <w:rPr>
          <w:rFonts w:ascii="Times New Roman" w:hAnsi="Times New Roman" w:cs="Times New Roman"/>
          <w:sz w:val="28"/>
          <w:szCs w:val="28"/>
        </w:rPr>
        <w:t>), исполнение расходов - 1798</w:t>
      </w:r>
      <w:r w:rsidR="00C03591">
        <w:rPr>
          <w:rFonts w:ascii="Times New Roman" w:hAnsi="Times New Roman" w:cs="Times New Roman"/>
          <w:sz w:val="28"/>
          <w:szCs w:val="28"/>
        </w:rPr>
        <w:t>,3 млн рублей</w:t>
      </w:r>
      <w:r w:rsidRPr="00ED7288">
        <w:rPr>
          <w:rFonts w:ascii="Times New Roman" w:hAnsi="Times New Roman" w:cs="Times New Roman"/>
          <w:sz w:val="28"/>
          <w:szCs w:val="28"/>
        </w:rPr>
        <w:t xml:space="preserve">, или практически в полном объеме направленных средств в соответствии с представленными реестрами по фактически начисленным суммам, остаток средств - </w:t>
      </w:r>
      <w:r w:rsidR="00C03591">
        <w:rPr>
          <w:rFonts w:ascii="Times New Roman" w:hAnsi="Times New Roman" w:cs="Times New Roman"/>
          <w:sz w:val="28"/>
          <w:szCs w:val="28"/>
        </w:rPr>
        <w:t>0,007 млн рублей</w:t>
      </w:r>
      <w:r w:rsidRPr="00ED7288">
        <w:rPr>
          <w:rFonts w:ascii="Times New Roman" w:hAnsi="Times New Roman" w:cs="Times New Roman"/>
          <w:sz w:val="28"/>
          <w:szCs w:val="28"/>
        </w:rPr>
        <w:t>;</w:t>
      </w:r>
    </w:p>
    <w:p w:rsidR="00E83F4C" w:rsidRPr="00ED7288" w:rsidRDefault="00E83F4C" w:rsidP="00E83F4C">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sz w:val="28"/>
          <w:szCs w:val="28"/>
        </w:rPr>
        <w:t>на осуществление полномочий по обеспечению жильем отдельных категорий граждан, установленных Федеральным законом от 12</w:t>
      </w:r>
      <w:r w:rsidR="00C03591">
        <w:rPr>
          <w:rFonts w:ascii="Times New Roman" w:hAnsi="Times New Roman" w:cs="Times New Roman"/>
          <w:sz w:val="28"/>
          <w:szCs w:val="28"/>
        </w:rPr>
        <w:t>.01.</w:t>
      </w:r>
      <w:r w:rsidRPr="00ED7288">
        <w:rPr>
          <w:rFonts w:ascii="Times New Roman" w:hAnsi="Times New Roman" w:cs="Times New Roman"/>
          <w:sz w:val="28"/>
          <w:szCs w:val="28"/>
        </w:rPr>
        <w:t xml:space="preserve">1995 № 5-ФЗ "О ветеранах", в соответствии с Указом Президента Российской Федерации от </w:t>
      </w:r>
      <w:r w:rsidR="00C03591">
        <w:rPr>
          <w:rFonts w:ascii="Times New Roman" w:hAnsi="Times New Roman" w:cs="Times New Roman"/>
          <w:sz w:val="28"/>
          <w:szCs w:val="28"/>
        </w:rPr>
        <w:t>0</w:t>
      </w:r>
      <w:r w:rsidRPr="00ED7288">
        <w:rPr>
          <w:rFonts w:ascii="Times New Roman" w:hAnsi="Times New Roman" w:cs="Times New Roman"/>
          <w:sz w:val="28"/>
          <w:szCs w:val="28"/>
        </w:rPr>
        <w:t>7</w:t>
      </w:r>
      <w:r w:rsidR="00C03591">
        <w:rPr>
          <w:rFonts w:ascii="Times New Roman" w:hAnsi="Times New Roman" w:cs="Times New Roman"/>
          <w:sz w:val="28"/>
          <w:szCs w:val="28"/>
        </w:rPr>
        <w:t>.05.2</w:t>
      </w:r>
      <w:r w:rsidRPr="00ED7288">
        <w:rPr>
          <w:rFonts w:ascii="Times New Roman" w:hAnsi="Times New Roman" w:cs="Times New Roman"/>
          <w:sz w:val="28"/>
          <w:szCs w:val="28"/>
        </w:rPr>
        <w:t>008 № 714 "Об обеспечении жильем ветеранов Великой Отечественной войны 1941 - 1945 годов". В 2014 году поступило из федерального бюджета средств в планируемом объеме -  86</w:t>
      </w:r>
      <w:r w:rsidR="00544B06">
        <w:rPr>
          <w:rFonts w:ascii="Times New Roman" w:hAnsi="Times New Roman" w:cs="Times New Roman"/>
          <w:sz w:val="28"/>
          <w:szCs w:val="28"/>
        </w:rPr>
        <w:t>,</w:t>
      </w:r>
      <w:r w:rsidRPr="00ED7288">
        <w:rPr>
          <w:rFonts w:ascii="Times New Roman" w:hAnsi="Times New Roman" w:cs="Times New Roman"/>
          <w:sz w:val="28"/>
          <w:szCs w:val="28"/>
        </w:rPr>
        <w:t>7</w:t>
      </w:r>
      <w:r w:rsidR="00544B06">
        <w:rPr>
          <w:rFonts w:ascii="Times New Roman" w:hAnsi="Times New Roman" w:cs="Times New Roman"/>
          <w:sz w:val="28"/>
          <w:szCs w:val="28"/>
        </w:rPr>
        <w:t xml:space="preserve"> млн рублей</w:t>
      </w:r>
      <w:r w:rsidRPr="00ED7288">
        <w:rPr>
          <w:rFonts w:ascii="Times New Roman" w:hAnsi="Times New Roman" w:cs="Times New Roman"/>
          <w:sz w:val="28"/>
          <w:szCs w:val="28"/>
        </w:rPr>
        <w:t>, исполнение расходов составило – 85</w:t>
      </w:r>
      <w:r w:rsidR="00544B06">
        <w:rPr>
          <w:rFonts w:ascii="Times New Roman" w:hAnsi="Times New Roman" w:cs="Times New Roman"/>
          <w:sz w:val="28"/>
          <w:szCs w:val="28"/>
        </w:rPr>
        <w:t>,8 млн рублей</w:t>
      </w:r>
      <w:r w:rsidRPr="00ED7288">
        <w:rPr>
          <w:rFonts w:ascii="Times New Roman" w:hAnsi="Times New Roman" w:cs="Times New Roman"/>
          <w:sz w:val="28"/>
          <w:szCs w:val="28"/>
        </w:rPr>
        <w:t>. Сложившийся остаток средств в объеме</w:t>
      </w:r>
      <w:r w:rsidR="00544B06">
        <w:rPr>
          <w:rFonts w:ascii="Times New Roman" w:hAnsi="Times New Roman" w:cs="Times New Roman"/>
          <w:sz w:val="28"/>
          <w:szCs w:val="28"/>
        </w:rPr>
        <w:t xml:space="preserve"> 0,</w:t>
      </w:r>
      <w:r w:rsidRPr="00ED7288">
        <w:rPr>
          <w:rFonts w:ascii="Times New Roman" w:hAnsi="Times New Roman" w:cs="Times New Roman"/>
          <w:sz w:val="28"/>
          <w:szCs w:val="28"/>
        </w:rPr>
        <w:t>9</w:t>
      </w:r>
      <w:r w:rsidR="00544B06">
        <w:rPr>
          <w:rFonts w:ascii="Times New Roman" w:hAnsi="Times New Roman" w:cs="Times New Roman"/>
          <w:sz w:val="28"/>
          <w:szCs w:val="28"/>
        </w:rPr>
        <w:t xml:space="preserve"> млн рублей </w:t>
      </w:r>
      <w:r w:rsidRPr="00ED7288">
        <w:rPr>
          <w:rFonts w:ascii="Times New Roman" w:hAnsi="Times New Roman" w:cs="Times New Roman"/>
          <w:sz w:val="28"/>
          <w:szCs w:val="28"/>
        </w:rPr>
        <w:t>меньше размера социальной выплаты для приобретения жилья одним ветераном Великой Отечес</w:t>
      </w:r>
      <w:r w:rsidR="00544B06">
        <w:rPr>
          <w:rFonts w:ascii="Times New Roman" w:hAnsi="Times New Roman" w:cs="Times New Roman"/>
          <w:sz w:val="28"/>
          <w:szCs w:val="28"/>
        </w:rPr>
        <w:t>твенной войны 1941 - 1945 годов</w:t>
      </w:r>
      <w:r w:rsidRPr="00ED7288">
        <w:rPr>
          <w:rFonts w:ascii="Times New Roman" w:hAnsi="Times New Roman" w:cs="Times New Roman"/>
          <w:sz w:val="28"/>
          <w:szCs w:val="28"/>
        </w:rPr>
        <w:t>;</w:t>
      </w:r>
    </w:p>
    <w:p w:rsidR="00E83F4C" w:rsidRPr="00ED7288" w:rsidRDefault="00E83F4C" w:rsidP="00E83F4C">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sz w:val="28"/>
          <w:szCs w:val="28"/>
        </w:rPr>
        <w:t>на осуществление полномочий по обеспечению жильем отдельных категорий граждан, установленных федеральными законами от 12</w:t>
      </w:r>
      <w:r w:rsidR="00544B06">
        <w:rPr>
          <w:rFonts w:ascii="Times New Roman" w:hAnsi="Times New Roman" w:cs="Times New Roman"/>
          <w:sz w:val="28"/>
          <w:szCs w:val="28"/>
        </w:rPr>
        <w:t>.01.</w:t>
      </w:r>
      <w:r w:rsidRPr="00ED7288">
        <w:rPr>
          <w:rFonts w:ascii="Times New Roman" w:hAnsi="Times New Roman" w:cs="Times New Roman"/>
          <w:sz w:val="28"/>
          <w:szCs w:val="28"/>
        </w:rPr>
        <w:t>1995 № 5-ФЗ "О ветеранах" и от 24</w:t>
      </w:r>
      <w:r w:rsidR="00544B06">
        <w:rPr>
          <w:rFonts w:ascii="Times New Roman" w:hAnsi="Times New Roman" w:cs="Times New Roman"/>
          <w:sz w:val="28"/>
          <w:szCs w:val="28"/>
        </w:rPr>
        <w:t>.11.</w:t>
      </w:r>
      <w:r w:rsidRPr="00ED7288">
        <w:rPr>
          <w:rFonts w:ascii="Times New Roman" w:hAnsi="Times New Roman" w:cs="Times New Roman"/>
          <w:sz w:val="28"/>
          <w:szCs w:val="28"/>
        </w:rPr>
        <w:t>1995 № 181-ФЗ "О социальной защите инвалидов в Российской Федерации". В 2014 году поступило из федерального бюджета 20</w:t>
      </w:r>
      <w:r w:rsidR="00544B06">
        <w:rPr>
          <w:rFonts w:ascii="Times New Roman" w:hAnsi="Times New Roman" w:cs="Times New Roman"/>
          <w:sz w:val="28"/>
          <w:szCs w:val="28"/>
        </w:rPr>
        <w:t>,</w:t>
      </w:r>
      <w:r w:rsidRPr="00ED7288">
        <w:rPr>
          <w:rFonts w:ascii="Times New Roman" w:hAnsi="Times New Roman" w:cs="Times New Roman"/>
          <w:sz w:val="28"/>
          <w:szCs w:val="28"/>
        </w:rPr>
        <w:t>6</w:t>
      </w:r>
      <w:r w:rsidR="00CC03FE">
        <w:rPr>
          <w:rFonts w:ascii="Times New Roman" w:hAnsi="Times New Roman" w:cs="Times New Roman"/>
          <w:sz w:val="28"/>
          <w:szCs w:val="28"/>
        </w:rPr>
        <w:t xml:space="preserve"> </w:t>
      </w:r>
      <w:r w:rsidR="00544B06">
        <w:rPr>
          <w:rFonts w:ascii="Times New Roman" w:hAnsi="Times New Roman" w:cs="Times New Roman"/>
          <w:sz w:val="28"/>
          <w:szCs w:val="28"/>
        </w:rPr>
        <w:t>млн в</w:t>
      </w:r>
      <w:r w:rsidRPr="00ED7288">
        <w:rPr>
          <w:rFonts w:ascii="Times New Roman" w:hAnsi="Times New Roman" w:cs="Times New Roman"/>
          <w:sz w:val="28"/>
          <w:szCs w:val="28"/>
        </w:rPr>
        <w:t xml:space="preserve"> планируемом объеме. Кассовое исполнение бюджетных назначений составило – 9</w:t>
      </w:r>
      <w:r w:rsidR="00544B06">
        <w:rPr>
          <w:rFonts w:ascii="Times New Roman" w:hAnsi="Times New Roman" w:cs="Times New Roman"/>
          <w:sz w:val="28"/>
          <w:szCs w:val="28"/>
        </w:rPr>
        <w:t>,</w:t>
      </w:r>
      <w:r w:rsidRPr="00ED7288">
        <w:rPr>
          <w:rFonts w:ascii="Times New Roman" w:hAnsi="Times New Roman" w:cs="Times New Roman"/>
          <w:sz w:val="28"/>
          <w:szCs w:val="28"/>
        </w:rPr>
        <w:t>0</w:t>
      </w:r>
      <w:r w:rsidR="00544B06">
        <w:rPr>
          <w:rFonts w:ascii="Times New Roman" w:hAnsi="Times New Roman" w:cs="Times New Roman"/>
          <w:sz w:val="28"/>
          <w:szCs w:val="28"/>
        </w:rPr>
        <w:t xml:space="preserve"> млн рублей</w:t>
      </w:r>
      <w:r w:rsidRPr="00ED7288">
        <w:rPr>
          <w:rFonts w:ascii="Times New Roman" w:hAnsi="Times New Roman" w:cs="Times New Roman"/>
          <w:sz w:val="28"/>
          <w:szCs w:val="28"/>
        </w:rPr>
        <w:t>, выплату получили 9 человек. Причиной использования субвенций федерального бюджета не в полном объеме (остаток средств 11</w:t>
      </w:r>
      <w:r w:rsidR="00544B06">
        <w:rPr>
          <w:rFonts w:ascii="Times New Roman" w:hAnsi="Times New Roman" w:cs="Times New Roman"/>
          <w:sz w:val="28"/>
          <w:szCs w:val="28"/>
        </w:rPr>
        <w:t>,6 млн рублей</w:t>
      </w:r>
      <w:r w:rsidRPr="00ED7288">
        <w:rPr>
          <w:rFonts w:ascii="Times New Roman" w:hAnsi="Times New Roman" w:cs="Times New Roman"/>
          <w:sz w:val="28"/>
          <w:szCs w:val="28"/>
        </w:rPr>
        <w:t>) является недостаточный размер социальной выплаты на приобретение жилья, который не позволяет приобрести жилое помещение в пределах выделяемой социальной выплаты. По данным территориального органа федеральной службы государственной статистики по Приморскому краю средняя рыночная стоимость 1 кв. м общей площади квартир на вторичном рынке жилья в 4 квартале 2014 года составила 78,5 тыс. руб</w:t>
      </w:r>
      <w:r w:rsidR="00EB7240">
        <w:rPr>
          <w:rFonts w:ascii="Times New Roman" w:hAnsi="Times New Roman" w:cs="Times New Roman"/>
          <w:sz w:val="28"/>
          <w:szCs w:val="28"/>
        </w:rPr>
        <w:t>лей</w:t>
      </w:r>
      <w:r w:rsidRPr="00ED7288">
        <w:rPr>
          <w:rFonts w:ascii="Times New Roman" w:hAnsi="Times New Roman" w:cs="Times New Roman"/>
          <w:sz w:val="28"/>
          <w:szCs w:val="28"/>
        </w:rPr>
        <w:t>, в то время как стоимость 1 кв. м общей площади жилого помещения, установленная Приморскому краю Министерством строительства и жилищно-коммунального хозяйства Российской Федерации на 4 квартал 2014 года, составила 45,9 тыс. руб</w:t>
      </w:r>
      <w:r w:rsidR="00EB7240">
        <w:rPr>
          <w:rFonts w:ascii="Times New Roman" w:hAnsi="Times New Roman" w:cs="Times New Roman"/>
          <w:sz w:val="28"/>
          <w:szCs w:val="28"/>
        </w:rPr>
        <w:t>лей</w:t>
      </w:r>
      <w:r w:rsidRPr="00ED7288">
        <w:rPr>
          <w:rFonts w:ascii="Times New Roman" w:hAnsi="Times New Roman" w:cs="Times New Roman"/>
          <w:sz w:val="28"/>
          <w:szCs w:val="28"/>
        </w:rPr>
        <w:t xml:space="preserve"> за квадратный метр. В связи с тем, что граждане из числа ветеранов боевых действий, инвалидов и семей, имеющих детей-инвалидов, относятся к наименее социально защищенным группам населения, привлекать собственные или заемные средства, п</w:t>
      </w:r>
      <w:r w:rsidR="00544B06">
        <w:rPr>
          <w:rFonts w:ascii="Times New Roman" w:hAnsi="Times New Roman" w:cs="Times New Roman"/>
          <w:sz w:val="28"/>
          <w:szCs w:val="28"/>
        </w:rPr>
        <w:t>рактически не имеют возможности</w:t>
      </w:r>
      <w:r w:rsidRPr="00ED7288">
        <w:rPr>
          <w:rFonts w:ascii="Times New Roman" w:hAnsi="Times New Roman" w:cs="Times New Roman"/>
          <w:sz w:val="28"/>
          <w:szCs w:val="28"/>
        </w:rPr>
        <w:t>;</w:t>
      </w:r>
    </w:p>
    <w:p w:rsidR="00E83F4C" w:rsidRPr="00ED7288" w:rsidRDefault="00E83F4C" w:rsidP="00E83F4C">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sz w:val="28"/>
          <w:szCs w:val="28"/>
        </w:rPr>
        <w:lastRenderedPageBreak/>
        <w:t>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w:t>
      </w:r>
      <w:r w:rsidR="00544B06">
        <w:rPr>
          <w:rFonts w:ascii="Times New Roman" w:hAnsi="Times New Roman" w:cs="Times New Roman"/>
          <w:sz w:val="28"/>
          <w:szCs w:val="28"/>
        </w:rPr>
        <w:t>.05.</w:t>
      </w:r>
      <w:r w:rsidRPr="00ED7288">
        <w:rPr>
          <w:rFonts w:ascii="Times New Roman" w:hAnsi="Times New Roman" w:cs="Times New Roman"/>
          <w:sz w:val="28"/>
          <w:szCs w:val="28"/>
        </w:rPr>
        <w:t>1995 №</w:t>
      </w:r>
      <w:r w:rsidR="00544B06">
        <w:rPr>
          <w:rFonts w:ascii="Times New Roman" w:hAnsi="Times New Roman" w:cs="Times New Roman"/>
          <w:sz w:val="28"/>
          <w:szCs w:val="28"/>
        </w:rPr>
        <w:t> </w:t>
      </w:r>
      <w:r w:rsidRPr="00ED7288">
        <w:rPr>
          <w:rFonts w:ascii="Times New Roman" w:hAnsi="Times New Roman" w:cs="Times New Roman"/>
          <w:sz w:val="28"/>
          <w:szCs w:val="28"/>
        </w:rPr>
        <w:t>81-ФЗ "О государственных пособиях гражданам, имеющим детей". В 2014 году поступило из федерального бюджета 18</w:t>
      </w:r>
      <w:r w:rsidR="00544B06">
        <w:rPr>
          <w:rFonts w:ascii="Times New Roman" w:hAnsi="Times New Roman" w:cs="Times New Roman"/>
          <w:sz w:val="28"/>
          <w:szCs w:val="28"/>
        </w:rPr>
        <w:t>,</w:t>
      </w:r>
      <w:r w:rsidRPr="00ED7288">
        <w:rPr>
          <w:rFonts w:ascii="Times New Roman" w:hAnsi="Times New Roman" w:cs="Times New Roman"/>
          <w:sz w:val="28"/>
          <w:szCs w:val="28"/>
        </w:rPr>
        <w:t>1</w:t>
      </w:r>
      <w:r w:rsidR="00544B06">
        <w:rPr>
          <w:rFonts w:ascii="Times New Roman" w:hAnsi="Times New Roman" w:cs="Times New Roman"/>
          <w:sz w:val="28"/>
          <w:szCs w:val="28"/>
        </w:rPr>
        <w:t xml:space="preserve"> млн рублей</w:t>
      </w:r>
      <w:r w:rsidRPr="00ED7288">
        <w:rPr>
          <w:rFonts w:ascii="Times New Roman" w:hAnsi="Times New Roman" w:cs="Times New Roman"/>
          <w:sz w:val="28"/>
          <w:szCs w:val="28"/>
        </w:rPr>
        <w:t>, или 46,8 % плановых бюджетных назначений – 38</w:t>
      </w:r>
      <w:r w:rsidR="00544B06">
        <w:rPr>
          <w:rFonts w:ascii="Times New Roman" w:hAnsi="Times New Roman" w:cs="Times New Roman"/>
          <w:sz w:val="28"/>
          <w:szCs w:val="28"/>
        </w:rPr>
        <w:t>,</w:t>
      </w:r>
      <w:r w:rsidRPr="00ED7288">
        <w:rPr>
          <w:rFonts w:ascii="Times New Roman" w:hAnsi="Times New Roman" w:cs="Times New Roman"/>
          <w:sz w:val="28"/>
          <w:szCs w:val="28"/>
        </w:rPr>
        <w:t>7</w:t>
      </w:r>
      <w:r w:rsidR="00544B06">
        <w:rPr>
          <w:rFonts w:ascii="Times New Roman" w:hAnsi="Times New Roman" w:cs="Times New Roman"/>
          <w:sz w:val="28"/>
          <w:szCs w:val="28"/>
        </w:rPr>
        <w:t xml:space="preserve"> млн рублей</w:t>
      </w:r>
      <w:r w:rsidRPr="00ED7288">
        <w:rPr>
          <w:rFonts w:ascii="Times New Roman" w:hAnsi="Times New Roman" w:cs="Times New Roman"/>
          <w:sz w:val="28"/>
          <w:szCs w:val="28"/>
        </w:rPr>
        <w:t>, кассовое исполнение рас</w:t>
      </w:r>
      <w:r w:rsidR="00544B06">
        <w:rPr>
          <w:rFonts w:ascii="Times New Roman" w:hAnsi="Times New Roman" w:cs="Times New Roman"/>
          <w:sz w:val="28"/>
          <w:szCs w:val="28"/>
        </w:rPr>
        <w:t>ходов сложилось в полном объеме</w:t>
      </w:r>
      <w:r w:rsidRPr="00ED7288">
        <w:rPr>
          <w:rFonts w:ascii="Times New Roman" w:hAnsi="Times New Roman" w:cs="Times New Roman"/>
          <w:sz w:val="28"/>
          <w:szCs w:val="28"/>
        </w:rPr>
        <w:t>;</w:t>
      </w:r>
    </w:p>
    <w:p w:rsidR="00E83F4C" w:rsidRPr="00ED7288" w:rsidRDefault="00E83F4C" w:rsidP="00E83F4C">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sz w:val="28"/>
          <w:szCs w:val="28"/>
        </w:rPr>
        <w:t>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w:t>
      </w:r>
      <w:r w:rsidR="00544B06">
        <w:rPr>
          <w:rFonts w:ascii="Times New Roman" w:hAnsi="Times New Roman" w:cs="Times New Roman"/>
          <w:sz w:val="28"/>
          <w:szCs w:val="28"/>
        </w:rPr>
        <w:t>.05.1</w:t>
      </w:r>
      <w:r w:rsidRPr="00ED7288">
        <w:rPr>
          <w:rFonts w:ascii="Times New Roman" w:hAnsi="Times New Roman" w:cs="Times New Roman"/>
          <w:sz w:val="28"/>
          <w:szCs w:val="28"/>
        </w:rPr>
        <w:t>995 № 81-ФЗ "О государственных пособиях гражданам, имеющим детей". В 2014 году поступило федеральных средств - 950</w:t>
      </w:r>
      <w:r w:rsidR="00544B06">
        <w:rPr>
          <w:rFonts w:ascii="Times New Roman" w:hAnsi="Times New Roman" w:cs="Times New Roman"/>
          <w:sz w:val="28"/>
          <w:szCs w:val="28"/>
        </w:rPr>
        <w:t>,</w:t>
      </w:r>
      <w:r w:rsidRPr="00ED7288">
        <w:rPr>
          <w:rFonts w:ascii="Times New Roman" w:hAnsi="Times New Roman" w:cs="Times New Roman"/>
          <w:sz w:val="28"/>
          <w:szCs w:val="28"/>
        </w:rPr>
        <w:t>1</w:t>
      </w:r>
      <w:r w:rsidR="00544B06">
        <w:rPr>
          <w:rFonts w:ascii="Times New Roman" w:hAnsi="Times New Roman" w:cs="Times New Roman"/>
          <w:sz w:val="28"/>
          <w:szCs w:val="28"/>
        </w:rPr>
        <w:t xml:space="preserve"> млн рублей</w:t>
      </w:r>
      <w:r w:rsidRPr="00ED7288">
        <w:rPr>
          <w:rFonts w:ascii="Times New Roman" w:hAnsi="Times New Roman" w:cs="Times New Roman"/>
          <w:sz w:val="28"/>
          <w:szCs w:val="28"/>
        </w:rPr>
        <w:t>, исполнение расходов  - 949</w:t>
      </w:r>
      <w:r w:rsidR="00544B06">
        <w:rPr>
          <w:rFonts w:ascii="Times New Roman" w:hAnsi="Times New Roman" w:cs="Times New Roman"/>
          <w:sz w:val="28"/>
          <w:szCs w:val="28"/>
        </w:rPr>
        <w:t>,7 млн рублей</w:t>
      </w:r>
      <w:r w:rsidRPr="00ED7288">
        <w:rPr>
          <w:rFonts w:ascii="Times New Roman" w:hAnsi="Times New Roman" w:cs="Times New Roman"/>
          <w:sz w:val="28"/>
          <w:szCs w:val="28"/>
        </w:rPr>
        <w:t xml:space="preserve">, практически в полном объеме. </w:t>
      </w:r>
      <w:r w:rsidRPr="00ED7288">
        <w:rPr>
          <w:rFonts w:ascii="Times New Roman" w:hAnsi="Times New Roman" w:cs="Times New Roman"/>
          <w:snapToGrid w:val="0"/>
          <w:sz w:val="28"/>
          <w:szCs w:val="28"/>
        </w:rPr>
        <w:t>Указанные пособия выплач</w:t>
      </w:r>
      <w:r w:rsidR="00544B06">
        <w:rPr>
          <w:rFonts w:ascii="Times New Roman" w:hAnsi="Times New Roman" w:cs="Times New Roman"/>
          <w:snapToGrid w:val="0"/>
          <w:sz w:val="28"/>
          <w:szCs w:val="28"/>
        </w:rPr>
        <w:t>ены всем обратившимся гражданам</w:t>
      </w:r>
      <w:r w:rsidRPr="00ED7288">
        <w:rPr>
          <w:rFonts w:ascii="Times New Roman" w:hAnsi="Times New Roman" w:cs="Times New Roman"/>
          <w:snapToGrid w:val="0"/>
          <w:sz w:val="28"/>
          <w:szCs w:val="28"/>
        </w:rPr>
        <w:t>;</w:t>
      </w:r>
      <w:r w:rsidRPr="00ED7288">
        <w:rPr>
          <w:rFonts w:ascii="Times New Roman" w:hAnsi="Times New Roman" w:cs="Times New Roman"/>
          <w:sz w:val="28"/>
          <w:szCs w:val="28"/>
        </w:rPr>
        <w:t xml:space="preserve"> </w:t>
      </w:r>
    </w:p>
    <w:p w:rsidR="00E83F4C" w:rsidRPr="00ED7288" w:rsidRDefault="00E83F4C" w:rsidP="00E83F4C">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sz w:val="28"/>
          <w:szCs w:val="28"/>
        </w:rPr>
        <w:t>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r w:rsidR="00544B06">
        <w:rPr>
          <w:rFonts w:ascii="Times New Roman" w:hAnsi="Times New Roman" w:cs="Times New Roman"/>
          <w:sz w:val="28"/>
          <w:szCs w:val="28"/>
        </w:rPr>
        <w:t xml:space="preserve"> </w:t>
      </w:r>
      <w:r w:rsidR="005900B1">
        <w:rPr>
          <w:rFonts w:ascii="Times New Roman" w:hAnsi="Times New Roman" w:cs="Times New Roman"/>
          <w:sz w:val="28"/>
          <w:szCs w:val="28"/>
        </w:rPr>
        <w:t>в</w:t>
      </w:r>
      <w:r w:rsidRPr="00ED7288">
        <w:rPr>
          <w:rFonts w:ascii="Times New Roman" w:hAnsi="Times New Roman" w:cs="Times New Roman"/>
          <w:sz w:val="28"/>
          <w:szCs w:val="28"/>
        </w:rPr>
        <w:t xml:space="preserve"> 2014 году поступило 67</w:t>
      </w:r>
      <w:r w:rsidR="005900B1">
        <w:rPr>
          <w:rFonts w:ascii="Times New Roman" w:hAnsi="Times New Roman" w:cs="Times New Roman"/>
          <w:sz w:val="28"/>
          <w:szCs w:val="28"/>
        </w:rPr>
        <w:t xml:space="preserve">,9 млн рублей </w:t>
      </w:r>
      <w:r w:rsidRPr="00ED7288">
        <w:rPr>
          <w:rFonts w:ascii="Times New Roman" w:hAnsi="Times New Roman" w:cs="Times New Roman"/>
          <w:sz w:val="28"/>
          <w:szCs w:val="28"/>
        </w:rPr>
        <w:t xml:space="preserve"> федеральных средств в планируемом объеме, исполнение расходов – 64</w:t>
      </w:r>
      <w:r w:rsidR="00CE43AF">
        <w:rPr>
          <w:rFonts w:ascii="Times New Roman" w:hAnsi="Times New Roman" w:cs="Times New Roman"/>
          <w:sz w:val="28"/>
          <w:szCs w:val="28"/>
        </w:rPr>
        <w:t>,8 млн рублей</w:t>
      </w:r>
      <w:r w:rsidRPr="00ED7288">
        <w:rPr>
          <w:rFonts w:ascii="Times New Roman" w:hAnsi="Times New Roman" w:cs="Times New Roman"/>
          <w:sz w:val="28"/>
          <w:szCs w:val="28"/>
        </w:rPr>
        <w:t>. Остаток средств - 3</w:t>
      </w:r>
      <w:r w:rsidR="00CE43AF">
        <w:rPr>
          <w:rFonts w:ascii="Times New Roman" w:hAnsi="Times New Roman" w:cs="Times New Roman"/>
          <w:sz w:val="28"/>
          <w:szCs w:val="28"/>
        </w:rPr>
        <w:t>,</w:t>
      </w:r>
      <w:r w:rsidRPr="00ED7288">
        <w:rPr>
          <w:rFonts w:ascii="Times New Roman" w:hAnsi="Times New Roman" w:cs="Times New Roman"/>
          <w:sz w:val="28"/>
          <w:szCs w:val="28"/>
        </w:rPr>
        <w:t>1</w:t>
      </w:r>
      <w:r w:rsidR="00CE43AF">
        <w:rPr>
          <w:rFonts w:ascii="Times New Roman" w:hAnsi="Times New Roman" w:cs="Times New Roman"/>
          <w:sz w:val="28"/>
          <w:szCs w:val="28"/>
        </w:rPr>
        <w:t xml:space="preserve"> млн рублей </w:t>
      </w:r>
      <w:r w:rsidRPr="00ED7288">
        <w:rPr>
          <w:rFonts w:ascii="Times New Roman" w:hAnsi="Times New Roman" w:cs="Times New Roman"/>
          <w:sz w:val="28"/>
          <w:szCs w:val="28"/>
        </w:rPr>
        <w:t>образовался в связи с выпла</w:t>
      </w:r>
      <w:r w:rsidR="00CE43AF">
        <w:rPr>
          <w:rFonts w:ascii="Times New Roman" w:hAnsi="Times New Roman" w:cs="Times New Roman"/>
          <w:sz w:val="28"/>
          <w:szCs w:val="28"/>
        </w:rPr>
        <w:t>тами по фактической потребности</w:t>
      </w:r>
      <w:r w:rsidRPr="00ED7288">
        <w:rPr>
          <w:rFonts w:ascii="Times New Roman" w:hAnsi="Times New Roman" w:cs="Times New Roman"/>
          <w:sz w:val="28"/>
          <w:szCs w:val="28"/>
        </w:rPr>
        <w:t>;</w:t>
      </w:r>
    </w:p>
    <w:p w:rsidR="00E83F4C" w:rsidRPr="00ED7288" w:rsidRDefault="00E83F4C" w:rsidP="00E83F4C">
      <w:pPr>
        <w:spacing w:after="0" w:line="240" w:lineRule="auto"/>
        <w:ind w:firstLine="709"/>
        <w:jc w:val="both"/>
        <w:rPr>
          <w:rFonts w:ascii="Times New Roman" w:hAnsi="Times New Roman" w:cs="Times New Roman"/>
          <w:snapToGrid w:val="0"/>
          <w:sz w:val="28"/>
          <w:szCs w:val="28"/>
        </w:rPr>
      </w:pPr>
      <w:r w:rsidRPr="00ED7288">
        <w:rPr>
          <w:rFonts w:ascii="Times New Roman" w:hAnsi="Times New Roman" w:cs="Times New Roman"/>
          <w:snapToGrid w:val="0"/>
          <w:sz w:val="28"/>
          <w:szCs w:val="28"/>
        </w:rPr>
        <w:t>на выплату единовременного пособия при всех формах устройства детей, лишенных родительского попечения, в семью</w:t>
      </w:r>
      <w:r w:rsidR="00CE43AF">
        <w:rPr>
          <w:rFonts w:ascii="Times New Roman" w:hAnsi="Times New Roman" w:cs="Times New Roman"/>
          <w:snapToGrid w:val="0"/>
          <w:sz w:val="28"/>
          <w:szCs w:val="28"/>
        </w:rPr>
        <w:t xml:space="preserve"> п</w:t>
      </w:r>
      <w:r w:rsidRPr="00ED7288">
        <w:rPr>
          <w:rFonts w:ascii="Times New Roman" w:hAnsi="Times New Roman" w:cs="Times New Roman"/>
          <w:snapToGrid w:val="0"/>
          <w:sz w:val="28"/>
          <w:szCs w:val="28"/>
        </w:rPr>
        <w:t>оступило в 2014 году  из федерального бюджета – 19</w:t>
      </w:r>
      <w:r w:rsidR="00CE43AF">
        <w:rPr>
          <w:rFonts w:ascii="Times New Roman" w:hAnsi="Times New Roman" w:cs="Times New Roman"/>
          <w:snapToGrid w:val="0"/>
          <w:sz w:val="28"/>
          <w:szCs w:val="28"/>
        </w:rPr>
        <w:t>,</w:t>
      </w:r>
      <w:r w:rsidRPr="00ED7288">
        <w:rPr>
          <w:rFonts w:ascii="Times New Roman" w:hAnsi="Times New Roman" w:cs="Times New Roman"/>
          <w:snapToGrid w:val="0"/>
          <w:sz w:val="28"/>
          <w:szCs w:val="28"/>
        </w:rPr>
        <w:t>1</w:t>
      </w:r>
      <w:r w:rsidR="00CE43AF">
        <w:rPr>
          <w:rFonts w:ascii="Times New Roman" w:hAnsi="Times New Roman" w:cs="Times New Roman"/>
          <w:snapToGrid w:val="0"/>
          <w:sz w:val="28"/>
          <w:szCs w:val="28"/>
        </w:rPr>
        <w:t xml:space="preserve"> млн рублей</w:t>
      </w:r>
      <w:r w:rsidRPr="00ED7288">
        <w:rPr>
          <w:rFonts w:ascii="Times New Roman" w:hAnsi="Times New Roman" w:cs="Times New Roman"/>
          <w:snapToGrid w:val="0"/>
          <w:sz w:val="28"/>
          <w:szCs w:val="28"/>
        </w:rPr>
        <w:t xml:space="preserve">, в том числе восстановленных остатков – </w:t>
      </w:r>
      <w:r w:rsidR="00CE43AF">
        <w:rPr>
          <w:rFonts w:ascii="Times New Roman" w:hAnsi="Times New Roman" w:cs="Times New Roman"/>
          <w:snapToGrid w:val="0"/>
          <w:sz w:val="28"/>
          <w:szCs w:val="28"/>
        </w:rPr>
        <w:t>0,02 млн рублей</w:t>
      </w:r>
      <w:r w:rsidRPr="00ED7288">
        <w:rPr>
          <w:rFonts w:ascii="Times New Roman" w:hAnsi="Times New Roman" w:cs="Times New Roman"/>
          <w:snapToGrid w:val="0"/>
          <w:sz w:val="28"/>
          <w:szCs w:val="28"/>
        </w:rPr>
        <w:t>), или 82,0 % плановых бюджетных назначений (23</w:t>
      </w:r>
      <w:r w:rsidR="00CE43AF">
        <w:rPr>
          <w:rFonts w:ascii="Times New Roman" w:hAnsi="Times New Roman" w:cs="Times New Roman"/>
          <w:snapToGrid w:val="0"/>
          <w:sz w:val="28"/>
          <w:szCs w:val="28"/>
        </w:rPr>
        <w:t>,</w:t>
      </w:r>
      <w:r w:rsidRPr="00ED7288">
        <w:rPr>
          <w:rFonts w:ascii="Times New Roman" w:hAnsi="Times New Roman" w:cs="Times New Roman"/>
          <w:snapToGrid w:val="0"/>
          <w:sz w:val="28"/>
          <w:szCs w:val="28"/>
        </w:rPr>
        <w:t>3</w:t>
      </w:r>
      <w:r w:rsidR="00CE43AF">
        <w:rPr>
          <w:rFonts w:ascii="Times New Roman" w:hAnsi="Times New Roman" w:cs="Times New Roman"/>
          <w:snapToGrid w:val="0"/>
          <w:sz w:val="28"/>
          <w:szCs w:val="28"/>
        </w:rPr>
        <w:t xml:space="preserve"> млн рублей</w:t>
      </w:r>
      <w:r w:rsidRPr="00ED7288">
        <w:rPr>
          <w:rFonts w:ascii="Times New Roman" w:hAnsi="Times New Roman" w:cs="Times New Roman"/>
          <w:snapToGrid w:val="0"/>
          <w:sz w:val="28"/>
          <w:szCs w:val="28"/>
        </w:rPr>
        <w:t xml:space="preserve">). </w:t>
      </w:r>
      <w:r w:rsidR="00CE43AF">
        <w:rPr>
          <w:rFonts w:ascii="Times New Roman" w:hAnsi="Times New Roman" w:cs="Times New Roman"/>
          <w:snapToGrid w:val="0"/>
          <w:sz w:val="28"/>
          <w:szCs w:val="28"/>
        </w:rPr>
        <w:t xml:space="preserve">Средства в </w:t>
      </w:r>
      <w:r w:rsidRPr="00ED7288">
        <w:rPr>
          <w:rFonts w:ascii="Times New Roman" w:hAnsi="Times New Roman" w:cs="Times New Roman"/>
          <w:snapToGrid w:val="0"/>
          <w:sz w:val="28"/>
          <w:szCs w:val="28"/>
        </w:rPr>
        <w:t xml:space="preserve">полном объеме </w:t>
      </w:r>
      <w:r w:rsidR="00CE43AF">
        <w:rPr>
          <w:rFonts w:ascii="Times New Roman" w:hAnsi="Times New Roman" w:cs="Times New Roman"/>
          <w:snapToGrid w:val="0"/>
          <w:sz w:val="28"/>
          <w:szCs w:val="28"/>
        </w:rPr>
        <w:t>(</w:t>
      </w:r>
      <w:r w:rsidRPr="00ED7288">
        <w:rPr>
          <w:rFonts w:ascii="Times New Roman" w:hAnsi="Times New Roman" w:cs="Times New Roman"/>
          <w:snapToGrid w:val="0"/>
          <w:sz w:val="28"/>
          <w:szCs w:val="28"/>
        </w:rPr>
        <w:t>19</w:t>
      </w:r>
      <w:r w:rsidR="00CE43AF">
        <w:rPr>
          <w:rFonts w:ascii="Times New Roman" w:hAnsi="Times New Roman" w:cs="Times New Roman"/>
          <w:snapToGrid w:val="0"/>
          <w:sz w:val="28"/>
          <w:szCs w:val="28"/>
        </w:rPr>
        <w:t>,</w:t>
      </w:r>
      <w:r w:rsidRPr="00ED7288">
        <w:rPr>
          <w:rFonts w:ascii="Times New Roman" w:hAnsi="Times New Roman" w:cs="Times New Roman"/>
          <w:snapToGrid w:val="0"/>
          <w:sz w:val="28"/>
          <w:szCs w:val="28"/>
        </w:rPr>
        <w:t>1</w:t>
      </w:r>
      <w:r w:rsidR="00CE43AF">
        <w:rPr>
          <w:rFonts w:ascii="Times New Roman" w:hAnsi="Times New Roman" w:cs="Times New Roman"/>
          <w:snapToGrid w:val="0"/>
          <w:sz w:val="28"/>
          <w:szCs w:val="28"/>
        </w:rPr>
        <w:t xml:space="preserve"> млн рублей) освоены</w:t>
      </w:r>
      <w:r w:rsidRPr="00ED7288">
        <w:rPr>
          <w:rFonts w:ascii="Times New Roman" w:hAnsi="Times New Roman" w:cs="Times New Roman"/>
          <w:snapToGrid w:val="0"/>
          <w:sz w:val="28"/>
          <w:szCs w:val="28"/>
        </w:rPr>
        <w:t xml:space="preserve">. </w:t>
      </w:r>
    </w:p>
    <w:p w:rsidR="00CE43AF" w:rsidRDefault="00E83F4C" w:rsidP="00E83F4C">
      <w:pPr>
        <w:pStyle w:val="Default"/>
        <w:ind w:firstLine="709"/>
        <w:jc w:val="both"/>
        <w:rPr>
          <w:sz w:val="28"/>
          <w:szCs w:val="28"/>
        </w:rPr>
      </w:pPr>
      <w:r w:rsidRPr="00814D18">
        <w:rPr>
          <w:sz w:val="28"/>
          <w:szCs w:val="28"/>
        </w:rPr>
        <w:t>Иные межбюджетные трансферты</w:t>
      </w:r>
      <w:r w:rsidR="00814D18" w:rsidRPr="00814D18">
        <w:rPr>
          <w:sz w:val="28"/>
          <w:szCs w:val="28"/>
        </w:rPr>
        <w:t xml:space="preserve"> в рамках</w:t>
      </w:r>
      <w:r w:rsidR="00814D18">
        <w:rPr>
          <w:i/>
          <w:sz w:val="28"/>
          <w:szCs w:val="28"/>
        </w:rPr>
        <w:t xml:space="preserve"> </w:t>
      </w:r>
      <w:r w:rsidRPr="00CE43AF">
        <w:rPr>
          <w:sz w:val="28"/>
          <w:szCs w:val="28"/>
        </w:rPr>
        <w:t>реализаци</w:t>
      </w:r>
      <w:r w:rsidR="00814D18">
        <w:rPr>
          <w:sz w:val="28"/>
          <w:szCs w:val="28"/>
        </w:rPr>
        <w:t>и</w:t>
      </w:r>
      <w:r w:rsidRPr="00ED7288">
        <w:rPr>
          <w:sz w:val="28"/>
          <w:szCs w:val="28"/>
        </w:rPr>
        <w:t xml:space="preserve">  мероприятий ГП "Социальная поддержка населения Приморского края на 2013-2017 годы"</w:t>
      </w:r>
      <w:r w:rsidRPr="00ED7288">
        <w:rPr>
          <w:b/>
          <w:i/>
          <w:sz w:val="28"/>
          <w:szCs w:val="28"/>
        </w:rPr>
        <w:t xml:space="preserve"> </w:t>
      </w:r>
      <w:r w:rsidR="00814D18" w:rsidRPr="00814D18">
        <w:rPr>
          <w:sz w:val="28"/>
          <w:szCs w:val="28"/>
        </w:rPr>
        <w:t xml:space="preserve">поступили </w:t>
      </w:r>
      <w:r w:rsidRPr="00814D18">
        <w:rPr>
          <w:sz w:val="28"/>
          <w:szCs w:val="28"/>
        </w:rPr>
        <w:t>на выплату региональной доплаты к пенсии</w:t>
      </w:r>
      <w:r w:rsidR="00CE43AF" w:rsidRPr="00814D18">
        <w:rPr>
          <w:sz w:val="28"/>
          <w:szCs w:val="28"/>
        </w:rPr>
        <w:t xml:space="preserve"> </w:t>
      </w:r>
      <w:r w:rsidRPr="00814D18">
        <w:rPr>
          <w:sz w:val="28"/>
          <w:szCs w:val="28"/>
        </w:rPr>
        <w:t xml:space="preserve"> в 2014 году </w:t>
      </w:r>
      <w:r w:rsidR="00814D18">
        <w:rPr>
          <w:sz w:val="28"/>
          <w:szCs w:val="28"/>
        </w:rPr>
        <w:t>в сумме</w:t>
      </w:r>
      <w:r w:rsidRPr="00814D18">
        <w:rPr>
          <w:sz w:val="28"/>
          <w:szCs w:val="28"/>
        </w:rPr>
        <w:t xml:space="preserve">  121</w:t>
      </w:r>
      <w:r w:rsidR="00CE43AF" w:rsidRPr="00814D18">
        <w:rPr>
          <w:sz w:val="28"/>
          <w:szCs w:val="28"/>
        </w:rPr>
        <w:t>5</w:t>
      </w:r>
      <w:r w:rsidR="00CE43AF">
        <w:rPr>
          <w:sz w:val="28"/>
          <w:szCs w:val="28"/>
        </w:rPr>
        <w:t>,0 млн рублей</w:t>
      </w:r>
      <w:r w:rsidRPr="00ED7288">
        <w:rPr>
          <w:sz w:val="28"/>
          <w:szCs w:val="28"/>
        </w:rPr>
        <w:t>. Исполнение расходов составило - 1206</w:t>
      </w:r>
      <w:r w:rsidR="00CE43AF">
        <w:rPr>
          <w:sz w:val="28"/>
          <w:szCs w:val="28"/>
        </w:rPr>
        <w:t>,</w:t>
      </w:r>
      <w:r w:rsidRPr="00ED7288">
        <w:rPr>
          <w:sz w:val="28"/>
          <w:szCs w:val="28"/>
        </w:rPr>
        <w:t>8</w:t>
      </w:r>
      <w:r w:rsidR="00CE43AF">
        <w:rPr>
          <w:sz w:val="28"/>
          <w:szCs w:val="28"/>
        </w:rPr>
        <w:t xml:space="preserve"> млн рублей</w:t>
      </w:r>
      <w:r w:rsidRPr="00ED7288">
        <w:rPr>
          <w:sz w:val="28"/>
          <w:szCs w:val="28"/>
        </w:rPr>
        <w:t>, или 99,3 % от поступивших бюджетных средств. Причины остатка средств (8</w:t>
      </w:r>
      <w:r w:rsidR="00814D18">
        <w:rPr>
          <w:sz w:val="28"/>
          <w:szCs w:val="28"/>
        </w:rPr>
        <w:t>,4 </w:t>
      </w:r>
      <w:r w:rsidR="00CE43AF">
        <w:rPr>
          <w:sz w:val="28"/>
          <w:szCs w:val="28"/>
        </w:rPr>
        <w:t>млн рублей</w:t>
      </w:r>
      <w:r w:rsidRPr="00ED7288">
        <w:rPr>
          <w:sz w:val="28"/>
          <w:szCs w:val="28"/>
        </w:rPr>
        <w:t>) в возврате средств в последних числах декабря 2014 года в связи с закрытием счетов получателями</w:t>
      </w:r>
      <w:r w:rsidR="00CE43AF">
        <w:rPr>
          <w:sz w:val="28"/>
          <w:szCs w:val="28"/>
        </w:rPr>
        <w:t>.</w:t>
      </w:r>
      <w:r w:rsidRPr="00ED7288">
        <w:rPr>
          <w:sz w:val="28"/>
          <w:szCs w:val="28"/>
        </w:rPr>
        <w:t xml:space="preserve"> </w:t>
      </w:r>
    </w:p>
    <w:p w:rsidR="00252121" w:rsidRPr="001949DB" w:rsidRDefault="00252121" w:rsidP="00252121">
      <w:pPr>
        <w:spacing w:after="0" w:line="240" w:lineRule="auto"/>
        <w:ind w:firstLine="708"/>
        <w:jc w:val="both"/>
        <w:rPr>
          <w:rFonts w:ascii="Times New Roman" w:hAnsi="Times New Roman" w:cs="Times New Roman"/>
          <w:sz w:val="28"/>
          <w:szCs w:val="28"/>
          <w:u w:val="single"/>
        </w:rPr>
      </w:pPr>
      <w:r>
        <w:rPr>
          <w:rFonts w:ascii="Times New Roman" w:hAnsi="Times New Roman" w:cs="Times New Roman"/>
          <w:sz w:val="28"/>
          <w:szCs w:val="28"/>
        </w:rPr>
        <w:t xml:space="preserve">Наиболее низкая степень освоения федеральных средств отмечена по </w:t>
      </w:r>
      <w:r w:rsidRPr="001949DB">
        <w:rPr>
          <w:rFonts w:ascii="Times New Roman" w:hAnsi="Times New Roman" w:cs="Times New Roman"/>
          <w:sz w:val="28"/>
          <w:szCs w:val="28"/>
          <w:u w:val="single"/>
        </w:rPr>
        <w:t>ГП "Развитие культуры Приморского края"</w:t>
      </w:r>
      <w:r w:rsidR="00472CED" w:rsidRPr="001949DB">
        <w:rPr>
          <w:rFonts w:ascii="Times New Roman" w:hAnsi="Times New Roman" w:cs="Times New Roman"/>
          <w:sz w:val="28"/>
          <w:szCs w:val="28"/>
          <w:u w:val="single"/>
        </w:rPr>
        <w:t>.</w:t>
      </w:r>
    </w:p>
    <w:p w:rsidR="00472CED" w:rsidRDefault="00472CED" w:rsidP="00252121">
      <w:pPr>
        <w:spacing w:after="0" w:line="240" w:lineRule="auto"/>
        <w:ind w:firstLine="708"/>
        <w:jc w:val="both"/>
        <w:rPr>
          <w:rFonts w:ascii="Times New Roman" w:hAnsi="Times New Roman" w:cs="Times New Roman"/>
          <w:sz w:val="28"/>
          <w:szCs w:val="28"/>
        </w:rPr>
      </w:pPr>
      <w:r w:rsidRPr="00252121">
        <w:rPr>
          <w:rFonts w:ascii="Times New Roman" w:hAnsi="Times New Roman" w:cs="Times New Roman"/>
          <w:sz w:val="28"/>
          <w:szCs w:val="28"/>
        </w:rPr>
        <w:t xml:space="preserve">В 2014 году </w:t>
      </w:r>
      <w:r>
        <w:rPr>
          <w:rFonts w:ascii="Times New Roman" w:hAnsi="Times New Roman" w:cs="Times New Roman"/>
          <w:sz w:val="28"/>
          <w:szCs w:val="28"/>
        </w:rPr>
        <w:t>с</w:t>
      </w:r>
      <w:r w:rsidRPr="00252121">
        <w:rPr>
          <w:rFonts w:ascii="Times New Roman" w:hAnsi="Times New Roman" w:cs="Times New Roman"/>
          <w:sz w:val="28"/>
          <w:szCs w:val="28"/>
        </w:rPr>
        <w:t>тепень освоения средств программы  в 2014 году составляет 95,0 %.</w:t>
      </w:r>
      <w:r>
        <w:rPr>
          <w:rFonts w:ascii="Times New Roman" w:hAnsi="Times New Roman" w:cs="Times New Roman"/>
          <w:sz w:val="28"/>
          <w:szCs w:val="28"/>
        </w:rPr>
        <w:t xml:space="preserve"> П</w:t>
      </w:r>
      <w:r w:rsidR="00252121" w:rsidRPr="00252121">
        <w:rPr>
          <w:rFonts w:ascii="Times New Roman" w:hAnsi="Times New Roman" w:cs="Times New Roman"/>
          <w:sz w:val="28"/>
          <w:szCs w:val="28"/>
        </w:rPr>
        <w:t>о мероприятиям программы фактически освоено 1562</w:t>
      </w:r>
      <w:r>
        <w:rPr>
          <w:rFonts w:ascii="Times New Roman" w:hAnsi="Times New Roman" w:cs="Times New Roman"/>
          <w:sz w:val="28"/>
          <w:szCs w:val="28"/>
        </w:rPr>
        <w:t>,</w:t>
      </w:r>
      <w:r w:rsidR="00252121" w:rsidRPr="00252121">
        <w:rPr>
          <w:rFonts w:ascii="Times New Roman" w:hAnsi="Times New Roman" w:cs="Times New Roman"/>
          <w:sz w:val="28"/>
          <w:szCs w:val="28"/>
        </w:rPr>
        <w:t>7</w:t>
      </w:r>
      <w:r>
        <w:rPr>
          <w:rFonts w:ascii="Times New Roman" w:hAnsi="Times New Roman" w:cs="Times New Roman"/>
          <w:sz w:val="28"/>
          <w:szCs w:val="28"/>
        </w:rPr>
        <w:t> млн рублей</w:t>
      </w:r>
      <w:r w:rsidR="00252121" w:rsidRPr="00252121">
        <w:rPr>
          <w:rFonts w:ascii="Times New Roman" w:hAnsi="Times New Roman" w:cs="Times New Roman"/>
          <w:sz w:val="28"/>
          <w:szCs w:val="28"/>
        </w:rPr>
        <w:t xml:space="preserve">, </w:t>
      </w:r>
      <w:r>
        <w:rPr>
          <w:rFonts w:ascii="Times New Roman" w:hAnsi="Times New Roman" w:cs="Times New Roman"/>
          <w:sz w:val="28"/>
          <w:szCs w:val="28"/>
        </w:rPr>
        <w:t xml:space="preserve">из них </w:t>
      </w:r>
      <w:r w:rsidR="00814D18">
        <w:rPr>
          <w:rFonts w:ascii="Times New Roman" w:hAnsi="Times New Roman" w:cs="Times New Roman"/>
          <w:sz w:val="28"/>
          <w:szCs w:val="28"/>
        </w:rPr>
        <w:t xml:space="preserve">за счет </w:t>
      </w:r>
      <w:r w:rsidR="00252121" w:rsidRPr="00252121">
        <w:rPr>
          <w:rFonts w:ascii="Times New Roman" w:hAnsi="Times New Roman" w:cs="Times New Roman"/>
          <w:sz w:val="28"/>
          <w:szCs w:val="28"/>
        </w:rPr>
        <w:t>средств федерального бюджета – 6</w:t>
      </w:r>
      <w:r>
        <w:rPr>
          <w:rFonts w:ascii="Times New Roman" w:hAnsi="Times New Roman" w:cs="Times New Roman"/>
          <w:sz w:val="28"/>
          <w:szCs w:val="28"/>
        </w:rPr>
        <w:t>,</w:t>
      </w:r>
      <w:r w:rsidR="00252121" w:rsidRPr="00252121">
        <w:rPr>
          <w:rFonts w:ascii="Times New Roman" w:hAnsi="Times New Roman" w:cs="Times New Roman"/>
          <w:sz w:val="28"/>
          <w:szCs w:val="28"/>
        </w:rPr>
        <w:t>8</w:t>
      </w:r>
      <w:r>
        <w:rPr>
          <w:rFonts w:ascii="Times New Roman" w:hAnsi="Times New Roman" w:cs="Times New Roman"/>
          <w:sz w:val="28"/>
          <w:szCs w:val="28"/>
        </w:rPr>
        <w:t xml:space="preserve"> млн рублей</w:t>
      </w:r>
      <w:r w:rsidR="00252121" w:rsidRPr="00252121">
        <w:rPr>
          <w:rFonts w:ascii="Times New Roman" w:hAnsi="Times New Roman" w:cs="Times New Roman"/>
          <w:sz w:val="28"/>
          <w:szCs w:val="28"/>
        </w:rPr>
        <w:t xml:space="preserve"> (исполнение – 4,3 %);</w:t>
      </w:r>
      <w:r>
        <w:rPr>
          <w:rFonts w:ascii="Times New Roman" w:hAnsi="Times New Roman" w:cs="Times New Roman"/>
          <w:sz w:val="28"/>
          <w:szCs w:val="28"/>
        </w:rPr>
        <w:t xml:space="preserve"> </w:t>
      </w:r>
      <w:r w:rsidR="00252121" w:rsidRPr="00252121">
        <w:rPr>
          <w:rFonts w:ascii="Times New Roman" w:hAnsi="Times New Roman" w:cs="Times New Roman"/>
          <w:sz w:val="28"/>
          <w:szCs w:val="28"/>
        </w:rPr>
        <w:t>краевого бюджета – 1223</w:t>
      </w:r>
      <w:r>
        <w:rPr>
          <w:rFonts w:ascii="Times New Roman" w:hAnsi="Times New Roman" w:cs="Times New Roman"/>
          <w:sz w:val="28"/>
          <w:szCs w:val="28"/>
        </w:rPr>
        <w:t>,</w:t>
      </w:r>
      <w:r w:rsidR="00252121" w:rsidRPr="00252121">
        <w:rPr>
          <w:rFonts w:ascii="Times New Roman" w:hAnsi="Times New Roman" w:cs="Times New Roman"/>
          <w:sz w:val="28"/>
          <w:szCs w:val="28"/>
        </w:rPr>
        <w:t>7</w:t>
      </w:r>
      <w:r>
        <w:rPr>
          <w:rFonts w:ascii="Times New Roman" w:hAnsi="Times New Roman" w:cs="Times New Roman"/>
          <w:sz w:val="28"/>
          <w:szCs w:val="28"/>
        </w:rPr>
        <w:t xml:space="preserve"> млн рублей (</w:t>
      </w:r>
      <w:r w:rsidR="00252121" w:rsidRPr="00252121">
        <w:rPr>
          <w:rFonts w:ascii="Times New Roman" w:hAnsi="Times New Roman" w:cs="Times New Roman"/>
          <w:sz w:val="28"/>
          <w:szCs w:val="28"/>
        </w:rPr>
        <w:t>исполнение – 92,8 %)</w:t>
      </w:r>
      <w:r>
        <w:rPr>
          <w:rFonts w:ascii="Times New Roman" w:hAnsi="Times New Roman" w:cs="Times New Roman"/>
          <w:sz w:val="28"/>
          <w:szCs w:val="28"/>
        </w:rPr>
        <w:t>.</w:t>
      </w:r>
    </w:p>
    <w:p w:rsidR="00252121" w:rsidRPr="00252121" w:rsidRDefault="00814D18" w:rsidP="0025212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рамках реализации мероприятий программы с</w:t>
      </w:r>
      <w:r w:rsidR="00472CED">
        <w:rPr>
          <w:rFonts w:ascii="Times New Roman" w:hAnsi="Times New Roman" w:cs="Times New Roman"/>
          <w:sz w:val="28"/>
          <w:szCs w:val="28"/>
        </w:rPr>
        <w:t>редства</w:t>
      </w:r>
      <w:r w:rsidR="002D1664">
        <w:rPr>
          <w:rFonts w:ascii="Times New Roman" w:hAnsi="Times New Roman" w:cs="Times New Roman"/>
          <w:sz w:val="28"/>
          <w:szCs w:val="28"/>
        </w:rPr>
        <w:t>,</w:t>
      </w:r>
      <w:r w:rsidR="00472CED">
        <w:rPr>
          <w:rFonts w:ascii="Times New Roman" w:hAnsi="Times New Roman" w:cs="Times New Roman"/>
          <w:sz w:val="28"/>
          <w:szCs w:val="28"/>
        </w:rPr>
        <w:t xml:space="preserve"> </w:t>
      </w:r>
      <w:r w:rsidR="002D1664" w:rsidRPr="00252121">
        <w:rPr>
          <w:rFonts w:ascii="Times New Roman" w:hAnsi="Times New Roman" w:cs="Times New Roman"/>
          <w:sz w:val="28"/>
          <w:szCs w:val="28"/>
        </w:rPr>
        <w:t>поступивш</w:t>
      </w:r>
      <w:r w:rsidR="002D1664">
        <w:rPr>
          <w:rFonts w:ascii="Times New Roman" w:hAnsi="Times New Roman" w:cs="Times New Roman"/>
          <w:sz w:val="28"/>
          <w:szCs w:val="28"/>
        </w:rPr>
        <w:t>ие</w:t>
      </w:r>
      <w:r w:rsidR="002D1664" w:rsidRPr="00252121">
        <w:rPr>
          <w:rFonts w:ascii="Times New Roman" w:hAnsi="Times New Roman" w:cs="Times New Roman"/>
          <w:sz w:val="28"/>
          <w:szCs w:val="28"/>
        </w:rPr>
        <w:t xml:space="preserve"> в 2014 году  из федерального бюджета</w:t>
      </w:r>
      <w:r w:rsidR="002D1664">
        <w:rPr>
          <w:rFonts w:ascii="Times New Roman" w:hAnsi="Times New Roman" w:cs="Times New Roman"/>
          <w:sz w:val="28"/>
          <w:szCs w:val="28"/>
        </w:rPr>
        <w:t xml:space="preserve"> в виде</w:t>
      </w:r>
      <w:r w:rsidR="002D1664" w:rsidRPr="00252121">
        <w:rPr>
          <w:rFonts w:ascii="Times New Roman" w:hAnsi="Times New Roman" w:cs="Times New Roman"/>
          <w:sz w:val="28"/>
          <w:szCs w:val="28"/>
        </w:rPr>
        <w:t xml:space="preserve"> </w:t>
      </w:r>
      <w:r w:rsidR="00252121" w:rsidRPr="00252121">
        <w:rPr>
          <w:rFonts w:ascii="Times New Roman" w:hAnsi="Times New Roman" w:cs="Times New Roman"/>
          <w:sz w:val="28"/>
          <w:szCs w:val="28"/>
        </w:rPr>
        <w:t xml:space="preserve">единой субвенции, направлены  </w:t>
      </w:r>
      <w:r w:rsidR="00252121" w:rsidRPr="00252121">
        <w:rPr>
          <w:rFonts w:ascii="Times New Roman" w:hAnsi="Times New Roman" w:cs="Times New Roman"/>
          <w:sz w:val="28"/>
          <w:szCs w:val="28"/>
        </w:rPr>
        <w:lastRenderedPageBreak/>
        <w:t xml:space="preserve">на 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w:t>
      </w:r>
      <w:r w:rsidR="002D1664">
        <w:rPr>
          <w:rFonts w:ascii="Times New Roman" w:hAnsi="Times New Roman" w:cs="Times New Roman"/>
          <w:sz w:val="28"/>
          <w:szCs w:val="28"/>
        </w:rPr>
        <w:t>в сумме</w:t>
      </w:r>
      <w:r w:rsidR="00252121" w:rsidRPr="00252121">
        <w:rPr>
          <w:rFonts w:ascii="Times New Roman" w:hAnsi="Times New Roman" w:cs="Times New Roman"/>
          <w:sz w:val="28"/>
          <w:szCs w:val="28"/>
        </w:rPr>
        <w:t xml:space="preserve"> 3</w:t>
      </w:r>
      <w:r w:rsidR="002D1664">
        <w:rPr>
          <w:rFonts w:ascii="Times New Roman" w:hAnsi="Times New Roman" w:cs="Times New Roman"/>
          <w:sz w:val="28"/>
          <w:szCs w:val="28"/>
        </w:rPr>
        <w:t>,</w:t>
      </w:r>
      <w:r w:rsidR="00252121" w:rsidRPr="00252121">
        <w:rPr>
          <w:rFonts w:ascii="Times New Roman" w:hAnsi="Times New Roman" w:cs="Times New Roman"/>
          <w:sz w:val="28"/>
          <w:szCs w:val="28"/>
        </w:rPr>
        <w:t>3</w:t>
      </w:r>
      <w:r w:rsidR="002D1664">
        <w:rPr>
          <w:rFonts w:ascii="Times New Roman" w:hAnsi="Times New Roman" w:cs="Times New Roman"/>
          <w:sz w:val="28"/>
          <w:szCs w:val="28"/>
        </w:rPr>
        <w:t xml:space="preserve"> млн рублей</w:t>
      </w:r>
      <w:r w:rsidR="00252121" w:rsidRPr="00252121">
        <w:rPr>
          <w:rFonts w:ascii="Times New Roman" w:hAnsi="Times New Roman" w:cs="Times New Roman"/>
          <w:sz w:val="28"/>
          <w:szCs w:val="28"/>
        </w:rPr>
        <w:t xml:space="preserve">. Остаток на 01.01.2015 - </w:t>
      </w:r>
      <w:r w:rsidR="002D1664">
        <w:rPr>
          <w:rFonts w:ascii="Times New Roman" w:hAnsi="Times New Roman" w:cs="Times New Roman"/>
          <w:sz w:val="28"/>
          <w:szCs w:val="28"/>
        </w:rPr>
        <w:t xml:space="preserve">0,2 млн рублей </w:t>
      </w:r>
      <w:r w:rsidR="00252121" w:rsidRPr="00252121">
        <w:rPr>
          <w:rFonts w:ascii="Times New Roman" w:hAnsi="Times New Roman" w:cs="Times New Roman"/>
          <w:sz w:val="28"/>
          <w:szCs w:val="28"/>
        </w:rPr>
        <w:t>сложился в связи с наличием вакантных должностей</w:t>
      </w:r>
      <w:r w:rsidR="00E84019">
        <w:rPr>
          <w:rFonts w:ascii="Times New Roman" w:hAnsi="Times New Roman" w:cs="Times New Roman"/>
          <w:sz w:val="28"/>
          <w:szCs w:val="28"/>
        </w:rPr>
        <w:t xml:space="preserve"> в департаменте культуры Приморского края</w:t>
      </w:r>
      <w:r w:rsidR="00252121" w:rsidRPr="00252121">
        <w:rPr>
          <w:rFonts w:ascii="Times New Roman" w:hAnsi="Times New Roman" w:cs="Times New Roman"/>
          <w:sz w:val="28"/>
          <w:szCs w:val="28"/>
        </w:rPr>
        <w:t>, сн</w:t>
      </w:r>
      <w:r w:rsidR="002D1664">
        <w:rPr>
          <w:rFonts w:ascii="Times New Roman" w:hAnsi="Times New Roman" w:cs="Times New Roman"/>
          <w:sz w:val="28"/>
          <w:szCs w:val="28"/>
        </w:rPr>
        <w:t>ижения командировочных расходов</w:t>
      </w:r>
      <w:r w:rsidR="00252121" w:rsidRPr="00252121">
        <w:rPr>
          <w:rFonts w:ascii="Times New Roman" w:hAnsi="Times New Roman" w:cs="Times New Roman"/>
          <w:sz w:val="28"/>
          <w:szCs w:val="28"/>
        </w:rPr>
        <w:t>.</w:t>
      </w:r>
    </w:p>
    <w:p w:rsidR="00252121" w:rsidRPr="00252121" w:rsidRDefault="00F169CD" w:rsidP="00252121">
      <w:pPr>
        <w:spacing w:after="0" w:line="240" w:lineRule="auto"/>
        <w:ind w:firstLine="708"/>
        <w:jc w:val="both"/>
        <w:rPr>
          <w:rFonts w:ascii="Times New Roman" w:hAnsi="Times New Roman" w:cs="Times New Roman"/>
          <w:sz w:val="28"/>
          <w:szCs w:val="28"/>
        </w:rPr>
      </w:pPr>
      <w:r w:rsidRPr="00252121">
        <w:rPr>
          <w:rFonts w:ascii="Times New Roman" w:hAnsi="Times New Roman" w:cs="Times New Roman"/>
          <w:sz w:val="28"/>
          <w:szCs w:val="28"/>
        </w:rPr>
        <w:t xml:space="preserve">Кассовое исполнение расходов </w:t>
      </w:r>
      <w:r>
        <w:rPr>
          <w:rFonts w:ascii="Times New Roman" w:hAnsi="Times New Roman" w:cs="Times New Roman"/>
          <w:sz w:val="28"/>
          <w:szCs w:val="28"/>
        </w:rPr>
        <w:t>за счет поступлений иных</w:t>
      </w:r>
      <w:r w:rsidR="00252121" w:rsidRPr="00252121">
        <w:rPr>
          <w:rFonts w:ascii="Times New Roman" w:hAnsi="Times New Roman" w:cs="Times New Roman"/>
          <w:sz w:val="28"/>
          <w:szCs w:val="28"/>
        </w:rPr>
        <w:t xml:space="preserve"> межбюджетны</w:t>
      </w:r>
      <w:r>
        <w:rPr>
          <w:rFonts w:ascii="Times New Roman" w:hAnsi="Times New Roman" w:cs="Times New Roman"/>
          <w:sz w:val="28"/>
          <w:szCs w:val="28"/>
        </w:rPr>
        <w:t>х</w:t>
      </w:r>
      <w:r w:rsidR="00252121" w:rsidRPr="00252121">
        <w:rPr>
          <w:rFonts w:ascii="Times New Roman" w:hAnsi="Times New Roman" w:cs="Times New Roman"/>
          <w:sz w:val="28"/>
          <w:szCs w:val="28"/>
        </w:rPr>
        <w:t xml:space="preserve"> трансферт</w:t>
      </w:r>
      <w:r>
        <w:rPr>
          <w:rFonts w:ascii="Times New Roman" w:hAnsi="Times New Roman" w:cs="Times New Roman"/>
          <w:sz w:val="28"/>
          <w:szCs w:val="28"/>
        </w:rPr>
        <w:t xml:space="preserve">ов составило </w:t>
      </w:r>
      <w:r w:rsidR="00A1075E" w:rsidRPr="00252121">
        <w:rPr>
          <w:rFonts w:ascii="Times New Roman" w:hAnsi="Times New Roman" w:cs="Times New Roman"/>
          <w:sz w:val="28"/>
          <w:szCs w:val="28"/>
        </w:rPr>
        <w:t xml:space="preserve">в 2014 году </w:t>
      </w:r>
      <w:r w:rsidR="00252121" w:rsidRPr="00252121">
        <w:rPr>
          <w:rFonts w:ascii="Times New Roman" w:hAnsi="Times New Roman" w:cs="Times New Roman"/>
          <w:sz w:val="28"/>
          <w:szCs w:val="28"/>
        </w:rPr>
        <w:t>3</w:t>
      </w:r>
      <w:r w:rsidR="002D1664">
        <w:rPr>
          <w:rFonts w:ascii="Times New Roman" w:hAnsi="Times New Roman" w:cs="Times New Roman"/>
          <w:sz w:val="28"/>
          <w:szCs w:val="28"/>
        </w:rPr>
        <w:t>,</w:t>
      </w:r>
      <w:r w:rsidR="00252121" w:rsidRPr="00252121">
        <w:rPr>
          <w:rFonts w:ascii="Times New Roman" w:hAnsi="Times New Roman" w:cs="Times New Roman"/>
          <w:sz w:val="28"/>
          <w:szCs w:val="28"/>
        </w:rPr>
        <w:t>5</w:t>
      </w:r>
      <w:r w:rsidR="002D1664">
        <w:rPr>
          <w:rFonts w:ascii="Times New Roman" w:hAnsi="Times New Roman" w:cs="Times New Roman"/>
          <w:sz w:val="28"/>
          <w:szCs w:val="28"/>
        </w:rPr>
        <w:t xml:space="preserve"> млн рублей</w:t>
      </w:r>
      <w:r w:rsidR="00252121" w:rsidRPr="00252121">
        <w:rPr>
          <w:rFonts w:ascii="Times New Roman" w:hAnsi="Times New Roman" w:cs="Times New Roman"/>
          <w:sz w:val="28"/>
          <w:szCs w:val="28"/>
        </w:rPr>
        <w:t xml:space="preserve">, или </w:t>
      </w:r>
      <w:r>
        <w:rPr>
          <w:rFonts w:ascii="Times New Roman" w:hAnsi="Times New Roman" w:cs="Times New Roman"/>
          <w:sz w:val="28"/>
          <w:szCs w:val="28"/>
        </w:rPr>
        <w:t>2</w:t>
      </w:r>
      <w:r w:rsidR="00252121" w:rsidRPr="00252121">
        <w:rPr>
          <w:rFonts w:ascii="Times New Roman" w:hAnsi="Times New Roman" w:cs="Times New Roman"/>
          <w:sz w:val="28"/>
          <w:szCs w:val="28"/>
        </w:rPr>
        <w:t>,3 % (план – 1</w:t>
      </w:r>
      <w:r w:rsidR="00E84019">
        <w:rPr>
          <w:rFonts w:ascii="Times New Roman" w:hAnsi="Times New Roman" w:cs="Times New Roman"/>
          <w:sz w:val="28"/>
          <w:szCs w:val="28"/>
        </w:rPr>
        <w:t>54,3 млн рублей</w:t>
      </w:r>
      <w:r w:rsidR="00252121" w:rsidRPr="00252121">
        <w:rPr>
          <w:rFonts w:ascii="Times New Roman" w:hAnsi="Times New Roman" w:cs="Times New Roman"/>
          <w:sz w:val="28"/>
          <w:szCs w:val="28"/>
        </w:rPr>
        <w:t>)</w:t>
      </w:r>
      <w:r w:rsidR="002D1664">
        <w:rPr>
          <w:rFonts w:ascii="Times New Roman" w:hAnsi="Times New Roman" w:cs="Times New Roman"/>
          <w:sz w:val="28"/>
          <w:szCs w:val="28"/>
        </w:rPr>
        <w:t xml:space="preserve">, </w:t>
      </w:r>
      <w:r>
        <w:rPr>
          <w:rFonts w:ascii="Times New Roman" w:hAnsi="Times New Roman" w:cs="Times New Roman"/>
          <w:sz w:val="28"/>
          <w:szCs w:val="28"/>
        </w:rPr>
        <w:t>в том числе</w:t>
      </w:r>
      <w:r w:rsidR="00A1075E">
        <w:rPr>
          <w:rFonts w:ascii="Times New Roman" w:hAnsi="Times New Roman" w:cs="Times New Roman"/>
          <w:sz w:val="28"/>
          <w:szCs w:val="28"/>
        </w:rPr>
        <w:t xml:space="preserve"> по направлениям расходов</w:t>
      </w:r>
      <w:r w:rsidR="00252121" w:rsidRPr="00252121">
        <w:rPr>
          <w:rFonts w:ascii="Times New Roman" w:hAnsi="Times New Roman" w:cs="Times New Roman"/>
          <w:sz w:val="28"/>
          <w:szCs w:val="28"/>
        </w:rPr>
        <w:t>:</w:t>
      </w:r>
    </w:p>
    <w:p w:rsidR="00252121" w:rsidRPr="00252121" w:rsidRDefault="00252121" w:rsidP="00252121">
      <w:pPr>
        <w:spacing w:after="0" w:line="240" w:lineRule="auto"/>
        <w:ind w:firstLine="708"/>
        <w:jc w:val="both"/>
        <w:rPr>
          <w:rFonts w:ascii="Times New Roman" w:hAnsi="Times New Roman" w:cs="Times New Roman"/>
          <w:sz w:val="28"/>
          <w:szCs w:val="28"/>
        </w:rPr>
      </w:pPr>
      <w:r w:rsidRPr="00252121">
        <w:rPr>
          <w:rFonts w:ascii="Times New Roman" w:hAnsi="Times New Roman" w:cs="Times New Roman"/>
          <w:sz w:val="28"/>
          <w:szCs w:val="28"/>
        </w:rPr>
        <w:t>создани</w:t>
      </w:r>
      <w:r w:rsidR="00A1075E">
        <w:rPr>
          <w:rFonts w:ascii="Times New Roman" w:hAnsi="Times New Roman" w:cs="Times New Roman"/>
          <w:sz w:val="28"/>
          <w:szCs w:val="28"/>
        </w:rPr>
        <w:t>е</w:t>
      </w:r>
      <w:r w:rsidRPr="00252121">
        <w:rPr>
          <w:rFonts w:ascii="Times New Roman" w:hAnsi="Times New Roman" w:cs="Times New Roman"/>
          <w:sz w:val="28"/>
          <w:szCs w:val="28"/>
        </w:rPr>
        <w:t xml:space="preserve"> инновационных культурных центров</w:t>
      </w:r>
      <w:r w:rsidR="00A1075E">
        <w:rPr>
          <w:rFonts w:ascii="Times New Roman" w:hAnsi="Times New Roman" w:cs="Times New Roman"/>
          <w:sz w:val="28"/>
          <w:szCs w:val="28"/>
        </w:rPr>
        <w:t>. В</w:t>
      </w:r>
      <w:r w:rsidRPr="00252121">
        <w:rPr>
          <w:rFonts w:ascii="Times New Roman" w:hAnsi="Times New Roman" w:cs="Times New Roman"/>
          <w:sz w:val="28"/>
          <w:szCs w:val="28"/>
        </w:rPr>
        <w:t xml:space="preserve"> 2014 году поступило из федерального бюджета  525</w:t>
      </w:r>
      <w:r w:rsidR="002D1664">
        <w:rPr>
          <w:rFonts w:ascii="Times New Roman" w:hAnsi="Times New Roman" w:cs="Times New Roman"/>
          <w:sz w:val="28"/>
          <w:szCs w:val="28"/>
        </w:rPr>
        <w:t>,5 млн рублей</w:t>
      </w:r>
      <w:r w:rsidRPr="00252121">
        <w:rPr>
          <w:rFonts w:ascii="Times New Roman" w:hAnsi="Times New Roman" w:cs="Times New Roman"/>
          <w:sz w:val="28"/>
          <w:szCs w:val="28"/>
        </w:rPr>
        <w:t>, в том числе - 135</w:t>
      </w:r>
      <w:r w:rsidR="002D1664">
        <w:rPr>
          <w:rFonts w:ascii="Times New Roman" w:hAnsi="Times New Roman" w:cs="Times New Roman"/>
          <w:sz w:val="28"/>
          <w:szCs w:val="28"/>
        </w:rPr>
        <w:t>,</w:t>
      </w:r>
      <w:r w:rsidRPr="00252121">
        <w:rPr>
          <w:rFonts w:ascii="Times New Roman" w:hAnsi="Times New Roman" w:cs="Times New Roman"/>
          <w:sz w:val="28"/>
          <w:szCs w:val="28"/>
        </w:rPr>
        <w:t>5</w:t>
      </w:r>
      <w:r w:rsidR="002D1664">
        <w:rPr>
          <w:rFonts w:ascii="Times New Roman" w:hAnsi="Times New Roman" w:cs="Times New Roman"/>
          <w:sz w:val="28"/>
          <w:szCs w:val="28"/>
        </w:rPr>
        <w:t> млн рублей</w:t>
      </w:r>
      <w:r w:rsidRPr="00252121">
        <w:rPr>
          <w:rFonts w:ascii="Times New Roman" w:hAnsi="Times New Roman" w:cs="Times New Roman"/>
          <w:sz w:val="28"/>
          <w:szCs w:val="28"/>
        </w:rPr>
        <w:t>, возвращенных из федерального бюджета остатков. Реализация мероприятий по созданию инновационного культурного центра в г. Владивостоке (о. Русский) сложилась в объеме 2</w:t>
      </w:r>
      <w:r w:rsidR="002D1664">
        <w:rPr>
          <w:rFonts w:ascii="Times New Roman" w:hAnsi="Times New Roman" w:cs="Times New Roman"/>
          <w:sz w:val="28"/>
          <w:szCs w:val="28"/>
        </w:rPr>
        <w:t>,3 млн рублей</w:t>
      </w:r>
      <w:r w:rsidRPr="00252121">
        <w:rPr>
          <w:rFonts w:ascii="Times New Roman" w:hAnsi="Times New Roman" w:cs="Times New Roman"/>
          <w:sz w:val="28"/>
          <w:szCs w:val="28"/>
        </w:rPr>
        <w:t>, или 1,7 % от направленных средств (135</w:t>
      </w:r>
      <w:r w:rsidR="002D1664">
        <w:rPr>
          <w:rFonts w:ascii="Times New Roman" w:hAnsi="Times New Roman" w:cs="Times New Roman"/>
          <w:sz w:val="28"/>
          <w:szCs w:val="28"/>
        </w:rPr>
        <w:t>,</w:t>
      </w:r>
      <w:r w:rsidRPr="00252121">
        <w:rPr>
          <w:rFonts w:ascii="Times New Roman" w:hAnsi="Times New Roman" w:cs="Times New Roman"/>
          <w:sz w:val="28"/>
          <w:szCs w:val="28"/>
        </w:rPr>
        <w:t>5</w:t>
      </w:r>
      <w:r w:rsidR="002D1664">
        <w:rPr>
          <w:rFonts w:ascii="Times New Roman" w:hAnsi="Times New Roman" w:cs="Times New Roman"/>
          <w:sz w:val="28"/>
          <w:szCs w:val="28"/>
        </w:rPr>
        <w:t xml:space="preserve"> млн рублей</w:t>
      </w:r>
      <w:r w:rsidRPr="00252121">
        <w:rPr>
          <w:rFonts w:ascii="Times New Roman" w:hAnsi="Times New Roman" w:cs="Times New Roman"/>
          <w:sz w:val="28"/>
          <w:szCs w:val="28"/>
        </w:rPr>
        <w:t xml:space="preserve">). </w:t>
      </w:r>
      <w:r w:rsidR="00DF1C56">
        <w:rPr>
          <w:rFonts w:ascii="Times New Roman" w:hAnsi="Times New Roman" w:cs="Times New Roman"/>
          <w:sz w:val="28"/>
          <w:szCs w:val="28"/>
        </w:rPr>
        <w:t>Не исполне</w:t>
      </w:r>
      <w:r w:rsidRPr="00252121">
        <w:rPr>
          <w:rFonts w:ascii="Times New Roman" w:hAnsi="Times New Roman" w:cs="Times New Roman"/>
          <w:sz w:val="28"/>
          <w:szCs w:val="28"/>
        </w:rPr>
        <w:t>ны</w:t>
      </w:r>
      <w:r w:rsidR="00DF1C56">
        <w:rPr>
          <w:rFonts w:ascii="Times New Roman" w:hAnsi="Times New Roman" w:cs="Times New Roman"/>
          <w:sz w:val="28"/>
          <w:szCs w:val="28"/>
        </w:rPr>
        <w:t xml:space="preserve"> </w:t>
      </w:r>
      <w:r w:rsidRPr="00252121">
        <w:rPr>
          <w:rFonts w:ascii="Times New Roman" w:hAnsi="Times New Roman" w:cs="Times New Roman"/>
          <w:sz w:val="28"/>
          <w:szCs w:val="28"/>
        </w:rPr>
        <w:t>бюджетны</w:t>
      </w:r>
      <w:r w:rsidR="00DF1C56">
        <w:rPr>
          <w:rFonts w:ascii="Times New Roman" w:hAnsi="Times New Roman" w:cs="Times New Roman"/>
          <w:sz w:val="28"/>
          <w:szCs w:val="28"/>
        </w:rPr>
        <w:t>е</w:t>
      </w:r>
      <w:r w:rsidRPr="00252121">
        <w:rPr>
          <w:rFonts w:ascii="Times New Roman" w:hAnsi="Times New Roman" w:cs="Times New Roman"/>
          <w:sz w:val="28"/>
          <w:szCs w:val="28"/>
        </w:rPr>
        <w:t xml:space="preserve"> </w:t>
      </w:r>
      <w:r w:rsidR="00DF1C56">
        <w:rPr>
          <w:rFonts w:ascii="Times New Roman" w:hAnsi="Times New Roman" w:cs="Times New Roman"/>
          <w:sz w:val="28"/>
          <w:szCs w:val="28"/>
        </w:rPr>
        <w:t xml:space="preserve">ассигнования </w:t>
      </w:r>
      <w:r w:rsidRPr="00252121">
        <w:rPr>
          <w:rFonts w:ascii="Times New Roman" w:hAnsi="Times New Roman" w:cs="Times New Roman"/>
          <w:sz w:val="28"/>
          <w:szCs w:val="28"/>
        </w:rPr>
        <w:t>в связи с поздним получением государственной экспертизы проектов (12.12.2014) и невозможностью осуществления аукционных процедур по выбору п</w:t>
      </w:r>
      <w:r w:rsidR="002D1664">
        <w:rPr>
          <w:rFonts w:ascii="Times New Roman" w:hAnsi="Times New Roman" w:cs="Times New Roman"/>
          <w:sz w:val="28"/>
          <w:szCs w:val="28"/>
        </w:rPr>
        <w:t>одрядчика строительства объекта</w:t>
      </w:r>
      <w:r w:rsidR="00372A4F">
        <w:rPr>
          <w:rFonts w:ascii="Times New Roman" w:hAnsi="Times New Roman" w:cs="Times New Roman"/>
          <w:sz w:val="28"/>
          <w:szCs w:val="28"/>
        </w:rPr>
        <w:t xml:space="preserve">. Стоит отметить, что в заключении Контрольно-счетной палаты на отчет об исполнении краевого бюджета обращено внимание на </w:t>
      </w:r>
      <w:r w:rsidR="00372A4F" w:rsidRPr="00372A4F">
        <w:rPr>
          <w:rFonts w:ascii="Times New Roman" w:hAnsi="Times New Roman" w:cs="Times New Roman"/>
          <w:sz w:val="28"/>
          <w:szCs w:val="28"/>
        </w:rPr>
        <w:t>недостаточн</w:t>
      </w:r>
      <w:r w:rsidR="00372A4F">
        <w:rPr>
          <w:rFonts w:ascii="Times New Roman" w:hAnsi="Times New Roman" w:cs="Times New Roman"/>
          <w:sz w:val="28"/>
          <w:szCs w:val="28"/>
        </w:rPr>
        <w:t>ый</w:t>
      </w:r>
      <w:r w:rsidR="00372A4F" w:rsidRPr="00372A4F">
        <w:rPr>
          <w:rFonts w:ascii="Times New Roman" w:hAnsi="Times New Roman" w:cs="Times New Roman"/>
          <w:sz w:val="28"/>
          <w:szCs w:val="28"/>
        </w:rPr>
        <w:t xml:space="preserve"> контрол</w:t>
      </w:r>
      <w:r w:rsidR="00372A4F">
        <w:rPr>
          <w:rFonts w:ascii="Times New Roman" w:hAnsi="Times New Roman" w:cs="Times New Roman"/>
          <w:sz w:val="28"/>
          <w:szCs w:val="28"/>
        </w:rPr>
        <w:t>ь</w:t>
      </w:r>
      <w:r w:rsidR="00372A4F" w:rsidRPr="00372A4F">
        <w:rPr>
          <w:rFonts w:ascii="Times New Roman" w:hAnsi="Times New Roman" w:cs="Times New Roman"/>
          <w:sz w:val="28"/>
          <w:szCs w:val="28"/>
        </w:rPr>
        <w:t xml:space="preserve"> со стороны департамента </w:t>
      </w:r>
      <w:r w:rsidR="00372A4F">
        <w:rPr>
          <w:rFonts w:ascii="Times New Roman" w:hAnsi="Times New Roman" w:cs="Times New Roman"/>
          <w:sz w:val="28"/>
          <w:szCs w:val="28"/>
        </w:rPr>
        <w:t xml:space="preserve">градостроительства Приморского края </w:t>
      </w:r>
      <w:r w:rsidR="00372A4F" w:rsidRPr="00372A4F">
        <w:rPr>
          <w:rFonts w:ascii="Times New Roman" w:hAnsi="Times New Roman" w:cs="Times New Roman"/>
          <w:sz w:val="28"/>
          <w:szCs w:val="28"/>
        </w:rPr>
        <w:t>за выполнением подрядными организациями обязательств по государственным контрактам</w:t>
      </w:r>
      <w:r w:rsidRPr="00252121">
        <w:rPr>
          <w:rFonts w:ascii="Times New Roman" w:hAnsi="Times New Roman" w:cs="Times New Roman"/>
          <w:sz w:val="28"/>
          <w:szCs w:val="28"/>
        </w:rPr>
        <w:t>;</w:t>
      </w:r>
    </w:p>
    <w:p w:rsidR="00252121" w:rsidRDefault="00252121" w:rsidP="00252121">
      <w:pPr>
        <w:spacing w:after="0" w:line="240" w:lineRule="auto"/>
        <w:ind w:firstLine="708"/>
        <w:jc w:val="both"/>
        <w:rPr>
          <w:rFonts w:ascii="Times New Roman" w:hAnsi="Times New Roman" w:cs="Times New Roman"/>
          <w:sz w:val="28"/>
          <w:szCs w:val="28"/>
        </w:rPr>
      </w:pPr>
      <w:r w:rsidRPr="00252121">
        <w:rPr>
          <w:rFonts w:ascii="Times New Roman" w:hAnsi="Times New Roman" w:cs="Times New Roman"/>
          <w:sz w:val="28"/>
          <w:szCs w:val="28"/>
        </w:rPr>
        <w:t>государственную поддержку (грант) комплексного развития региональных и муниципальных учреждений культуры</w:t>
      </w:r>
      <w:r w:rsidR="00A1075E">
        <w:rPr>
          <w:rFonts w:ascii="Times New Roman" w:hAnsi="Times New Roman" w:cs="Times New Roman"/>
          <w:sz w:val="28"/>
          <w:szCs w:val="28"/>
        </w:rPr>
        <w:t>.</w:t>
      </w:r>
      <w:r w:rsidRPr="00252121">
        <w:rPr>
          <w:rFonts w:ascii="Times New Roman" w:hAnsi="Times New Roman" w:cs="Times New Roman"/>
          <w:sz w:val="28"/>
          <w:szCs w:val="28"/>
        </w:rPr>
        <w:t xml:space="preserve"> </w:t>
      </w:r>
      <w:r w:rsidR="00A1075E">
        <w:rPr>
          <w:rFonts w:ascii="Times New Roman" w:hAnsi="Times New Roman" w:cs="Times New Roman"/>
          <w:sz w:val="28"/>
          <w:szCs w:val="28"/>
        </w:rPr>
        <w:t>В</w:t>
      </w:r>
      <w:r w:rsidRPr="00252121">
        <w:rPr>
          <w:rFonts w:ascii="Times New Roman" w:hAnsi="Times New Roman" w:cs="Times New Roman"/>
          <w:sz w:val="28"/>
          <w:szCs w:val="28"/>
        </w:rPr>
        <w:t xml:space="preserve"> 2014 году поступило 16</w:t>
      </w:r>
      <w:r w:rsidR="00DF1C56">
        <w:rPr>
          <w:rFonts w:ascii="Times New Roman" w:hAnsi="Times New Roman" w:cs="Times New Roman"/>
          <w:sz w:val="28"/>
          <w:szCs w:val="28"/>
        </w:rPr>
        <w:t>,</w:t>
      </w:r>
      <w:r w:rsidRPr="00252121">
        <w:rPr>
          <w:rFonts w:ascii="Times New Roman" w:hAnsi="Times New Roman" w:cs="Times New Roman"/>
          <w:sz w:val="28"/>
          <w:szCs w:val="28"/>
        </w:rPr>
        <w:t>4</w:t>
      </w:r>
      <w:r w:rsidR="00DF1C56">
        <w:rPr>
          <w:rFonts w:ascii="Times New Roman" w:hAnsi="Times New Roman" w:cs="Times New Roman"/>
          <w:sz w:val="28"/>
          <w:szCs w:val="28"/>
        </w:rPr>
        <w:t xml:space="preserve"> млн рублей, в полном объеме не исполнены</w:t>
      </w:r>
      <w:r w:rsidR="00A1075E">
        <w:rPr>
          <w:rFonts w:ascii="Times New Roman" w:hAnsi="Times New Roman" w:cs="Times New Roman"/>
          <w:sz w:val="28"/>
          <w:szCs w:val="28"/>
        </w:rPr>
        <w:t xml:space="preserve"> </w:t>
      </w:r>
      <w:r w:rsidRPr="00252121">
        <w:rPr>
          <w:rFonts w:ascii="Times New Roman" w:hAnsi="Times New Roman" w:cs="Times New Roman"/>
          <w:sz w:val="28"/>
          <w:szCs w:val="28"/>
        </w:rPr>
        <w:t>в связи с поздним принятием нормативных правовых актов, утверждающих внесение изменений в программу "Развитие культуры Приморского края на 2013-2017 годы" в части включения указанных выше межбюджетных трансфертов  (31.12.2014 № 575-па, в закон Приморского края о краевом бюджете на 2014 год  15.12.2014 № 516-КЗ).</w:t>
      </w:r>
    </w:p>
    <w:p w:rsidR="006B3DDD" w:rsidRPr="00B03037" w:rsidRDefault="00482028" w:rsidP="006B3DDD">
      <w:pPr>
        <w:spacing w:after="0" w:line="240" w:lineRule="auto"/>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Подробный анализ и</w:t>
      </w:r>
      <w:r w:rsidRPr="005F0E63">
        <w:rPr>
          <w:rFonts w:ascii="Times New Roman" w:eastAsia="Times New Roman" w:hAnsi="Times New Roman" w:cs="Times New Roman"/>
          <w:sz w:val="28"/>
          <w:szCs w:val="28"/>
          <w:lang w:eastAsia="ru-RU"/>
        </w:rPr>
        <w:t>спользовани</w:t>
      </w:r>
      <w:r>
        <w:rPr>
          <w:rFonts w:ascii="Times New Roman" w:eastAsia="Times New Roman" w:hAnsi="Times New Roman" w:cs="Times New Roman"/>
          <w:sz w:val="28"/>
          <w:szCs w:val="28"/>
          <w:lang w:eastAsia="ru-RU"/>
        </w:rPr>
        <w:t>я</w:t>
      </w:r>
      <w:r w:rsidRPr="005F0E6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финансовой помощи, полученной в виде субсидий, субвенций и иных </w:t>
      </w:r>
      <w:r w:rsidRPr="005F0E63">
        <w:rPr>
          <w:rFonts w:ascii="Times New Roman" w:eastAsia="Times New Roman" w:hAnsi="Times New Roman" w:cs="Times New Roman"/>
          <w:sz w:val="28"/>
          <w:szCs w:val="28"/>
          <w:lang w:eastAsia="ru-RU"/>
        </w:rPr>
        <w:t>межбюджетных трансфертов</w:t>
      </w:r>
      <w:r>
        <w:rPr>
          <w:rFonts w:ascii="Times New Roman" w:hAnsi="Times New Roman" w:cs="Times New Roman"/>
          <w:sz w:val="28"/>
          <w:szCs w:val="28"/>
        </w:rPr>
        <w:t xml:space="preserve"> в разрезе государственных программ Приморского края </w:t>
      </w:r>
      <w:r w:rsidRPr="005F0E63">
        <w:rPr>
          <w:rFonts w:ascii="Times New Roman" w:eastAsia="Times New Roman" w:hAnsi="Times New Roman" w:cs="Times New Roman"/>
          <w:sz w:val="28"/>
          <w:szCs w:val="28"/>
          <w:lang w:eastAsia="ru-RU"/>
        </w:rPr>
        <w:t>пр</w:t>
      </w:r>
      <w:r>
        <w:rPr>
          <w:rFonts w:ascii="Times New Roman" w:eastAsia="Times New Roman" w:hAnsi="Times New Roman" w:cs="Times New Roman"/>
          <w:sz w:val="28"/>
          <w:szCs w:val="28"/>
          <w:lang w:eastAsia="ru-RU"/>
        </w:rPr>
        <w:t>едставлен</w:t>
      </w:r>
      <w:r>
        <w:rPr>
          <w:rFonts w:ascii="Times New Roman" w:hAnsi="Times New Roman" w:cs="Times New Roman"/>
          <w:sz w:val="28"/>
          <w:szCs w:val="28"/>
        </w:rPr>
        <w:t xml:space="preserve"> в</w:t>
      </w:r>
      <w:r w:rsidR="006B3DDD" w:rsidRPr="005F0E63">
        <w:rPr>
          <w:rFonts w:ascii="Times New Roman" w:eastAsia="Times New Roman" w:hAnsi="Times New Roman" w:cs="Times New Roman"/>
          <w:sz w:val="28"/>
          <w:szCs w:val="28"/>
          <w:lang w:eastAsia="ru-RU"/>
        </w:rPr>
        <w:t xml:space="preserve"> приложении 5, с указанием объема средств согласно </w:t>
      </w:r>
      <w:r w:rsidR="006B3DDD" w:rsidRPr="005F0E63">
        <w:rPr>
          <w:rFonts w:ascii="Times New Roman" w:hAnsi="Times New Roman" w:cs="Times New Roman"/>
          <w:sz w:val="28"/>
          <w:szCs w:val="28"/>
        </w:rPr>
        <w:t>Отчет</w:t>
      </w:r>
      <w:r w:rsidR="006B3DDD">
        <w:rPr>
          <w:rFonts w:ascii="Times New Roman" w:hAnsi="Times New Roman" w:cs="Times New Roman"/>
          <w:sz w:val="28"/>
          <w:szCs w:val="28"/>
        </w:rPr>
        <w:t>у</w:t>
      </w:r>
      <w:r w:rsidR="006B3DDD" w:rsidRPr="00B03037">
        <w:rPr>
          <w:rFonts w:ascii="Times New Roman" w:hAnsi="Times New Roman" w:cs="Times New Roman"/>
          <w:sz w:val="28"/>
          <w:szCs w:val="28"/>
        </w:rPr>
        <w:t xml:space="preserve">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(форма по ОКУД  0503324) по консолидированному бю</w:t>
      </w:r>
      <w:r w:rsidR="006B3DDD">
        <w:rPr>
          <w:rFonts w:ascii="Times New Roman" w:hAnsi="Times New Roman" w:cs="Times New Roman"/>
          <w:sz w:val="28"/>
          <w:szCs w:val="28"/>
        </w:rPr>
        <w:t xml:space="preserve">джету  Приморского края </w:t>
      </w:r>
      <w:r w:rsidR="006B3DDD" w:rsidRPr="00B03037">
        <w:rPr>
          <w:rFonts w:ascii="Times New Roman" w:hAnsi="Times New Roman" w:cs="Times New Roman"/>
          <w:sz w:val="28"/>
          <w:szCs w:val="28"/>
        </w:rPr>
        <w:t xml:space="preserve">по состоянию на </w:t>
      </w:r>
      <w:r w:rsidR="006B3DDD">
        <w:rPr>
          <w:rFonts w:ascii="Times New Roman" w:hAnsi="Times New Roman" w:cs="Times New Roman"/>
          <w:sz w:val="28"/>
          <w:szCs w:val="28"/>
        </w:rPr>
        <w:t xml:space="preserve">01.01.2015 и на </w:t>
      </w:r>
      <w:r w:rsidR="006B3DDD" w:rsidRPr="00B03037">
        <w:rPr>
          <w:rFonts w:ascii="Times New Roman" w:hAnsi="Times New Roman" w:cs="Times New Roman"/>
          <w:sz w:val="28"/>
          <w:szCs w:val="28"/>
        </w:rPr>
        <w:t>01.10.2015</w:t>
      </w:r>
      <w:r>
        <w:rPr>
          <w:rFonts w:ascii="Times New Roman" w:hAnsi="Times New Roman" w:cs="Times New Roman"/>
          <w:sz w:val="28"/>
          <w:szCs w:val="28"/>
        </w:rPr>
        <w:t>.</w:t>
      </w:r>
      <w:r w:rsidR="006B3DDD">
        <w:rPr>
          <w:rFonts w:ascii="Times New Roman" w:hAnsi="Times New Roman" w:cs="Times New Roman"/>
          <w:sz w:val="28"/>
          <w:szCs w:val="28"/>
        </w:rPr>
        <w:t xml:space="preserve"> </w:t>
      </w:r>
    </w:p>
    <w:p w:rsidR="00385B1E" w:rsidRPr="00B03037" w:rsidRDefault="00385B1E" w:rsidP="00385B1E">
      <w:pPr>
        <w:spacing w:after="0" w:line="240" w:lineRule="auto"/>
        <w:jc w:val="both"/>
        <w:rPr>
          <w:rFonts w:ascii="Times New Roman" w:hAnsi="Times New Roman" w:cs="Times New Roman"/>
          <w:sz w:val="28"/>
          <w:szCs w:val="28"/>
        </w:rPr>
      </w:pPr>
    </w:p>
    <w:p w:rsidR="00385B1E" w:rsidRPr="00B03037" w:rsidRDefault="00385B1E" w:rsidP="000B5744">
      <w:pPr>
        <w:spacing w:after="0" w:line="240" w:lineRule="auto"/>
        <w:jc w:val="center"/>
        <w:rPr>
          <w:rFonts w:ascii="Times New Roman" w:hAnsi="Times New Roman" w:cs="Times New Roman"/>
          <w:b/>
          <w:i/>
          <w:sz w:val="28"/>
          <w:szCs w:val="28"/>
        </w:rPr>
      </w:pPr>
      <w:r w:rsidRPr="00B03037">
        <w:rPr>
          <w:rFonts w:ascii="Times New Roman" w:hAnsi="Times New Roman" w:cs="Times New Roman"/>
          <w:b/>
          <w:i/>
          <w:sz w:val="28"/>
          <w:szCs w:val="28"/>
        </w:rPr>
        <w:t>6.1.2. Анализ причин образования дефицита краевого бюджета и источников его погашения.</w:t>
      </w:r>
    </w:p>
    <w:p w:rsidR="00A417D1" w:rsidRPr="00B03037" w:rsidRDefault="00E41735" w:rsidP="00D17AA4">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lastRenderedPageBreak/>
        <w:t>В связи с превышением расходов над доходами</w:t>
      </w:r>
      <w:r w:rsidR="00EC6D2D" w:rsidRPr="00B03037">
        <w:rPr>
          <w:rFonts w:ascii="Times New Roman" w:eastAsia="Times New Roman" w:hAnsi="Times New Roman" w:cs="Times New Roman"/>
          <w:sz w:val="28"/>
          <w:szCs w:val="28"/>
          <w:lang w:eastAsia="ru-RU"/>
        </w:rPr>
        <w:t xml:space="preserve"> краевой бюджет на 201</w:t>
      </w:r>
      <w:r w:rsidRPr="00B03037">
        <w:rPr>
          <w:rFonts w:ascii="Times New Roman" w:eastAsia="Times New Roman" w:hAnsi="Times New Roman" w:cs="Times New Roman"/>
          <w:sz w:val="28"/>
          <w:szCs w:val="28"/>
          <w:lang w:eastAsia="ru-RU"/>
        </w:rPr>
        <w:t>4 год планировался с дефицитом в объеме 9957,1 млн рублей</w:t>
      </w:r>
      <w:r w:rsidR="00511DB9" w:rsidRPr="00B03037">
        <w:rPr>
          <w:rFonts w:ascii="Times New Roman" w:eastAsia="Times New Roman" w:hAnsi="Times New Roman" w:cs="Times New Roman"/>
          <w:sz w:val="28"/>
          <w:szCs w:val="28"/>
          <w:lang w:eastAsia="ru-RU"/>
        </w:rPr>
        <w:t xml:space="preserve">, что  </w:t>
      </w:r>
      <w:r w:rsidR="006A3A24" w:rsidRPr="00B03037">
        <w:rPr>
          <w:rFonts w:ascii="Times New Roman" w:eastAsia="Times New Roman" w:hAnsi="Times New Roman" w:cs="Times New Roman"/>
          <w:sz w:val="28"/>
          <w:szCs w:val="28"/>
          <w:lang w:eastAsia="ru-RU"/>
        </w:rPr>
        <w:t>составляет 8,</w:t>
      </w:r>
      <w:r w:rsidR="00F71556" w:rsidRPr="00B03037">
        <w:rPr>
          <w:rFonts w:ascii="Times New Roman" w:eastAsia="Times New Roman" w:hAnsi="Times New Roman" w:cs="Times New Roman"/>
          <w:sz w:val="28"/>
          <w:szCs w:val="28"/>
          <w:lang w:eastAsia="ru-RU"/>
        </w:rPr>
        <w:t>2</w:t>
      </w:r>
      <w:r w:rsidR="00A417D1" w:rsidRPr="00B03037">
        <w:rPr>
          <w:rFonts w:ascii="Times New Roman" w:eastAsia="Times New Roman" w:hAnsi="Times New Roman" w:cs="Times New Roman"/>
          <w:sz w:val="28"/>
          <w:szCs w:val="28"/>
          <w:lang w:eastAsia="ru-RU"/>
        </w:rPr>
        <w:t> </w:t>
      </w:r>
      <w:r w:rsidR="006A3A24" w:rsidRPr="00B03037">
        <w:rPr>
          <w:rFonts w:ascii="Times New Roman" w:eastAsia="Times New Roman" w:hAnsi="Times New Roman" w:cs="Times New Roman"/>
          <w:sz w:val="28"/>
          <w:szCs w:val="28"/>
          <w:lang w:eastAsia="ru-RU"/>
        </w:rPr>
        <w:t>%</w:t>
      </w:r>
      <w:r w:rsidR="006A3A24" w:rsidRPr="00B03037">
        <w:rPr>
          <w:rStyle w:val="ac"/>
          <w:rFonts w:ascii="Times New Roman" w:eastAsia="Times New Roman" w:hAnsi="Times New Roman" w:cs="Times New Roman"/>
          <w:sz w:val="28"/>
          <w:szCs w:val="28"/>
          <w:lang w:eastAsia="ru-RU"/>
        </w:rPr>
        <w:footnoteReference w:id="2"/>
      </w:r>
      <w:r w:rsidR="006A3A24" w:rsidRPr="00B03037">
        <w:rPr>
          <w:rFonts w:ascii="Times New Roman" w:eastAsia="Times New Roman" w:hAnsi="Times New Roman" w:cs="Times New Roman"/>
          <w:sz w:val="28"/>
          <w:szCs w:val="28"/>
          <w:lang w:eastAsia="ru-RU"/>
        </w:rPr>
        <w:t xml:space="preserve"> </w:t>
      </w:r>
      <w:r w:rsidR="006A3A24" w:rsidRPr="00B03037">
        <w:rPr>
          <w:rFonts w:ascii="Times New Roman" w:hAnsi="Times New Roman" w:cs="Times New Roman"/>
        </w:rPr>
        <w:t xml:space="preserve"> </w:t>
      </w:r>
      <w:r w:rsidR="006A3A24" w:rsidRPr="00B03037">
        <w:rPr>
          <w:rFonts w:ascii="Times New Roman" w:eastAsia="Times New Roman" w:hAnsi="Times New Roman" w:cs="Times New Roman"/>
          <w:sz w:val="28"/>
          <w:szCs w:val="28"/>
          <w:lang w:eastAsia="ru-RU"/>
        </w:rPr>
        <w:t>утвержденного общего годового объема доходов краевого бюджета без учета утвержденного объема безвозмездных поступлений (57402,6 млн рублей)</w:t>
      </w:r>
      <w:r w:rsidR="00D17AA4" w:rsidRPr="00B03037">
        <w:rPr>
          <w:rFonts w:ascii="Times New Roman" w:eastAsia="Times New Roman" w:hAnsi="Times New Roman" w:cs="Times New Roman"/>
          <w:sz w:val="28"/>
          <w:szCs w:val="28"/>
          <w:lang w:eastAsia="ru-RU"/>
        </w:rPr>
        <w:t xml:space="preserve"> и </w:t>
      </w:r>
      <w:r w:rsidR="00D9310E" w:rsidRPr="00B03037">
        <w:rPr>
          <w:rFonts w:ascii="Times New Roman" w:eastAsia="Times New Roman" w:hAnsi="Times New Roman" w:cs="Times New Roman"/>
          <w:sz w:val="28"/>
          <w:szCs w:val="28"/>
          <w:lang w:eastAsia="ru-RU"/>
        </w:rPr>
        <w:t>не превышает ограничения, установленные статьей 92.1 Бюджетного кодекса Российской Федерации</w:t>
      </w:r>
      <w:r w:rsidR="0076136D" w:rsidRPr="00B03037">
        <w:rPr>
          <w:rFonts w:ascii="Times New Roman" w:eastAsia="Times New Roman" w:hAnsi="Times New Roman" w:cs="Times New Roman"/>
          <w:sz w:val="28"/>
          <w:szCs w:val="28"/>
          <w:lang w:eastAsia="ru-RU"/>
        </w:rPr>
        <w:t xml:space="preserve"> (</w:t>
      </w:r>
      <w:r w:rsidR="0076136D" w:rsidRPr="00B03037">
        <w:rPr>
          <w:rFonts w:ascii="Times New Roman" w:hAnsi="Times New Roman" w:cs="Times New Roman"/>
          <w:sz w:val="28"/>
          <w:szCs w:val="28"/>
        </w:rPr>
        <w:t>15 % утвержденного общего годового объема доходов краевого бюджета без учета утвержденного объема безвозмездных поступлений</w:t>
      </w:r>
      <w:r w:rsidR="00C91EF3" w:rsidRPr="00B03037">
        <w:rPr>
          <w:rFonts w:ascii="Times New Roman" w:hAnsi="Times New Roman" w:cs="Times New Roman"/>
          <w:sz w:val="28"/>
          <w:szCs w:val="28"/>
        </w:rPr>
        <w:t xml:space="preserve"> (57402,6 млн рублей</w:t>
      </w:r>
      <w:r w:rsidR="00D17AA4" w:rsidRPr="00B03037">
        <w:rPr>
          <w:rFonts w:ascii="Times New Roman" w:hAnsi="Times New Roman" w:cs="Times New Roman"/>
          <w:sz w:val="28"/>
          <w:szCs w:val="28"/>
        </w:rPr>
        <w:t>))</w:t>
      </w:r>
      <w:r w:rsidR="00D9310E" w:rsidRPr="00B03037">
        <w:rPr>
          <w:rFonts w:ascii="Times New Roman" w:eastAsia="Times New Roman" w:hAnsi="Times New Roman" w:cs="Times New Roman"/>
          <w:sz w:val="28"/>
          <w:szCs w:val="28"/>
          <w:lang w:eastAsia="ru-RU"/>
        </w:rPr>
        <w:t>.</w:t>
      </w:r>
      <w:r w:rsidR="0076136D" w:rsidRPr="00B03037">
        <w:rPr>
          <w:rFonts w:ascii="Times New Roman" w:eastAsia="Times New Roman" w:hAnsi="Times New Roman" w:cs="Times New Roman"/>
          <w:sz w:val="28"/>
          <w:szCs w:val="28"/>
          <w:lang w:eastAsia="ru-RU"/>
        </w:rPr>
        <w:t xml:space="preserve"> </w:t>
      </w:r>
      <w:bookmarkStart w:id="3" w:name="Par10"/>
      <w:bookmarkEnd w:id="3"/>
    </w:p>
    <w:p w:rsidR="00E41735" w:rsidRPr="00B03037" w:rsidRDefault="00E41735" w:rsidP="00E41735">
      <w:pPr>
        <w:spacing w:after="0" w:line="240" w:lineRule="auto"/>
        <w:ind w:firstLine="708"/>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В </w:t>
      </w:r>
      <w:r w:rsidR="00511DB9" w:rsidRPr="00B03037">
        <w:rPr>
          <w:rFonts w:ascii="Times New Roman" w:eastAsia="Times New Roman" w:hAnsi="Times New Roman" w:cs="Times New Roman"/>
          <w:sz w:val="28"/>
          <w:szCs w:val="28"/>
          <w:lang w:eastAsia="ru-RU"/>
        </w:rPr>
        <w:t>ходе исполнения краевого бюджета в</w:t>
      </w:r>
      <w:r w:rsidRPr="00B03037">
        <w:rPr>
          <w:rFonts w:ascii="Times New Roman" w:eastAsia="Times New Roman" w:hAnsi="Times New Roman" w:cs="Times New Roman"/>
          <w:sz w:val="28"/>
          <w:szCs w:val="28"/>
          <w:lang w:eastAsia="ru-RU"/>
        </w:rPr>
        <w:t xml:space="preserve"> 2014 год</w:t>
      </w:r>
      <w:r w:rsidR="00511DB9" w:rsidRPr="00B03037">
        <w:rPr>
          <w:rFonts w:ascii="Times New Roman" w:eastAsia="Times New Roman" w:hAnsi="Times New Roman" w:cs="Times New Roman"/>
          <w:sz w:val="28"/>
          <w:szCs w:val="28"/>
          <w:lang w:eastAsia="ru-RU"/>
        </w:rPr>
        <w:t>у</w:t>
      </w:r>
      <w:r w:rsidRPr="00B03037">
        <w:rPr>
          <w:rFonts w:ascii="Times New Roman" w:eastAsia="Times New Roman" w:hAnsi="Times New Roman" w:cs="Times New Roman"/>
          <w:sz w:val="28"/>
          <w:szCs w:val="28"/>
          <w:lang w:eastAsia="ru-RU"/>
        </w:rPr>
        <w:t xml:space="preserve"> складывался как положительный (профицит), так и отрицательный (дефицит) результат исполнения краевого бюджета.</w:t>
      </w:r>
    </w:p>
    <w:p w:rsidR="00E41735" w:rsidRPr="00B03037" w:rsidRDefault="00E41735" w:rsidP="00E41735">
      <w:pPr>
        <w:spacing w:after="0" w:line="240" w:lineRule="auto"/>
        <w:ind w:firstLine="708"/>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В целом краевой бюджет за 2014 год  исполнен с дефицитом в сумме 2607,9 млн рублей, что составило 26,2 % к планируемому объему.</w:t>
      </w:r>
    </w:p>
    <w:p w:rsidR="00511DB9" w:rsidRPr="00B03037" w:rsidRDefault="00511DB9" w:rsidP="00511DB9">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hAnsi="Times New Roman" w:cs="Times New Roman"/>
          <w:sz w:val="28"/>
          <w:szCs w:val="28"/>
        </w:rPr>
        <w:t xml:space="preserve">Дефицит, сложившийся по данным годового отчета об исполнении </w:t>
      </w:r>
      <w:r w:rsidR="00591463" w:rsidRPr="00B03037">
        <w:rPr>
          <w:rFonts w:ascii="Times New Roman" w:hAnsi="Times New Roman" w:cs="Times New Roman"/>
          <w:sz w:val="28"/>
          <w:szCs w:val="28"/>
        </w:rPr>
        <w:t xml:space="preserve">краевого </w:t>
      </w:r>
      <w:r w:rsidRPr="00B03037">
        <w:rPr>
          <w:rFonts w:ascii="Times New Roman" w:hAnsi="Times New Roman" w:cs="Times New Roman"/>
          <w:sz w:val="28"/>
          <w:szCs w:val="28"/>
        </w:rPr>
        <w:t xml:space="preserve">бюджета, </w:t>
      </w:r>
      <w:r w:rsidR="00A209FB" w:rsidRPr="00B03037">
        <w:rPr>
          <w:rFonts w:ascii="Times New Roman" w:hAnsi="Times New Roman" w:cs="Times New Roman"/>
          <w:sz w:val="28"/>
          <w:szCs w:val="28"/>
        </w:rPr>
        <w:t xml:space="preserve">составляет </w:t>
      </w:r>
      <w:r w:rsidR="00F71556" w:rsidRPr="00B03037">
        <w:rPr>
          <w:rFonts w:ascii="Times New Roman" w:hAnsi="Times New Roman" w:cs="Times New Roman"/>
          <w:sz w:val="28"/>
          <w:szCs w:val="28"/>
        </w:rPr>
        <w:t xml:space="preserve">0,7 %, что </w:t>
      </w:r>
      <w:r w:rsidRPr="00B03037">
        <w:rPr>
          <w:rFonts w:ascii="Times New Roman" w:hAnsi="Times New Roman" w:cs="Times New Roman"/>
          <w:sz w:val="28"/>
          <w:szCs w:val="28"/>
        </w:rPr>
        <w:t>соответствует ограничениям, установленным стать</w:t>
      </w:r>
      <w:r w:rsidR="00237C28" w:rsidRPr="00B03037">
        <w:rPr>
          <w:rFonts w:ascii="Times New Roman" w:hAnsi="Times New Roman" w:cs="Times New Roman"/>
          <w:sz w:val="28"/>
          <w:szCs w:val="28"/>
        </w:rPr>
        <w:t>ей</w:t>
      </w:r>
      <w:r w:rsidRPr="00B03037">
        <w:rPr>
          <w:rFonts w:ascii="Times New Roman" w:hAnsi="Times New Roman" w:cs="Times New Roman"/>
          <w:sz w:val="28"/>
          <w:szCs w:val="28"/>
        </w:rPr>
        <w:t xml:space="preserve"> </w:t>
      </w:r>
      <w:r w:rsidRPr="00B03037">
        <w:rPr>
          <w:rFonts w:ascii="Times New Roman" w:eastAsia="Times New Roman" w:hAnsi="Times New Roman" w:cs="Times New Roman"/>
          <w:sz w:val="28"/>
          <w:szCs w:val="28"/>
          <w:lang w:eastAsia="ru-RU"/>
        </w:rPr>
        <w:t xml:space="preserve">92.1 Бюджетного кодекса Российской Федерации. </w:t>
      </w:r>
    </w:p>
    <w:p w:rsidR="00F8152E" w:rsidRPr="00B03037" w:rsidRDefault="00F8152E" w:rsidP="00D9310E">
      <w:pPr>
        <w:spacing w:after="0" w:line="240" w:lineRule="auto"/>
        <w:ind w:firstLine="709"/>
        <w:jc w:val="both"/>
        <w:rPr>
          <w:rFonts w:ascii="Times New Roman" w:eastAsia="Calibri" w:hAnsi="Times New Roman" w:cs="Times New Roman"/>
          <w:sz w:val="24"/>
          <w:szCs w:val="24"/>
        </w:rPr>
      </w:pPr>
      <w:r w:rsidRPr="00B03037">
        <w:rPr>
          <w:rFonts w:ascii="Times New Roman" w:eastAsia="Calibri" w:hAnsi="Times New Roman" w:cs="Times New Roman"/>
          <w:sz w:val="28"/>
          <w:szCs w:val="28"/>
        </w:rPr>
        <w:t xml:space="preserve">Исполнение </w:t>
      </w:r>
      <w:r w:rsidR="001E5C31" w:rsidRPr="00B03037">
        <w:rPr>
          <w:rFonts w:ascii="Times New Roman" w:eastAsia="Calibri" w:hAnsi="Times New Roman" w:cs="Times New Roman"/>
          <w:sz w:val="28"/>
          <w:szCs w:val="28"/>
        </w:rPr>
        <w:t>краевого бюджета</w:t>
      </w:r>
      <w:r w:rsidRPr="00B03037">
        <w:rPr>
          <w:rFonts w:ascii="Times New Roman" w:eastAsia="Calibri" w:hAnsi="Times New Roman" w:cs="Times New Roman"/>
          <w:sz w:val="28"/>
          <w:szCs w:val="28"/>
        </w:rPr>
        <w:t xml:space="preserve"> по источникам внутреннего финансирования </w:t>
      </w:r>
      <w:r w:rsidR="001E5C31" w:rsidRPr="00B03037">
        <w:rPr>
          <w:rFonts w:ascii="Times New Roman" w:eastAsia="Calibri" w:hAnsi="Times New Roman" w:cs="Times New Roman"/>
          <w:sz w:val="28"/>
          <w:szCs w:val="28"/>
        </w:rPr>
        <w:t>дефицита</w:t>
      </w:r>
      <w:r w:rsidRPr="00B03037">
        <w:rPr>
          <w:rFonts w:ascii="Times New Roman" w:eastAsia="Calibri" w:hAnsi="Times New Roman" w:cs="Times New Roman"/>
          <w:sz w:val="28"/>
          <w:szCs w:val="28"/>
        </w:rPr>
        <w:t xml:space="preserve"> представлено в таблице.</w:t>
      </w:r>
    </w:p>
    <w:p w:rsidR="00F8152E" w:rsidRPr="00B03037" w:rsidRDefault="00F8152E" w:rsidP="00F8152E">
      <w:pPr>
        <w:spacing w:after="0" w:line="240" w:lineRule="auto"/>
        <w:ind w:firstLine="709"/>
        <w:jc w:val="right"/>
        <w:rPr>
          <w:rFonts w:ascii="Times New Roman" w:eastAsia="Times New Roman" w:hAnsi="Times New Roman" w:cs="Times New Roman"/>
          <w:sz w:val="23"/>
          <w:szCs w:val="23"/>
          <w:lang w:eastAsia="ru-RU"/>
        </w:rPr>
      </w:pPr>
      <w:r w:rsidRPr="00B03037">
        <w:rPr>
          <w:rFonts w:ascii="Times New Roman" w:eastAsia="Times New Roman" w:hAnsi="Times New Roman" w:cs="Times New Roman"/>
          <w:sz w:val="24"/>
          <w:szCs w:val="24"/>
          <w:lang w:eastAsia="ru-RU"/>
        </w:rPr>
        <w:t>(млн рублей)</w:t>
      </w:r>
      <w:r w:rsidRPr="00B03037">
        <w:rPr>
          <w:rFonts w:ascii="Times New Roman" w:eastAsia="Times New Roman" w:hAnsi="Times New Roman" w:cs="Times New Roman"/>
          <w:sz w:val="23"/>
          <w:szCs w:val="23"/>
          <w:lang w:eastAsia="ru-RU"/>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62"/>
        <w:gridCol w:w="1701"/>
        <w:gridCol w:w="1701"/>
      </w:tblGrid>
      <w:tr w:rsidR="00E71B9E" w:rsidRPr="00B03037" w:rsidTr="00E71B9E">
        <w:trPr>
          <w:tblHeader/>
        </w:trPr>
        <w:tc>
          <w:tcPr>
            <w:tcW w:w="6062" w:type="dxa"/>
            <w:shd w:val="clear" w:color="auto" w:fill="auto"/>
            <w:vAlign w:val="center"/>
          </w:tcPr>
          <w:p w:rsidR="00E71B9E" w:rsidRPr="00B03037" w:rsidRDefault="00E71B9E" w:rsidP="00F8152E">
            <w:pPr>
              <w:spacing w:after="0" w:line="240" w:lineRule="auto"/>
              <w:jc w:val="center"/>
              <w:rPr>
                <w:rFonts w:ascii="Times New Roman" w:eastAsia="Calibri" w:hAnsi="Times New Roman" w:cs="Times New Roman"/>
                <w:sz w:val="24"/>
                <w:szCs w:val="24"/>
              </w:rPr>
            </w:pPr>
            <w:r w:rsidRPr="00B03037">
              <w:rPr>
                <w:rFonts w:ascii="Times New Roman" w:eastAsia="Calibri" w:hAnsi="Times New Roman" w:cs="Times New Roman"/>
                <w:sz w:val="24"/>
                <w:szCs w:val="24"/>
              </w:rPr>
              <w:t>Показатели</w:t>
            </w:r>
          </w:p>
        </w:tc>
        <w:tc>
          <w:tcPr>
            <w:tcW w:w="1701" w:type="dxa"/>
            <w:shd w:val="clear" w:color="auto" w:fill="auto"/>
            <w:vAlign w:val="center"/>
          </w:tcPr>
          <w:p w:rsidR="00E71B9E" w:rsidRPr="00B03037" w:rsidRDefault="00E71B9E" w:rsidP="00F8152E">
            <w:pPr>
              <w:spacing w:after="0" w:line="240" w:lineRule="auto"/>
              <w:jc w:val="center"/>
              <w:rPr>
                <w:rFonts w:ascii="Times New Roman" w:eastAsia="Calibri" w:hAnsi="Times New Roman" w:cs="Times New Roman"/>
                <w:sz w:val="24"/>
                <w:szCs w:val="24"/>
              </w:rPr>
            </w:pPr>
            <w:r w:rsidRPr="00B03037">
              <w:rPr>
                <w:rFonts w:ascii="Times New Roman" w:eastAsia="Calibri" w:hAnsi="Times New Roman" w:cs="Times New Roman"/>
                <w:sz w:val="24"/>
                <w:szCs w:val="24"/>
              </w:rPr>
              <w:t>Утверждено</w:t>
            </w:r>
          </w:p>
          <w:p w:rsidR="00E71B9E" w:rsidRPr="00B03037" w:rsidRDefault="00E71B9E" w:rsidP="00F8152E">
            <w:pPr>
              <w:spacing w:after="0" w:line="240" w:lineRule="auto"/>
              <w:jc w:val="center"/>
              <w:rPr>
                <w:rFonts w:ascii="Times New Roman" w:eastAsia="Calibri" w:hAnsi="Times New Roman" w:cs="Times New Roman"/>
                <w:sz w:val="24"/>
                <w:szCs w:val="24"/>
              </w:rPr>
            </w:pPr>
            <w:r w:rsidRPr="00B03037">
              <w:rPr>
                <w:rFonts w:ascii="Times New Roman" w:eastAsia="Calibri" w:hAnsi="Times New Roman" w:cs="Times New Roman"/>
                <w:sz w:val="24"/>
                <w:szCs w:val="24"/>
              </w:rPr>
              <w:t>на 2014 год</w:t>
            </w:r>
          </w:p>
        </w:tc>
        <w:tc>
          <w:tcPr>
            <w:tcW w:w="1701" w:type="dxa"/>
            <w:shd w:val="clear" w:color="auto" w:fill="auto"/>
            <w:vAlign w:val="center"/>
          </w:tcPr>
          <w:p w:rsidR="00E71B9E" w:rsidRPr="00B03037" w:rsidRDefault="00E71B9E" w:rsidP="00F8152E">
            <w:pPr>
              <w:spacing w:after="0" w:line="240" w:lineRule="auto"/>
              <w:jc w:val="center"/>
              <w:rPr>
                <w:rFonts w:ascii="Times New Roman" w:eastAsia="Calibri" w:hAnsi="Times New Roman" w:cs="Times New Roman"/>
                <w:sz w:val="24"/>
                <w:szCs w:val="24"/>
              </w:rPr>
            </w:pPr>
            <w:r w:rsidRPr="00B03037">
              <w:rPr>
                <w:rFonts w:ascii="Times New Roman" w:eastAsia="Calibri" w:hAnsi="Times New Roman" w:cs="Times New Roman"/>
                <w:sz w:val="24"/>
                <w:szCs w:val="24"/>
              </w:rPr>
              <w:t xml:space="preserve">Исполнено </w:t>
            </w:r>
          </w:p>
          <w:p w:rsidR="00E71B9E" w:rsidRPr="00B03037" w:rsidRDefault="00E71B9E" w:rsidP="00F8152E">
            <w:pPr>
              <w:spacing w:after="0" w:line="240" w:lineRule="auto"/>
              <w:jc w:val="center"/>
              <w:rPr>
                <w:rFonts w:ascii="Times New Roman" w:eastAsia="Calibri" w:hAnsi="Times New Roman" w:cs="Times New Roman"/>
                <w:sz w:val="24"/>
                <w:szCs w:val="24"/>
              </w:rPr>
            </w:pPr>
            <w:r w:rsidRPr="00B03037">
              <w:rPr>
                <w:rFonts w:ascii="Times New Roman" w:eastAsia="Calibri" w:hAnsi="Times New Roman" w:cs="Times New Roman"/>
                <w:sz w:val="24"/>
                <w:szCs w:val="24"/>
              </w:rPr>
              <w:t>за 2014 год</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7"/>
        </w:trPr>
        <w:tc>
          <w:tcPr>
            <w:tcW w:w="6062" w:type="dxa"/>
            <w:tcBorders>
              <w:top w:val="single" w:sz="4" w:space="0" w:color="auto"/>
              <w:left w:val="single" w:sz="4" w:space="0" w:color="auto"/>
              <w:bottom w:val="single" w:sz="4" w:space="0" w:color="auto"/>
              <w:right w:val="single" w:sz="4" w:space="0" w:color="auto"/>
            </w:tcBorders>
            <w:shd w:val="clear" w:color="auto" w:fill="auto"/>
            <w:vAlign w:val="center"/>
          </w:tcPr>
          <w:p w:rsidR="00E71B9E" w:rsidRPr="00B03037" w:rsidRDefault="00E71B9E" w:rsidP="00D342C5">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 xml:space="preserve">Источники внутреннего финансирования дефицита </w:t>
            </w:r>
          </w:p>
          <w:p w:rsidR="00E71B9E" w:rsidRPr="00B03037" w:rsidRDefault="00E71B9E" w:rsidP="00D342C5">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бюджета всего,</w:t>
            </w:r>
          </w:p>
          <w:p w:rsidR="00E71B9E" w:rsidRPr="00B03037" w:rsidRDefault="00E71B9E" w:rsidP="00D342C5">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в том числе</w:t>
            </w:r>
          </w:p>
        </w:tc>
        <w:tc>
          <w:tcPr>
            <w:tcW w:w="1701" w:type="dxa"/>
            <w:tcBorders>
              <w:top w:val="single" w:sz="4" w:space="0" w:color="auto"/>
              <w:left w:val="nil"/>
              <w:bottom w:val="single" w:sz="4" w:space="0" w:color="auto"/>
              <w:right w:val="single" w:sz="4" w:space="0" w:color="auto"/>
            </w:tcBorders>
            <w:shd w:val="clear" w:color="auto" w:fill="auto"/>
            <w:vAlign w:val="center"/>
          </w:tcPr>
          <w:p w:rsidR="00E71B9E" w:rsidRPr="00B03037" w:rsidRDefault="00E71B9E" w:rsidP="00BD4211">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9 957,1</w:t>
            </w:r>
          </w:p>
        </w:tc>
        <w:tc>
          <w:tcPr>
            <w:tcW w:w="1701" w:type="dxa"/>
            <w:tcBorders>
              <w:top w:val="single" w:sz="4" w:space="0" w:color="auto"/>
              <w:left w:val="nil"/>
              <w:bottom w:val="single" w:sz="4" w:space="0" w:color="auto"/>
              <w:right w:val="single" w:sz="4" w:space="0" w:color="auto"/>
            </w:tcBorders>
            <w:shd w:val="clear" w:color="auto" w:fill="auto"/>
            <w:vAlign w:val="center"/>
          </w:tcPr>
          <w:p w:rsidR="00E71B9E" w:rsidRPr="00B03037" w:rsidRDefault="00E71B9E" w:rsidP="00BD4211">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2 607,9</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7"/>
        </w:trPr>
        <w:tc>
          <w:tcPr>
            <w:tcW w:w="60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Кредиты кредитных организаций в валюте РФ</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4 659,5</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300,0</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5"/>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в том числе</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center"/>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center"/>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xml:space="preserve">Получение бюджетами субъектов РФ </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20 659,5</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13 500,0</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xml:space="preserve">Погашение бюджетами субъектов РФ </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-16 000,0</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-13 200,0</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9"/>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Бюджетные кредиты от других бюджетов бюджетной системы РФ</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-104,0</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-104,0</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в том числе</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xml:space="preserve">Получение бюджетами субъектов РФ </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5 544,9</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1 100,0</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2"/>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xml:space="preserve">Погашение бюджетами субъектов РФ </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-5 648,9</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-1 204,0</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9"/>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lastRenderedPageBreak/>
              <w:t>Иные источники внутреннего финансирования дефицитов</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0,0</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5,5</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в том числе</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Средства от продажи акций</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0,0</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5,5</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3"/>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Бюджетные кредиты, предоставленные внутри страны</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74,6</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85,2</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в том числе</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4"/>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Предоставление другим бюджетам из бюджетов субъектов РФ</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-200,0</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-110,5</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5"/>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Возврат бюджетных кредитов, предоставленных внутри страны</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274,6</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195,7</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i/>
                <w:color w:val="000000"/>
                <w:sz w:val="24"/>
                <w:szCs w:val="24"/>
                <w:lang w:eastAsia="ru-RU"/>
              </w:rPr>
            </w:pPr>
            <w:r w:rsidRPr="00B03037">
              <w:rPr>
                <w:rFonts w:ascii="Times New Roman" w:eastAsia="Times New Roman" w:hAnsi="Times New Roman" w:cs="Times New Roman"/>
                <w:i/>
                <w:color w:val="000000"/>
                <w:sz w:val="24"/>
                <w:szCs w:val="24"/>
                <w:lang w:eastAsia="ru-RU"/>
              </w:rPr>
              <w:t>в том числе</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i/>
                <w:color w:val="000000"/>
                <w:sz w:val="24"/>
                <w:szCs w:val="24"/>
                <w:lang w:eastAsia="ru-RU"/>
              </w:rPr>
            </w:pPr>
            <w:r w:rsidRPr="00B03037">
              <w:rPr>
                <w:rFonts w:ascii="Times New Roman" w:eastAsia="Times New Roman" w:hAnsi="Times New Roman" w:cs="Times New Roman"/>
                <w:i/>
                <w:color w:val="000000"/>
                <w:sz w:val="24"/>
                <w:szCs w:val="24"/>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i/>
                <w:color w:val="000000"/>
                <w:sz w:val="24"/>
                <w:szCs w:val="24"/>
                <w:lang w:eastAsia="ru-RU"/>
              </w:rPr>
            </w:pPr>
            <w:r w:rsidRPr="00B03037">
              <w:rPr>
                <w:rFonts w:ascii="Times New Roman" w:eastAsia="Times New Roman" w:hAnsi="Times New Roman" w:cs="Times New Roman"/>
                <w:i/>
                <w:color w:val="000000"/>
                <w:sz w:val="24"/>
                <w:szCs w:val="24"/>
                <w:lang w:eastAsia="ru-RU"/>
              </w:rPr>
              <w:t> </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i/>
                <w:color w:val="000000"/>
                <w:sz w:val="24"/>
                <w:szCs w:val="24"/>
                <w:lang w:eastAsia="ru-RU"/>
              </w:rPr>
            </w:pPr>
            <w:r w:rsidRPr="00B03037">
              <w:rPr>
                <w:rFonts w:ascii="Times New Roman" w:eastAsia="Times New Roman" w:hAnsi="Times New Roman" w:cs="Times New Roman"/>
                <w:i/>
                <w:color w:val="000000"/>
                <w:sz w:val="24"/>
                <w:szCs w:val="24"/>
                <w:lang w:eastAsia="ru-RU"/>
              </w:rPr>
              <w:t>юридическими лицами</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i/>
                <w:color w:val="000000"/>
                <w:sz w:val="24"/>
                <w:szCs w:val="24"/>
                <w:lang w:eastAsia="ru-RU"/>
              </w:rPr>
            </w:pPr>
            <w:r w:rsidRPr="00B03037">
              <w:rPr>
                <w:rFonts w:ascii="Times New Roman" w:eastAsia="Times New Roman" w:hAnsi="Times New Roman" w:cs="Times New Roman"/>
                <w:i/>
                <w:color w:val="000000"/>
                <w:sz w:val="24"/>
                <w:szCs w:val="24"/>
                <w:lang w:eastAsia="ru-RU"/>
              </w:rPr>
              <w:t>122,7</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i/>
                <w:color w:val="000000"/>
                <w:sz w:val="24"/>
                <w:szCs w:val="24"/>
                <w:lang w:eastAsia="ru-RU"/>
              </w:rPr>
            </w:pPr>
            <w:r w:rsidRPr="00B03037">
              <w:rPr>
                <w:rFonts w:ascii="Times New Roman" w:eastAsia="Times New Roman" w:hAnsi="Times New Roman" w:cs="Times New Roman"/>
                <w:i/>
                <w:color w:val="000000"/>
                <w:sz w:val="24"/>
                <w:szCs w:val="24"/>
                <w:lang w:eastAsia="ru-RU"/>
              </w:rPr>
              <w:t>43,8</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i/>
                <w:color w:val="000000"/>
                <w:sz w:val="24"/>
                <w:szCs w:val="24"/>
                <w:lang w:eastAsia="ru-RU"/>
              </w:rPr>
            </w:pPr>
            <w:r w:rsidRPr="00B03037">
              <w:rPr>
                <w:rFonts w:ascii="Times New Roman" w:eastAsia="Times New Roman" w:hAnsi="Times New Roman" w:cs="Times New Roman"/>
                <w:i/>
                <w:color w:val="000000"/>
                <w:sz w:val="24"/>
                <w:szCs w:val="24"/>
                <w:lang w:eastAsia="ru-RU"/>
              </w:rPr>
              <w:t xml:space="preserve">другими бюджетами </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i/>
                <w:color w:val="000000"/>
                <w:sz w:val="24"/>
                <w:szCs w:val="24"/>
                <w:lang w:eastAsia="ru-RU"/>
              </w:rPr>
            </w:pPr>
            <w:r w:rsidRPr="00B03037">
              <w:rPr>
                <w:rFonts w:ascii="Times New Roman" w:eastAsia="Times New Roman" w:hAnsi="Times New Roman" w:cs="Times New Roman"/>
                <w:i/>
                <w:color w:val="000000"/>
                <w:sz w:val="24"/>
                <w:szCs w:val="24"/>
                <w:lang w:eastAsia="ru-RU"/>
              </w:rPr>
              <w:t>151,9</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i/>
                <w:color w:val="000000"/>
                <w:sz w:val="24"/>
                <w:szCs w:val="24"/>
                <w:lang w:eastAsia="ru-RU"/>
              </w:rPr>
            </w:pPr>
            <w:r w:rsidRPr="00B03037">
              <w:rPr>
                <w:rFonts w:ascii="Times New Roman" w:eastAsia="Times New Roman" w:hAnsi="Times New Roman" w:cs="Times New Roman"/>
                <w:i/>
                <w:color w:val="000000"/>
                <w:sz w:val="24"/>
                <w:szCs w:val="24"/>
                <w:lang w:eastAsia="ru-RU"/>
              </w:rPr>
              <w:t>151,9</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6062" w:type="dxa"/>
            <w:tcBorders>
              <w:top w:val="nil"/>
              <w:left w:val="single" w:sz="4" w:space="0" w:color="auto"/>
              <w:bottom w:val="single" w:sz="4" w:space="0" w:color="auto"/>
              <w:right w:val="single" w:sz="4" w:space="0" w:color="auto"/>
            </w:tcBorders>
            <w:shd w:val="clear" w:color="auto" w:fill="auto"/>
            <w:vAlign w:val="center"/>
          </w:tcPr>
          <w:p w:rsidR="00E71B9E" w:rsidRPr="00B03037" w:rsidRDefault="00E71B9E" w:rsidP="00F8152E">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Изменение остатков средств на счетах по учету средств бюджета</w:t>
            </w:r>
          </w:p>
        </w:tc>
        <w:tc>
          <w:tcPr>
            <w:tcW w:w="1701" w:type="dxa"/>
            <w:tcBorders>
              <w:top w:val="nil"/>
              <w:left w:val="nil"/>
              <w:bottom w:val="single" w:sz="4" w:space="0" w:color="auto"/>
              <w:right w:val="single" w:sz="4" w:space="0" w:color="auto"/>
            </w:tcBorders>
            <w:shd w:val="clear" w:color="auto" w:fill="auto"/>
            <w:vAlign w:val="center"/>
          </w:tcPr>
          <w:p w:rsidR="00E71B9E" w:rsidRPr="00B03037" w:rsidRDefault="00E71B9E" w:rsidP="00F8152E">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5 327,0</w:t>
            </w:r>
          </w:p>
        </w:tc>
        <w:tc>
          <w:tcPr>
            <w:tcW w:w="1701" w:type="dxa"/>
            <w:tcBorders>
              <w:top w:val="nil"/>
              <w:left w:val="nil"/>
              <w:bottom w:val="single" w:sz="4" w:space="0" w:color="auto"/>
              <w:right w:val="single" w:sz="4" w:space="0" w:color="auto"/>
            </w:tcBorders>
            <w:shd w:val="clear" w:color="auto" w:fill="auto"/>
            <w:vAlign w:val="center"/>
          </w:tcPr>
          <w:p w:rsidR="00E71B9E" w:rsidRPr="00B03037" w:rsidRDefault="00E71B9E" w:rsidP="00F8152E">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2 321,2</w:t>
            </w:r>
          </w:p>
        </w:tc>
      </w:tr>
    </w:tbl>
    <w:p w:rsidR="00F8152E" w:rsidRPr="00B03037" w:rsidRDefault="00F8152E" w:rsidP="00F8152E">
      <w:pPr>
        <w:spacing w:after="0" w:line="240" w:lineRule="auto"/>
        <w:ind w:firstLine="709"/>
        <w:jc w:val="both"/>
        <w:rPr>
          <w:rFonts w:ascii="Times New Roman" w:eastAsia="Times New Roman" w:hAnsi="Times New Roman" w:cs="Times New Roman"/>
          <w:sz w:val="28"/>
          <w:szCs w:val="28"/>
          <w:lang w:eastAsia="ru-RU"/>
        </w:rPr>
      </w:pPr>
    </w:p>
    <w:p w:rsidR="00F8152E" w:rsidRPr="00B03037" w:rsidRDefault="00F8152E" w:rsidP="00F8152E">
      <w:pPr>
        <w:spacing w:after="0" w:line="240" w:lineRule="auto"/>
        <w:ind w:firstLine="709"/>
        <w:jc w:val="both"/>
        <w:rPr>
          <w:rFonts w:ascii="Times New Roman" w:eastAsia="Calibri" w:hAnsi="Times New Roman" w:cs="Times New Roman"/>
          <w:sz w:val="28"/>
          <w:szCs w:val="28"/>
        </w:rPr>
      </w:pPr>
      <w:r w:rsidRPr="00B03037">
        <w:rPr>
          <w:rFonts w:ascii="Times New Roman" w:eastAsia="Calibri" w:hAnsi="Times New Roman" w:cs="Times New Roman"/>
          <w:sz w:val="28"/>
          <w:szCs w:val="28"/>
        </w:rPr>
        <w:t>Департаментом финансов Приморского края за 2014 год привлечены кредиты кредитных организаций (ОАО "Сбербанк России") на сумму 13500,0 млн рублей.</w:t>
      </w:r>
    </w:p>
    <w:p w:rsidR="00F8152E" w:rsidRPr="00B03037" w:rsidRDefault="00F8152E" w:rsidP="00F8152E">
      <w:pPr>
        <w:spacing w:after="0" w:line="240" w:lineRule="auto"/>
        <w:ind w:firstLine="709"/>
        <w:jc w:val="both"/>
        <w:rPr>
          <w:rFonts w:ascii="Times New Roman" w:eastAsia="Calibri" w:hAnsi="Times New Roman" w:cs="Times New Roman"/>
          <w:sz w:val="28"/>
          <w:szCs w:val="28"/>
        </w:rPr>
      </w:pPr>
      <w:r w:rsidRPr="00B03037">
        <w:rPr>
          <w:rFonts w:ascii="Times New Roman" w:eastAsia="Calibri" w:hAnsi="Times New Roman" w:cs="Times New Roman"/>
          <w:sz w:val="28"/>
          <w:szCs w:val="28"/>
        </w:rPr>
        <w:t xml:space="preserve">Погашено краевым бюджетом кредитов от кредитных организаций на общую сумму 13200,0 млн рублей, в том числе кредиты, полученные в 2013 году – 6000,0 млн рублей. Досрочно погашены кредиты, полученные в 2014 году в объеме 7200,0 млн рублей. </w:t>
      </w:r>
    </w:p>
    <w:p w:rsidR="00F8152E" w:rsidRPr="00B03037" w:rsidRDefault="00F8152E" w:rsidP="00F8152E">
      <w:pPr>
        <w:spacing w:after="0" w:line="240" w:lineRule="auto"/>
        <w:ind w:firstLine="709"/>
        <w:jc w:val="both"/>
        <w:rPr>
          <w:rFonts w:ascii="Times New Roman" w:eastAsia="Calibri" w:hAnsi="Times New Roman" w:cs="Times New Roman"/>
          <w:sz w:val="28"/>
          <w:szCs w:val="28"/>
        </w:rPr>
      </w:pPr>
      <w:r w:rsidRPr="00B03037">
        <w:rPr>
          <w:rFonts w:ascii="Times New Roman" w:eastAsia="Calibri" w:hAnsi="Times New Roman" w:cs="Times New Roman"/>
          <w:sz w:val="28"/>
          <w:szCs w:val="28"/>
        </w:rPr>
        <w:t>Привлечен</w:t>
      </w:r>
      <w:r w:rsidR="000E6A0B" w:rsidRPr="00B03037">
        <w:rPr>
          <w:rFonts w:ascii="Times New Roman" w:eastAsia="Calibri" w:hAnsi="Times New Roman" w:cs="Times New Roman"/>
          <w:sz w:val="28"/>
          <w:szCs w:val="28"/>
        </w:rPr>
        <w:t>ы бюджетные кредиты</w:t>
      </w:r>
      <w:r w:rsidRPr="00B03037">
        <w:rPr>
          <w:rFonts w:ascii="Times New Roman" w:eastAsia="Calibri" w:hAnsi="Times New Roman" w:cs="Times New Roman"/>
          <w:sz w:val="28"/>
          <w:szCs w:val="28"/>
        </w:rPr>
        <w:t xml:space="preserve"> в отчетном году на пополнение остатка средств </w:t>
      </w:r>
      <w:r w:rsidR="007A7F50" w:rsidRPr="00B03037">
        <w:rPr>
          <w:rFonts w:ascii="Times New Roman" w:eastAsia="Calibri" w:hAnsi="Times New Roman" w:cs="Times New Roman"/>
          <w:sz w:val="28"/>
          <w:szCs w:val="28"/>
        </w:rPr>
        <w:t xml:space="preserve">на счете бюджета на сумму 1100,0 млн рублей, что </w:t>
      </w:r>
      <w:r w:rsidRPr="00B03037">
        <w:rPr>
          <w:rFonts w:ascii="Times New Roman" w:eastAsia="Calibri" w:hAnsi="Times New Roman" w:cs="Times New Roman"/>
          <w:sz w:val="28"/>
          <w:szCs w:val="28"/>
        </w:rPr>
        <w:t>составило 19,8 % планируемого объема (5544,9 млн рублей)</w:t>
      </w:r>
      <w:r w:rsidR="007A7F50" w:rsidRPr="00B03037">
        <w:rPr>
          <w:rFonts w:ascii="Times New Roman" w:eastAsia="Calibri" w:hAnsi="Times New Roman" w:cs="Times New Roman"/>
          <w:sz w:val="28"/>
          <w:szCs w:val="28"/>
        </w:rPr>
        <w:t>.</w:t>
      </w:r>
    </w:p>
    <w:p w:rsidR="00F8152E" w:rsidRPr="00B03037" w:rsidRDefault="00F8152E" w:rsidP="00F8152E">
      <w:pPr>
        <w:spacing w:after="0" w:line="240" w:lineRule="auto"/>
        <w:ind w:firstLine="709"/>
        <w:jc w:val="both"/>
        <w:rPr>
          <w:rFonts w:ascii="Times New Roman" w:eastAsia="Calibri" w:hAnsi="Times New Roman" w:cs="Times New Roman"/>
          <w:sz w:val="28"/>
          <w:szCs w:val="28"/>
        </w:rPr>
      </w:pPr>
      <w:r w:rsidRPr="00B03037">
        <w:rPr>
          <w:rFonts w:ascii="Times New Roman" w:eastAsia="Calibri" w:hAnsi="Times New Roman" w:cs="Times New Roman"/>
          <w:sz w:val="28"/>
          <w:szCs w:val="28"/>
        </w:rPr>
        <w:t>Их погашение произведено в полном объеме (1100,0 млн рублей). Также в счет погашения задолженности прошлых лет направлено 104,0 млн рублей. Общая сумма погашения краевым бюджетом бюджетных кредитов  в 2014 году составила 1204,0 млн рублей.</w:t>
      </w:r>
    </w:p>
    <w:p w:rsidR="00F8152E" w:rsidRPr="00B03037" w:rsidRDefault="00F8152E" w:rsidP="00F8152E">
      <w:pPr>
        <w:spacing w:after="0" w:line="240" w:lineRule="auto"/>
        <w:ind w:firstLine="709"/>
        <w:jc w:val="both"/>
        <w:rPr>
          <w:rFonts w:ascii="Times New Roman" w:eastAsia="Calibri" w:hAnsi="Times New Roman" w:cs="Times New Roman"/>
          <w:sz w:val="28"/>
          <w:szCs w:val="28"/>
        </w:rPr>
      </w:pPr>
      <w:r w:rsidRPr="00B03037">
        <w:rPr>
          <w:rFonts w:ascii="Times New Roman" w:eastAsia="Calibri" w:hAnsi="Times New Roman" w:cs="Times New Roman"/>
          <w:sz w:val="28"/>
          <w:szCs w:val="28"/>
        </w:rPr>
        <w:t xml:space="preserve">Бюджетные кредиты из краевого бюджета предоставлены на сумму 110,5 млн рублей, что составило 55,3 % (план – 200,0 млн рублей). Предоставлено кредитов меньше запланированного по причине отсутствия заявок от муниципальных образований Приморского края. В отчетном году бюджетные кредиты предоставлены двум городским округам – Арсеньевскому (100,0 млн рублей) и Дальнереченскому (10,5 млн рублей). </w:t>
      </w:r>
    </w:p>
    <w:p w:rsidR="00F8152E" w:rsidRPr="00B03037" w:rsidRDefault="00F8152E" w:rsidP="00F8152E">
      <w:pPr>
        <w:spacing w:after="0" w:line="240" w:lineRule="auto"/>
        <w:ind w:firstLine="709"/>
        <w:jc w:val="both"/>
        <w:rPr>
          <w:rFonts w:ascii="Times New Roman" w:eastAsia="Calibri" w:hAnsi="Times New Roman" w:cs="Times New Roman"/>
          <w:sz w:val="28"/>
          <w:szCs w:val="28"/>
        </w:rPr>
      </w:pPr>
      <w:r w:rsidRPr="00B03037">
        <w:rPr>
          <w:rFonts w:ascii="Times New Roman" w:eastAsia="Calibri" w:hAnsi="Times New Roman" w:cs="Times New Roman"/>
          <w:sz w:val="28"/>
          <w:szCs w:val="28"/>
        </w:rPr>
        <w:t>Возвращены бюджетные кредиты на общую сумму 195,7 млн рублей, в том числе:</w:t>
      </w:r>
    </w:p>
    <w:p w:rsidR="00F8152E" w:rsidRPr="00B03037" w:rsidRDefault="00F8152E" w:rsidP="00F8152E">
      <w:pPr>
        <w:spacing w:after="0" w:line="240" w:lineRule="auto"/>
        <w:ind w:firstLine="709"/>
        <w:jc w:val="both"/>
        <w:rPr>
          <w:rFonts w:ascii="Times New Roman" w:eastAsia="Calibri" w:hAnsi="Times New Roman" w:cs="Times New Roman"/>
          <w:sz w:val="28"/>
          <w:szCs w:val="28"/>
        </w:rPr>
      </w:pPr>
      <w:r w:rsidRPr="00B03037">
        <w:rPr>
          <w:rFonts w:ascii="Times New Roman" w:eastAsia="Calibri" w:hAnsi="Times New Roman" w:cs="Times New Roman"/>
          <w:sz w:val="28"/>
          <w:szCs w:val="28"/>
        </w:rPr>
        <w:t>муниципальными образованиями Приморского края – 151,9 млн рублей, что практически на уровне планируемого объема;</w:t>
      </w:r>
    </w:p>
    <w:p w:rsidR="00F8152E" w:rsidRPr="00B03037" w:rsidRDefault="00F8152E" w:rsidP="00F8152E">
      <w:pPr>
        <w:spacing w:after="0" w:line="240" w:lineRule="auto"/>
        <w:ind w:firstLine="709"/>
        <w:jc w:val="both"/>
        <w:rPr>
          <w:rFonts w:ascii="Times New Roman" w:eastAsia="Calibri" w:hAnsi="Times New Roman" w:cs="Times New Roman"/>
          <w:sz w:val="28"/>
          <w:szCs w:val="28"/>
        </w:rPr>
      </w:pPr>
      <w:r w:rsidRPr="00B03037">
        <w:rPr>
          <w:rFonts w:ascii="Times New Roman" w:eastAsia="Calibri" w:hAnsi="Times New Roman" w:cs="Times New Roman"/>
          <w:sz w:val="28"/>
          <w:szCs w:val="28"/>
        </w:rPr>
        <w:t xml:space="preserve">юридическими лицами – 43,8 млн рублей, или 35,7 % плана (122,7 млн рублей). Отклонение связано с несвоевременным погашением КГУП "Примтеплоэнерго" задолженности по полученным кредитам. По сведениям </w:t>
      </w:r>
      <w:r w:rsidRPr="00B03037">
        <w:rPr>
          <w:rFonts w:ascii="Times New Roman" w:eastAsia="Calibri" w:hAnsi="Times New Roman" w:cs="Times New Roman"/>
          <w:sz w:val="28"/>
          <w:szCs w:val="28"/>
        </w:rPr>
        <w:lastRenderedPageBreak/>
        <w:t>департамента финансов Приморского края погашение задолженности произведено в январе 2015 года.</w:t>
      </w:r>
    </w:p>
    <w:p w:rsidR="00F8152E" w:rsidRPr="00B03037" w:rsidRDefault="00F8152E" w:rsidP="00F8152E">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Согласно информации департамента земельных и имущественных отношений Приморского края в краевой бюджет в счет покрытия внутреннего дефицита краевого бюджета по решению суда поступили денежные средства в сумме 5,5 млн рублей от продажи акций ОАО Спорткомплекс "Восход".</w:t>
      </w:r>
    </w:p>
    <w:p w:rsidR="008F2C9D" w:rsidRPr="00B03037" w:rsidRDefault="008F2C9D" w:rsidP="00F8152E">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На 2015 год краевой бюджет запланирован с дефицитом бюджетных средств в объеме </w:t>
      </w:r>
      <w:r w:rsidRPr="00B03037">
        <w:rPr>
          <w:rFonts w:ascii="Times New Roman" w:eastAsia="Times New Roman" w:hAnsi="Times New Roman" w:cs="Times New Roman"/>
          <w:sz w:val="28"/>
          <w:szCs w:val="28"/>
        </w:rPr>
        <w:t>4677,6 млн рублей</w:t>
      </w:r>
      <w:r w:rsidR="00DE0954" w:rsidRPr="00B03037">
        <w:rPr>
          <w:rFonts w:ascii="Times New Roman" w:eastAsia="Times New Roman" w:hAnsi="Times New Roman" w:cs="Times New Roman"/>
          <w:sz w:val="28"/>
          <w:szCs w:val="28"/>
        </w:rPr>
        <w:t>, что не превышает ограничения, установленные статьей 92.1 Бюджетного кодекса Российской Федерации  и составляет 0,4 %</w:t>
      </w:r>
      <w:r w:rsidR="00DE0954" w:rsidRPr="00B03037">
        <w:rPr>
          <w:rStyle w:val="ac"/>
          <w:rFonts w:ascii="Times New Roman" w:eastAsia="Times New Roman" w:hAnsi="Times New Roman" w:cs="Times New Roman"/>
          <w:sz w:val="28"/>
          <w:szCs w:val="28"/>
        </w:rPr>
        <w:footnoteReference w:id="3"/>
      </w:r>
      <w:r w:rsidR="00DE0954" w:rsidRPr="00B03037">
        <w:rPr>
          <w:rFonts w:ascii="Times New Roman" w:eastAsia="Times New Roman" w:hAnsi="Times New Roman" w:cs="Times New Roman"/>
          <w:sz w:val="28"/>
          <w:szCs w:val="28"/>
        </w:rPr>
        <w:t xml:space="preserve"> утвержденного общего годового объема доходов краевого бюджета без учета утвержденного объема безвозмездных поступлений (64196,4 млн рублей). </w:t>
      </w:r>
    </w:p>
    <w:p w:rsidR="008F2C9D" w:rsidRPr="00B03037" w:rsidRDefault="003F72B7" w:rsidP="002345BF">
      <w:pPr>
        <w:spacing w:after="0" w:line="240" w:lineRule="auto"/>
        <w:ind w:firstLine="708"/>
        <w:jc w:val="both"/>
        <w:rPr>
          <w:rFonts w:ascii="Times New Roman" w:eastAsia="Calibri" w:hAnsi="Times New Roman" w:cs="Times New Roman"/>
          <w:sz w:val="28"/>
          <w:szCs w:val="28"/>
        </w:rPr>
      </w:pPr>
      <w:r w:rsidRPr="00B03037">
        <w:rPr>
          <w:rFonts w:ascii="Times New Roman" w:eastAsia="Times New Roman" w:hAnsi="Times New Roman" w:cs="Times New Roman"/>
          <w:sz w:val="28"/>
          <w:szCs w:val="28"/>
        </w:rPr>
        <w:t xml:space="preserve">За 9 месяцев 2015 года </w:t>
      </w:r>
      <w:r w:rsidR="002345BF" w:rsidRPr="00B03037">
        <w:rPr>
          <w:rFonts w:ascii="Times New Roman" w:eastAsia="Times New Roman" w:hAnsi="Times New Roman" w:cs="Times New Roman"/>
          <w:sz w:val="28"/>
          <w:szCs w:val="28"/>
        </w:rPr>
        <w:t>краевой бюджет исполнен с профицитом  в сумме 3006</w:t>
      </w:r>
      <w:r w:rsidR="008F2C9D" w:rsidRPr="00B03037">
        <w:rPr>
          <w:rFonts w:ascii="Times New Roman" w:eastAsia="Times New Roman" w:hAnsi="Times New Roman" w:cs="Times New Roman"/>
          <w:sz w:val="28"/>
          <w:szCs w:val="28"/>
        </w:rPr>
        <w:t>,2 млн рублей.</w:t>
      </w:r>
      <w:r w:rsidR="002345BF" w:rsidRPr="00B03037">
        <w:rPr>
          <w:rFonts w:ascii="Times New Roman" w:eastAsia="Times New Roman" w:hAnsi="Times New Roman" w:cs="Times New Roman"/>
          <w:sz w:val="28"/>
          <w:szCs w:val="28"/>
        </w:rPr>
        <w:t xml:space="preserve">  </w:t>
      </w:r>
    </w:p>
    <w:p w:rsidR="002345BF" w:rsidRPr="00B03037" w:rsidRDefault="003F72B7" w:rsidP="002345BF">
      <w:pPr>
        <w:spacing w:after="0" w:line="240" w:lineRule="auto"/>
        <w:ind w:firstLine="708"/>
        <w:jc w:val="both"/>
        <w:rPr>
          <w:rFonts w:ascii="Times New Roman" w:eastAsia="Calibri" w:hAnsi="Times New Roman" w:cs="Times New Roman"/>
          <w:sz w:val="28"/>
          <w:szCs w:val="28"/>
        </w:rPr>
      </w:pPr>
      <w:r w:rsidRPr="00B03037">
        <w:rPr>
          <w:rFonts w:ascii="Times New Roman" w:eastAsia="Calibri" w:hAnsi="Times New Roman" w:cs="Times New Roman"/>
          <w:sz w:val="28"/>
          <w:szCs w:val="28"/>
        </w:rPr>
        <w:t xml:space="preserve">Профицит произошел за счет </w:t>
      </w:r>
      <w:r w:rsidR="008F2C9D" w:rsidRPr="00B03037">
        <w:rPr>
          <w:rFonts w:ascii="Times New Roman" w:eastAsia="Calibri" w:hAnsi="Times New Roman" w:cs="Times New Roman"/>
          <w:sz w:val="28"/>
          <w:szCs w:val="28"/>
        </w:rPr>
        <w:t xml:space="preserve">низкого исполнения или </w:t>
      </w:r>
      <w:r w:rsidRPr="00B03037">
        <w:rPr>
          <w:rFonts w:ascii="Times New Roman" w:eastAsia="Calibri" w:hAnsi="Times New Roman" w:cs="Times New Roman"/>
          <w:sz w:val="28"/>
          <w:szCs w:val="28"/>
        </w:rPr>
        <w:t>невыполнения бюджетных назначений по расходам</w:t>
      </w:r>
      <w:r w:rsidR="008F2C9D" w:rsidRPr="00B03037">
        <w:rPr>
          <w:rFonts w:ascii="Times New Roman" w:eastAsia="Calibri" w:hAnsi="Times New Roman" w:cs="Times New Roman"/>
          <w:sz w:val="28"/>
          <w:szCs w:val="28"/>
        </w:rPr>
        <w:t xml:space="preserve">, что отмечено в Заключении Контрольно-счетной палаты Приморского края на отчет об исполнении краевого бюджета за </w:t>
      </w:r>
      <w:r w:rsidR="00237C28" w:rsidRPr="00B03037">
        <w:rPr>
          <w:rFonts w:ascii="Times New Roman" w:eastAsia="Calibri" w:hAnsi="Times New Roman" w:cs="Times New Roman"/>
          <w:sz w:val="28"/>
          <w:szCs w:val="28"/>
        </w:rPr>
        <w:t>9 месяцев текущего года</w:t>
      </w:r>
      <w:r w:rsidRPr="00B03037">
        <w:rPr>
          <w:rFonts w:ascii="Times New Roman" w:eastAsia="Calibri" w:hAnsi="Times New Roman" w:cs="Times New Roman"/>
          <w:sz w:val="28"/>
          <w:szCs w:val="28"/>
        </w:rPr>
        <w:t>.</w:t>
      </w:r>
    </w:p>
    <w:p w:rsidR="002345BF" w:rsidRPr="00B03037" w:rsidRDefault="002345BF" w:rsidP="002345BF">
      <w:pPr>
        <w:spacing w:after="0" w:line="240" w:lineRule="auto"/>
        <w:ind w:firstLine="709"/>
        <w:jc w:val="both"/>
        <w:rPr>
          <w:rFonts w:ascii="Times New Roman" w:eastAsia="Calibri" w:hAnsi="Times New Roman" w:cs="Times New Roman"/>
          <w:sz w:val="28"/>
          <w:szCs w:val="28"/>
        </w:rPr>
      </w:pPr>
      <w:r w:rsidRPr="00B03037">
        <w:rPr>
          <w:rFonts w:ascii="Times New Roman" w:eastAsia="Calibri" w:hAnsi="Times New Roman" w:cs="Times New Roman"/>
          <w:sz w:val="28"/>
          <w:szCs w:val="28"/>
        </w:rPr>
        <w:t xml:space="preserve">Исполнение показателей по источникам внутреннего финансирования краевого бюджета </w:t>
      </w:r>
      <w:r w:rsidR="00237C28" w:rsidRPr="00B03037">
        <w:rPr>
          <w:rFonts w:ascii="Times New Roman" w:eastAsia="Calibri" w:hAnsi="Times New Roman" w:cs="Times New Roman"/>
          <w:sz w:val="28"/>
          <w:szCs w:val="28"/>
        </w:rPr>
        <w:t xml:space="preserve">за январь-сентябрь 2015 года </w:t>
      </w:r>
      <w:r w:rsidRPr="00B03037">
        <w:rPr>
          <w:rFonts w:ascii="Times New Roman" w:eastAsia="Calibri" w:hAnsi="Times New Roman" w:cs="Times New Roman"/>
          <w:sz w:val="28"/>
          <w:szCs w:val="28"/>
        </w:rPr>
        <w:t>представлено в таблице.</w:t>
      </w:r>
    </w:p>
    <w:p w:rsidR="002345BF" w:rsidRPr="00B03037" w:rsidRDefault="002345BF" w:rsidP="002345BF">
      <w:pPr>
        <w:spacing w:after="0" w:line="240" w:lineRule="auto"/>
        <w:ind w:firstLine="709"/>
        <w:jc w:val="both"/>
        <w:rPr>
          <w:rFonts w:ascii="Times New Roman" w:eastAsia="Calibri" w:hAnsi="Times New Roman" w:cs="Times New Roman"/>
          <w:sz w:val="28"/>
          <w:szCs w:val="28"/>
        </w:rPr>
      </w:pPr>
    </w:p>
    <w:p w:rsidR="002345BF" w:rsidRPr="00B03037" w:rsidRDefault="002345BF" w:rsidP="002345BF">
      <w:pPr>
        <w:spacing w:after="0" w:line="240" w:lineRule="auto"/>
        <w:ind w:firstLine="709"/>
        <w:jc w:val="right"/>
        <w:rPr>
          <w:rFonts w:ascii="Times New Roman" w:eastAsia="Calibri" w:hAnsi="Times New Roman" w:cs="Times New Roman"/>
          <w:sz w:val="24"/>
          <w:szCs w:val="24"/>
        </w:rPr>
      </w:pPr>
    </w:p>
    <w:tbl>
      <w:tblPr>
        <w:tblW w:w="9371" w:type="dxa"/>
        <w:tblInd w:w="93" w:type="dxa"/>
        <w:tblLook w:val="04A0" w:firstRow="1" w:lastRow="0" w:firstColumn="1" w:lastColumn="0" w:noHBand="0" w:noVBand="1"/>
      </w:tblPr>
      <w:tblGrid>
        <w:gridCol w:w="5912"/>
        <w:gridCol w:w="1474"/>
        <w:gridCol w:w="1985"/>
      </w:tblGrid>
      <w:tr w:rsidR="00E71B9E" w:rsidRPr="00B03037" w:rsidTr="00E71B9E">
        <w:trPr>
          <w:trHeight w:val="80"/>
          <w:tblHeader/>
        </w:trPr>
        <w:tc>
          <w:tcPr>
            <w:tcW w:w="5912" w:type="dxa"/>
            <w:tcBorders>
              <w:bottom w:val="single" w:sz="4" w:space="0" w:color="auto"/>
            </w:tcBorders>
            <w:shd w:val="clear" w:color="auto" w:fill="auto"/>
            <w:vAlign w:val="center"/>
          </w:tcPr>
          <w:p w:rsidR="00E71B9E" w:rsidRPr="00B03037" w:rsidRDefault="00E71B9E" w:rsidP="002345BF">
            <w:pPr>
              <w:spacing w:after="0" w:line="240" w:lineRule="auto"/>
              <w:jc w:val="center"/>
              <w:rPr>
                <w:rFonts w:ascii="Times New Roman" w:eastAsia="Calibri" w:hAnsi="Times New Roman" w:cs="Times New Roman"/>
                <w:sz w:val="24"/>
                <w:szCs w:val="24"/>
                <w:lang w:eastAsia="ru-RU"/>
              </w:rPr>
            </w:pPr>
          </w:p>
        </w:tc>
        <w:tc>
          <w:tcPr>
            <w:tcW w:w="1474" w:type="dxa"/>
            <w:tcBorders>
              <w:bottom w:val="single" w:sz="4" w:space="0" w:color="auto"/>
            </w:tcBorders>
            <w:shd w:val="clear" w:color="auto" w:fill="auto"/>
            <w:vAlign w:val="center"/>
          </w:tcPr>
          <w:p w:rsidR="00E71B9E" w:rsidRPr="00B03037" w:rsidRDefault="00E71B9E" w:rsidP="002345BF">
            <w:pPr>
              <w:spacing w:after="0" w:line="240" w:lineRule="auto"/>
              <w:jc w:val="center"/>
              <w:rPr>
                <w:rFonts w:ascii="Times New Roman" w:eastAsia="Calibri" w:hAnsi="Times New Roman" w:cs="Times New Roman"/>
                <w:sz w:val="24"/>
                <w:szCs w:val="24"/>
                <w:lang w:eastAsia="ru-RU"/>
              </w:rPr>
            </w:pPr>
          </w:p>
        </w:tc>
        <w:tc>
          <w:tcPr>
            <w:tcW w:w="1985" w:type="dxa"/>
            <w:tcBorders>
              <w:bottom w:val="single" w:sz="4" w:space="0" w:color="auto"/>
            </w:tcBorders>
            <w:shd w:val="clear" w:color="auto" w:fill="auto"/>
            <w:vAlign w:val="center"/>
          </w:tcPr>
          <w:p w:rsidR="00E71B9E" w:rsidRPr="00B03037" w:rsidRDefault="00EC6D2D" w:rsidP="002345BF">
            <w:pPr>
              <w:spacing w:after="0" w:line="240" w:lineRule="auto"/>
              <w:jc w:val="center"/>
              <w:rPr>
                <w:rFonts w:ascii="Times New Roman" w:eastAsia="Calibri" w:hAnsi="Times New Roman" w:cs="Times New Roman"/>
                <w:sz w:val="24"/>
                <w:szCs w:val="24"/>
                <w:lang w:eastAsia="ru-RU"/>
              </w:rPr>
            </w:pPr>
            <w:r w:rsidRPr="00B03037">
              <w:rPr>
                <w:rFonts w:ascii="Times New Roman" w:eastAsia="Calibri" w:hAnsi="Times New Roman" w:cs="Times New Roman"/>
                <w:sz w:val="24"/>
                <w:szCs w:val="24"/>
                <w:lang w:eastAsia="ru-RU"/>
              </w:rPr>
              <w:t>(Млн рублей)</w:t>
            </w:r>
          </w:p>
        </w:tc>
      </w:tr>
      <w:tr w:rsidR="00E71B9E" w:rsidRPr="00B03037" w:rsidTr="00E71B9E">
        <w:trPr>
          <w:trHeight w:val="630"/>
          <w:tblHeader/>
        </w:trPr>
        <w:tc>
          <w:tcPr>
            <w:tcW w:w="59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jc w:val="center"/>
              <w:rPr>
                <w:rFonts w:ascii="Times New Roman" w:eastAsia="Times New Roman" w:hAnsi="Times New Roman" w:cs="Times New Roman"/>
                <w:sz w:val="24"/>
                <w:szCs w:val="24"/>
                <w:lang w:eastAsia="ru-RU"/>
              </w:rPr>
            </w:pPr>
            <w:r w:rsidRPr="00B03037">
              <w:rPr>
                <w:rFonts w:ascii="Times New Roman" w:eastAsia="Calibri" w:hAnsi="Times New Roman" w:cs="Times New Roman"/>
                <w:sz w:val="24"/>
                <w:szCs w:val="24"/>
                <w:lang w:eastAsia="ru-RU"/>
              </w:rPr>
              <w:t>Показатели</w:t>
            </w:r>
          </w:p>
        </w:tc>
        <w:tc>
          <w:tcPr>
            <w:tcW w:w="1474" w:type="dxa"/>
            <w:tcBorders>
              <w:top w:val="single" w:sz="4" w:space="0" w:color="auto"/>
              <w:left w:val="nil"/>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jc w:val="center"/>
              <w:rPr>
                <w:rFonts w:ascii="Times New Roman" w:eastAsia="Times New Roman" w:hAnsi="Times New Roman" w:cs="Times New Roman"/>
                <w:sz w:val="24"/>
                <w:szCs w:val="24"/>
                <w:lang w:eastAsia="ru-RU"/>
              </w:rPr>
            </w:pPr>
            <w:r w:rsidRPr="00B03037">
              <w:rPr>
                <w:rFonts w:ascii="Times New Roman" w:eastAsia="Calibri" w:hAnsi="Times New Roman" w:cs="Times New Roman"/>
                <w:sz w:val="24"/>
                <w:szCs w:val="24"/>
                <w:lang w:eastAsia="ru-RU"/>
              </w:rPr>
              <w:t>Утверждено на 2015 год</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jc w:val="center"/>
              <w:rPr>
                <w:rFonts w:ascii="Times New Roman" w:eastAsia="Calibri" w:hAnsi="Times New Roman" w:cs="Times New Roman"/>
                <w:sz w:val="24"/>
                <w:szCs w:val="24"/>
                <w:lang w:eastAsia="ru-RU"/>
              </w:rPr>
            </w:pPr>
            <w:r w:rsidRPr="00B03037">
              <w:rPr>
                <w:rFonts w:ascii="Times New Roman" w:eastAsia="Calibri" w:hAnsi="Times New Roman" w:cs="Times New Roman"/>
                <w:sz w:val="24"/>
                <w:szCs w:val="24"/>
                <w:lang w:eastAsia="ru-RU"/>
              </w:rPr>
              <w:t xml:space="preserve">Исполнено за </w:t>
            </w:r>
          </w:p>
          <w:p w:rsidR="00E71B9E" w:rsidRPr="00B03037" w:rsidRDefault="00E71B9E" w:rsidP="002345BF">
            <w:pPr>
              <w:spacing w:after="0" w:line="240" w:lineRule="auto"/>
              <w:jc w:val="center"/>
              <w:rPr>
                <w:rFonts w:ascii="Times New Roman" w:eastAsia="Calibri" w:hAnsi="Times New Roman" w:cs="Times New Roman"/>
                <w:sz w:val="24"/>
                <w:szCs w:val="24"/>
                <w:lang w:eastAsia="ru-RU"/>
              </w:rPr>
            </w:pPr>
            <w:r w:rsidRPr="00B03037">
              <w:rPr>
                <w:rFonts w:ascii="Times New Roman" w:eastAsia="Calibri" w:hAnsi="Times New Roman" w:cs="Times New Roman"/>
                <w:sz w:val="24"/>
                <w:szCs w:val="24"/>
                <w:lang w:eastAsia="ru-RU"/>
              </w:rPr>
              <w:t xml:space="preserve">9 месяцев </w:t>
            </w:r>
          </w:p>
          <w:p w:rsidR="00E71B9E" w:rsidRPr="00B03037" w:rsidRDefault="00E71B9E" w:rsidP="002345BF">
            <w:pPr>
              <w:spacing w:after="0" w:line="240" w:lineRule="auto"/>
              <w:jc w:val="center"/>
              <w:rPr>
                <w:rFonts w:ascii="Times New Roman" w:eastAsia="Times New Roman" w:hAnsi="Times New Roman" w:cs="Times New Roman"/>
                <w:sz w:val="24"/>
                <w:szCs w:val="24"/>
                <w:lang w:eastAsia="ru-RU"/>
              </w:rPr>
            </w:pPr>
            <w:r w:rsidRPr="00B03037">
              <w:rPr>
                <w:rFonts w:ascii="Times New Roman" w:eastAsia="Calibri" w:hAnsi="Times New Roman" w:cs="Times New Roman"/>
                <w:sz w:val="24"/>
                <w:szCs w:val="24"/>
                <w:lang w:eastAsia="ru-RU"/>
              </w:rPr>
              <w:t>2015 года</w:t>
            </w:r>
          </w:p>
        </w:tc>
      </w:tr>
      <w:tr w:rsidR="00E71B9E" w:rsidRPr="00B03037" w:rsidTr="00E71B9E">
        <w:trPr>
          <w:trHeight w:val="655"/>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BD38DA">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Источники внутреннего финансирования дефицита бюджета всего,</w:t>
            </w:r>
          </w:p>
          <w:p w:rsidR="00E71B9E" w:rsidRPr="00B03037" w:rsidRDefault="00E71B9E" w:rsidP="00BD38DA">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в том числе</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136F45">
            <w:pPr>
              <w:spacing w:after="0" w:line="240" w:lineRule="auto"/>
              <w:jc w:val="right"/>
              <w:rPr>
                <w:rFonts w:ascii="Times New Roman" w:eastAsia="Times New Roman" w:hAnsi="Times New Roman" w:cs="Times New Roman"/>
                <w:b/>
                <w:bCs/>
                <w:color w:val="000000"/>
              </w:rPr>
            </w:pPr>
            <w:r w:rsidRPr="00B03037">
              <w:rPr>
                <w:rFonts w:ascii="Times New Roman" w:eastAsia="Times New Roman" w:hAnsi="Times New Roman" w:cs="Times New Roman"/>
                <w:b/>
                <w:bCs/>
                <w:color w:val="000000"/>
              </w:rPr>
              <w:t>4 677,6</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136F45">
            <w:pPr>
              <w:spacing w:after="0" w:line="240" w:lineRule="auto"/>
              <w:jc w:val="right"/>
              <w:rPr>
                <w:rFonts w:ascii="Times New Roman" w:eastAsia="Times New Roman" w:hAnsi="Times New Roman" w:cs="Times New Roman"/>
                <w:b/>
                <w:bCs/>
                <w:color w:val="000000"/>
              </w:rPr>
            </w:pPr>
            <w:r w:rsidRPr="00B03037">
              <w:rPr>
                <w:rFonts w:ascii="Times New Roman" w:eastAsia="Times New Roman" w:hAnsi="Times New Roman" w:cs="Times New Roman"/>
                <w:b/>
                <w:bCs/>
                <w:color w:val="000000"/>
              </w:rPr>
              <w:t>-3 006,2</w:t>
            </w:r>
          </w:p>
        </w:tc>
      </w:tr>
      <w:tr w:rsidR="00E71B9E" w:rsidRPr="00B03037" w:rsidTr="00E71B9E">
        <w:trPr>
          <w:trHeight w:val="397"/>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Кредиты кредитных организаций в валюте РФ</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b/>
                <w:bCs/>
                <w:color w:val="000000"/>
              </w:rPr>
            </w:pPr>
            <w:r w:rsidRPr="00B03037">
              <w:rPr>
                <w:rFonts w:ascii="Times New Roman" w:eastAsia="Times New Roman" w:hAnsi="Times New Roman" w:cs="Times New Roman"/>
                <w:b/>
                <w:bCs/>
                <w:color w:val="000000"/>
              </w:rPr>
              <w:t>-411,2</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b/>
                <w:bCs/>
                <w:color w:val="000000"/>
              </w:rPr>
            </w:pPr>
            <w:r w:rsidRPr="00B03037">
              <w:rPr>
                <w:rFonts w:ascii="Times New Roman" w:eastAsia="Times New Roman" w:hAnsi="Times New Roman" w:cs="Times New Roman"/>
                <w:b/>
                <w:bCs/>
                <w:color w:val="000000"/>
              </w:rPr>
              <w:t>-3 150,0</w:t>
            </w:r>
          </w:p>
        </w:tc>
      </w:tr>
      <w:tr w:rsidR="00E71B9E" w:rsidRPr="00B03037" w:rsidTr="00E71B9E">
        <w:trPr>
          <w:trHeight w:val="121"/>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в том числе</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2345BF">
            <w:pPr>
              <w:spacing w:after="0" w:line="240" w:lineRule="auto"/>
              <w:jc w:val="center"/>
              <w:rPr>
                <w:rFonts w:ascii="Times New Roman" w:eastAsia="Times New Roman" w:hAnsi="Times New Roman" w:cs="Times New Roman"/>
                <w:color w:val="000000"/>
              </w:rPr>
            </w:pPr>
            <w:r w:rsidRPr="00B03037">
              <w:rPr>
                <w:rFonts w:ascii="Times New Roman" w:eastAsia="Times New Roman" w:hAnsi="Times New Roman" w:cs="Times New Roman"/>
                <w:color w:val="000000"/>
              </w:rPr>
              <w:t> </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2345BF">
            <w:pPr>
              <w:spacing w:after="0" w:line="240" w:lineRule="auto"/>
              <w:jc w:val="center"/>
              <w:rPr>
                <w:rFonts w:ascii="Times New Roman" w:eastAsia="Times New Roman" w:hAnsi="Times New Roman" w:cs="Times New Roman"/>
                <w:color w:val="000000"/>
              </w:rPr>
            </w:pPr>
            <w:r w:rsidRPr="00B03037">
              <w:rPr>
                <w:rFonts w:ascii="Times New Roman" w:eastAsia="Times New Roman" w:hAnsi="Times New Roman" w:cs="Times New Roman"/>
                <w:color w:val="000000"/>
              </w:rPr>
              <w:t> </w:t>
            </w:r>
          </w:p>
        </w:tc>
      </w:tr>
      <w:tr w:rsidR="00E71B9E" w:rsidRPr="00B03037" w:rsidTr="00E71B9E">
        <w:trPr>
          <w:trHeight w:val="112"/>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xml:space="preserve">Получение бюджетами субъектов РФ </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9 588,8</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2345BF">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0,0</w:t>
            </w:r>
          </w:p>
        </w:tc>
      </w:tr>
      <w:tr w:rsidR="00E71B9E" w:rsidRPr="00B03037" w:rsidTr="00E71B9E">
        <w:trPr>
          <w:trHeight w:val="70"/>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xml:space="preserve">Погашение бюджетами субъектов РФ </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-10 000,0</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-3 150,0</w:t>
            </w:r>
          </w:p>
        </w:tc>
      </w:tr>
      <w:tr w:rsidR="00E71B9E" w:rsidRPr="00B03037" w:rsidTr="00E71B9E">
        <w:trPr>
          <w:trHeight w:val="531"/>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Бюджетные кредиты от других бюджетов бюджетной системы РФ</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b/>
                <w:bCs/>
                <w:color w:val="000000"/>
              </w:rPr>
            </w:pPr>
            <w:r w:rsidRPr="00B03037">
              <w:rPr>
                <w:rFonts w:ascii="Times New Roman" w:eastAsia="Times New Roman" w:hAnsi="Times New Roman" w:cs="Times New Roman"/>
                <w:b/>
                <w:bCs/>
                <w:color w:val="000000"/>
              </w:rPr>
              <w:t>2 994,0</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b/>
                <w:bCs/>
                <w:color w:val="000000"/>
              </w:rPr>
            </w:pPr>
            <w:r w:rsidRPr="00B03037">
              <w:rPr>
                <w:rFonts w:ascii="Times New Roman" w:eastAsia="Times New Roman" w:hAnsi="Times New Roman" w:cs="Times New Roman"/>
                <w:b/>
                <w:bCs/>
                <w:color w:val="000000"/>
              </w:rPr>
              <w:t>2 994,0</w:t>
            </w:r>
          </w:p>
        </w:tc>
      </w:tr>
      <w:tr w:rsidR="00E71B9E" w:rsidRPr="00B03037" w:rsidTr="00E71B9E">
        <w:trPr>
          <w:trHeight w:val="270"/>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в том числе</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2345BF">
            <w:pPr>
              <w:spacing w:after="0" w:line="240" w:lineRule="auto"/>
              <w:rPr>
                <w:rFonts w:ascii="Times New Roman" w:eastAsia="Times New Roman" w:hAnsi="Times New Roman" w:cs="Times New Roman"/>
                <w:color w:val="000000"/>
              </w:rPr>
            </w:pPr>
            <w:r w:rsidRPr="00B03037">
              <w:rPr>
                <w:rFonts w:ascii="Times New Roman" w:eastAsia="Times New Roman" w:hAnsi="Times New Roman" w:cs="Times New Roman"/>
                <w:color w:val="000000"/>
              </w:rPr>
              <w:t> </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2345BF">
            <w:pPr>
              <w:spacing w:after="0" w:line="240" w:lineRule="auto"/>
              <w:rPr>
                <w:rFonts w:ascii="Times New Roman" w:eastAsia="Times New Roman" w:hAnsi="Times New Roman" w:cs="Times New Roman"/>
                <w:color w:val="000000"/>
              </w:rPr>
            </w:pPr>
            <w:r w:rsidRPr="00B03037">
              <w:rPr>
                <w:rFonts w:ascii="Times New Roman" w:eastAsia="Times New Roman" w:hAnsi="Times New Roman" w:cs="Times New Roman"/>
                <w:color w:val="000000"/>
              </w:rPr>
              <w:t> </w:t>
            </w:r>
          </w:p>
        </w:tc>
      </w:tr>
      <w:tr w:rsidR="00E71B9E" w:rsidRPr="00B03037" w:rsidTr="00E71B9E">
        <w:trPr>
          <w:trHeight w:val="245"/>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xml:space="preserve">Получение бюджетами субъектов РФ </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9 147,8</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4 150,0</w:t>
            </w:r>
          </w:p>
        </w:tc>
      </w:tr>
      <w:tr w:rsidR="00E71B9E" w:rsidRPr="00B03037" w:rsidTr="00E71B9E">
        <w:trPr>
          <w:trHeight w:val="250"/>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xml:space="preserve">Погашение бюджетами субъектов РФ </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-6 153,8</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-1 156,0</w:t>
            </w:r>
          </w:p>
        </w:tc>
      </w:tr>
      <w:tr w:rsidR="00E71B9E" w:rsidRPr="00B03037" w:rsidTr="00E71B9E">
        <w:trPr>
          <w:trHeight w:val="381"/>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Бюджетные кредиты, предоставленные внутри страны</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b/>
                <w:bCs/>
                <w:color w:val="000000"/>
              </w:rPr>
            </w:pPr>
            <w:r w:rsidRPr="00B03037">
              <w:rPr>
                <w:rFonts w:ascii="Times New Roman" w:eastAsia="Times New Roman" w:hAnsi="Times New Roman" w:cs="Times New Roman"/>
                <w:b/>
                <w:bCs/>
                <w:color w:val="000000"/>
              </w:rPr>
              <w:t>128,2</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b/>
                <w:bCs/>
                <w:color w:val="000000"/>
              </w:rPr>
            </w:pPr>
            <w:r w:rsidRPr="00B03037">
              <w:rPr>
                <w:rFonts w:ascii="Times New Roman" w:eastAsia="Times New Roman" w:hAnsi="Times New Roman" w:cs="Times New Roman"/>
                <w:b/>
                <w:bCs/>
                <w:color w:val="000000"/>
              </w:rPr>
              <w:t>-41,5</w:t>
            </w:r>
          </w:p>
        </w:tc>
      </w:tr>
      <w:tr w:rsidR="00E71B9E" w:rsidRPr="00B03037" w:rsidTr="00E71B9E">
        <w:trPr>
          <w:trHeight w:val="119"/>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в том числе</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2345BF">
            <w:pPr>
              <w:spacing w:after="0" w:line="240" w:lineRule="auto"/>
              <w:rPr>
                <w:rFonts w:ascii="Times New Roman" w:eastAsia="Times New Roman" w:hAnsi="Times New Roman" w:cs="Times New Roman"/>
                <w:color w:val="000000"/>
              </w:rPr>
            </w:pPr>
            <w:r w:rsidRPr="00B03037">
              <w:rPr>
                <w:rFonts w:ascii="Times New Roman" w:eastAsia="Times New Roman" w:hAnsi="Times New Roman" w:cs="Times New Roman"/>
                <w:color w:val="000000"/>
              </w:rPr>
              <w:t> </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2345BF">
            <w:pPr>
              <w:spacing w:after="0" w:line="240" w:lineRule="auto"/>
              <w:rPr>
                <w:rFonts w:ascii="Times New Roman" w:eastAsia="Times New Roman" w:hAnsi="Times New Roman" w:cs="Times New Roman"/>
                <w:color w:val="000000"/>
              </w:rPr>
            </w:pPr>
            <w:r w:rsidRPr="00B03037">
              <w:rPr>
                <w:rFonts w:ascii="Times New Roman" w:eastAsia="Times New Roman" w:hAnsi="Times New Roman" w:cs="Times New Roman"/>
                <w:color w:val="000000"/>
              </w:rPr>
              <w:t> </w:t>
            </w:r>
          </w:p>
        </w:tc>
      </w:tr>
      <w:tr w:rsidR="00E71B9E" w:rsidRPr="00B03037" w:rsidTr="00E71B9E">
        <w:trPr>
          <w:trHeight w:val="393"/>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Предоставление другим бюджетам из бюджетов субъектов РФ</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-200,0</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-131,9</w:t>
            </w:r>
          </w:p>
        </w:tc>
      </w:tr>
      <w:tr w:rsidR="00E71B9E" w:rsidRPr="00B03037" w:rsidTr="00E71B9E">
        <w:trPr>
          <w:trHeight w:val="260"/>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xml:space="preserve">Возврат бюджетных кредитов, предоставленных </w:t>
            </w:r>
            <w:r w:rsidRPr="00B03037">
              <w:rPr>
                <w:rFonts w:ascii="Times New Roman" w:eastAsia="Times New Roman" w:hAnsi="Times New Roman" w:cs="Times New Roman"/>
                <w:color w:val="000000"/>
                <w:sz w:val="24"/>
                <w:szCs w:val="24"/>
                <w:lang w:eastAsia="ru-RU"/>
              </w:rPr>
              <w:lastRenderedPageBreak/>
              <w:t>внутри страны</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lastRenderedPageBreak/>
              <w:t>328,2</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90,4</w:t>
            </w:r>
          </w:p>
        </w:tc>
      </w:tr>
      <w:tr w:rsidR="00E71B9E" w:rsidRPr="00B03037" w:rsidTr="00E71B9E">
        <w:trPr>
          <w:trHeight w:val="268"/>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ind w:firstLine="333"/>
              <w:rPr>
                <w:rFonts w:ascii="Times New Roman" w:eastAsia="Times New Roman" w:hAnsi="Times New Roman" w:cs="Times New Roman"/>
                <w:i/>
                <w:iCs/>
                <w:color w:val="000000"/>
                <w:sz w:val="24"/>
                <w:szCs w:val="24"/>
                <w:lang w:eastAsia="ru-RU"/>
              </w:rPr>
            </w:pPr>
            <w:r w:rsidRPr="00B03037">
              <w:rPr>
                <w:rFonts w:ascii="Times New Roman" w:eastAsia="Times New Roman" w:hAnsi="Times New Roman" w:cs="Times New Roman"/>
                <w:i/>
                <w:iCs/>
                <w:color w:val="000000"/>
                <w:sz w:val="24"/>
                <w:szCs w:val="24"/>
                <w:lang w:eastAsia="ru-RU"/>
              </w:rPr>
              <w:lastRenderedPageBreak/>
              <w:t>в том числе</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2345BF">
            <w:pPr>
              <w:spacing w:after="0" w:line="240" w:lineRule="auto"/>
              <w:rPr>
                <w:rFonts w:ascii="Times New Roman" w:eastAsia="Times New Roman" w:hAnsi="Times New Roman" w:cs="Times New Roman"/>
                <w:i/>
                <w:iCs/>
                <w:color w:val="000000"/>
              </w:rPr>
            </w:pPr>
            <w:r w:rsidRPr="00B03037">
              <w:rPr>
                <w:rFonts w:ascii="Times New Roman" w:eastAsia="Times New Roman" w:hAnsi="Times New Roman" w:cs="Times New Roman"/>
                <w:i/>
                <w:iCs/>
                <w:color w:val="000000"/>
              </w:rPr>
              <w:t> </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2345BF">
            <w:pPr>
              <w:spacing w:after="0" w:line="240" w:lineRule="auto"/>
              <w:rPr>
                <w:rFonts w:ascii="Times New Roman" w:eastAsia="Times New Roman" w:hAnsi="Times New Roman" w:cs="Times New Roman"/>
                <w:i/>
                <w:iCs/>
                <w:color w:val="000000"/>
              </w:rPr>
            </w:pPr>
            <w:r w:rsidRPr="00B03037">
              <w:rPr>
                <w:rFonts w:ascii="Times New Roman" w:eastAsia="Times New Roman" w:hAnsi="Times New Roman" w:cs="Times New Roman"/>
                <w:i/>
                <w:iCs/>
                <w:color w:val="000000"/>
              </w:rPr>
              <w:t> </w:t>
            </w:r>
          </w:p>
        </w:tc>
      </w:tr>
      <w:tr w:rsidR="00E71B9E" w:rsidRPr="00B03037" w:rsidTr="00E71B9E">
        <w:trPr>
          <w:trHeight w:val="115"/>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ind w:firstLine="333"/>
              <w:rPr>
                <w:rFonts w:ascii="Times New Roman" w:eastAsia="Times New Roman" w:hAnsi="Times New Roman" w:cs="Times New Roman"/>
                <w:i/>
                <w:iCs/>
                <w:color w:val="000000"/>
                <w:sz w:val="24"/>
                <w:szCs w:val="24"/>
                <w:lang w:eastAsia="ru-RU"/>
              </w:rPr>
            </w:pPr>
            <w:r w:rsidRPr="00B03037">
              <w:rPr>
                <w:rFonts w:ascii="Times New Roman" w:eastAsia="Times New Roman" w:hAnsi="Times New Roman" w:cs="Times New Roman"/>
                <w:i/>
                <w:iCs/>
                <w:color w:val="000000"/>
                <w:sz w:val="24"/>
                <w:szCs w:val="24"/>
                <w:lang w:eastAsia="ru-RU"/>
              </w:rPr>
              <w:t>юридическими лицами</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i/>
                <w:iCs/>
                <w:color w:val="000000"/>
              </w:rPr>
            </w:pPr>
            <w:r w:rsidRPr="00B03037">
              <w:rPr>
                <w:rFonts w:ascii="Times New Roman" w:eastAsia="Times New Roman" w:hAnsi="Times New Roman" w:cs="Times New Roman"/>
                <w:i/>
                <w:iCs/>
                <w:color w:val="000000"/>
              </w:rPr>
              <w:t>120,7</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i/>
                <w:iCs/>
                <w:color w:val="000000"/>
              </w:rPr>
            </w:pPr>
            <w:r w:rsidRPr="00B03037">
              <w:rPr>
                <w:rFonts w:ascii="Times New Roman" w:eastAsia="Times New Roman" w:hAnsi="Times New Roman" w:cs="Times New Roman"/>
                <w:i/>
                <w:iCs/>
                <w:color w:val="000000"/>
              </w:rPr>
              <w:t>76,9</w:t>
            </w:r>
          </w:p>
        </w:tc>
      </w:tr>
      <w:tr w:rsidR="00E71B9E" w:rsidRPr="00B03037" w:rsidTr="00E71B9E">
        <w:trPr>
          <w:trHeight w:val="120"/>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ind w:firstLine="333"/>
              <w:rPr>
                <w:rFonts w:ascii="Times New Roman" w:eastAsia="Times New Roman" w:hAnsi="Times New Roman" w:cs="Times New Roman"/>
                <w:i/>
                <w:iCs/>
                <w:color w:val="000000"/>
                <w:sz w:val="24"/>
                <w:szCs w:val="24"/>
                <w:lang w:eastAsia="ru-RU"/>
              </w:rPr>
            </w:pPr>
            <w:r w:rsidRPr="00B03037">
              <w:rPr>
                <w:rFonts w:ascii="Times New Roman" w:eastAsia="Times New Roman" w:hAnsi="Times New Roman" w:cs="Times New Roman"/>
                <w:i/>
                <w:iCs/>
                <w:color w:val="000000"/>
                <w:sz w:val="24"/>
                <w:szCs w:val="24"/>
                <w:lang w:eastAsia="ru-RU"/>
              </w:rPr>
              <w:t xml:space="preserve">другими бюджетами </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i/>
                <w:iCs/>
                <w:color w:val="000000"/>
              </w:rPr>
            </w:pPr>
            <w:r w:rsidRPr="00B03037">
              <w:rPr>
                <w:rFonts w:ascii="Times New Roman" w:eastAsia="Times New Roman" w:hAnsi="Times New Roman" w:cs="Times New Roman"/>
                <w:i/>
                <w:iCs/>
                <w:color w:val="000000"/>
              </w:rPr>
              <w:t>207,5</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i/>
                <w:iCs/>
                <w:color w:val="000000"/>
              </w:rPr>
            </w:pPr>
            <w:r w:rsidRPr="00B03037">
              <w:rPr>
                <w:rFonts w:ascii="Times New Roman" w:eastAsia="Times New Roman" w:hAnsi="Times New Roman" w:cs="Times New Roman"/>
                <w:i/>
                <w:iCs/>
                <w:color w:val="000000"/>
              </w:rPr>
              <w:t>13,5</w:t>
            </w:r>
          </w:p>
        </w:tc>
      </w:tr>
      <w:tr w:rsidR="00E71B9E" w:rsidRPr="00B03037" w:rsidTr="00E71B9E">
        <w:trPr>
          <w:trHeight w:val="265"/>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Изменение остатков средств на счетах по учету средств бюджета</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b/>
                <w:bCs/>
                <w:color w:val="000000"/>
              </w:rPr>
            </w:pPr>
            <w:r w:rsidRPr="00B03037">
              <w:rPr>
                <w:rFonts w:ascii="Times New Roman" w:eastAsia="Times New Roman" w:hAnsi="Times New Roman" w:cs="Times New Roman"/>
                <w:b/>
                <w:bCs/>
                <w:color w:val="000000"/>
              </w:rPr>
              <w:t>1 966,6</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b/>
                <w:bCs/>
                <w:color w:val="000000"/>
              </w:rPr>
            </w:pPr>
            <w:r w:rsidRPr="00B03037">
              <w:rPr>
                <w:rFonts w:ascii="Times New Roman" w:eastAsia="Times New Roman" w:hAnsi="Times New Roman" w:cs="Times New Roman"/>
                <w:b/>
                <w:bCs/>
                <w:color w:val="000000"/>
              </w:rPr>
              <w:t>-2 808,7</w:t>
            </w:r>
          </w:p>
        </w:tc>
      </w:tr>
    </w:tbl>
    <w:p w:rsidR="002345BF" w:rsidRPr="00B03037" w:rsidRDefault="002345BF" w:rsidP="002345BF">
      <w:pPr>
        <w:spacing w:after="0" w:line="240" w:lineRule="auto"/>
        <w:ind w:firstLine="709"/>
        <w:jc w:val="both"/>
        <w:rPr>
          <w:rFonts w:ascii="Times New Roman" w:eastAsia="Times New Roman" w:hAnsi="Times New Roman" w:cs="Times New Roman"/>
          <w:sz w:val="28"/>
          <w:szCs w:val="28"/>
        </w:rPr>
      </w:pPr>
    </w:p>
    <w:p w:rsidR="00166805" w:rsidRPr="00B03037" w:rsidRDefault="002345BF" w:rsidP="002345BF">
      <w:pPr>
        <w:spacing w:after="0" w:line="240" w:lineRule="auto"/>
        <w:ind w:firstLine="709"/>
        <w:jc w:val="both"/>
        <w:rPr>
          <w:rFonts w:ascii="Times New Roman" w:eastAsia="Times New Roman" w:hAnsi="Times New Roman" w:cs="Times New Roman"/>
          <w:sz w:val="28"/>
          <w:szCs w:val="28"/>
        </w:rPr>
      </w:pPr>
      <w:r w:rsidRPr="00B03037">
        <w:rPr>
          <w:rFonts w:ascii="Times New Roman" w:eastAsia="Times New Roman" w:hAnsi="Times New Roman" w:cs="Times New Roman"/>
          <w:sz w:val="28"/>
          <w:szCs w:val="28"/>
        </w:rPr>
        <w:t xml:space="preserve">За январь-сентябрь 2015 года получение кредитов от кредитных организаций не осуществлялось. </w:t>
      </w:r>
    </w:p>
    <w:p w:rsidR="00D87DB2" w:rsidRPr="00B03037" w:rsidRDefault="00166805" w:rsidP="002345BF">
      <w:pPr>
        <w:spacing w:after="0" w:line="240" w:lineRule="auto"/>
        <w:ind w:firstLine="709"/>
        <w:jc w:val="both"/>
        <w:rPr>
          <w:rFonts w:ascii="Times New Roman" w:eastAsia="Times New Roman" w:hAnsi="Times New Roman" w:cs="Times New Roman"/>
          <w:sz w:val="28"/>
          <w:szCs w:val="28"/>
        </w:rPr>
      </w:pPr>
      <w:r w:rsidRPr="00B03037">
        <w:rPr>
          <w:rFonts w:ascii="Times New Roman" w:eastAsia="Times New Roman" w:hAnsi="Times New Roman" w:cs="Times New Roman"/>
          <w:sz w:val="28"/>
          <w:szCs w:val="28"/>
        </w:rPr>
        <w:t>Согласно сведений департамента финансов Приморского края произведено замещение коммерческих кредитов ПАО «Сбербанк России» бюджетным кредитом Министерства финансов Российской Федерации на сумму 3150,0 млн рублей, что отражено по строке погашение кредитов от кредитных организаций и</w:t>
      </w:r>
      <w:r w:rsidR="00D87DB2" w:rsidRPr="00B03037">
        <w:rPr>
          <w:rFonts w:ascii="Times New Roman" w:eastAsia="Times New Roman" w:hAnsi="Times New Roman" w:cs="Times New Roman"/>
          <w:sz w:val="28"/>
          <w:szCs w:val="28"/>
        </w:rPr>
        <w:t>,</w:t>
      </w:r>
      <w:r w:rsidRPr="00B03037">
        <w:rPr>
          <w:rFonts w:ascii="Times New Roman" w:eastAsia="Times New Roman" w:hAnsi="Times New Roman" w:cs="Times New Roman"/>
          <w:sz w:val="28"/>
          <w:szCs w:val="28"/>
        </w:rPr>
        <w:t xml:space="preserve"> соответственно</w:t>
      </w:r>
      <w:r w:rsidR="00D87DB2" w:rsidRPr="00B03037">
        <w:rPr>
          <w:rFonts w:ascii="Times New Roman" w:eastAsia="Times New Roman" w:hAnsi="Times New Roman" w:cs="Times New Roman"/>
          <w:sz w:val="28"/>
          <w:szCs w:val="28"/>
        </w:rPr>
        <w:t>,</w:t>
      </w:r>
      <w:r w:rsidRPr="00B03037">
        <w:rPr>
          <w:rFonts w:ascii="Times New Roman" w:eastAsia="Times New Roman" w:hAnsi="Times New Roman" w:cs="Times New Roman"/>
          <w:sz w:val="28"/>
          <w:szCs w:val="28"/>
        </w:rPr>
        <w:t xml:space="preserve"> по с</w:t>
      </w:r>
      <w:r w:rsidR="00C037A1">
        <w:rPr>
          <w:rFonts w:ascii="Times New Roman" w:eastAsia="Times New Roman" w:hAnsi="Times New Roman" w:cs="Times New Roman"/>
          <w:sz w:val="28"/>
          <w:szCs w:val="28"/>
        </w:rPr>
        <w:t>т</w:t>
      </w:r>
      <w:r w:rsidRPr="00B03037">
        <w:rPr>
          <w:rFonts w:ascii="Times New Roman" w:eastAsia="Times New Roman" w:hAnsi="Times New Roman" w:cs="Times New Roman"/>
          <w:sz w:val="28"/>
          <w:szCs w:val="28"/>
        </w:rPr>
        <w:t xml:space="preserve">роке получение </w:t>
      </w:r>
      <w:r w:rsidR="002345BF" w:rsidRPr="00B03037">
        <w:rPr>
          <w:rFonts w:ascii="Times New Roman" w:eastAsia="Times New Roman" w:hAnsi="Times New Roman" w:cs="Times New Roman"/>
          <w:sz w:val="28"/>
          <w:szCs w:val="28"/>
        </w:rPr>
        <w:t>кредит</w:t>
      </w:r>
      <w:r w:rsidRPr="00B03037">
        <w:rPr>
          <w:rFonts w:ascii="Times New Roman" w:eastAsia="Times New Roman" w:hAnsi="Times New Roman" w:cs="Times New Roman"/>
          <w:sz w:val="28"/>
          <w:szCs w:val="28"/>
        </w:rPr>
        <w:t xml:space="preserve">ов </w:t>
      </w:r>
      <w:r w:rsidR="002345BF" w:rsidRPr="00B03037">
        <w:rPr>
          <w:rFonts w:ascii="Times New Roman" w:eastAsia="Times New Roman" w:hAnsi="Times New Roman" w:cs="Times New Roman"/>
          <w:sz w:val="28"/>
          <w:szCs w:val="28"/>
        </w:rPr>
        <w:t>от других бюджетов бюджетной системы Российской Федерации</w:t>
      </w:r>
      <w:r w:rsidR="00D87DB2" w:rsidRPr="00B03037">
        <w:rPr>
          <w:rFonts w:ascii="Times New Roman" w:eastAsia="Times New Roman" w:hAnsi="Times New Roman" w:cs="Times New Roman"/>
          <w:sz w:val="28"/>
          <w:szCs w:val="28"/>
        </w:rPr>
        <w:t xml:space="preserve">. </w:t>
      </w:r>
    </w:p>
    <w:p w:rsidR="00D87DB2" w:rsidRPr="00B03037" w:rsidRDefault="00D87DB2" w:rsidP="002345BF">
      <w:pPr>
        <w:spacing w:after="0" w:line="240" w:lineRule="auto"/>
        <w:ind w:firstLine="709"/>
        <w:jc w:val="both"/>
        <w:rPr>
          <w:rFonts w:ascii="Times New Roman" w:eastAsia="Times New Roman" w:hAnsi="Times New Roman" w:cs="Times New Roman"/>
          <w:sz w:val="28"/>
          <w:szCs w:val="28"/>
        </w:rPr>
      </w:pPr>
      <w:r w:rsidRPr="00B03037">
        <w:rPr>
          <w:rFonts w:ascii="Times New Roman" w:eastAsia="Times New Roman" w:hAnsi="Times New Roman" w:cs="Times New Roman"/>
          <w:sz w:val="28"/>
          <w:szCs w:val="28"/>
        </w:rPr>
        <w:t>Кроме того получен бюджетный кредит на пополнение остатков средств на счете бюджета путем заключения с Управлением Федерального казначейства по Приморскому краю договора на сумму 1000 млн рублей.</w:t>
      </w:r>
    </w:p>
    <w:p w:rsidR="00D87DB2" w:rsidRPr="00B03037" w:rsidRDefault="00D87DB2" w:rsidP="002345BF">
      <w:pPr>
        <w:spacing w:after="0" w:line="240" w:lineRule="auto"/>
        <w:ind w:firstLine="709"/>
        <w:jc w:val="both"/>
        <w:rPr>
          <w:rFonts w:ascii="Times New Roman" w:eastAsia="Times New Roman" w:hAnsi="Times New Roman" w:cs="Times New Roman"/>
          <w:sz w:val="28"/>
          <w:szCs w:val="28"/>
        </w:rPr>
      </w:pPr>
      <w:r w:rsidRPr="00B03037">
        <w:rPr>
          <w:rFonts w:ascii="Times New Roman" w:eastAsia="Times New Roman" w:hAnsi="Times New Roman" w:cs="Times New Roman"/>
          <w:sz w:val="28"/>
          <w:szCs w:val="28"/>
        </w:rPr>
        <w:t>Таким образом общий объем полученных бюджетных кредитов составляет 4150,0 млн рублей.</w:t>
      </w:r>
    </w:p>
    <w:p w:rsidR="002345BF" w:rsidRPr="00B03037" w:rsidRDefault="002345BF" w:rsidP="002345BF">
      <w:pPr>
        <w:spacing w:after="0" w:line="240" w:lineRule="auto"/>
        <w:ind w:firstLine="709"/>
        <w:jc w:val="both"/>
        <w:rPr>
          <w:rFonts w:ascii="Times New Roman" w:eastAsia="Times New Roman" w:hAnsi="Times New Roman" w:cs="Times New Roman"/>
          <w:sz w:val="28"/>
          <w:szCs w:val="28"/>
        </w:rPr>
      </w:pPr>
      <w:r w:rsidRPr="00B03037">
        <w:rPr>
          <w:rFonts w:ascii="Times New Roman" w:eastAsia="Times New Roman" w:hAnsi="Times New Roman" w:cs="Times New Roman"/>
          <w:sz w:val="28"/>
          <w:szCs w:val="28"/>
        </w:rPr>
        <w:t>Средства на погашение бюджетных кредитов</w:t>
      </w:r>
      <w:r w:rsidR="00D87DB2" w:rsidRPr="00B03037">
        <w:rPr>
          <w:rFonts w:ascii="Times New Roman" w:eastAsia="Times New Roman" w:hAnsi="Times New Roman" w:cs="Times New Roman"/>
          <w:sz w:val="28"/>
          <w:szCs w:val="28"/>
        </w:rPr>
        <w:t xml:space="preserve"> направлены в </w:t>
      </w:r>
      <w:r w:rsidR="00237C28" w:rsidRPr="00B03037">
        <w:rPr>
          <w:rFonts w:ascii="Times New Roman" w:eastAsia="Times New Roman" w:hAnsi="Times New Roman" w:cs="Times New Roman"/>
          <w:sz w:val="28"/>
          <w:szCs w:val="28"/>
        </w:rPr>
        <w:t xml:space="preserve">установленные договорами </w:t>
      </w:r>
      <w:r w:rsidR="00D87DB2" w:rsidRPr="00B03037">
        <w:rPr>
          <w:rFonts w:ascii="Times New Roman" w:eastAsia="Times New Roman" w:hAnsi="Times New Roman" w:cs="Times New Roman"/>
          <w:sz w:val="28"/>
          <w:szCs w:val="28"/>
        </w:rPr>
        <w:t xml:space="preserve">сроки </w:t>
      </w:r>
      <w:r w:rsidRPr="00B03037">
        <w:rPr>
          <w:rFonts w:ascii="Times New Roman" w:eastAsia="Times New Roman" w:hAnsi="Times New Roman" w:cs="Times New Roman"/>
          <w:sz w:val="28"/>
          <w:szCs w:val="28"/>
        </w:rPr>
        <w:t xml:space="preserve"> в сумме  115</w:t>
      </w:r>
      <w:r w:rsidR="007A7F50" w:rsidRPr="00B03037">
        <w:rPr>
          <w:rFonts w:ascii="Times New Roman" w:eastAsia="Times New Roman" w:hAnsi="Times New Roman" w:cs="Times New Roman"/>
          <w:sz w:val="28"/>
          <w:szCs w:val="28"/>
        </w:rPr>
        <w:t>6,0 млн рублей</w:t>
      </w:r>
      <w:r w:rsidRPr="00B03037">
        <w:rPr>
          <w:rFonts w:ascii="Times New Roman" w:eastAsia="Times New Roman" w:hAnsi="Times New Roman" w:cs="Times New Roman"/>
          <w:sz w:val="28"/>
          <w:szCs w:val="28"/>
        </w:rPr>
        <w:t>.</w:t>
      </w:r>
    </w:p>
    <w:p w:rsidR="002345BF" w:rsidRPr="00B03037" w:rsidRDefault="002345BF" w:rsidP="002345BF">
      <w:pPr>
        <w:spacing w:after="0" w:line="240" w:lineRule="auto"/>
        <w:ind w:firstLine="709"/>
        <w:jc w:val="both"/>
        <w:rPr>
          <w:rFonts w:ascii="Times New Roman" w:eastAsia="Times New Roman" w:hAnsi="Times New Roman" w:cs="Times New Roman"/>
          <w:sz w:val="28"/>
          <w:szCs w:val="28"/>
        </w:rPr>
      </w:pPr>
      <w:r w:rsidRPr="00B03037">
        <w:rPr>
          <w:rFonts w:ascii="Times New Roman" w:eastAsia="Times New Roman" w:hAnsi="Times New Roman" w:cs="Times New Roman"/>
          <w:sz w:val="28"/>
          <w:szCs w:val="28"/>
        </w:rPr>
        <w:t xml:space="preserve">Возврат в краевой бюджет бюджетных кредитов, предоставленных юридическим лицам, составил 76910,0 тыс. рублей, или 63,7 % планируемого объема (120691,2 тыс. рублей). Возврат от муниципальных образований Приморского края произведен в сумме 13500,0 тыс. рублей, или 6,5 % (207461,7 тыс. рублей). </w:t>
      </w:r>
    </w:p>
    <w:p w:rsidR="002345BF" w:rsidRPr="00B03037" w:rsidRDefault="002345BF" w:rsidP="002345BF">
      <w:pPr>
        <w:spacing w:after="0" w:line="240" w:lineRule="auto"/>
        <w:ind w:firstLine="709"/>
        <w:jc w:val="both"/>
        <w:rPr>
          <w:rFonts w:ascii="Times New Roman" w:eastAsia="Times New Roman" w:hAnsi="Times New Roman" w:cs="Times New Roman"/>
          <w:sz w:val="28"/>
          <w:szCs w:val="28"/>
        </w:rPr>
      </w:pPr>
      <w:r w:rsidRPr="00B03037">
        <w:rPr>
          <w:rFonts w:ascii="Times New Roman" w:eastAsia="Times New Roman" w:hAnsi="Times New Roman" w:cs="Times New Roman"/>
          <w:sz w:val="28"/>
          <w:szCs w:val="28"/>
        </w:rPr>
        <w:t>За отчетный период из краевого бюджета предоставлены бюджетные кредиты  в общей сумме 131895,0 тыс. рублей, что составило 65,9 % (200000,0 тыс. рублей),  в том числе Находкинскому городскому округу в объеме  80000,0 тыс. рублей, городскому округу Спасск-Дальний – 35000,0 тыс. рублей,  Ольгинскому муниципальному району – 10000,0 тыс. рублей, Кировскому муниципальному району – 6895,0</w:t>
      </w:r>
      <w:r w:rsidRPr="00B03037">
        <w:rPr>
          <w:rFonts w:ascii="Times New Roman" w:eastAsia="Times New Roman" w:hAnsi="Times New Roman" w:cs="Times New Roman"/>
          <w:b/>
          <w:sz w:val="28"/>
          <w:szCs w:val="28"/>
        </w:rPr>
        <w:t xml:space="preserve"> </w:t>
      </w:r>
      <w:r w:rsidRPr="00B03037">
        <w:rPr>
          <w:rFonts w:ascii="Times New Roman" w:eastAsia="Times New Roman" w:hAnsi="Times New Roman" w:cs="Times New Roman"/>
          <w:sz w:val="28"/>
          <w:szCs w:val="28"/>
        </w:rPr>
        <w:t xml:space="preserve">тыс. рублей. </w:t>
      </w:r>
    </w:p>
    <w:p w:rsidR="00714A05" w:rsidRPr="00B03037" w:rsidRDefault="00714A05" w:rsidP="00714A05">
      <w:pPr>
        <w:spacing w:after="0" w:line="240" w:lineRule="auto"/>
        <w:jc w:val="both"/>
        <w:rPr>
          <w:rFonts w:ascii="Times New Roman" w:hAnsi="Times New Roman" w:cs="Times New Roman"/>
          <w:sz w:val="28"/>
          <w:szCs w:val="28"/>
        </w:rPr>
      </w:pPr>
    </w:p>
    <w:p w:rsidR="0084586C" w:rsidRPr="00B03037" w:rsidRDefault="00714A05" w:rsidP="00714A05">
      <w:pPr>
        <w:spacing w:after="0" w:line="240" w:lineRule="auto"/>
        <w:jc w:val="both"/>
        <w:rPr>
          <w:rFonts w:ascii="Times New Roman" w:hAnsi="Times New Roman" w:cs="Times New Roman"/>
          <w:b/>
          <w:sz w:val="28"/>
          <w:szCs w:val="28"/>
        </w:rPr>
      </w:pPr>
      <w:r w:rsidRPr="00B03037">
        <w:rPr>
          <w:rFonts w:ascii="Times New Roman" w:hAnsi="Times New Roman" w:cs="Times New Roman"/>
          <w:b/>
          <w:sz w:val="28"/>
          <w:szCs w:val="28"/>
        </w:rPr>
        <w:t>6</w:t>
      </w:r>
      <w:r w:rsidR="00262362" w:rsidRPr="00B03037">
        <w:rPr>
          <w:rFonts w:ascii="Times New Roman" w:hAnsi="Times New Roman" w:cs="Times New Roman"/>
          <w:b/>
          <w:sz w:val="28"/>
          <w:szCs w:val="28"/>
        </w:rPr>
        <w:t>.2. </w:t>
      </w:r>
      <w:r w:rsidR="00EB584F" w:rsidRPr="00B03037">
        <w:rPr>
          <w:rFonts w:ascii="Times New Roman" w:hAnsi="Times New Roman" w:cs="Times New Roman"/>
          <w:b/>
          <w:sz w:val="28"/>
          <w:szCs w:val="28"/>
        </w:rPr>
        <w:t xml:space="preserve">Оценка влияния финансовой помощи, предоставленной </w:t>
      </w:r>
      <w:r w:rsidR="003C1E65" w:rsidRPr="00B03037">
        <w:rPr>
          <w:rFonts w:ascii="Times New Roman" w:hAnsi="Times New Roman" w:cs="Times New Roman"/>
          <w:b/>
          <w:sz w:val="28"/>
          <w:szCs w:val="28"/>
        </w:rPr>
        <w:t>бюджету Приморского края из федерального бюджета, на объем и структуру государственного долга Приморского края.</w:t>
      </w:r>
      <w:r w:rsidR="00EB584F" w:rsidRPr="00B03037">
        <w:rPr>
          <w:rFonts w:ascii="Times New Roman" w:hAnsi="Times New Roman" w:cs="Times New Roman"/>
          <w:b/>
          <w:sz w:val="28"/>
          <w:szCs w:val="28"/>
        </w:rPr>
        <w:t xml:space="preserve"> </w:t>
      </w:r>
    </w:p>
    <w:p w:rsidR="00C42913" w:rsidRPr="00B03037" w:rsidRDefault="00C42913" w:rsidP="00714A05">
      <w:pPr>
        <w:spacing w:after="0" w:line="240" w:lineRule="auto"/>
        <w:jc w:val="both"/>
        <w:rPr>
          <w:rFonts w:ascii="Times New Roman" w:hAnsi="Times New Roman" w:cs="Times New Roman"/>
          <w:sz w:val="28"/>
          <w:szCs w:val="28"/>
        </w:rPr>
      </w:pPr>
    </w:p>
    <w:p w:rsidR="0084586C" w:rsidRPr="00B03037" w:rsidRDefault="00A05ADA" w:rsidP="00EC2292">
      <w:pPr>
        <w:spacing w:after="0" w:line="240" w:lineRule="auto"/>
        <w:jc w:val="center"/>
        <w:rPr>
          <w:rFonts w:ascii="Times New Roman" w:hAnsi="Times New Roman" w:cs="Times New Roman"/>
          <w:b/>
          <w:i/>
          <w:sz w:val="28"/>
          <w:szCs w:val="28"/>
        </w:rPr>
      </w:pPr>
      <w:r w:rsidRPr="00B03037">
        <w:rPr>
          <w:rFonts w:ascii="Times New Roman" w:hAnsi="Times New Roman" w:cs="Times New Roman"/>
          <w:b/>
          <w:i/>
          <w:sz w:val="28"/>
          <w:szCs w:val="28"/>
        </w:rPr>
        <w:t>6.2.1. </w:t>
      </w:r>
      <w:r w:rsidR="00C3055E" w:rsidRPr="00B03037">
        <w:rPr>
          <w:rFonts w:ascii="Times New Roman" w:hAnsi="Times New Roman" w:cs="Times New Roman"/>
          <w:b/>
          <w:i/>
          <w:sz w:val="28"/>
          <w:szCs w:val="28"/>
        </w:rPr>
        <w:t>А</w:t>
      </w:r>
      <w:r w:rsidR="008A3DAE" w:rsidRPr="00B03037">
        <w:rPr>
          <w:rFonts w:ascii="Times New Roman" w:hAnsi="Times New Roman" w:cs="Times New Roman"/>
          <w:b/>
          <w:i/>
          <w:sz w:val="28"/>
          <w:szCs w:val="28"/>
        </w:rPr>
        <w:t>нализ нормативной правовой и методологической базы Приморского края, регламентирующей формирование и управление государс</w:t>
      </w:r>
      <w:r w:rsidR="009E5124" w:rsidRPr="00B03037">
        <w:rPr>
          <w:rFonts w:ascii="Times New Roman" w:hAnsi="Times New Roman" w:cs="Times New Roman"/>
          <w:b/>
          <w:i/>
          <w:sz w:val="28"/>
          <w:szCs w:val="28"/>
        </w:rPr>
        <w:t>твенным долгом Приморского края.</w:t>
      </w:r>
    </w:p>
    <w:p w:rsidR="009E5124" w:rsidRPr="00B03037" w:rsidRDefault="009E5124" w:rsidP="009E5124">
      <w:pPr>
        <w:spacing w:after="0" w:line="240" w:lineRule="auto"/>
        <w:jc w:val="both"/>
        <w:rPr>
          <w:rFonts w:ascii="Times New Roman" w:hAnsi="Times New Roman" w:cs="Times New Roman"/>
          <w:sz w:val="28"/>
          <w:szCs w:val="28"/>
        </w:rPr>
      </w:pPr>
    </w:p>
    <w:p w:rsidR="009E5124" w:rsidRPr="00B03037" w:rsidRDefault="009E5124" w:rsidP="00EC2292">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lastRenderedPageBreak/>
        <w:t>Нормативн</w:t>
      </w:r>
      <w:r w:rsidR="00C33A24" w:rsidRPr="00B03037">
        <w:rPr>
          <w:rFonts w:ascii="Times New Roman" w:hAnsi="Times New Roman" w:cs="Times New Roman"/>
          <w:sz w:val="28"/>
          <w:szCs w:val="28"/>
        </w:rPr>
        <w:t xml:space="preserve">ая </w:t>
      </w:r>
      <w:r w:rsidRPr="00B03037">
        <w:rPr>
          <w:rFonts w:ascii="Times New Roman" w:hAnsi="Times New Roman" w:cs="Times New Roman"/>
          <w:sz w:val="28"/>
          <w:szCs w:val="28"/>
        </w:rPr>
        <w:t xml:space="preserve">правовая и методологическая основы обеспечения долговой политики Приморского края установлены </w:t>
      </w:r>
      <w:r w:rsidR="006B53CF" w:rsidRPr="00B03037">
        <w:rPr>
          <w:rFonts w:ascii="Times New Roman" w:hAnsi="Times New Roman" w:cs="Times New Roman"/>
          <w:sz w:val="28"/>
          <w:szCs w:val="28"/>
        </w:rPr>
        <w:t xml:space="preserve"> Бюджетным кодексом Российской Федерации, </w:t>
      </w:r>
      <w:r w:rsidRPr="00B03037">
        <w:rPr>
          <w:rFonts w:ascii="Times New Roman" w:hAnsi="Times New Roman" w:cs="Times New Roman"/>
          <w:sz w:val="28"/>
          <w:szCs w:val="28"/>
        </w:rPr>
        <w:t>Законом Приморского края от 02.08.2005 № 271-КЗ «О бюджетном устройстве, бюджетном процессе и межбюджетных отношениях в Приморском крае» и законами Приморского края о краевом бюджете на очередной финансовый год и плановый период.</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В соответствии со статьей 8 Бюджетного кодекса Российской Федерации Законом Приморского края от 02.08.2005 № 271-КЗ «О бюджетном устройстве, бюджетном процессе и межбюджетных отношениях в Приморском крае» установлено, что к бюджетным полномочиям Приморского края отнесено осуществление государственных заимствований и предоставление государственных гарантий Приморского края, предоставление бюджетных кредитов, управление государственным долгом и государственными активами Приморского края.</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Указанные бюджетные полномочия распределены между участниками бюджетного процесса следующим образом.</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1</w:t>
      </w:r>
      <w:r w:rsidR="001811CF" w:rsidRPr="00B03037">
        <w:rPr>
          <w:rFonts w:ascii="Times New Roman" w:hAnsi="Times New Roman" w:cs="Times New Roman"/>
          <w:sz w:val="28"/>
          <w:szCs w:val="28"/>
        </w:rPr>
        <w:t>. </w:t>
      </w:r>
      <w:r w:rsidRPr="00B03037">
        <w:rPr>
          <w:rFonts w:ascii="Times New Roman" w:hAnsi="Times New Roman" w:cs="Times New Roman"/>
          <w:sz w:val="28"/>
          <w:szCs w:val="28"/>
        </w:rPr>
        <w:t>К бюджетным полномочиям Администрации Приморского края относятся:</w:t>
      </w:r>
    </w:p>
    <w:p w:rsidR="009E5124" w:rsidRPr="00B03037" w:rsidRDefault="001811CF"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у</w:t>
      </w:r>
      <w:r w:rsidR="009E5124" w:rsidRPr="00B03037">
        <w:rPr>
          <w:rFonts w:ascii="Times New Roman" w:hAnsi="Times New Roman" w:cs="Times New Roman"/>
          <w:sz w:val="28"/>
          <w:szCs w:val="28"/>
        </w:rPr>
        <w:t>правление государственным долгом Приморского края;</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осуществление государственных внутренних и внешних заимствований Приморского края, за исключением государственных внутренних заимствований Приморского края в части кредитов, привлекаемых от кредитных организаций, и кредитов, привлекаемых от других бюджетов бюджетной системы Российской Федерации;</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предоставление государственных гарантий Приморского края;</w:t>
      </w:r>
    </w:p>
    <w:p w:rsidR="009E5124" w:rsidRPr="00B03037" w:rsidRDefault="001811CF"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у</w:t>
      </w:r>
      <w:r w:rsidR="009E5124" w:rsidRPr="00B03037">
        <w:rPr>
          <w:rFonts w:ascii="Times New Roman" w:hAnsi="Times New Roman" w:cs="Times New Roman"/>
          <w:sz w:val="28"/>
          <w:szCs w:val="28"/>
        </w:rPr>
        <w:t>становление перечня документов для проведения анализа финансового состояния принципала;</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принятие решений о списании с государственного долга Приморского края долговых обязательств, выраженных в валюте Российской Федерации.</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2.</w:t>
      </w:r>
      <w:r w:rsidR="001811CF" w:rsidRPr="00B03037">
        <w:rPr>
          <w:rFonts w:ascii="Times New Roman" w:hAnsi="Times New Roman" w:cs="Times New Roman"/>
        </w:rPr>
        <w:t> </w:t>
      </w:r>
      <w:r w:rsidRPr="00B03037">
        <w:rPr>
          <w:rFonts w:ascii="Times New Roman" w:hAnsi="Times New Roman" w:cs="Times New Roman"/>
          <w:sz w:val="28"/>
          <w:szCs w:val="28"/>
        </w:rPr>
        <w:t>К бюджетным полномочиям финансового органа Приморского края (департамента финансов Приморского края) относятся:</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разработка проекта программы государственных внутренних заимствований Приморского края, условий выпуска и размещения государственных займов Приморского края, выступление в качестве эмитента государственных ценных бумаг Приморского края;</w:t>
      </w:r>
    </w:p>
    <w:p w:rsidR="001811CF"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разработка проекта программы государственных внешних заимствований Приморского края, разработка программы государственных гарантий Приморского края в иностранной валюте и программы государственных гарантий Приморского края</w:t>
      </w:r>
      <w:r w:rsidR="001811CF" w:rsidRPr="00B03037">
        <w:rPr>
          <w:rFonts w:ascii="Times New Roman" w:hAnsi="Times New Roman" w:cs="Times New Roman"/>
          <w:sz w:val="28"/>
          <w:szCs w:val="28"/>
        </w:rPr>
        <w:t xml:space="preserve"> в валюте Российской Федерации;</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установление порядка проведения анализа финансового состояния принципалов;</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ведение государственной долговой книги Приморского края;</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lastRenderedPageBreak/>
        <w:t>осуществление государственных внутренних заимствований Приморского края в части кредитов, привлекаемых от кредитных организаций, и кредитов, привлекаемых от других бюджетов бюджетной системы Российской Федерации.</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3.</w:t>
      </w:r>
      <w:r w:rsidR="00BA174F" w:rsidRPr="00B03037">
        <w:rPr>
          <w:rFonts w:ascii="Times New Roman" w:hAnsi="Times New Roman" w:cs="Times New Roman"/>
          <w:sz w:val="28"/>
          <w:szCs w:val="28"/>
        </w:rPr>
        <w:t> </w:t>
      </w:r>
      <w:r w:rsidRPr="00B03037">
        <w:rPr>
          <w:rFonts w:ascii="Times New Roman" w:hAnsi="Times New Roman" w:cs="Times New Roman"/>
          <w:sz w:val="28"/>
          <w:szCs w:val="28"/>
        </w:rPr>
        <w:t xml:space="preserve">Правом на утверждение дополнительных ограничений по государственному долгу Приморского края в целях его управления в соответствии со статьей 107 Бюджетного кодекса Российской Федерации наделено Законодательное Собрание Приморского края.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В соответствии со статьей 107 Бюджетного кодекса Российской Федерации в Законах Приморского края от 19.12.2013 № 334-КЗ «О краевом бюджете на 2014 год и плановый период 2015 и 2016 годов» и от 25.12.2014 № 518-КЗ «О краевом бюджете на 2015 год и плановый период 2016 и 2017 годов» (далее при совместном упоминании – законы о краевом бюджете) установлены предельный объем государственного долга Приморского края на очередной финансовый год и каждый год планового периода; верхний предел государственного внутреннего долга Приморского края по состоянию на 1 января года, следующего за очередным финансовым годом и каждым годом планового периода.</w:t>
      </w:r>
      <w:r w:rsidR="0089765D" w:rsidRPr="00B03037">
        <w:rPr>
          <w:rFonts w:ascii="Times New Roman" w:hAnsi="Times New Roman" w:cs="Times New Roman"/>
          <w:sz w:val="28"/>
          <w:szCs w:val="28"/>
        </w:rPr>
        <w:t xml:space="preserve">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Законами о краевом бюджете не принимались программы государственных внешних заимствований Приморского края (статья 108.2 Бюджетного кодекса Российской Федерации). Предоставление государственных гарантий Приморского края и бюджетные ассигнования на их исполнение (статья 110.2 Бюджетного кодекса Российской Федерации) не запланированы.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В соответствии с Положением о департаменте финансов Приморского края, утвержденным постановлением Администрации Приморского края от 31.01.2006 № 32-па, департамент финансов Приморского края осуществляет разработку проекта программы государственных гарантий Приморского края в валюте Российской Федерации, обеспечение предоставления государственных гарантий Приморского края; разработку проекта программы государственных внутренних заимствований Приморского края, условий выпуска и размещения государственных займов Приморского края, выступление в качестве эмитента государственных ценных бумаг Приморского края; разработку проекта программы государственных внешних заимствований Приморского края, обеспечение осуществления государственных внутренних и внешних заимствований; установление перечня документов и порядка проведения анализа финансового состояния принципалов; ведение государственной долговой книги Приморского края; государственные внутренние заимствования Приморского края в части кредитов, привлекаемых от кредитных организаций, и кредитов, привлекаемых от других бюджетов бюджетной системы Российской Федерации.</w:t>
      </w:r>
    </w:p>
    <w:p w:rsidR="008316A9" w:rsidRPr="00B03037" w:rsidRDefault="008316A9" w:rsidP="008316A9">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Согласно условиям статьи 110.1 Бюджетного кодекса Российской Федерации в приложениях к законам о краевом бюджете утвержд</w:t>
      </w:r>
      <w:r w:rsidR="00600F7A" w:rsidRPr="00B03037">
        <w:rPr>
          <w:rFonts w:ascii="Times New Roman" w:hAnsi="Times New Roman" w:cs="Times New Roman"/>
          <w:sz w:val="28"/>
          <w:szCs w:val="28"/>
        </w:rPr>
        <w:t>ены</w:t>
      </w:r>
      <w:r w:rsidRPr="00B03037">
        <w:rPr>
          <w:rFonts w:ascii="Times New Roman" w:hAnsi="Times New Roman" w:cs="Times New Roman"/>
          <w:sz w:val="28"/>
          <w:szCs w:val="28"/>
        </w:rPr>
        <w:t xml:space="preserve"> </w:t>
      </w:r>
      <w:r w:rsidRPr="00B03037">
        <w:rPr>
          <w:rFonts w:ascii="Times New Roman" w:hAnsi="Times New Roman" w:cs="Times New Roman"/>
          <w:sz w:val="28"/>
          <w:szCs w:val="28"/>
        </w:rPr>
        <w:lastRenderedPageBreak/>
        <w:t xml:space="preserve">программы государственных внутренних заимствований Приморского края </w:t>
      </w:r>
      <w:r w:rsidR="00600F7A" w:rsidRPr="00B03037">
        <w:rPr>
          <w:rFonts w:ascii="Times New Roman" w:hAnsi="Times New Roman" w:cs="Times New Roman"/>
          <w:sz w:val="28"/>
          <w:szCs w:val="28"/>
        </w:rPr>
        <w:t xml:space="preserve">соответственно </w:t>
      </w:r>
      <w:r w:rsidRPr="00B03037">
        <w:rPr>
          <w:rFonts w:ascii="Times New Roman" w:hAnsi="Times New Roman" w:cs="Times New Roman"/>
          <w:sz w:val="28"/>
          <w:szCs w:val="28"/>
        </w:rPr>
        <w:t xml:space="preserve">на очередной финансовый год и плановый период.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В соответствии со статьями 120, 121 Бюджетного кодекса Российской Федерации в целях учета и регистрации государственных долговых обязательств Приморского края приказом департамента финансов Приморского края от 25.08.2011 № 69 утвержден Порядок ведения государственной долговой книги Приморского края.</w:t>
      </w:r>
    </w:p>
    <w:p w:rsidR="00600F7A" w:rsidRPr="00B03037" w:rsidRDefault="00600F7A"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В соответствии со статьей 110.2 Бюджетного кодекса Российской Федерации в законах о краевом бюджете утверждены программы государственных гарантий Приморского края в валюте Российской Федерации на 2014 и 2015 годы соответственно.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Порядок предоставления государственных гарантий Приморского края установлен Законом Приморского края от 02.08.2005 № 271-КЗ «О бюджетном устройстве, бюджетном процессе и межбюджетных отношениях в Приморском крае». Предоставление государственных гарантий Приморского края осуществляется на основании закона Приморского края о краевом бюджете на очередной финансовый год и плановый период, решений Администрации края, а также договора о предоставлении государственной гарантии Приморского края (часть 1 статьи 27 Закона Приморского края от 02.08.2005 № 271-КЗ). Законом Приморского края о краевом бюджете на очередной финансовый год и плановый период должны быть предусмотрены бюджетные ассигнования на возможное исполнение выданных государственных гарантий Приморского края.</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В соответствии со статьей 115.2 Бюджетного кодекса Российской Федерации постановлением Администрации Приморского края от 18.01.2008 № 6-па «Об утверждении перечня документов, представляемых принципалами в целях получения государственной гарантии Приморского края» утвержден перечень документов, представляемых принципалами в целях получения государственной гарантии Приморского края.</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В соответствии со статьей 115.2 Бюджетного кодекса Российской Федерации в целях упорядочения работы по проведению анализа финансового состояния получателя бюджетного кредита, его поручителя или гаранта, а также получателя государственной гарантии Приморского края, а также для исключения возможности получения государственной финансовой поддержки из краевого бюджета недобросовестными и неплатежеспособными заемщиками и принципалами приказом департамента финансов Приморского края от 20.12.2007 № 50 утвержден Порядок проведения анализа финансового состояния получателя бюджетного кредита, его поручителя или гаранта, а также получателя государственной гарантии Приморского края.</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Основными задачами названного Порядка являются: определение перечня документов, представляемых заемщиками, поручителями и принципалами, для проведения анализа их финансового состояния; установление показателей для проведения анализа финансового состояния </w:t>
      </w:r>
      <w:r w:rsidRPr="00B03037">
        <w:rPr>
          <w:rFonts w:ascii="Times New Roman" w:hAnsi="Times New Roman" w:cs="Times New Roman"/>
          <w:sz w:val="28"/>
          <w:szCs w:val="28"/>
        </w:rPr>
        <w:lastRenderedPageBreak/>
        <w:t>заемщиков, поручителей и принципалов; определения порядка подготовки заключений о финансовом состоянии заемщиков, поручителей и принципалов.</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Отдельного нормативного правового акта, которым бы регулировался порядок предоставления государственных гарантий, не принято.</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Следует отметить, что в ряде субъектов Российской Федерации порядок предоставления государственных гарантий регулируется соответствующими законами. Так, порядок предоставления государственных гарантий Красноярского края регулируется Законом Красноярского края от 29.01.2009 № 8-2839 «О порядке предоставления государственных гарантий», порядок предоставления государственных гарантий Вологодской области - Законом Вологодской области от 10.07.2013 №3122-ОЗ «О порядке предоставления государственных гарантий Вологодской области», порядок предоставления государственных гарантий Амурской области – Законом Амурской области от 30.06.2008 № 67-ОЗ «О порядке предоставления государственных гарантий Амурской области», предоставление государственных гарантий Хабаровского края - постановлением Правительства Хабаровского края от 25.04.2013 №94-пр «О предоставлении государственных гарантий Хабаровского края».</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Перечисленными региональными нормативными правовыми актами порядок предоставления государственных гарантий определяет следующие вопросы: полномочия органов государственной власти субъекта в сфере предоставления государственных гарантий, цели предоставления государственных гарантий, обязательства по государственной гарантии, условия предоставления государственных гарантий, обеспечение исполнения обязательств принципала, основания предоставления государственной гарантии, порядок принятия решения о предоставлении государственной гарантии, порядок заключения договора о предоставлении государственной гарантии, порядок выдачи государственной гарантии, учет предоставленных государственных гарантий, отзыв государственной гарантии и прекращение обязательств гаранта перед бенефициаром по государственной гарантии, исполнение обязательств по предоставленным государственным гарантиям, изменение условий государственных гарантий.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Постановлением Правительства Хабаровского края от 01.02.2008 № 37-пр утверждены Правила предоставления государственных гарантий Хабаровского края. Указанным постановлением утверждены правила предоставления государственных гарантий Хабаровского края, типовая государственная гарантия Хабаровского края, типовой договор о предоставлении государственной гарантии Хабаровского края.</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В целях упорядочения порядка предоставления государственных гарантий Приморского края представляется целесообразным установить такой порядок отдельным нормативным правовым актом с использованием опыта других субъектов Российской Федерации.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lastRenderedPageBreak/>
        <w:t>В соответствии со статьей 110.1 Бюджетного кодекса Российской Федерации законами о краевом бюджете утверждены программы государственных внутренних заимствований Приморского края на очередной финансовый год и плановый период.</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В силу положений статьи 26.21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субъект Российской Федерации вправе привлекать заемные средства, в том числе за счет выпуска государственных ценных бумаг субъекта Российской Федерации, в порядке, установленном законами субъекта Российской Федерации в соответствии с федеральными законами и нормативными правовыми актами Президента Российской Федерации и Правительства Российской Федерации.</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В соответствии со статьей 8 Федерального закона от 29.07.1998 № 136-ФЗ «Об особенностях эмиссии и обращения государственных и муниципальных ценных бумаг» высший исполнительный орган государственной власти субъекта Российской Федерации утверждает Генеральные условия эмиссии и обращения государственных ценных бумаг в форме нормативных правовых актов субъекта Российской Федерации.</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Нормативные правовые акты, утверждающие Генеральные условия эмиссии и обращения государственных ценных бумаг, условия эмиссии и обращения государственных ценных бумаг Администрацией Приморского края в рассматриваемый период не публиковались.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Постановлением Администрации Приморского края от 07.12.2012 № 382-па утверждена государственная программа Приморского края «Экономическое развитие и инновационная экономика Приморского края» на 2013-2017 годы. Целью государственной программы является создание условий для устойчивого экономического роста в Приморском крае и повышения на этой основе уровня и качества жизни населения Приморского края.</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В структуру государственной программы включена подпрограмма № 4 «Долгосрочное финансовое планирование и организация бюджетного процесса, совершенствование межбюджетных отношений в Приморском крае» на 2013 - 2017 годы.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Для долгосрочного финансового планирования, организации бюджетного процесса и совершенствования межбюджетных отношений в Приморском крае планируется реализовывать план мероприятий, направленных, в том числе, на совершенствование управления государственным долгом Приморского края. Ожидаемым непосредственным результатом указанного мероприятия должно послужить снижение долговой нагрузки на краевой бюджет.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Во исполнение послания Президента Российской Федерации о бюджетной политике на 2014-2016 годы о необходимости обеспечения долгосрочной сбалансированности и устойчивости бюджетной системы как </w:t>
      </w:r>
      <w:r w:rsidRPr="00B03037">
        <w:rPr>
          <w:rFonts w:ascii="Times New Roman" w:hAnsi="Times New Roman" w:cs="Times New Roman"/>
          <w:sz w:val="28"/>
          <w:szCs w:val="28"/>
        </w:rPr>
        <w:lastRenderedPageBreak/>
        <w:t xml:space="preserve">базового принципа ответственной бюджетной политики при безусловном исполнении всех обязательств Приморского края и выполнении задач, поставленных в Указах Президента Российской Федерации от 07.05.2012 Распоряжением Администрации Приморского края от 10.02.2014 № 34-па утвержден План мероприятий по росту доходов, оптимизации расходов и совершенствованию долговой политики Приморского края на период до 2016 года.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Постановлением Правительства Российской Федерации от 30.03.2015 № 292 утверждены Правила проведения в 2015 году реструктуризации обязательств (задолженности) субъектов Российской Федерации перед Российской Федерацией по бюджетным кредитам.</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В соответствии с названным постановлением Правительства Российской Федерации Законом Приморского края от 23.06.2015 № 642-КЗ утверждено заключенное дополнительное соглашение от 10.04.2015 № 3 к соглашению от 07.06.2010 года № 01-01-06/06-198 о предоставлении бюджету Приморского края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Постановлением Думы Приморского края от 27.12.1996 № 510 определен порядок привлечения и использования заемных средств Администрацией Приморского края.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Данный нормативный правовой акт в настоящее время не отменен, является действующим.</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Между тем, постановление не отвечает требованиям действующего федерального законодательства и краевого законодательства в сфере организации бюджетного процесса.</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Законодательством других регионов разграничение полномочий в сфере управления государственным долгом, а также общие положения осуществления государственных заимствований определены отдельным нормативным правовым актом. Например, Закон Хабаровского края от 26.12.2007 № 170 «О реализации государственных полномочий Хабаровского края в сфере управления государственным долгом Хабаровского края».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Статьей 99.1 Бюджетного кодекса Российской Федерации определены условия прекращения долговых обязательств субъекта Российской Федерации, выраженных в валюте Российской Федерации, и порядок их списания с государственного долга субъекта Российской Федерации.</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Администрацией Приморского края в период 2014 год – истекший период 2015 года изданы следующие нормативные правовые акты о списании с государственного долга Приморского края долговых обязательств, информация о которых представлена в </w:t>
      </w:r>
      <w:r w:rsidR="00906D99" w:rsidRPr="00B03037">
        <w:rPr>
          <w:rFonts w:ascii="Times New Roman" w:hAnsi="Times New Roman" w:cs="Times New Roman"/>
          <w:sz w:val="28"/>
          <w:szCs w:val="28"/>
        </w:rPr>
        <w:t>Таблице.</w:t>
      </w:r>
    </w:p>
    <w:p w:rsidR="009E5124" w:rsidRPr="00B03037" w:rsidRDefault="00906D99" w:rsidP="009E5124">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 xml:space="preserve"> </w:t>
      </w:r>
    </w:p>
    <w:tbl>
      <w:tblPr>
        <w:tblStyle w:val="a9"/>
        <w:tblW w:w="0" w:type="auto"/>
        <w:tblLook w:val="04A0" w:firstRow="1" w:lastRow="0" w:firstColumn="1" w:lastColumn="0" w:noHBand="0" w:noVBand="1"/>
      </w:tblPr>
      <w:tblGrid>
        <w:gridCol w:w="3085"/>
        <w:gridCol w:w="6485"/>
      </w:tblGrid>
      <w:tr w:rsidR="00FC2BD6" w:rsidRPr="00B03037" w:rsidTr="00735D34">
        <w:trPr>
          <w:tblHeader/>
        </w:trPr>
        <w:tc>
          <w:tcPr>
            <w:tcW w:w="3085" w:type="dxa"/>
            <w:vAlign w:val="center"/>
          </w:tcPr>
          <w:p w:rsidR="00FC2BD6" w:rsidRPr="00B03037" w:rsidRDefault="00FC2BD6" w:rsidP="00FC2BD6">
            <w:pPr>
              <w:widowControl w:val="0"/>
              <w:autoSpaceDE w:val="0"/>
              <w:autoSpaceDN w:val="0"/>
              <w:jc w:val="center"/>
              <w:rPr>
                <w:rFonts w:ascii="Times New Roman" w:eastAsia="Times New Roman" w:hAnsi="Times New Roman" w:cs="Times New Roman"/>
                <w:sz w:val="20"/>
                <w:szCs w:val="20"/>
                <w:lang w:eastAsia="ru-RU"/>
              </w:rPr>
            </w:pPr>
            <w:r w:rsidRPr="00B03037">
              <w:rPr>
                <w:rFonts w:ascii="Times New Roman" w:eastAsia="Times New Roman" w:hAnsi="Times New Roman" w:cs="Times New Roman"/>
                <w:sz w:val="20"/>
                <w:szCs w:val="20"/>
                <w:lang w:eastAsia="ru-RU"/>
              </w:rPr>
              <w:t>Нормативный правовой акт</w:t>
            </w:r>
          </w:p>
        </w:tc>
        <w:tc>
          <w:tcPr>
            <w:tcW w:w="6485" w:type="dxa"/>
            <w:vAlign w:val="center"/>
          </w:tcPr>
          <w:p w:rsidR="00FC2BD6" w:rsidRPr="00B03037" w:rsidRDefault="00FC2BD6" w:rsidP="00FC2BD6">
            <w:pPr>
              <w:widowControl w:val="0"/>
              <w:autoSpaceDE w:val="0"/>
              <w:autoSpaceDN w:val="0"/>
              <w:jc w:val="center"/>
              <w:rPr>
                <w:rFonts w:ascii="Times New Roman" w:eastAsia="Times New Roman" w:hAnsi="Times New Roman" w:cs="Times New Roman"/>
                <w:sz w:val="20"/>
                <w:szCs w:val="20"/>
                <w:lang w:eastAsia="ru-RU"/>
              </w:rPr>
            </w:pPr>
            <w:r w:rsidRPr="00B03037">
              <w:rPr>
                <w:rFonts w:ascii="Times New Roman" w:eastAsia="Times New Roman" w:hAnsi="Times New Roman" w:cs="Times New Roman"/>
                <w:sz w:val="20"/>
                <w:szCs w:val="20"/>
                <w:lang w:eastAsia="ru-RU"/>
              </w:rPr>
              <w:t>Вид долгового обязательства</w:t>
            </w:r>
          </w:p>
        </w:tc>
      </w:tr>
      <w:tr w:rsidR="00FC2BD6" w:rsidRPr="00B03037" w:rsidTr="00B46E48">
        <w:tc>
          <w:tcPr>
            <w:tcW w:w="3085" w:type="dxa"/>
          </w:tcPr>
          <w:p w:rsidR="00FC2BD6" w:rsidRPr="00B03037" w:rsidRDefault="00FC2BD6" w:rsidP="00FC2BD6">
            <w:pPr>
              <w:widowControl w:val="0"/>
              <w:autoSpaceDE w:val="0"/>
              <w:autoSpaceDN w:val="0"/>
              <w:jc w:val="both"/>
              <w:rPr>
                <w:rFonts w:ascii="Times New Roman" w:eastAsia="Times New Roman" w:hAnsi="Times New Roman" w:cs="Times New Roman"/>
                <w:sz w:val="20"/>
                <w:szCs w:val="20"/>
                <w:lang w:eastAsia="ru-RU"/>
              </w:rPr>
            </w:pPr>
            <w:r w:rsidRPr="00B03037">
              <w:rPr>
                <w:rFonts w:ascii="Times New Roman" w:eastAsia="Times New Roman" w:hAnsi="Times New Roman" w:cs="Times New Roman"/>
                <w:sz w:val="20"/>
                <w:szCs w:val="20"/>
                <w:lang w:eastAsia="ru-RU"/>
              </w:rPr>
              <w:t xml:space="preserve">Постановление Администрации Приморского края от 14.01.2014 </w:t>
            </w:r>
            <w:r w:rsidRPr="00B03037">
              <w:rPr>
                <w:rFonts w:ascii="Times New Roman" w:eastAsia="Times New Roman" w:hAnsi="Times New Roman" w:cs="Times New Roman"/>
                <w:sz w:val="20"/>
                <w:szCs w:val="20"/>
                <w:lang w:eastAsia="ru-RU"/>
              </w:rPr>
              <w:lastRenderedPageBreak/>
              <w:t>№ 2-па</w:t>
            </w:r>
          </w:p>
        </w:tc>
        <w:tc>
          <w:tcPr>
            <w:tcW w:w="6485" w:type="dxa"/>
          </w:tcPr>
          <w:p w:rsidR="00FC2BD6" w:rsidRPr="00B03037" w:rsidRDefault="00FC2BD6" w:rsidP="00FC2BD6">
            <w:pPr>
              <w:widowControl w:val="0"/>
              <w:autoSpaceDE w:val="0"/>
              <w:autoSpaceDN w:val="0"/>
              <w:jc w:val="both"/>
              <w:rPr>
                <w:rFonts w:ascii="Times New Roman" w:eastAsia="Times New Roman" w:hAnsi="Times New Roman" w:cs="Times New Roman"/>
                <w:sz w:val="20"/>
                <w:szCs w:val="20"/>
                <w:lang w:eastAsia="ru-RU"/>
              </w:rPr>
            </w:pPr>
            <w:r w:rsidRPr="00B03037">
              <w:rPr>
                <w:rFonts w:ascii="Times New Roman" w:eastAsia="Times New Roman" w:hAnsi="Times New Roman" w:cs="Times New Roman"/>
                <w:sz w:val="20"/>
                <w:szCs w:val="20"/>
                <w:lang w:eastAsia="ru-RU"/>
              </w:rPr>
              <w:lastRenderedPageBreak/>
              <w:t>Списаны долговые обязательства по государственным гарантиям Приморского края, предоставленным ООО «Инвестиционно-</w:t>
            </w:r>
            <w:r w:rsidRPr="00B03037">
              <w:rPr>
                <w:rFonts w:ascii="Times New Roman" w:eastAsia="Times New Roman" w:hAnsi="Times New Roman" w:cs="Times New Roman"/>
                <w:sz w:val="20"/>
                <w:szCs w:val="20"/>
                <w:lang w:eastAsia="ru-RU"/>
              </w:rPr>
              <w:lastRenderedPageBreak/>
              <w:t>строительная компания «АРКАДА»: от 16.08.2013 года № 19 перед ОАО «АКБ «Приморье» по договору кредитной линии с лимитом выдачи от 09.08.2013 года № 12503; от 22.08.2013 года № 21 перед ОАО «АКБ «МЕЖДУНАРОДНЫЙ ФИНАНСОВЫЙ КЛУБ» по кредитному договору от 14.08.2013 года № 035/13/КЮР-01.</w:t>
            </w:r>
          </w:p>
        </w:tc>
      </w:tr>
      <w:tr w:rsidR="00FC2BD6" w:rsidRPr="00B03037" w:rsidTr="00B46E48">
        <w:tc>
          <w:tcPr>
            <w:tcW w:w="3085" w:type="dxa"/>
          </w:tcPr>
          <w:p w:rsidR="00FC2BD6" w:rsidRPr="00B03037" w:rsidRDefault="00FC2BD6" w:rsidP="00FC2BD6">
            <w:pPr>
              <w:widowControl w:val="0"/>
              <w:autoSpaceDE w:val="0"/>
              <w:autoSpaceDN w:val="0"/>
              <w:jc w:val="both"/>
              <w:rPr>
                <w:rFonts w:ascii="Times New Roman" w:eastAsia="Times New Roman" w:hAnsi="Times New Roman" w:cs="Times New Roman"/>
                <w:sz w:val="20"/>
                <w:szCs w:val="20"/>
                <w:lang w:eastAsia="ru-RU"/>
              </w:rPr>
            </w:pPr>
            <w:r w:rsidRPr="00B03037">
              <w:rPr>
                <w:rFonts w:ascii="Times New Roman" w:eastAsia="Times New Roman" w:hAnsi="Times New Roman" w:cs="Times New Roman"/>
                <w:sz w:val="20"/>
                <w:szCs w:val="20"/>
                <w:lang w:eastAsia="ru-RU"/>
              </w:rPr>
              <w:lastRenderedPageBreak/>
              <w:t>Постановление Администрации Приморского края от 30.09.2014 № 390-па</w:t>
            </w:r>
          </w:p>
        </w:tc>
        <w:tc>
          <w:tcPr>
            <w:tcW w:w="6485" w:type="dxa"/>
          </w:tcPr>
          <w:p w:rsidR="00FC2BD6" w:rsidRPr="00B03037" w:rsidRDefault="00FC2BD6" w:rsidP="00FC2BD6">
            <w:pPr>
              <w:widowControl w:val="0"/>
              <w:autoSpaceDE w:val="0"/>
              <w:autoSpaceDN w:val="0"/>
              <w:jc w:val="both"/>
              <w:rPr>
                <w:rFonts w:ascii="Times New Roman" w:eastAsia="Times New Roman" w:hAnsi="Times New Roman" w:cs="Times New Roman"/>
                <w:sz w:val="20"/>
                <w:szCs w:val="20"/>
                <w:lang w:eastAsia="ru-RU"/>
              </w:rPr>
            </w:pPr>
            <w:r w:rsidRPr="00B03037">
              <w:rPr>
                <w:rFonts w:ascii="Times New Roman" w:eastAsia="Times New Roman" w:hAnsi="Times New Roman" w:cs="Times New Roman"/>
                <w:sz w:val="20"/>
                <w:szCs w:val="20"/>
                <w:lang w:eastAsia="ru-RU"/>
              </w:rPr>
              <w:t>Списано долговое обязательство по государственной гарантии Приморского края от 19.04.2013 года № 9, предоставленной ОАО «Наш дом – Приморье» в целях обеспечения его обязательства перед ОАО «Промсвязьбанк» по кредитному договору от 18.04.2013 года № 0018-13-2-2 об открытии кредитной линии (с установленным лимитом выдачи), заключенному между ОАО «Наш дом – Приморье» и ОАО «Промсвязьбанк».</w:t>
            </w:r>
          </w:p>
        </w:tc>
      </w:tr>
    </w:tbl>
    <w:p w:rsidR="009E5124" w:rsidRPr="00B03037" w:rsidRDefault="009E5124" w:rsidP="009E5124">
      <w:pPr>
        <w:spacing w:after="0" w:line="240" w:lineRule="auto"/>
        <w:jc w:val="both"/>
        <w:rPr>
          <w:rFonts w:ascii="Times New Roman" w:hAnsi="Times New Roman" w:cs="Times New Roman"/>
          <w:sz w:val="28"/>
          <w:szCs w:val="28"/>
        </w:rPr>
      </w:pPr>
    </w:p>
    <w:p w:rsidR="009E5124" w:rsidRPr="00B03037" w:rsidRDefault="009E5124" w:rsidP="008A4751">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Таким образом, проведенный в ходе экспертно-аналитического мероприятия анализ нормативной правовой и методологической базы формирования и управления государственным долгом Приморского края показал, что утвержденные нормативные правовые документы Приморского края, регулирующие вопросы управления государственным долгом Приморского края, в целом, разработаны с учетом требований Бюджетного кодекса Российской Федерации, федеральных законов, постановлений и распоряжений Правительства Российской Федерации, а также приказов Министерства финансов Российской Федерации.</w:t>
      </w:r>
    </w:p>
    <w:p w:rsidR="00C3055E" w:rsidRPr="00B03037" w:rsidRDefault="00C3055E" w:rsidP="006673DF">
      <w:pPr>
        <w:spacing w:after="0" w:line="240" w:lineRule="auto"/>
        <w:jc w:val="center"/>
        <w:rPr>
          <w:rFonts w:ascii="Times New Roman" w:hAnsi="Times New Roman" w:cs="Times New Roman"/>
          <w:b/>
          <w:i/>
          <w:sz w:val="28"/>
          <w:szCs w:val="28"/>
          <w:highlight w:val="yellow"/>
        </w:rPr>
      </w:pPr>
    </w:p>
    <w:p w:rsidR="00A05ADA" w:rsidRPr="00B03037" w:rsidRDefault="00A05ADA" w:rsidP="006673DF">
      <w:pPr>
        <w:spacing w:after="0" w:line="240" w:lineRule="auto"/>
        <w:ind w:firstLine="720"/>
        <w:jc w:val="center"/>
        <w:rPr>
          <w:rFonts w:ascii="Times New Roman" w:hAnsi="Times New Roman" w:cs="Times New Roman"/>
          <w:b/>
          <w:i/>
          <w:sz w:val="28"/>
          <w:szCs w:val="28"/>
        </w:rPr>
      </w:pPr>
      <w:r w:rsidRPr="00B03037">
        <w:rPr>
          <w:rFonts w:ascii="Times New Roman" w:hAnsi="Times New Roman" w:cs="Times New Roman"/>
          <w:b/>
          <w:i/>
          <w:sz w:val="28"/>
          <w:szCs w:val="28"/>
        </w:rPr>
        <w:t>6.2.2. </w:t>
      </w:r>
      <w:r w:rsidR="006673DF" w:rsidRPr="00B03037">
        <w:rPr>
          <w:rFonts w:ascii="Times New Roman" w:hAnsi="Times New Roman" w:cs="Times New Roman"/>
          <w:b/>
          <w:i/>
          <w:sz w:val="28"/>
          <w:szCs w:val="28"/>
        </w:rPr>
        <w:t>Анализ результатов управления государственным долгом Приморского края</w:t>
      </w:r>
    </w:p>
    <w:p w:rsidR="00A05ADA" w:rsidRPr="00B03037" w:rsidRDefault="00A05ADA" w:rsidP="00A05ADA">
      <w:pPr>
        <w:spacing w:after="0" w:line="240" w:lineRule="auto"/>
        <w:ind w:firstLine="720"/>
        <w:jc w:val="both"/>
        <w:rPr>
          <w:rFonts w:ascii="Times New Roman" w:hAnsi="Times New Roman" w:cs="Times New Roman"/>
          <w:sz w:val="28"/>
          <w:szCs w:val="28"/>
        </w:rPr>
      </w:pPr>
      <w:r w:rsidRPr="00B03037">
        <w:rPr>
          <w:rFonts w:ascii="Times New Roman" w:hAnsi="Times New Roman" w:cs="Times New Roman"/>
          <w:sz w:val="28"/>
          <w:szCs w:val="28"/>
        </w:rPr>
        <w:t>Контрольно-счетной палатой проведен анализ результатов управления государственным долгом Приморского края</w:t>
      </w:r>
      <w:r w:rsidR="006673DF" w:rsidRPr="00B03037">
        <w:rPr>
          <w:rFonts w:ascii="Times New Roman" w:hAnsi="Times New Roman" w:cs="Times New Roman"/>
          <w:sz w:val="28"/>
          <w:szCs w:val="28"/>
        </w:rPr>
        <w:t xml:space="preserve">, в том числе в части: </w:t>
      </w:r>
    </w:p>
    <w:p w:rsidR="006673DF" w:rsidRPr="00B03037" w:rsidRDefault="006673DF" w:rsidP="00A05ADA">
      <w:pPr>
        <w:spacing w:after="0" w:line="240" w:lineRule="auto"/>
        <w:ind w:firstLine="720"/>
        <w:jc w:val="both"/>
        <w:rPr>
          <w:rFonts w:ascii="Times New Roman" w:hAnsi="Times New Roman" w:cs="Times New Roman"/>
          <w:sz w:val="28"/>
          <w:szCs w:val="28"/>
        </w:rPr>
      </w:pPr>
      <w:r w:rsidRPr="00B03037">
        <w:rPr>
          <w:rFonts w:ascii="Times New Roman" w:hAnsi="Times New Roman" w:cs="Times New Roman"/>
          <w:sz w:val="28"/>
          <w:szCs w:val="28"/>
        </w:rPr>
        <w:t>реализации положений федерального и регионального законодательства, в том числе норм Бюджетного кодекса Российской Федерации (статьи 92.1</w:t>
      </w:r>
      <w:r w:rsidR="00A94BD6" w:rsidRPr="00B03037">
        <w:rPr>
          <w:rFonts w:ascii="Times New Roman" w:hAnsi="Times New Roman" w:cs="Times New Roman"/>
          <w:sz w:val="28"/>
          <w:szCs w:val="28"/>
        </w:rPr>
        <w:t xml:space="preserve"> "Дефицит бюджета субъекта Российской Федерации</w:t>
      </w:r>
      <w:r w:rsidRPr="00B03037">
        <w:rPr>
          <w:rFonts w:ascii="Times New Roman" w:hAnsi="Times New Roman" w:cs="Times New Roman"/>
          <w:sz w:val="28"/>
          <w:szCs w:val="28"/>
        </w:rPr>
        <w:t>,</w:t>
      </w:r>
      <w:r w:rsidR="00A94BD6" w:rsidRPr="00B03037">
        <w:rPr>
          <w:rFonts w:ascii="Times New Roman" w:hAnsi="Times New Roman" w:cs="Times New Roman"/>
          <w:sz w:val="28"/>
          <w:szCs w:val="28"/>
        </w:rPr>
        <w:t xml:space="preserve"> дефицит местного бюджета",</w:t>
      </w:r>
      <w:r w:rsidRPr="00B03037">
        <w:rPr>
          <w:rFonts w:ascii="Times New Roman" w:hAnsi="Times New Roman" w:cs="Times New Roman"/>
          <w:sz w:val="28"/>
          <w:szCs w:val="28"/>
        </w:rPr>
        <w:t xml:space="preserve"> </w:t>
      </w:r>
      <w:r w:rsidR="00A94BD6" w:rsidRPr="00B03037">
        <w:rPr>
          <w:rFonts w:ascii="Times New Roman" w:hAnsi="Times New Roman" w:cs="Times New Roman"/>
          <w:sz w:val="28"/>
          <w:szCs w:val="28"/>
        </w:rPr>
        <w:t xml:space="preserve">статьи </w:t>
      </w:r>
      <w:r w:rsidRPr="00B03037">
        <w:rPr>
          <w:rFonts w:ascii="Times New Roman" w:hAnsi="Times New Roman" w:cs="Times New Roman"/>
          <w:sz w:val="28"/>
          <w:szCs w:val="28"/>
        </w:rPr>
        <w:t>106</w:t>
      </w:r>
      <w:r w:rsidR="00A94BD6" w:rsidRPr="00B03037">
        <w:rPr>
          <w:rFonts w:ascii="Times New Roman" w:hAnsi="Times New Roman" w:cs="Times New Roman"/>
          <w:sz w:val="28"/>
          <w:szCs w:val="28"/>
        </w:rPr>
        <w:t xml:space="preserve"> "Предельный объем заимствований субъектов Российской Федерации, муниципальных заимствований"</w:t>
      </w:r>
      <w:r w:rsidRPr="00B03037">
        <w:rPr>
          <w:rFonts w:ascii="Times New Roman" w:hAnsi="Times New Roman" w:cs="Times New Roman"/>
          <w:sz w:val="28"/>
          <w:szCs w:val="28"/>
        </w:rPr>
        <w:t xml:space="preserve">, </w:t>
      </w:r>
      <w:r w:rsidR="00A94BD6" w:rsidRPr="00B03037">
        <w:rPr>
          <w:rFonts w:ascii="Times New Roman" w:hAnsi="Times New Roman" w:cs="Times New Roman"/>
          <w:sz w:val="28"/>
          <w:szCs w:val="28"/>
        </w:rPr>
        <w:t xml:space="preserve">статьи </w:t>
      </w:r>
      <w:r w:rsidRPr="00B03037">
        <w:rPr>
          <w:rFonts w:ascii="Times New Roman" w:hAnsi="Times New Roman" w:cs="Times New Roman"/>
          <w:sz w:val="28"/>
          <w:szCs w:val="28"/>
        </w:rPr>
        <w:t>107</w:t>
      </w:r>
      <w:r w:rsidR="00A94BD6" w:rsidRPr="00B03037">
        <w:rPr>
          <w:rFonts w:ascii="Times New Roman" w:hAnsi="Times New Roman" w:cs="Times New Roman"/>
          <w:sz w:val="28"/>
          <w:szCs w:val="28"/>
        </w:rPr>
        <w:t xml:space="preserve"> "Предельный объем государственного долга субъекта Российской Федерации, муниципального долга"</w:t>
      </w:r>
      <w:r w:rsidRPr="00B03037">
        <w:rPr>
          <w:rFonts w:ascii="Times New Roman" w:hAnsi="Times New Roman" w:cs="Times New Roman"/>
          <w:sz w:val="28"/>
          <w:szCs w:val="28"/>
        </w:rPr>
        <w:t xml:space="preserve">, </w:t>
      </w:r>
      <w:r w:rsidR="00A94BD6" w:rsidRPr="00B03037">
        <w:rPr>
          <w:rFonts w:ascii="Times New Roman" w:hAnsi="Times New Roman" w:cs="Times New Roman"/>
          <w:sz w:val="28"/>
          <w:szCs w:val="28"/>
        </w:rPr>
        <w:t xml:space="preserve">статьи </w:t>
      </w:r>
      <w:r w:rsidRPr="00B03037">
        <w:rPr>
          <w:rFonts w:ascii="Times New Roman" w:hAnsi="Times New Roman" w:cs="Times New Roman"/>
          <w:sz w:val="28"/>
          <w:szCs w:val="28"/>
        </w:rPr>
        <w:t xml:space="preserve">111 </w:t>
      </w:r>
      <w:r w:rsidR="00A94BD6" w:rsidRPr="00B03037">
        <w:rPr>
          <w:rFonts w:ascii="Times New Roman" w:hAnsi="Times New Roman" w:cs="Times New Roman"/>
          <w:sz w:val="28"/>
          <w:szCs w:val="28"/>
        </w:rPr>
        <w:t xml:space="preserve">"Объем расходов на обслуживание государственного долга  субъекта Российской Федерации или муниципального долга" </w:t>
      </w:r>
      <w:r w:rsidRPr="00B03037">
        <w:rPr>
          <w:rFonts w:ascii="Times New Roman" w:hAnsi="Times New Roman" w:cs="Times New Roman"/>
          <w:sz w:val="28"/>
          <w:szCs w:val="28"/>
        </w:rPr>
        <w:t xml:space="preserve">и </w:t>
      </w:r>
      <w:r w:rsidR="00A94BD6" w:rsidRPr="00B03037">
        <w:rPr>
          <w:rFonts w:ascii="Times New Roman" w:hAnsi="Times New Roman" w:cs="Times New Roman"/>
          <w:sz w:val="28"/>
          <w:szCs w:val="28"/>
        </w:rPr>
        <w:t xml:space="preserve">статьи </w:t>
      </w:r>
      <w:r w:rsidRPr="00B03037">
        <w:rPr>
          <w:rFonts w:ascii="Times New Roman" w:hAnsi="Times New Roman" w:cs="Times New Roman"/>
          <w:sz w:val="28"/>
          <w:szCs w:val="28"/>
        </w:rPr>
        <w:t>112</w:t>
      </w:r>
      <w:r w:rsidR="00A94BD6" w:rsidRPr="00B03037">
        <w:rPr>
          <w:rFonts w:ascii="Times New Roman" w:hAnsi="Times New Roman" w:cs="Times New Roman"/>
          <w:sz w:val="28"/>
          <w:szCs w:val="28"/>
        </w:rPr>
        <w:t xml:space="preserve"> "Превышение предельного объема долга субъекта Российской Федерации или муниципального долга и объема расходов на обслуживание государственного долга</w:t>
      </w:r>
      <w:r w:rsidR="00065E03" w:rsidRPr="00B03037">
        <w:rPr>
          <w:rFonts w:ascii="Times New Roman" w:hAnsi="Times New Roman" w:cs="Times New Roman"/>
          <w:sz w:val="28"/>
          <w:szCs w:val="28"/>
        </w:rPr>
        <w:t xml:space="preserve"> субъекта Российской Федерации или муниципального долга"</w:t>
      </w:r>
      <w:r w:rsidR="00A94BD6" w:rsidRPr="00B03037">
        <w:rPr>
          <w:rFonts w:ascii="Times New Roman" w:hAnsi="Times New Roman" w:cs="Times New Roman"/>
          <w:sz w:val="28"/>
          <w:szCs w:val="28"/>
        </w:rPr>
        <w:t xml:space="preserve"> </w:t>
      </w:r>
      <w:r w:rsidRPr="00B03037">
        <w:rPr>
          <w:rFonts w:ascii="Times New Roman" w:hAnsi="Times New Roman" w:cs="Times New Roman"/>
          <w:sz w:val="28"/>
          <w:szCs w:val="28"/>
        </w:rPr>
        <w:t>) при принятии в Приморско</w:t>
      </w:r>
      <w:r w:rsidR="00C33A24" w:rsidRPr="00B03037">
        <w:rPr>
          <w:rFonts w:ascii="Times New Roman" w:hAnsi="Times New Roman" w:cs="Times New Roman"/>
          <w:sz w:val="28"/>
          <w:szCs w:val="28"/>
        </w:rPr>
        <w:t>м</w:t>
      </w:r>
      <w:r w:rsidRPr="00B03037">
        <w:rPr>
          <w:rFonts w:ascii="Times New Roman" w:hAnsi="Times New Roman" w:cs="Times New Roman"/>
          <w:sz w:val="28"/>
          <w:szCs w:val="28"/>
        </w:rPr>
        <w:t xml:space="preserve"> кра</w:t>
      </w:r>
      <w:r w:rsidR="00C33A24" w:rsidRPr="00B03037">
        <w:rPr>
          <w:rFonts w:ascii="Times New Roman" w:hAnsi="Times New Roman" w:cs="Times New Roman"/>
          <w:sz w:val="28"/>
          <w:szCs w:val="28"/>
        </w:rPr>
        <w:t>е</w:t>
      </w:r>
      <w:r w:rsidRPr="00B03037">
        <w:rPr>
          <w:rFonts w:ascii="Times New Roman" w:hAnsi="Times New Roman" w:cs="Times New Roman"/>
          <w:sz w:val="28"/>
          <w:szCs w:val="28"/>
        </w:rPr>
        <w:t xml:space="preserve"> решений по объемам заимствований, оценку стоимости обслуживания государственного долга и объемов погашения государственного долга, предоставлению гарантий, бюджетных кредитов, рефинансированию долговых обязательств;</w:t>
      </w:r>
    </w:p>
    <w:p w:rsidR="006673DF" w:rsidRPr="00B03037" w:rsidRDefault="006673DF" w:rsidP="00A05ADA">
      <w:pPr>
        <w:spacing w:after="0" w:line="240" w:lineRule="auto"/>
        <w:ind w:firstLine="720"/>
        <w:jc w:val="both"/>
        <w:rPr>
          <w:rFonts w:ascii="Times New Roman" w:hAnsi="Times New Roman" w:cs="Times New Roman"/>
          <w:sz w:val="28"/>
          <w:szCs w:val="28"/>
        </w:rPr>
      </w:pPr>
      <w:r w:rsidRPr="00B03037">
        <w:rPr>
          <w:rFonts w:ascii="Times New Roman" w:hAnsi="Times New Roman" w:cs="Times New Roman"/>
          <w:sz w:val="28"/>
          <w:szCs w:val="28"/>
        </w:rPr>
        <w:t>условий привлечения кредитов от кредитных организаций в краевой бюджет;</w:t>
      </w:r>
    </w:p>
    <w:p w:rsidR="006673DF" w:rsidRPr="00B03037" w:rsidRDefault="006673DF" w:rsidP="00A05ADA">
      <w:pPr>
        <w:spacing w:after="0" w:line="240" w:lineRule="auto"/>
        <w:ind w:firstLine="720"/>
        <w:jc w:val="both"/>
        <w:rPr>
          <w:rFonts w:ascii="Times New Roman" w:hAnsi="Times New Roman" w:cs="Times New Roman"/>
          <w:sz w:val="28"/>
          <w:szCs w:val="28"/>
        </w:rPr>
      </w:pPr>
      <w:r w:rsidRPr="00B03037">
        <w:rPr>
          <w:rFonts w:ascii="Times New Roman" w:hAnsi="Times New Roman" w:cs="Times New Roman"/>
          <w:sz w:val="28"/>
          <w:szCs w:val="28"/>
        </w:rPr>
        <w:lastRenderedPageBreak/>
        <w:t>процедуры проведения и результаты проведенных конкурсов по отбору банков-кредиторов, а также состояние правового и организационного обеспечения мероприятий по обеспечению коррупции;</w:t>
      </w:r>
    </w:p>
    <w:p w:rsidR="006673DF" w:rsidRPr="00B03037" w:rsidRDefault="006673DF" w:rsidP="00A05ADA">
      <w:pPr>
        <w:spacing w:after="0" w:line="240" w:lineRule="auto"/>
        <w:ind w:firstLine="720"/>
        <w:jc w:val="both"/>
        <w:rPr>
          <w:rFonts w:ascii="Times New Roman" w:hAnsi="Times New Roman" w:cs="Times New Roman"/>
          <w:sz w:val="28"/>
          <w:szCs w:val="28"/>
        </w:rPr>
      </w:pPr>
      <w:r w:rsidRPr="00B03037">
        <w:rPr>
          <w:rFonts w:ascii="Times New Roman" w:hAnsi="Times New Roman" w:cs="Times New Roman"/>
          <w:sz w:val="28"/>
          <w:szCs w:val="28"/>
        </w:rPr>
        <w:t>использования при исполнении бюджета инструмента предоставления бюджетных кредитов на пополнение остатков средств на счете бюджета;</w:t>
      </w:r>
    </w:p>
    <w:p w:rsidR="006673DF" w:rsidRPr="00B03037" w:rsidRDefault="006673DF" w:rsidP="00A05ADA">
      <w:pPr>
        <w:spacing w:after="0" w:line="240" w:lineRule="auto"/>
        <w:ind w:firstLine="720"/>
        <w:jc w:val="both"/>
        <w:rPr>
          <w:rFonts w:ascii="Times New Roman" w:hAnsi="Times New Roman" w:cs="Times New Roman"/>
          <w:sz w:val="28"/>
          <w:szCs w:val="28"/>
        </w:rPr>
      </w:pPr>
      <w:r w:rsidRPr="00B03037">
        <w:rPr>
          <w:rFonts w:ascii="Times New Roman" w:hAnsi="Times New Roman" w:cs="Times New Roman"/>
          <w:sz w:val="28"/>
          <w:szCs w:val="28"/>
        </w:rPr>
        <w:t>использования механизма предоставления государственных гарантий Приморского края как формы государственной поддержки;</w:t>
      </w:r>
    </w:p>
    <w:p w:rsidR="006673DF" w:rsidRPr="00B03037" w:rsidRDefault="006673DF" w:rsidP="00A05ADA">
      <w:pPr>
        <w:spacing w:after="0" w:line="240" w:lineRule="auto"/>
        <w:ind w:firstLine="720"/>
        <w:jc w:val="both"/>
        <w:rPr>
          <w:rFonts w:ascii="Times New Roman" w:hAnsi="Times New Roman" w:cs="Times New Roman"/>
          <w:sz w:val="28"/>
          <w:szCs w:val="28"/>
        </w:rPr>
      </w:pPr>
      <w:r w:rsidRPr="00B03037">
        <w:rPr>
          <w:rFonts w:ascii="Times New Roman" w:hAnsi="Times New Roman" w:cs="Times New Roman"/>
          <w:sz w:val="28"/>
          <w:szCs w:val="28"/>
        </w:rPr>
        <w:t>своевременности и полноты исполнения долговых обязательств Приморского края;</w:t>
      </w:r>
    </w:p>
    <w:p w:rsidR="00A05ADA" w:rsidRPr="00B03037" w:rsidRDefault="00A05ADA" w:rsidP="00A05ADA">
      <w:pPr>
        <w:spacing w:after="0" w:line="240" w:lineRule="auto"/>
        <w:ind w:firstLine="720"/>
        <w:jc w:val="both"/>
        <w:rPr>
          <w:rFonts w:ascii="Times New Roman" w:hAnsi="Times New Roman" w:cs="Times New Roman"/>
          <w:sz w:val="28"/>
          <w:szCs w:val="28"/>
        </w:rPr>
      </w:pPr>
      <w:r w:rsidRPr="00B03037">
        <w:rPr>
          <w:rFonts w:ascii="Times New Roman" w:hAnsi="Times New Roman" w:cs="Times New Roman"/>
          <w:sz w:val="28"/>
          <w:szCs w:val="28"/>
        </w:rPr>
        <w:t>принимаемых мер по сокращению размера государственного долга, оптимизации его структуры, в том числе проведение реструктуризации задолженности по долговым обязательствам Приморского края;</w:t>
      </w:r>
    </w:p>
    <w:p w:rsidR="00A05ADA" w:rsidRPr="00B03037" w:rsidRDefault="006673DF" w:rsidP="00A05ADA">
      <w:pPr>
        <w:spacing w:after="0" w:line="240" w:lineRule="auto"/>
        <w:ind w:firstLine="720"/>
        <w:jc w:val="both"/>
        <w:rPr>
          <w:rFonts w:ascii="Times New Roman" w:hAnsi="Times New Roman" w:cs="Times New Roman"/>
          <w:sz w:val="28"/>
          <w:szCs w:val="28"/>
        </w:rPr>
      </w:pPr>
      <w:r w:rsidRPr="00B03037">
        <w:rPr>
          <w:rFonts w:ascii="Times New Roman" w:hAnsi="Times New Roman" w:cs="Times New Roman"/>
          <w:sz w:val="28"/>
          <w:szCs w:val="28"/>
        </w:rPr>
        <w:t xml:space="preserve">уровня долговой нагрузки и платежеспособности Приморского края. </w:t>
      </w:r>
    </w:p>
    <w:p w:rsidR="00A05ADA" w:rsidRPr="00B03037" w:rsidRDefault="00A05ADA" w:rsidP="00A05ADA">
      <w:pPr>
        <w:spacing w:after="0" w:line="240" w:lineRule="auto"/>
        <w:ind w:firstLine="720"/>
        <w:jc w:val="both"/>
        <w:rPr>
          <w:rFonts w:ascii="Times New Roman" w:hAnsi="Times New Roman" w:cs="Times New Roman"/>
          <w:sz w:val="28"/>
          <w:szCs w:val="28"/>
        </w:rPr>
      </w:pPr>
    </w:p>
    <w:p w:rsidR="00C9778B" w:rsidRPr="00B03037" w:rsidRDefault="009327EC" w:rsidP="00C9778B">
      <w:pPr>
        <w:spacing w:after="0" w:line="240" w:lineRule="auto"/>
        <w:ind w:firstLine="720"/>
        <w:jc w:val="both"/>
        <w:rPr>
          <w:rFonts w:ascii="Times New Roman" w:hAnsi="Times New Roman" w:cs="Times New Roman"/>
          <w:sz w:val="28"/>
          <w:szCs w:val="28"/>
        </w:rPr>
      </w:pPr>
      <w:r w:rsidRPr="00B03037">
        <w:rPr>
          <w:rFonts w:ascii="Times New Roman" w:hAnsi="Times New Roman" w:cs="Times New Roman"/>
          <w:sz w:val="28"/>
          <w:szCs w:val="28"/>
        </w:rPr>
        <w:t>1. </w:t>
      </w:r>
      <w:r w:rsidR="00C9778B" w:rsidRPr="00B03037">
        <w:rPr>
          <w:rFonts w:ascii="Times New Roman" w:hAnsi="Times New Roman" w:cs="Times New Roman"/>
          <w:sz w:val="28"/>
          <w:szCs w:val="28"/>
        </w:rPr>
        <w:t xml:space="preserve">В соответствии со статьей 107 Бюджетного кодекса Российской Федерации в законах о краевом бюджете установлены предельный объем государственного долга Приморского края на очередной финансовый год и каждый год планового периода; верхний предел государственного внутреннего долга Приморского края по состоянию на 1 января года, следующего за очередным финансовым годом и каждым годом планового периода. </w:t>
      </w:r>
    </w:p>
    <w:p w:rsidR="00C9778B" w:rsidRPr="00B03037" w:rsidRDefault="009327EC" w:rsidP="00C9778B">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Согласно </w:t>
      </w:r>
      <w:r w:rsidR="00C9778B" w:rsidRPr="00B03037">
        <w:rPr>
          <w:rFonts w:ascii="Times New Roman" w:hAnsi="Times New Roman" w:cs="Times New Roman"/>
          <w:sz w:val="28"/>
          <w:szCs w:val="28"/>
        </w:rPr>
        <w:t>закон</w:t>
      </w:r>
      <w:r w:rsidRPr="00B03037">
        <w:rPr>
          <w:rFonts w:ascii="Times New Roman" w:hAnsi="Times New Roman" w:cs="Times New Roman"/>
          <w:sz w:val="28"/>
          <w:szCs w:val="28"/>
        </w:rPr>
        <w:t>у</w:t>
      </w:r>
      <w:r w:rsidR="00C9778B" w:rsidRPr="00B03037">
        <w:rPr>
          <w:rFonts w:ascii="Times New Roman" w:hAnsi="Times New Roman" w:cs="Times New Roman"/>
          <w:sz w:val="28"/>
          <w:szCs w:val="28"/>
        </w:rPr>
        <w:t xml:space="preserve"> Приморского края от 19.12.2013 № 334-КЗ</w:t>
      </w:r>
      <w:r w:rsidR="00F23A28" w:rsidRPr="00B03037">
        <w:rPr>
          <w:rFonts w:ascii="Times New Roman" w:hAnsi="Times New Roman" w:cs="Times New Roman"/>
          <w:sz w:val="28"/>
          <w:szCs w:val="28"/>
        </w:rPr>
        <w:t xml:space="preserve"> </w:t>
      </w:r>
      <w:r w:rsidR="00C9778B" w:rsidRPr="00B03037">
        <w:rPr>
          <w:rFonts w:ascii="Times New Roman" w:hAnsi="Times New Roman" w:cs="Times New Roman"/>
          <w:sz w:val="28"/>
          <w:szCs w:val="28"/>
        </w:rPr>
        <w:t xml:space="preserve">"О краевом бюджете на 2014 год и плановый период 2015 и 2016 годов"  предельный объем государственного долга Приморского края </w:t>
      </w:r>
      <w:r w:rsidRPr="00B03037">
        <w:rPr>
          <w:rFonts w:ascii="Times New Roman" w:hAnsi="Times New Roman" w:cs="Times New Roman"/>
          <w:sz w:val="28"/>
          <w:szCs w:val="28"/>
        </w:rPr>
        <w:t xml:space="preserve">на 2014 год </w:t>
      </w:r>
      <w:r w:rsidR="00C9778B" w:rsidRPr="00B03037">
        <w:rPr>
          <w:rFonts w:ascii="Times New Roman" w:hAnsi="Times New Roman" w:cs="Times New Roman"/>
          <w:sz w:val="28"/>
          <w:szCs w:val="28"/>
        </w:rPr>
        <w:t>утвержден в сумме 26204403,1 тыс. рублей, верхний предел государственного внутреннего долга Приморского края на 01.01.2015 в сумме 12378348,1 тыс. рублей, в том числе верхний предел долга по государственным гарантиям Приморского края - в сумме 1400000,0 тыс. рублей.</w:t>
      </w:r>
    </w:p>
    <w:p w:rsidR="00C9778B" w:rsidRPr="00B03037" w:rsidRDefault="009327EC" w:rsidP="002C6EC0">
      <w:pPr>
        <w:spacing w:after="0" w:line="240" w:lineRule="auto"/>
        <w:ind w:firstLine="708"/>
        <w:jc w:val="both"/>
        <w:rPr>
          <w:rFonts w:ascii="Times New Roman" w:eastAsia="Times New Roman" w:hAnsi="Times New Roman" w:cs="Times New Roman"/>
          <w:sz w:val="28"/>
          <w:szCs w:val="28"/>
          <w:lang w:eastAsia="ru-RU"/>
        </w:rPr>
      </w:pPr>
      <w:r w:rsidRPr="00B03037">
        <w:rPr>
          <w:rFonts w:ascii="Times New Roman" w:hAnsi="Times New Roman" w:cs="Times New Roman"/>
          <w:sz w:val="28"/>
          <w:szCs w:val="28"/>
        </w:rPr>
        <w:t xml:space="preserve">По </w:t>
      </w:r>
      <w:r w:rsidR="002C6EC0" w:rsidRPr="00B03037">
        <w:rPr>
          <w:rFonts w:ascii="Times New Roman" w:hAnsi="Times New Roman" w:cs="Times New Roman"/>
          <w:sz w:val="28"/>
          <w:szCs w:val="28"/>
        </w:rPr>
        <w:t xml:space="preserve">Закону Приморского края от 25.12.2014 № 518-КЗ «О краевом бюджете на 2015 год и плановый период 2016 и 2017 годов» </w:t>
      </w:r>
      <w:r w:rsidR="00C9778B" w:rsidRPr="00B03037">
        <w:rPr>
          <w:rFonts w:ascii="Times New Roman" w:eastAsia="Times New Roman" w:hAnsi="Times New Roman" w:cs="Times New Roman"/>
          <w:sz w:val="28"/>
          <w:szCs w:val="28"/>
          <w:lang w:eastAsia="ru-RU"/>
        </w:rPr>
        <w:t xml:space="preserve">предельный объем государственного долга Приморского края </w:t>
      </w:r>
      <w:r w:rsidR="002C6EC0" w:rsidRPr="00B03037">
        <w:rPr>
          <w:rFonts w:ascii="Times New Roman" w:eastAsia="Times New Roman" w:hAnsi="Times New Roman" w:cs="Times New Roman"/>
          <w:sz w:val="28"/>
          <w:szCs w:val="28"/>
          <w:lang w:eastAsia="ru-RU"/>
        </w:rPr>
        <w:t>на 2015 год утвержден в сумме</w:t>
      </w:r>
      <w:r w:rsidR="00C9778B" w:rsidRPr="00B03037">
        <w:rPr>
          <w:rFonts w:ascii="Times New Roman" w:eastAsia="Times New Roman" w:hAnsi="Times New Roman" w:cs="Times New Roman"/>
          <w:sz w:val="28"/>
          <w:szCs w:val="28"/>
          <w:lang w:eastAsia="ru-RU"/>
        </w:rPr>
        <w:t xml:space="preserve"> </w:t>
      </w:r>
      <w:r w:rsidR="00686C96" w:rsidRPr="00B03037">
        <w:rPr>
          <w:rFonts w:ascii="Times New Roman" w:eastAsia="Times New Roman" w:hAnsi="Times New Roman" w:cs="Times New Roman"/>
          <w:sz w:val="28"/>
          <w:szCs w:val="28"/>
          <w:lang w:eastAsia="ru-RU"/>
        </w:rPr>
        <w:t>18736676,6 тыс. рублей</w:t>
      </w:r>
      <w:r w:rsidR="00C9778B" w:rsidRPr="00B03037">
        <w:rPr>
          <w:rFonts w:ascii="Times New Roman" w:eastAsia="Times New Roman" w:hAnsi="Times New Roman" w:cs="Times New Roman"/>
          <w:sz w:val="28"/>
          <w:szCs w:val="28"/>
          <w:lang w:eastAsia="ru-RU"/>
        </w:rPr>
        <w:t xml:space="preserve">, верхний предел государственного внутреннего долга Приморского края на 01.01.2016  – </w:t>
      </w:r>
      <w:r w:rsidR="00686C96" w:rsidRPr="00B03037">
        <w:rPr>
          <w:rFonts w:ascii="Times New Roman" w:eastAsia="Times New Roman" w:hAnsi="Times New Roman" w:cs="Times New Roman"/>
          <w:sz w:val="28"/>
          <w:szCs w:val="28"/>
          <w:lang w:eastAsia="ru-RU"/>
        </w:rPr>
        <w:t>18736676,6 тыс. рублей</w:t>
      </w:r>
      <w:r w:rsidR="002C6EC0" w:rsidRPr="00B03037">
        <w:rPr>
          <w:rFonts w:ascii="Times New Roman" w:eastAsia="Times New Roman" w:hAnsi="Times New Roman" w:cs="Times New Roman"/>
          <w:sz w:val="28"/>
          <w:szCs w:val="28"/>
          <w:lang w:eastAsia="ru-RU"/>
        </w:rPr>
        <w:t>.</w:t>
      </w:r>
      <w:r w:rsidR="00C9778B" w:rsidRPr="00B03037">
        <w:rPr>
          <w:rFonts w:ascii="Times New Roman" w:eastAsia="Times New Roman" w:hAnsi="Times New Roman" w:cs="Times New Roman"/>
          <w:sz w:val="28"/>
          <w:szCs w:val="28"/>
          <w:lang w:eastAsia="ru-RU"/>
        </w:rPr>
        <w:t xml:space="preserve"> </w:t>
      </w:r>
    </w:p>
    <w:p w:rsidR="00C9778B" w:rsidRPr="00B03037" w:rsidRDefault="00686C96" w:rsidP="00C9778B">
      <w:pPr>
        <w:spacing w:after="0" w:line="240" w:lineRule="auto"/>
        <w:ind w:firstLine="720"/>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У</w:t>
      </w:r>
      <w:r w:rsidR="00241F43" w:rsidRPr="00B03037">
        <w:rPr>
          <w:rFonts w:ascii="Times New Roman" w:eastAsia="Times New Roman" w:hAnsi="Times New Roman" w:cs="Times New Roman"/>
          <w:sz w:val="28"/>
          <w:szCs w:val="28"/>
          <w:lang w:eastAsia="ru-RU"/>
        </w:rPr>
        <w:t>казанные выше п</w:t>
      </w:r>
      <w:r w:rsidR="00C9778B" w:rsidRPr="00B03037">
        <w:rPr>
          <w:rFonts w:ascii="Times New Roman" w:eastAsia="Times New Roman" w:hAnsi="Times New Roman" w:cs="Times New Roman"/>
          <w:sz w:val="28"/>
          <w:szCs w:val="28"/>
          <w:lang w:eastAsia="ru-RU"/>
        </w:rPr>
        <w:t xml:space="preserve">редельный объем государственного долга Приморского края  и верхний предел государственного внутреннего долга Приморского края </w:t>
      </w:r>
      <w:r w:rsidR="00241F43" w:rsidRPr="00B03037">
        <w:rPr>
          <w:rFonts w:ascii="Times New Roman" w:eastAsia="Times New Roman" w:hAnsi="Times New Roman" w:cs="Times New Roman"/>
          <w:sz w:val="28"/>
          <w:szCs w:val="28"/>
          <w:lang w:eastAsia="ru-RU"/>
        </w:rPr>
        <w:t>соответствую</w:t>
      </w:r>
      <w:r w:rsidR="00C9778B" w:rsidRPr="00B03037">
        <w:rPr>
          <w:rFonts w:ascii="Times New Roman" w:eastAsia="Times New Roman" w:hAnsi="Times New Roman" w:cs="Times New Roman"/>
          <w:sz w:val="28"/>
          <w:szCs w:val="28"/>
          <w:lang w:eastAsia="ru-RU"/>
        </w:rPr>
        <w:t xml:space="preserve">т требованиям, установленным </w:t>
      </w:r>
      <w:r w:rsidR="00241F43" w:rsidRPr="00B03037">
        <w:rPr>
          <w:rFonts w:ascii="Times New Roman" w:eastAsia="Times New Roman" w:hAnsi="Times New Roman" w:cs="Times New Roman"/>
          <w:sz w:val="28"/>
          <w:szCs w:val="28"/>
          <w:lang w:eastAsia="ru-RU"/>
        </w:rPr>
        <w:t xml:space="preserve">статьей 107 </w:t>
      </w:r>
      <w:r w:rsidR="00C9778B" w:rsidRPr="00B03037">
        <w:rPr>
          <w:rFonts w:ascii="Times New Roman" w:eastAsia="Times New Roman" w:hAnsi="Times New Roman" w:cs="Times New Roman"/>
          <w:sz w:val="28"/>
          <w:szCs w:val="28"/>
          <w:lang w:eastAsia="ru-RU"/>
        </w:rPr>
        <w:t>Бюджетн</w:t>
      </w:r>
      <w:r w:rsidR="00241F43" w:rsidRPr="00B03037">
        <w:rPr>
          <w:rFonts w:ascii="Times New Roman" w:eastAsia="Times New Roman" w:hAnsi="Times New Roman" w:cs="Times New Roman"/>
          <w:sz w:val="28"/>
          <w:szCs w:val="28"/>
          <w:lang w:eastAsia="ru-RU"/>
        </w:rPr>
        <w:t>ого</w:t>
      </w:r>
      <w:r w:rsidR="00C9778B" w:rsidRPr="00B03037">
        <w:rPr>
          <w:rFonts w:ascii="Times New Roman" w:eastAsia="Times New Roman" w:hAnsi="Times New Roman" w:cs="Times New Roman"/>
          <w:sz w:val="28"/>
          <w:szCs w:val="28"/>
          <w:lang w:eastAsia="ru-RU"/>
        </w:rPr>
        <w:t xml:space="preserve"> кодекс</w:t>
      </w:r>
      <w:r w:rsidR="00241F43" w:rsidRPr="00B03037">
        <w:rPr>
          <w:rFonts w:ascii="Times New Roman" w:eastAsia="Times New Roman" w:hAnsi="Times New Roman" w:cs="Times New Roman"/>
          <w:sz w:val="28"/>
          <w:szCs w:val="28"/>
          <w:lang w:eastAsia="ru-RU"/>
        </w:rPr>
        <w:t>а</w:t>
      </w:r>
      <w:r w:rsidR="00C9778B" w:rsidRPr="00B03037">
        <w:rPr>
          <w:rFonts w:ascii="Times New Roman" w:eastAsia="Times New Roman" w:hAnsi="Times New Roman" w:cs="Times New Roman"/>
          <w:sz w:val="28"/>
          <w:szCs w:val="28"/>
          <w:lang w:eastAsia="ru-RU"/>
        </w:rPr>
        <w:t xml:space="preserve"> Российской Федерации.</w:t>
      </w:r>
      <w:r w:rsidR="00366B0C" w:rsidRPr="00B03037">
        <w:rPr>
          <w:rFonts w:ascii="Times New Roman" w:eastAsia="Times New Roman" w:hAnsi="Times New Roman" w:cs="Times New Roman"/>
          <w:sz w:val="28"/>
          <w:szCs w:val="28"/>
          <w:lang w:eastAsia="ru-RU"/>
        </w:rPr>
        <w:t xml:space="preserve"> </w:t>
      </w:r>
      <w:r w:rsidR="001A705C" w:rsidRPr="00B03037">
        <w:rPr>
          <w:rFonts w:ascii="Times New Roman" w:eastAsia="Times New Roman" w:hAnsi="Times New Roman" w:cs="Times New Roman"/>
          <w:sz w:val="28"/>
          <w:szCs w:val="28"/>
          <w:lang w:eastAsia="ru-RU"/>
        </w:rPr>
        <w:t>П</w:t>
      </w:r>
      <w:r w:rsidR="00366B0C" w:rsidRPr="00B03037">
        <w:rPr>
          <w:rFonts w:ascii="Times New Roman" w:eastAsia="Times New Roman" w:hAnsi="Times New Roman" w:cs="Times New Roman"/>
          <w:sz w:val="28"/>
          <w:szCs w:val="28"/>
          <w:lang w:eastAsia="ru-RU"/>
        </w:rPr>
        <w:t>редельны</w:t>
      </w:r>
      <w:r w:rsidR="001A705C" w:rsidRPr="00B03037">
        <w:rPr>
          <w:rFonts w:ascii="Times New Roman" w:eastAsia="Times New Roman" w:hAnsi="Times New Roman" w:cs="Times New Roman"/>
          <w:sz w:val="28"/>
          <w:szCs w:val="28"/>
          <w:lang w:eastAsia="ru-RU"/>
        </w:rPr>
        <w:t>е</w:t>
      </w:r>
      <w:r w:rsidR="00366B0C" w:rsidRPr="00B03037">
        <w:rPr>
          <w:rFonts w:ascii="Times New Roman" w:eastAsia="Times New Roman" w:hAnsi="Times New Roman" w:cs="Times New Roman"/>
          <w:sz w:val="28"/>
          <w:szCs w:val="28"/>
          <w:lang w:eastAsia="ru-RU"/>
        </w:rPr>
        <w:t xml:space="preserve"> объем</w:t>
      </w:r>
      <w:r w:rsidR="001A705C" w:rsidRPr="00B03037">
        <w:rPr>
          <w:rFonts w:ascii="Times New Roman" w:eastAsia="Times New Roman" w:hAnsi="Times New Roman" w:cs="Times New Roman"/>
          <w:sz w:val="28"/>
          <w:szCs w:val="28"/>
          <w:lang w:eastAsia="ru-RU"/>
        </w:rPr>
        <w:t>ы</w:t>
      </w:r>
      <w:r w:rsidR="00366B0C" w:rsidRPr="00B03037">
        <w:rPr>
          <w:rFonts w:ascii="Times New Roman" w:eastAsia="Times New Roman" w:hAnsi="Times New Roman" w:cs="Times New Roman"/>
          <w:sz w:val="28"/>
          <w:szCs w:val="28"/>
          <w:lang w:eastAsia="ru-RU"/>
        </w:rPr>
        <w:t xml:space="preserve"> государственного долга Приморского края не превыша</w:t>
      </w:r>
      <w:r w:rsidR="001A705C" w:rsidRPr="00B03037">
        <w:rPr>
          <w:rFonts w:ascii="Times New Roman" w:eastAsia="Times New Roman" w:hAnsi="Times New Roman" w:cs="Times New Roman"/>
          <w:sz w:val="28"/>
          <w:szCs w:val="28"/>
          <w:lang w:eastAsia="ru-RU"/>
        </w:rPr>
        <w:t>ю</w:t>
      </w:r>
      <w:r w:rsidR="00366B0C" w:rsidRPr="00B03037">
        <w:rPr>
          <w:rFonts w:ascii="Times New Roman" w:eastAsia="Times New Roman" w:hAnsi="Times New Roman" w:cs="Times New Roman"/>
          <w:sz w:val="28"/>
          <w:szCs w:val="28"/>
          <w:lang w:eastAsia="ru-RU"/>
        </w:rPr>
        <w:t>т утвержденны</w:t>
      </w:r>
      <w:r w:rsidR="001A705C" w:rsidRPr="00B03037">
        <w:rPr>
          <w:rFonts w:ascii="Times New Roman" w:eastAsia="Times New Roman" w:hAnsi="Times New Roman" w:cs="Times New Roman"/>
          <w:sz w:val="28"/>
          <w:szCs w:val="28"/>
          <w:lang w:eastAsia="ru-RU"/>
        </w:rPr>
        <w:t>е</w:t>
      </w:r>
      <w:r w:rsidR="00366B0C" w:rsidRPr="00B03037">
        <w:rPr>
          <w:rFonts w:ascii="Times New Roman" w:eastAsia="Times New Roman" w:hAnsi="Times New Roman" w:cs="Times New Roman"/>
          <w:sz w:val="28"/>
          <w:szCs w:val="28"/>
          <w:lang w:eastAsia="ru-RU"/>
        </w:rPr>
        <w:t xml:space="preserve"> общи</w:t>
      </w:r>
      <w:r w:rsidR="001A705C" w:rsidRPr="00B03037">
        <w:rPr>
          <w:rFonts w:ascii="Times New Roman" w:eastAsia="Times New Roman" w:hAnsi="Times New Roman" w:cs="Times New Roman"/>
          <w:sz w:val="28"/>
          <w:szCs w:val="28"/>
          <w:lang w:eastAsia="ru-RU"/>
        </w:rPr>
        <w:t>е</w:t>
      </w:r>
      <w:r w:rsidR="00366B0C" w:rsidRPr="00B03037">
        <w:rPr>
          <w:rFonts w:ascii="Times New Roman" w:eastAsia="Times New Roman" w:hAnsi="Times New Roman" w:cs="Times New Roman"/>
          <w:sz w:val="28"/>
          <w:szCs w:val="28"/>
          <w:lang w:eastAsia="ru-RU"/>
        </w:rPr>
        <w:t xml:space="preserve"> годов</w:t>
      </w:r>
      <w:r w:rsidR="001A705C" w:rsidRPr="00B03037">
        <w:rPr>
          <w:rFonts w:ascii="Times New Roman" w:eastAsia="Times New Roman" w:hAnsi="Times New Roman" w:cs="Times New Roman"/>
          <w:sz w:val="28"/>
          <w:szCs w:val="28"/>
          <w:lang w:eastAsia="ru-RU"/>
        </w:rPr>
        <w:t>ые</w:t>
      </w:r>
      <w:r w:rsidR="00366B0C" w:rsidRPr="00B03037">
        <w:rPr>
          <w:rFonts w:ascii="Times New Roman" w:eastAsia="Times New Roman" w:hAnsi="Times New Roman" w:cs="Times New Roman"/>
          <w:sz w:val="28"/>
          <w:szCs w:val="28"/>
          <w:lang w:eastAsia="ru-RU"/>
        </w:rPr>
        <w:t xml:space="preserve"> объем</w:t>
      </w:r>
      <w:r w:rsidR="001A705C" w:rsidRPr="00B03037">
        <w:rPr>
          <w:rFonts w:ascii="Times New Roman" w:eastAsia="Times New Roman" w:hAnsi="Times New Roman" w:cs="Times New Roman"/>
          <w:sz w:val="28"/>
          <w:szCs w:val="28"/>
          <w:lang w:eastAsia="ru-RU"/>
        </w:rPr>
        <w:t>ы</w:t>
      </w:r>
      <w:r w:rsidR="00366B0C" w:rsidRPr="00B03037">
        <w:rPr>
          <w:rFonts w:ascii="Times New Roman" w:eastAsia="Times New Roman" w:hAnsi="Times New Roman" w:cs="Times New Roman"/>
          <w:sz w:val="28"/>
          <w:szCs w:val="28"/>
          <w:lang w:eastAsia="ru-RU"/>
        </w:rPr>
        <w:t xml:space="preserve"> доходов краевого бюджета без учета утвержденн</w:t>
      </w:r>
      <w:r w:rsidR="001A705C" w:rsidRPr="00B03037">
        <w:rPr>
          <w:rFonts w:ascii="Times New Roman" w:eastAsia="Times New Roman" w:hAnsi="Times New Roman" w:cs="Times New Roman"/>
          <w:sz w:val="28"/>
          <w:szCs w:val="28"/>
          <w:lang w:eastAsia="ru-RU"/>
        </w:rPr>
        <w:t>ых</w:t>
      </w:r>
      <w:r w:rsidR="00366B0C" w:rsidRPr="00B03037">
        <w:rPr>
          <w:rFonts w:ascii="Times New Roman" w:eastAsia="Times New Roman" w:hAnsi="Times New Roman" w:cs="Times New Roman"/>
          <w:sz w:val="28"/>
          <w:szCs w:val="28"/>
          <w:lang w:eastAsia="ru-RU"/>
        </w:rPr>
        <w:t xml:space="preserve"> объем</w:t>
      </w:r>
      <w:r w:rsidR="001A705C" w:rsidRPr="00B03037">
        <w:rPr>
          <w:rFonts w:ascii="Times New Roman" w:eastAsia="Times New Roman" w:hAnsi="Times New Roman" w:cs="Times New Roman"/>
          <w:sz w:val="28"/>
          <w:szCs w:val="28"/>
          <w:lang w:eastAsia="ru-RU"/>
        </w:rPr>
        <w:t>ов</w:t>
      </w:r>
      <w:r w:rsidR="00366B0C" w:rsidRPr="00B03037">
        <w:rPr>
          <w:rFonts w:ascii="Times New Roman" w:eastAsia="Times New Roman" w:hAnsi="Times New Roman" w:cs="Times New Roman"/>
          <w:sz w:val="28"/>
          <w:szCs w:val="28"/>
          <w:lang w:eastAsia="ru-RU"/>
        </w:rPr>
        <w:t xml:space="preserve"> безвозмездных поступлений</w:t>
      </w:r>
      <w:r w:rsidR="001A705C" w:rsidRPr="00B03037">
        <w:rPr>
          <w:rFonts w:ascii="Times New Roman" w:eastAsia="Times New Roman" w:hAnsi="Times New Roman" w:cs="Times New Roman"/>
          <w:sz w:val="28"/>
          <w:szCs w:val="28"/>
          <w:lang w:eastAsia="ru-RU"/>
        </w:rPr>
        <w:t xml:space="preserve"> соответственно по годам </w:t>
      </w:r>
      <w:r w:rsidR="00366B0C" w:rsidRPr="00B03037">
        <w:rPr>
          <w:rFonts w:ascii="Times New Roman" w:eastAsia="Times New Roman" w:hAnsi="Times New Roman" w:cs="Times New Roman"/>
          <w:sz w:val="28"/>
          <w:szCs w:val="28"/>
          <w:lang w:eastAsia="ru-RU"/>
        </w:rPr>
        <w:t xml:space="preserve"> (на 2014 год – </w:t>
      </w:r>
      <w:r w:rsidR="001A705C" w:rsidRPr="00B03037">
        <w:rPr>
          <w:rFonts w:ascii="Times New Roman" w:eastAsia="Times New Roman" w:hAnsi="Times New Roman" w:cs="Times New Roman"/>
          <w:sz w:val="28"/>
          <w:szCs w:val="28"/>
          <w:lang w:eastAsia="ru-RU"/>
        </w:rPr>
        <w:t>57402642,5 тыс. рублей</w:t>
      </w:r>
      <w:r w:rsidR="00366B0C" w:rsidRPr="00B03037">
        <w:rPr>
          <w:rFonts w:ascii="Times New Roman" w:eastAsia="Times New Roman" w:hAnsi="Times New Roman" w:cs="Times New Roman"/>
          <w:sz w:val="28"/>
          <w:szCs w:val="28"/>
          <w:lang w:eastAsia="ru-RU"/>
        </w:rPr>
        <w:t xml:space="preserve">, на 2015 год - </w:t>
      </w:r>
      <w:r w:rsidR="001A705C" w:rsidRPr="00B03037">
        <w:rPr>
          <w:rFonts w:ascii="Times New Roman" w:eastAsia="Times New Roman" w:hAnsi="Times New Roman" w:cs="Times New Roman"/>
          <w:sz w:val="28"/>
          <w:szCs w:val="28"/>
          <w:lang w:eastAsia="ru-RU"/>
        </w:rPr>
        <w:t>64196402,6 тыс. рублей</w:t>
      </w:r>
      <w:r w:rsidR="00366B0C" w:rsidRPr="00B03037">
        <w:rPr>
          <w:rFonts w:ascii="Times New Roman" w:eastAsia="Times New Roman" w:hAnsi="Times New Roman" w:cs="Times New Roman"/>
          <w:sz w:val="28"/>
          <w:szCs w:val="28"/>
          <w:lang w:eastAsia="ru-RU"/>
        </w:rPr>
        <w:t>)</w:t>
      </w:r>
      <w:r w:rsidR="00FF0C97" w:rsidRPr="00B03037">
        <w:rPr>
          <w:rFonts w:ascii="Times New Roman" w:eastAsia="Times New Roman" w:hAnsi="Times New Roman" w:cs="Times New Roman"/>
          <w:sz w:val="28"/>
          <w:szCs w:val="28"/>
          <w:lang w:eastAsia="ru-RU"/>
        </w:rPr>
        <w:t>.</w:t>
      </w:r>
    </w:p>
    <w:p w:rsidR="00C9778B" w:rsidRPr="00B03037" w:rsidRDefault="00C9778B" w:rsidP="00C9778B">
      <w:pPr>
        <w:spacing w:after="0" w:line="240" w:lineRule="auto"/>
        <w:ind w:firstLine="708"/>
        <w:jc w:val="both"/>
        <w:rPr>
          <w:rFonts w:ascii="Times New Roman" w:hAnsi="Times New Roman" w:cs="Times New Roman"/>
          <w:sz w:val="28"/>
          <w:szCs w:val="28"/>
        </w:rPr>
      </w:pPr>
    </w:p>
    <w:p w:rsidR="00B46E48" w:rsidRPr="00B03037" w:rsidRDefault="00686C96" w:rsidP="00686C96">
      <w:pPr>
        <w:spacing w:after="0" w:line="240" w:lineRule="auto"/>
        <w:ind w:firstLine="720"/>
        <w:jc w:val="both"/>
        <w:rPr>
          <w:rFonts w:ascii="Times New Roman" w:eastAsia="Times New Roman" w:hAnsi="Times New Roman" w:cs="Times New Roman"/>
          <w:sz w:val="28"/>
          <w:szCs w:val="28"/>
          <w:lang w:eastAsia="ru-RU"/>
        </w:rPr>
      </w:pPr>
      <w:r w:rsidRPr="00B03037">
        <w:rPr>
          <w:rFonts w:ascii="Times New Roman" w:hAnsi="Times New Roman" w:cs="Times New Roman"/>
          <w:sz w:val="28"/>
          <w:szCs w:val="28"/>
        </w:rPr>
        <w:lastRenderedPageBreak/>
        <w:t>2. </w:t>
      </w:r>
      <w:r w:rsidR="00735D34" w:rsidRPr="00B03037">
        <w:rPr>
          <w:rFonts w:ascii="Times New Roman" w:eastAsia="Times New Roman" w:hAnsi="Times New Roman" w:cs="Times New Roman"/>
          <w:sz w:val="28"/>
          <w:szCs w:val="28"/>
          <w:lang w:eastAsia="ru-RU"/>
        </w:rPr>
        <w:t>Контрольно-счетная палата отмечает, что я</w:t>
      </w:r>
      <w:r w:rsidR="00B46E48" w:rsidRPr="00B03037">
        <w:rPr>
          <w:rFonts w:ascii="Times New Roman" w:eastAsia="Times New Roman" w:hAnsi="Times New Roman" w:cs="Times New Roman"/>
          <w:sz w:val="28"/>
          <w:szCs w:val="28"/>
          <w:lang w:eastAsia="ru-RU"/>
        </w:rPr>
        <w:t xml:space="preserve">вляясь частью бюджетной политики </w:t>
      </w:r>
      <w:r w:rsidR="00116D04" w:rsidRPr="00B03037">
        <w:rPr>
          <w:rFonts w:ascii="Times New Roman" w:eastAsia="Times New Roman" w:hAnsi="Times New Roman" w:cs="Times New Roman"/>
          <w:sz w:val="28"/>
          <w:szCs w:val="28"/>
          <w:lang w:eastAsia="ru-RU"/>
        </w:rPr>
        <w:t xml:space="preserve">Приморского края </w:t>
      </w:r>
      <w:r w:rsidR="00B46E48" w:rsidRPr="00B03037">
        <w:rPr>
          <w:rFonts w:ascii="Times New Roman" w:eastAsia="Times New Roman" w:hAnsi="Times New Roman" w:cs="Times New Roman"/>
          <w:sz w:val="28"/>
          <w:szCs w:val="28"/>
          <w:lang w:eastAsia="ru-RU"/>
        </w:rPr>
        <w:t xml:space="preserve">долговая политика направлена на эффективное управление государственным долгом </w:t>
      </w:r>
      <w:r w:rsidR="00116D04" w:rsidRPr="00B03037">
        <w:rPr>
          <w:rFonts w:ascii="Times New Roman" w:eastAsia="Times New Roman" w:hAnsi="Times New Roman" w:cs="Times New Roman"/>
          <w:sz w:val="28"/>
          <w:szCs w:val="28"/>
          <w:lang w:eastAsia="ru-RU"/>
        </w:rPr>
        <w:t>Приморского края</w:t>
      </w:r>
      <w:r w:rsidR="00B46E48" w:rsidRPr="00B03037">
        <w:rPr>
          <w:rFonts w:ascii="Times New Roman" w:eastAsia="Times New Roman" w:hAnsi="Times New Roman" w:cs="Times New Roman"/>
          <w:sz w:val="28"/>
          <w:szCs w:val="28"/>
          <w:lang w:eastAsia="ru-RU"/>
        </w:rPr>
        <w:t>, недопущение просроченных долговых обязательств края и снижение влияния долговой нагрузки на краевой бюджет.</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Департаментом финансов Приморского края в целях финансирования дефицита краевого бюджета и погашения долговых обязательств Приморского края в 2014 году – истекшем периоде 2015 года предприняты меры по привлечению кредитных средств от кредитных организаций путем проведения закупок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B46E48" w:rsidRPr="00B03037" w:rsidRDefault="00B46E48" w:rsidP="00B46E48">
      <w:pPr>
        <w:widowControl w:val="0"/>
        <w:autoSpaceDE w:val="0"/>
        <w:autoSpaceDN w:val="0"/>
        <w:spacing w:after="0" w:line="240" w:lineRule="auto"/>
        <w:ind w:firstLine="540"/>
        <w:jc w:val="both"/>
        <w:rPr>
          <w:rFonts w:ascii="Times New Roman" w:hAnsi="Times New Roman" w:cs="Times New Roman"/>
          <w:sz w:val="28"/>
          <w:szCs w:val="28"/>
        </w:rPr>
      </w:pPr>
      <w:r w:rsidRPr="00B03037">
        <w:rPr>
          <w:rFonts w:ascii="Times New Roman" w:eastAsia="Times New Roman" w:hAnsi="Times New Roman" w:cs="Times New Roman"/>
          <w:sz w:val="28"/>
          <w:szCs w:val="28"/>
          <w:lang w:eastAsia="ru-RU"/>
        </w:rPr>
        <w:t xml:space="preserve">Согласно сведениям с официального сайта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t>
      </w:r>
      <w:r w:rsidRPr="00B03037">
        <w:rPr>
          <w:rFonts w:ascii="Times New Roman" w:hAnsi="Times New Roman" w:cs="Times New Roman"/>
          <w:sz w:val="28"/>
          <w:szCs w:val="28"/>
        </w:rPr>
        <w:t>(</w:t>
      </w:r>
      <w:hyperlink r:id="rId11" w:history="1">
        <w:r w:rsidRPr="00B03037">
          <w:rPr>
            <w:rFonts w:ascii="Times New Roman" w:hAnsi="Times New Roman" w:cs="Times New Roman"/>
            <w:sz w:val="28"/>
            <w:szCs w:val="28"/>
          </w:rPr>
          <w:t>www.zakupki.gov.ru</w:t>
        </w:r>
      </w:hyperlink>
      <w:r w:rsidRPr="00B03037">
        <w:rPr>
          <w:rFonts w:ascii="Times New Roman" w:hAnsi="Times New Roman" w:cs="Times New Roman"/>
          <w:sz w:val="28"/>
          <w:szCs w:val="28"/>
        </w:rPr>
        <w:t xml:space="preserve">) опубликовано 23 </w:t>
      </w:r>
      <w:r w:rsidRPr="00B03037">
        <w:rPr>
          <w:rFonts w:ascii="Times New Roman" w:eastAsia="Times New Roman" w:hAnsi="Times New Roman" w:cs="Times New Roman"/>
          <w:sz w:val="28"/>
          <w:szCs w:val="28"/>
          <w:lang w:eastAsia="ru-RU"/>
        </w:rPr>
        <w:t>извещения о проведении аукционов в электронной форме на право заключения государственного контракта по оказанию финансовых услуг по предоставлению кредитных ресурсов Приморскому краю в форме невозобновляемой кредитной линии на финансирование дефицита краевого бюджета и погашение долговых обязательств Приморского края в 2014 и 2015 годах.</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Информация о закупках представлена в </w:t>
      </w:r>
      <w:r w:rsidR="00906D99" w:rsidRPr="00B03037">
        <w:rPr>
          <w:rFonts w:ascii="Times New Roman" w:eastAsia="Times New Roman" w:hAnsi="Times New Roman" w:cs="Times New Roman"/>
          <w:sz w:val="28"/>
          <w:szCs w:val="28"/>
          <w:lang w:eastAsia="ru-RU"/>
        </w:rPr>
        <w:t xml:space="preserve">Приложении </w:t>
      </w:r>
      <w:r w:rsidR="007839F5" w:rsidRPr="00B03037">
        <w:rPr>
          <w:rFonts w:ascii="Times New Roman" w:eastAsia="Times New Roman" w:hAnsi="Times New Roman" w:cs="Times New Roman"/>
          <w:sz w:val="28"/>
          <w:szCs w:val="28"/>
          <w:lang w:eastAsia="ru-RU"/>
        </w:rPr>
        <w:t>4</w:t>
      </w:r>
      <w:r w:rsidR="00906D99" w:rsidRPr="00B03037">
        <w:rPr>
          <w:rFonts w:ascii="Times New Roman" w:eastAsia="Times New Roman" w:hAnsi="Times New Roman" w:cs="Times New Roman"/>
          <w:sz w:val="28"/>
          <w:szCs w:val="28"/>
          <w:lang w:eastAsia="ru-RU"/>
        </w:rPr>
        <w:t xml:space="preserve"> </w:t>
      </w:r>
      <w:r w:rsidRPr="00B03037">
        <w:rPr>
          <w:rFonts w:ascii="Times New Roman" w:eastAsia="Times New Roman" w:hAnsi="Times New Roman" w:cs="Times New Roman"/>
          <w:sz w:val="28"/>
          <w:szCs w:val="28"/>
          <w:lang w:eastAsia="ru-RU"/>
        </w:rPr>
        <w:t xml:space="preserve"> (по состоянию на 15.09.2015).</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В 2014 году департамент финансов Приморского края выступил заказчиком 8-ми электронных аукционов на оказание финансовых услуг по предоставлению кредитных ресурсов Приморскому краю, общая сумма начальной максимальной цены контрактов по которым составила 1 762 000 000 рублей. Согласно условиям аукционной документации общий размер планируемых к привлечению кредитных ресурсов по 8-ми аукционам составлял 15 миллиардов рублей. </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Из 8 аукционов 5 аукционов, по которым планировалось привлечение кредитных ресурсов в размере 10 миллиардов рублей, признаны несостоявшимися по основанию, предусмотренному частью 16 статьи 66 Федерального закона от 05.04.2013 № 44-ФЗ «О контрактной системе в сфере закупок товаров, работ, услуг для обеспечения государственных и муниципальных нужд» (по окончании срока подачи заявок не подано ни одной заявки).</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По результатам проведения 3-х аукционов заключены государственные контракты на общую сумму 541 876 500,00 рублей, согласно которым размер предоставляемых кредитных ресурсов составил 5 миллиардов рублей. Контрактами определена процентная ставка за пользование кредитными ресурсами в размере 10,505 %, 10,98 %.</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Один контракт на сумму 157 576 500,00 рублей (размер </w:t>
      </w:r>
      <w:r w:rsidRPr="00B03037">
        <w:rPr>
          <w:rFonts w:ascii="Times New Roman" w:eastAsia="Times New Roman" w:hAnsi="Times New Roman" w:cs="Times New Roman"/>
          <w:sz w:val="28"/>
          <w:szCs w:val="28"/>
          <w:lang w:eastAsia="ru-RU"/>
        </w:rPr>
        <w:lastRenderedPageBreak/>
        <w:t>предоставляемых кредитных ресурсов 1 500 000 000,00 рублей) расторгнут по соглашению сторон в связи с неисполнением обязательств кредитной организацией (исполнителем).</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Два контракта на сумму 384 300 000,00 рублей (размер предоставленных кредитных ресурсов 3 500 000 000,00 рублей) исполнены сторонами досрочно и расторгнуты по соглашению сторон до истечения срока действия контрактов.  </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В 2015 году департамент финансов Приморского края выступил заказчиком 15 электронных аукционов на оказание финансовых услуг по предоставлению кредитных ресурсов Приморскому краю, общая сумма начальной максимальной цены контрактов по которым составила 2 492 287 500 рублей. Согласно условиям аукционной документации общий размер планируемых к привлечению кредитных ресурсов по 15-ти аукционам составлял 13 миллиардов рублей. </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Из 15-ти аукционов 9 аукционов, по которым планировалось привлечение кредитных ресурсов в размере 3 миллиардов рублей, признаны несостоявшимися по основанию, предусмотренному частью 16 статьи 66 Федерального закона от 05.04.2013 № 44-ФЗ «О контрактной системе в сфере закупок товаров, работ, услуг для обеспечения государственных и муниципальных нужд» (по окончании срока подачи заявок не подано ни одной заявки).</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По результатам проведения 6-ти аукционов заключены государственные контракты на общую сумму 1 498 272 500,00 рублей, согласно которым размер предоставляемых кредитных ресурсов составил 10 миллиардов рублей. Контрактами определена процентная ставка за пользование кредитными ресурсами в размере от 11,60 % до 13,175 %.</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Один контракт на сумму 379 320 000,00 рублей (размер предоставляемых кредитных ресурсов 2 900 000 000,00 рублей) расторгнут по соглашению сторон с 13.08.2015.</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Пять контрактов на сумму 1 118 952 500,00 рублей (размер предоставленных кредитных ресурсов 7 100 000 000,00 рублей) находятся в стадии исполнения. Сроки действия контрактов завершаются в период с 31.12.2016 по 30.06.2017.   </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Таким образом, для финансирования дефицита краевого бюджета и погашения долговых обязательств Приморского края в 2014 году привлечены кредитные ресурсы в размере 3 500 000 000,00 рублей, сумма процентов по кредиту 384 300 000,00 рублей.</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Для финансирования дефицита краевого бюджета и погашения долговых обязательств Приморского края в 2015 году привлечены кредитные ресурсы в размере 7 100 000 000,00 рублей (в 2 раза больше чем в 2014 году), сумма процентов по кредиту 1 118 952 500,00 рублей (в 2,9 раза больше чем в 2014 году).</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Государственными контрактами установлены следующие условия предоставления кредитных ресурсов. </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shd w:val="clear" w:color="auto" w:fill="FFFFFF"/>
          <w:lang w:eastAsia="ru-RU"/>
        </w:rPr>
      </w:pPr>
      <w:r w:rsidRPr="00B03037">
        <w:rPr>
          <w:rFonts w:ascii="Times New Roman" w:eastAsia="Times New Roman" w:hAnsi="Times New Roman" w:cs="Times New Roman"/>
          <w:sz w:val="28"/>
          <w:szCs w:val="28"/>
          <w:shd w:val="clear" w:color="auto" w:fill="FFFFFF"/>
          <w:lang w:eastAsia="ru-RU"/>
        </w:rPr>
        <w:lastRenderedPageBreak/>
        <w:t>Стороны заключают договор об открытии невозобновляемой кредитной линии.</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shd w:val="clear" w:color="auto" w:fill="FFFFFF"/>
          <w:lang w:eastAsia="ru-RU"/>
        </w:rPr>
      </w:pPr>
      <w:r w:rsidRPr="00B03037">
        <w:rPr>
          <w:rFonts w:ascii="Times New Roman" w:eastAsia="Times New Roman" w:hAnsi="Times New Roman" w:cs="Times New Roman"/>
          <w:sz w:val="28"/>
          <w:szCs w:val="28"/>
          <w:shd w:val="clear" w:color="auto" w:fill="FFFFFF"/>
          <w:lang w:eastAsia="ru-RU"/>
        </w:rPr>
        <w:t>Кредитные ресурсы предоставляются траншами по письменному заявлению Заказчика, суммы которых определяет Заказчик, без установления графика выборки (свободная выборка).</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bCs/>
          <w:sz w:val="28"/>
          <w:szCs w:val="28"/>
          <w:lang w:eastAsia="ru-RU"/>
        </w:rPr>
      </w:pPr>
      <w:r w:rsidRPr="00B03037">
        <w:rPr>
          <w:rFonts w:ascii="Times New Roman" w:eastAsia="Times New Roman" w:hAnsi="Times New Roman" w:cs="Times New Roman"/>
          <w:sz w:val="28"/>
          <w:szCs w:val="28"/>
          <w:lang w:eastAsia="ru-RU"/>
        </w:rPr>
        <w:t>Выдача любой суммы кредита производится в пределах свободного остатка лимита, определяемого по следующей формуле:</w:t>
      </w:r>
    </w:p>
    <w:p w:rsidR="00B46E48" w:rsidRPr="00B03037" w:rsidRDefault="00B46E48" w:rsidP="00B46E48">
      <w:pPr>
        <w:tabs>
          <w:tab w:val="left" w:pos="0"/>
          <w:tab w:val="left" w:pos="1418"/>
        </w:tabs>
        <w:suppressAutoHyphens/>
        <w:spacing w:after="0" w:line="240" w:lineRule="auto"/>
        <w:ind w:firstLine="851"/>
        <w:jc w:val="both"/>
        <w:rPr>
          <w:rFonts w:ascii="Times New Roman" w:eastAsia="Times New Roman" w:hAnsi="Times New Roman" w:cs="Times New Roman"/>
          <w:sz w:val="28"/>
          <w:szCs w:val="28"/>
          <w:lang w:val="x-none" w:eastAsia="x-none"/>
        </w:rPr>
      </w:pPr>
      <w:r w:rsidRPr="00B03037">
        <w:rPr>
          <w:rFonts w:ascii="Times New Roman" w:eastAsia="Times New Roman" w:hAnsi="Times New Roman" w:cs="Times New Roman"/>
          <w:sz w:val="28"/>
          <w:szCs w:val="28"/>
          <w:lang w:val="x-none" w:eastAsia="x-none"/>
        </w:rPr>
        <w:t>СОЛ = Лим – (СЗ + ПЗ), где:</w:t>
      </w:r>
    </w:p>
    <w:p w:rsidR="00B46E48" w:rsidRPr="00B03037" w:rsidRDefault="00B46E48" w:rsidP="00B46E48">
      <w:pPr>
        <w:tabs>
          <w:tab w:val="left" w:pos="0"/>
          <w:tab w:val="left" w:pos="1418"/>
        </w:tabs>
        <w:suppressAutoHyphens/>
        <w:spacing w:after="0" w:line="240" w:lineRule="auto"/>
        <w:ind w:firstLine="851"/>
        <w:jc w:val="both"/>
        <w:rPr>
          <w:rFonts w:ascii="Times New Roman" w:eastAsia="Times New Roman" w:hAnsi="Times New Roman" w:cs="Times New Roman"/>
          <w:sz w:val="28"/>
          <w:szCs w:val="28"/>
          <w:lang w:val="x-none" w:eastAsia="x-none"/>
        </w:rPr>
      </w:pPr>
      <w:r w:rsidRPr="00B03037">
        <w:rPr>
          <w:rFonts w:ascii="Times New Roman" w:eastAsia="Times New Roman" w:hAnsi="Times New Roman" w:cs="Times New Roman"/>
          <w:sz w:val="28"/>
          <w:szCs w:val="28"/>
          <w:lang w:val="x-none" w:eastAsia="x-none"/>
        </w:rPr>
        <w:t>СОЛ – свободный остаток лимита;</w:t>
      </w:r>
    </w:p>
    <w:p w:rsidR="00B46E48" w:rsidRPr="00B03037" w:rsidRDefault="00B46E48" w:rsidP="00B46E48">
      <w:pPr>
        <w:tabs>
          <w:tab w:val="left" w:pos="0"/>
          <w:tab w:val="left" w:pos="1418"/>
        </w:tabs>
        <w:suppressAutoHyphens/>
        <w:spacing w:after="0" w:line="240" w:lineRule="auto"/>
        <w:ind w:firstLine="851"/>
        <w:jc w:val="both"/>
        <w:rPr>
          <w:rFonts w:ascii="Times New Roman" w:eastAsia="Times New Roman" w:hAnsi="Times New Roman" w:cs="Times New Roman"/>
          <w:sz w:val="28"/>
          <w:szCs w:val="28"/>
          <w:lang w:val="x-none" w:eastAsia="x-none"/>
        </w:rPr>
      </w:pPr>
      <w:r w:rsidRPr="00B03037">
        <w:rPr>
          <w:rFonts w:ascii="Times New Roman" w:eastAsia="Times New Roman" w:hAnsi="Times New Roman" w:cs="Times New Roman"/>
          <w:sz w:val="28"/>
          <w:szCs w:val="28"/>
          <w:lang w:val="x-none" w:eastAsia="x-none"/>
        </w:rPr>
        <w:t>Лим – лимит кредита;</w:t>
      </w:r>
    </w:p>
    <w:p w:rsidR="00B46E48" w:rsidRPr="00B03037" w:rsidRDefault="00B46E48" w:rsidP="00B46E48">
      <w:pPr>
        <w:tabs>
          <w:tab w:val="left" w:pos="0"/>
          <w:tab w:val="left" w:pos="1418"/>
        </w:tabs>
        <w:suppressAutoHyphens/>
        <w:spacing w:after="0" w:line="240" w:lineRule="auto"/>
        <w:ind w:firstLine="851"/>
        <w:jc w:val="both"/>
        <w:rPr>
          <w:rFonts w:ascii="Times New Roman" w:eastAsia="Times New Roman" w:hAnsi="Times New Roman" w:cs="Times New Roman"/>
          <w:sz w:val="28"/>
          <w:szCs w:val="28"/>
          <w:lang w:val="x-none" w:eastAsia="x-none"/>
        </w:rPr>
      </w:pPr>
      <w:r w:rsidRPr="00B03037">
        <w:rPr>
          <w:rFonts w:ascii="Times New Roman" w:eastAsia="Times New Roman" w:hAnsi="Times New Roman" w:cs="Times New Roman"/>
          <w:sz w:val="28"/>
          <w:szCs w:val="28"/>
          <w:lang w:val="x-none" w:eastAsia="x-none"/>
        </w:rPr>
        <w:t>СЗ - фактическая задолженность по кредиту на текущую дату;</w:t>
      </w:r>
    </w:p>
    <w:p w:rsidR="00B46E48" w:rsidRPr="00B03037" w:rsidRDefault="00B46E48" w:rsidP="00B46E48">
      <w:pPr>
        <w:tabs>
          <w:tab w:val="left" w:pos="0"/>
          <w:tab w:val="left" w:pos="1418"/>
        </w:tabs>
        <w:suppressAutoHyphens/>
        <w:spacing w:after="0" w:line="240" w:lineRule="auto"/>
        <w:ind w:firstLine="851"/>
        <w:jc w:val="both"/>
        <w:rPr>
          <w:rFonts w:ascii="Times New Roman" w:eastAsia="Times New Roman" w:hAnsi="Times New Roman" w:cs="Times New Roman"/>
          <w:sz w:val="28"/>
          <w:szCs w:val="28"/>
          <w:lang w:val="x-none" w:eastAsia="x-none"/>
        </w:rPr>
      </w:pPr>
      <w:r w:rsidRPr="00B03037">
        <w:rPr>
          <w:rFonts w:ascii="Times New Roman" w:eastAsia="Times New Roman" w:hAnsi="Times New Roman" w:cs="Times New Roman"/>
          <w:sz w:val="28"/>
          <w:szCs w:val="28"/>
          <w:lang w:val="x-none" w:eastAsia="x-none"/>
        </w:rPr>
        <w:t xml:space="preserve">ПЗ - сумма ранее осуществленного погашения кредита. </w:t>
      </w:r>
    </w:p>
    <w:p w:rsidR="00B46E48" w:rsidRPr="00B03037" w:rsidRDefault="00B46E48" w:rsidP="00B46E48">
      <w:pPr>
        <w:spacing w:after="0" w:line="240" w:lineRule="auto"/>
        <w:ind w:firstLine="567"/>
        <w:jc w:val="both"/>
        <w:rPr>
          <w:rFonts w:ascii="Times New Roman" w:hAnsi="Times New Roman" w:cs="Times New Roman"/>
          <w:sz w:val="28"/>
          <w:szCs w:val="28"/>
        </w:rPr>
      </w:pPr>
      <w:r w:rsidRPr="00B03037">
        <w:rPr>
          <w:rFonts w:ascii="Times New Roman" w:hAnsi="Times New Roman" w:cs="Times New Roman"/>
          <w:sz w:val="28"/>
          <w:szCs w:val="28"/>
        </w:rPr>
        <w:t>Погашение любой суммы кредита не увеличивает свободного остатка лимита кредитной линии.</w:t>
      </w:r>
    </w:p>
    <w:p w:rsidR="00B46E48" w:rsidRPr="00B03037" w:rsidRDefault="00B46E48" w:rsidP="00B46E48">
      <w:pPr>
        <w:spacing w:after="0" w:line="240" w:lineRule="auto"/>
        <w:ind w:firstLine="567"/>
        <w:jc w:val="both"/>
        <w:rPr>
          <w:rFonts w:ascii="Times New Roman" w:hAnsi="Times New Roman" w:cs="Times New Roman"/>
          <w:sz w:val="28"/>
          <w:szCs w:val="28"/>
        </w:rPr>
      </w:pPr>
      <w:r w:rsidRPr="00B03037">
        <w:rPr>
          <w:rFonts w:ascii="Times New Roman" w:hAnsi="Times New Roman" w:cs="Times New Roman"/>
          <w:sz w:val="28"/>
          <w:szCs w:val="28"/>
        </w:rPr>
        <w:t>Датой выдачи кредита является дата образования ссудной задолженности по ссудному счету, открытому Исполнителем Государственному заказчику и указанному в выписке.</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shd w:val="clear" w:color="auto" w:fill="FFFFFF"/>
          <w:lang w:eastAsia="ru-RU"/>
        </w:rPr>
      </w:pPr>
      <w:r w:rsidRPr="00B03037">
        <w:rPr>
          <w:rFonts w:ascii="Times New Roman" w:eastAsia="Times New Roman" w:hAnsi="Times New Roman" w:cs="Times New Roman"/>
          <w:sz w:val="28"/>
          <w:szCs w:val="28"/>
          <w:shd w:val="clear" w:color="auto" w:fill="FFFFFF"/>
          <w:lang w:eastAsia="ru-RU"/>
        </w:rPr>
        <w:t xml:space="preserve">Сроки возврата кредитных ресурсов: в течение 12 месяцев либо в течение 18 месяцев со дня получения каждого транша кредита в пределах договора невозобновляемой кредитной линии. </w:t>
      </w:r>
    </w:p>
    <w:p w:rsidR="00B46E48" w:rsidRPr="00B03037" w:rsidRDefault="00B46E48" w:rsidP="00B46E48">
      <w:pPr>
        <w:spacing w:after="0" w:line="240" w:lineRule="auto"/>
        <w:ind w:firstLine="567"/>
        <w:jc w:val="both"/>
        <w:rPr>
          <w:rFonts w:ascii="Times New Roman" w:hAnsi="Times New Roman" w:cs="Times New Roman"/>
          <w:sz w:val="28"/>
          <w:szCs w:val="28"/>
        </w:rPr>
      </w:pPr>
      <w:r w:rsidRPr="00B03037">
        <w:rPr>
          <w:rFonts w:ascii="Times New Roman" w:hAnsi="Times New Roman" w:cs="Times New Roman"/>
          <w:sz w:val="28"/>
          <w:szCs w:val="28"/>
        </w:rPr>
        <w:t>Датой исполнения обязательств по погашению кредита является дата поступления денежных средств на ссудный счет, открытый Исполнителем Государственному заказчику и указанный в выписке.</w:t>
      </w:r>
    </w:p>
    <w:p w:rsidR="00B46E48" w:rsidRPr="00B03037" w:rsidRDefault="00B46E48" w:rsidP="00B46E48">
      <w:pPr>
        <w:spacing w:after="0" w:line="240" w:lineRule="auto"/>
        <w:ind w:firstLine="567"/>
        <w:jc w:val="both"/>
        <w:rPr>
          <w:rFonts w:ascii="Times New Roman" w:hAnsi="Times New Roman" w:cs="Times New Roman"/>
          <w:sz w:val="28"/>
          <w:szCs w:val="28"/>
        </w:rPr>
      </w:pPr>
      <w:r w:rsidRPr="00B03037">
        <w:rPr>
          <w:rFonts w:ascii="Times New Roman" w:hAnsi="Times New Roman" w:cs="Times New Roman"/>
          <w:sz w:val="28"/>
          <w:szCs w:val="28"/>
        </w:rPr>
        <w:t>Погашение кредита (транша) производится любыми суммами не позднее окончания срока пользования каждого транша кредита, указанного в заявлении на его получение.</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bCs/>
          <w:sz w:val="28"/>
          <w:szCs w:val="28"/>
          <w:lang w:eastAsia="ru-RU"/>
        </w:rPr>
      </w:pPr>
      <w:r w:rsidRPr="00B03037">
        <w:rPr>
          <w:rFonts w:ascii="Times New Roman" w:eastAsia="Times New Roman" w:hAnsi="Times New Roman" w:cs="Times New Roman"/>
          <w:bCs/>
          <w:sz w:val="28"/>
          <w:szCs w:val="28"/>
          <w:lang w:eastAsia="ru-RU"/>
        </w:rPr>
        <w:t xml:space="preserve">Контрактами предусмотрена возможность досрочного возврата кредитных ресурсов по усмотрению Заказчика без взимания дополнительной платы. </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bCs/>
          <w:sz w:val="28"/>
          <w:szCs w:val="28"/>
          <w:lang w:eastAsia="ru-RU"/>
        </w:rPr>
      </w:pPr>
      <w:r w:rsidRPr="00B03037">
        <w:rPr>
          <w:rFonts w:ascii="Times New Roman" w:eastAsia="Times New Roman" w:hAnsi="Times New Roman" w:cs="Times New Roman"/>
          <w:bCs/>
          <w:sz w:val="28"/>
          <w:szCs w:val="28"/>
          <w:lang w:eastAsia="ru-RU"/>
        </w:rPr>
        <w:t>Согласовано, что дополнительные комиссии и иные платежи за неиспользованный лимит кредитных ресурсов, за открытие, ведение и закрытие ссудного счета  кредитной организацией (исполнителем) не начисляются.</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bCs/>
          <w:sz w:val="28"/>
          <w:szCs w:val="28"/>
          <w:lang w:eastAsia="ru-RU"/>
        </w:rPr>
      </w:pPr>
      <w:r w:rsidRPr="00B03037">
        <w:rPr>
          <w:rFonts w:ascii="Times New Roman" w:eastAsia="Times New Roman" w:hAnsi="Times New Roman" w:cs="Times New Roman"/>
          <w:bCs/>
          <w:sz w:val="28"/>
          <w:szCs w:val="28"/>
          <w:lang w:eastAsia="ru-RU"/>
        </w:rPr>
        <w:t>Оплата по контракту (периодичность уплаты процентных платежей) осуществляется Заказчиком ежемесячно.</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bCs/>
          <w:sz w:val="28"/>
          <w:szCs w:val="28"/>
          <w:lang w:eastAsia="ru-RU"/>
        </w:rPr>
      </w:pPr>
      <w:r w:rsidRPr="00B03037">
        <w:rPr>
          <w:rFonts w:ascii="Times New Roman" w:eastAsia="Times New Roman" w:hAnsi="Times New Roman" w:cs="Times New Roman"/>
          <w:sz w:val="28"/>
          <w:szCs w:val="28"/>
          <w:lang w:eastAsia="ru-RU"/>
        </w:rPr>
        <w:t xml:space="preserve">Проценты начисляются на сумму фактической ссудной задолженности по кредиту, начиная с даты, следующей за датой образования задолженности по ссудному счету (включительно), и по дату полного погашения кредита (включительно), исходя из фактического количества календарных дней в соответствующем календарном месяце и числа календарных дней в соответствующем году. </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bCs/>
          <w:sz w:val="28"/>
          <w:szCs w:val="28"/>
          <w:lang w:eastAsia="ru-RU"/>
        </w:rPr>
      </w:pPr>
      <w:r w:rsidRPr="00B03037">
        <w:rPr>
          <w:rFonts w:ascii="Times New Roman" w:eastAsia="Times New Roman" w:hAnsi="Times New Roman" w:cs="Times New Roman"/>
          <w:sz w:val="28"/>
          <w:szCs w:val="28"/>
          <w:lang w:eastAsia="ru-RU"/>
        </w:rPr>
        <w:t xml:space="preserve">Сумма денежных средств, направленная на исполнение обязательств Государственного заказчика по Контракту и недостаточная для полного исполнения данных обязательств, направляется на исполнение обязательств </w:t>
      </w:r>
      <w:r w:rsidRPr="00B03037">
        <w:rPr>
          <w:rFonts w:ascii="Times New Roman" w:eastAsia="Times New Roman" w:hAnsi="Times New Roman" w:cs="Times New Roman"/>
          <w:sz w:val="28"/>
          <w:szCs w:val="28"/>
          <w:lang w:eastAsia="ru-RU"/>
        </w:rPr>
        <w:lastRenderedPageBreak/>
        <w:t>Государственного заказчика в следующей очередности:</w:t>
      </w:r>
    </w:p>
    <w:p w:rsidR="00B46E48" w:rsidRPr="00B03037" w:rsidRDefault="00B46E48" w:rsidP="00B46E48">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на погашение просроченной задолженности по начисленным процентам;</w:t>
      </w:r>
    </w:p>
    <w:p w:rsidR="00B46E48" w:rsidRPr="00B03037" w:rsidRDefault="00B46E48" w:rsidP="00B46E48">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на погашение просроченной задолженности по кредиту;</w:t>
      </w:r>
    </w:p>
    <w:p w:rsidR="00B46E48" w:rsidRPr="00B03037" w:rsidRDefault="00EE25C0" w:rsidP="00B46E48">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н</w:t>
      </w:r>
      <w:r w:rsidR="00B46E48" w:rsidRPr="00B03037">
        <w:rPr>
          <w:rFonts w:ascii="Times New Roman" w:hAnsi="Times New Roman" w:cs="Times New Roman"/>
          <w:sz w:val="28"/>
          <w:szCs w:val="28"/>
        </w:rPr>
        <w:t>а уплату процентов за пользование кредитными ресурсами, срок уплаты которых наступил;</w:t>
      </w:r>
    </w:p>
    <w:p w:rsidR="00B46E48" w:rsidRPr="00B03037" w:rsidRDefault="00B46E48" w:rsidP="00B46E48">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на погашение суммы кредита;</w:t>
      </w:r>
    </w:p>
    <w:p w:rsidR="00B46E48" w:rsidRPr="00B03037" w:rsidRDefault="00B46E48" w:rsidP="00B46E48">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на уплату неустоек (пени), установленных контрактом.</w:t>
      </w:r>
    </w:p>
    <w:p w:rsidR="00B46E48" w:rsidRPr="00B03037" w:rsidRDefault="00B46E48" w:rsidP="00B46E48">
      <w:pPr>
        <w:spacing w:after="0" w:line="240" w:lineRule="auto"/>
        <w:ind w:firstLine="567"/>
        <w:jc w:val="both"/>
        <w:rPr>
          <w:rFonts w:ascii="Times New Roman" w:hAnsi="Times New Roman" w:cs="Times New Roman"/>
          <w:sz w:val="28"/>
          <w:szCs w:val="28"/>
        </w:rPr>
      </w:pPr>
      <w:r w:rsidRPr="00B03037">
        <w:rPr>
          <w:rFonts w:ascii="Times New Roman" w:hAnsi="Times New Roman" w:cs="Times New Roman"/>
          <w:sz w:val="28"/>
          <w:szCs w:val="28"/>
        </w:rPr>
        <w:t>В период действия контракта Исполнитель имеет право запросить у Государственного заказчика выписки из государственной долговой книги Приморского края, сведения и документы, подтверждающие целевое использование кредита.</w:t>
      </w:r>
    </w:p>
    <w:p w:rsidR="00203C82" w:rsidRPr="00B03037" w:rsidRDefault="00203C82" w:rsidP="00B46E48">
      <w:pPr>
        <w:spacing w:after="0" w:line="240" w:lineRule="auto"/>
        <w:ind w:firstLine="567"/>
        <w:jc w:val="both"/>
        <w:rPr>
          <w:rFonts w:ascii="Times New Roman" w:hAnsi="Times New Roman" w:cs="Times New Roman"/>
          <w:sz w:val="28"/>
          <w:szCs w:val="28"/>
        </w:rPr>
      </w:pPr>
    </w:p>
    <w:p w:rsidR="00B46E48" w:rsidRPr="00B03037" w:rsidRDefault="00A164A3" w:rsidP="00B46E48">
      <w:pPr>
        <w:spacing w:after="0" w:line="240" w:lineRule="auto"/>
        <w:ind w:firstLine="567"/>
        <w:jc w:val="both"/>
        <w:rPr>
          <w:rFonts w:ascii="Times New Roman" w:hAnsi="Times New Roman" w:cs="Times New Roman"/>
          <w:sz w:val="28"/>
          <w:szCs w:val="28"/>
        </w:rPr>
      </w:pPr>
      <w:r w:rsidRPr="00B03037">
        <w:rPr>
          <w:rFonts w:ascii="Times New Roman" w:hAnsi="Times New Roman" w:cs="Times New Roman"/>
          <w:sz w:val="28"/>
          <w:szCs w:val="28"/>
        </w:rPr>
        <w:t>3. </w:t>
      </w:r>
      <w:r w:rsidR="00C33A24" w:rsidRPr="00B03037">
        <w:rPr>
          <w:rFonts w:ascii="Times New Roman" w:hAnsi="Times New Roman" w:cs="Times New Roman"/>
          <w:sz w:val="28"/>
          <w:szCs w:val="28"/>
        </w:rPr>
        <w:t>На основании постановления А</w:t>
      </w:r>
      <w:r w:rsidR="00B46E48" w:rsidRPr="00B03037">
        <w:rPr>
          <w:rFonts w:ascii="Times New Roman" w:hAnsi="Times New Roman" w:cs="Times New Roman"/>
          <w:sz w:val="28"/>
          <w:szCs w:val="28"/>
        </w:rPr>
        <w:t xml:space="preserve">дминистрации Приморского края от 29.12.2012 № 456-па «Об утверждении положения о департаменте государственного заказа Приморского края» функции уполномоченного органа по определению поставщиков (подрядчиков, исполнителей) при закупке товаров, работ, услуг для заказчиков – органов исполнительной власти Приморского края – путем проведения конкурентных способов определения поставщиков осуществляет департамент государственного заказа Приморского края. </w:t>
      </w:r>
    </w:p>
    <w:p w:rsidR="00B46E48" w:rsidRPr="00B03037" w:rsidRDefault="00B46E48" w:rsidP="00B46E48">
      <w:pPr>
        <w:spacing w:after="0" w:line="240" w:lineRule="auto"/>
        <w:ind w:firstLine="567"/>
        <w:jc w:val="both"/>
        <w:rPr>
          <w:rFonts w:ascii="Times New Roman" w:hAnsi="Times New Roman" w:cs="Times New Roman"/>
          <w:sz w:val="28"/>
          <w:szCs w:val="28"/>
        </w:rPr>
      </w:pPr>
      <w:r w:rsidRPr="00B03037">
        <w:rPr>
          <w:rFonts w:ascii="Times New Roman" w:hAnsi="Times New Roman" w:cs="Times New Roman"/>
          <w:sz w:val="28"/>
          <w:szCs w:val="28"/>
        </w:rPr>
        <w:t xml:space="preserve">Нарушений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 в ходе осуществления закупок по привлечению кредитных средств департаментом финансов Приморского края и уполномоченным органом не </w:t>
      </w:r>
      <w:r w:rsidR="0055151B" w:rsidRPr="00B03037">
        <w:rPr>
          <w:rFonts w:ascii="Times New Roman" w:hAnsi="Times New Roman" w:cs="Times New Roman"/>
          <w:sz w:val="28"/>
          <w:szCs w:val="28"/>
        </w:rPr>
        <w:t>установлено</w:t>
      </w:r>
      <w:r w:rsidRPr="00B03037">
        <w:rPr>
          <w:rFonts w:ascii="Times New Roman" w:hAnsi="Times New Roman" w:cs="Times New Roman"/>
          <w:sz w:val="28"/>
          <w:szCs w:val="28"/>
        </w:rPr>
        <w:t>.</w:t>
      </w:r>
    </w:p>
    <w:p w:rsidR="00B46E48" w:rsidRPr="00B03037" w:rsidRDefault="00B46E48" w:rsidP="00B46E4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Государственную функцию по контролю в сфере закупок товаров, работ, услуг для обеспечения государственных нужд Приморского края и муниципальных нужд </w:t>
      </w:r>
      <w:r w:rsidR="00A81C0E" w:rsidRPr="00B03037">
        <w:rPr>
          <w:rFonts w:ascii="Times New Roman" w:eastAsia="Times New Roman" w:hAnsi="Times New Roman" w:cs="Times New Roman"/>
          <w:sz w:val="28"/>
          <w:szCs w:val="28"/>
          <w:lang w:eastAsia="ru-RU"/>
        </w:rPr>
        <w:t>исполняет правовой департамент А</w:t>
      </w:r>
      <w:r w:rsidRPr="00B03037">
        <w:rPr>
          <w:rFonts w:ascii="Times New Roman" w:eastAsia="Times New Roman" w:hAnsi="Times New Roman" w:cs="Times New Roman"/>
          <w:sz w:val="28"/>
          <w:szCs w:val="28"/>
          <w:lang w:eastAsia="ru-RU"/>
        </w:rPr>
        <w:t xml:space="preserve">дминистрации Приморского края в соответствии с </w:t>
      </w:r>
      <w:r w:rsidRPr="00B03037">
        <w:rPr>
          <w:rFonts w:ascii="Times New Roman" w:hAnsi="Times New Roman" w:cs="Times New Roman"/>
          <w:sz w:val="28"/>
          <w:szCs w:val="28"/>
        </w:rPr>
        <w:t>Административным регламентом правового департамента Администрации Приморского края по исполнению государственной функции по контролю в сфере закупок товаров, работ, услуг для обеспечения государственных нужд Приморского края и муниципальных нужд, утвержденным</w:t>
      </w:r>
      <w:r w:rsidRPr="00B03037">
        <w:rPr>
          <w:rFonts w:ascii="Times New Roman" w:eastAsia="Times New Roman" w:hAnsi="Times New Roman" w:cs="Times New Roman"/>
          <w:sz w:val="28"/>
          <w:szCs w:val="28"/>
          <w:lang w:eastAsia="ru-RU"/>
        </w:rPr>
        <w:t xml:space="preserve"> </w:t>
      </w:r>
      <w:r w:rsidRPr="00B03037">
        <w:rPr>
          <w:rFonts w:ascii="Times New Roman" w:hAnsi="Times New Roman" w:cs="Times New Roman"/>
          <w:sz w:val="28"/>
          <w:szCs w:val="28"/>
        </w:rPr>
        <w:t xml:space="preserve">приказом правового департамента </w:t>
      </w:r>
      <w:r w:rsidR="00A81C0E" w:rsidRPr="00B03037">
        <w:rPr>
          <w:rFonts w:ascii="Times New Roman" w:hAnsi="Times New Roman" w:cs="Times New Roman"/>
          <w:sz w:val="28"/>
          <w:szCs w:val="28"/>
        </w:rPr>
        <w:t>А</w:t>
      </w:r>
      <w:r w:rsidRPr="00B03037">
        <w:rPr>
          <w:rFonts w:ascii="Times New Roman" w:hAnsi="Times New Roman" w:cs="Times New Roman"/>
          <w:sz w:val="28"/>
          <w:szCs w:val="28"/>
        </w:rPr>
        <w:t>дминистрации Приморского края от 06.06.2014 № 21.</w:t>
      </w:r>
    </w:p>
    <w:p w:rsidR="00B46E48" w:rsidRPr="00B03037" w:rsidRDefault="00B46E48" w:rsidP="00B46E48">
      <w:pPr>
        <w:widowControl w:val="0"/>
        <w:autoSpaceDE w:val="0"/>
        <w:autoSpaceDN w:val="0"/>
        <w:spacing w:after="0" w:line="240" w:lineRule="auto"/>
        <w:ind w:firstLine="540"/>
        <w:jc w:val="both"/>
        <w:rPr>
          <w:rFonts w:ascii="Times New Roman" w:hAnsi="Times New Roman" w:cs="Times New Roman"/>
          <w:sz w:val="28"/>
          <w:szCs w:val="28"/>
        </w:rPr>
      </w:pPr>
      <w:r w:rsidRPr="00B03037">
        <w:rPr>
          <w:rFonts w:ascii="Times New Roman" w:eastAsia="Times New Roman" w:hAnsi="Times New Roman" w:cs="Times New Roman"/>
          <w:sz w:val="28"/>
          <w:szCs w:val="28"/>
          <w:lang w:eastAsia="ru-RU"/>
        </w:rPr>
        <w:t xml:space="preserve">Постановлением </w:t>
      </w:r>
      <w:r w:rsidR="00A81C0E" w:rsidRPr="00B03037">
        <w:rPr>
          <w:rFonts w:ascii="Times New Roman" w:eastAsia="Times New Roman" w:hAnsi="Times New Roman" w:cs="Times New Roman"/>
          <w:sz w:val="28"/>
          <w:szCs w:val="28"/>
          <w:lang w:eastAsia="ru-RU"/>
        </w:rPr>
        <w:t>А</w:t>
      </w:r>
      <w:r w:rsidRPr="00B03037">
        <w:rPr>
          <w:rFonts w:ascii="Times New Roman" w:eastAsia="Times New Roman" w:hAnsi="Times New Roman" w:cs="Times New Roman"/>
          <w:sz w:val="28"/>
          <w:szCs w:val="28"/>
          <w:lang w:eastAsia="ru-RU"/>
        </w:rPr>
        <w:t xml:space="preserve">дминистрации Приморского края от 08.07.2014 № 261-па утверждена государственная программа противодействия коррупции в Приморском крае на 2014 – 2015 годы. Цель указанной программы – </w:t>
      </w:r>
      <w:r w:rsidRPr="00B03037">
        <w:rPr>
          <w:rFonts w:ascii="Times New Roman" w:hAnsi="Times New Roman" w:cs="Times New Roman"/>
          <w:sz w:val="28"/>
          <w:szCs w:val="28"/>
        </w:rPr>
        <w:t>обеспечение защиты прав и законных интересов граждан, общества и государства от коррупции, снижение уровня коррупции, устранение причин ее возникновения во всех сферах жизни и деятельности общества путем повышения эффективности координации антикоррупционной деятельности государственных органов Приморского края и институтов гражданского общества.</w:t>
      </w:r>
    </w:p>
    <w:p w:rsidR="00B46E48" w:rsidRPr="00B03037" w:rsidRDefault="00B46E48" w:rsidP="00B46E48">
      <w:pPr>
        <w:widowControl w:val="0"/>
        <w:autoSpaceDE w:val="0"/>
        <w:autoSpaceDN w:val="0"/>
        <w:spacing w:after="0" w:line="240" w:lineRule="auto"/>
        <w:ind w:firstLine="540"/>
        <w:jc w:val="both"/>
        <w:rPr>
          <w:rFonts w:ascii="Times New Roman" w:hAnsi="Times New Roman" w:cs="Times New Roman"/>
          <w:sz w:val="28"/>
          <w:szCs w:val="28"/>
        </w:rPr>
      </w:pPr>
      <w:r w:rsidRPr="00B03037">
        <w:rPr>
          <w:rFonts w:ascii="Times New Roman" w:hAnsi="Times New Roman" w:cs="Times New Roman"/>
          <w:sz w:val="28"/>
          <w:szCs w:val="28"/>
        </w:rPr>
        <w:lastRenderedPageBreak/>
        <w:t xml:space="preserve">Одним из направлений программы является совершенствование организации деятельности органов исполнительной власти Приморского края в сфере закупок товаров, работ, услуг для обеспечения государственных нужд Приморского края и в сфере внутреннего государственного финансового контроля. Ожидаемым результатом программы является </w:t>
      </w:r>
      <w:r w:rsidRPr="00B03037">
        <w:rPr>
          <w:rFonts w:ascii="Times New Roman" w:eastAsia="Times New Roman" w:hAnsi="Times New Roman" w:cs="Times New Roman"/>
          <w:sz w:val="28"/>
          <w:szCs w:val="28"/>
          <w:lang w:eastAsia="ru-RU"/>
        </w:rPr>
        <w:t>экономия средств краевого бюджета Приморского края при проведении процедуры государственных закупок на поставки товаров, выполнение работ и оказание услуг для государственных нужд Приморского края.</w:t>
      </w:r>
    </w:p>
    <w:p w:rsidR="00B46E48" w:rsidRPr="00B03037" w:rsidRDefault="00B46E48" w:rsidP="00B46E48">
      <w:pPr>
        <w:widowControl w:val="0"/>
        <w:autoSpaceDE w:val="0"/>
        <w:autoSpaceDN w:val="0"/>
        <w:spacing w:after="0" w:line="240" w:lineRule="auto"/>
        <w:ind w:firstLine="540"/>
        <w:jc w:val="both"/>
        <w:rPr>
          <w:rFonts w:ascii="Times New Roman" w:hAnsi="Times New Roman" w:cs="Times New Roman"/>
          <w:sz w:val="28"/>
          <w:szCs w:val="28"/>
        </w:rPr>
      </w:pPr>
      <w:r w:rsidRPr="00B03037">
        <w:rPr>
          <w:rFonts w:ascii="Times New Roman" w:hAnsi="Times New Roman" w:cs="Times New Roman"/>
          <w:sz w:val="28"/>
          <w:szCs w:val="28"/>
        </w:rPr>
        <w:t>Кроме того, органами исполнительной власти Приморского края и правовым департаментом Администрации Приморского края проводится антикоррупционная экспертиза правовых актов в соответствии с Порядком организации и проведения антикоррупционной экспертизы нормативных правовых актов Губернатора Приморского края, Администрации Приморского края и их проектов, утвержденным постановлением Администрации Приморского края от 20.05.2009 № 140-па.</w:t>
      </w:r>
    </w:p>
    <w:p w:rsidR="00E30765" w:rsidRPr="00B03037" w:rsidRDefault="00E30765" w:rsidP="007872E8">
      <w:pPr>
        <w:spacing w:after="0" w:line="240" w:lineRule="auto"/>
        <w:ind w:firstLine="708"/>
        <w:jc w:val="both"/>
        <w:rPr>
          <w:rFonts w:ascii="Times New Roman" w:hAnsi="Times New Roman" w:cs="Times New Roman"/>
          <w:sz w:val="28"/>
          <w:szCs w:val="28"/>
        </w:rPr>
      </w:pPr>
    </w:p>
    <w:p w:rsidR="006479BB" w:rsidRPr="00B03037" w:rsidRDefault="00203C82" w:rsidP="006479BB">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4. </w:t>
      </w:r>
      <w:r w:rsidR="00435E1C" w:rsidRPr="00B03037">
        <w:rPr>
          <w:rFonts w:ascii="Times New Roman" w:hAnsi="Times New Roman" w:cs="Times New Roman"/>
          <w:sz w:val="28"/>
          <w:szCs w:val="28"/>
        </w:rPr>
        <w:t xml:space="preserve">Для обеспечения сбалансированности краевого бюджета в процессе исполнения краевого бюджета при возникновении ситуация когда на едином счете бюджета недостаточно денежных средств, необходимых для осуществления кассовых выплат, используются различные инструменты. </w:t>
      </w:r>
      <w:r w:rsidR="006479BB" w:rsidRPr="00B03037">
        <w:rPr>
          <w:rFonts w:ascii="Times New Roman" w:hAnsi="Times New Roman" w:cs="Times New Roman"/>
          <w:sz w:val="28"/>
          <w:szCs w:val="28"/>
        </w:rPr>
        <w:t xml:space="preserve">Один из них </w:t>
      </w:r>
      <w:r w:rsidR="003D147C" w:rsidRPr="00B03037">
        <w:rPr>
          <w:rFonts w:ascii="Times New Roman" w:hAnsi="Times New Roman" w:cs="Times New Roman"/>
          <w:sz w:val="28"/>
          <w:szCs w:val="28"/>
        </w:rPr>
        <w:t>-</w:t>
      </w:r>
      <w:r w:rsidR="006479BB" w:rsidRPr="00B03037">
        <w:rPr>
          <w:rFonts w:ascii="Times New Roman" w:hAnsi="Times New Roman" w:cs="Times New Roman"/>
          <w:sz w:val="28"/>
          <w:szCs w:val="28"/>
        </w:rPr>
        <w:t xml:space="preserve"> бюджетные кредиты на пополнение остатков средств на счетах бюджета. </w:t>
      </w:r>
    </w:p>
    <w:p w:rsidR="00735D34" w:rsidRPr="00B03037" w:rsidRDefault="006810A2" w:rsidP="007872E8">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Согласно сведений департамента финансов Приморского края в 2014 году Приморск</w:t>
      </w:r>
      <w:r w:rsidR="00DF2C39" w:rsidRPr="00B03037">
        <w:rPr>
          <w:rFonts w:ascii="Times New Roman" w:hAnsi="Times New Roman" w:cs="Times New Roman"/>
          <w:sz w:val="28"/>
          <w:szCs w:val="28"/>
        </w:rPr>
        <w:t>ий</w:t>
      </w:r>
      <w:r w:rsidRPr="00B03037">
        <w:rPr>
          <w:rFonts w:ascii="Times New Roman" w:hAnsi="Times New Roman" w:cs="Times New Roman"/>
          <w:sz w:val="28"/>
          <w:szCs w:val="28"/>
        </w:rPr>
        <w:t xml:space="preserve"> кра</w:t>
      </w:r>
      <w:r w:rsidR="00DF2C39" w:rsidRPr="00B03037">
        <w:rPr>
          <w:rFonts w:ascii="Times New Roman" w:hAnsi="Times New Roman" w:cs="Times New Roman"/>
          <w:sz w:val="28"/>
          <w:szCs w:val="28"/>
        </w:rPr>
        <w:t>й</w:t>
      </w:r>
      <w:r w:rsidRPr="00B03037">
        <w:rPr>
          <w:rFonts w:ascii="Times New Roman" w:hAnsi="Times New Roman" w:cs="Times New Roman"/>
          <w:sz w:val="28"/>
          <w:szCs w:val="28"/>
        </w:rPr>
        <w:t xml:space="preserve"> воспользовался бюджетным кредитом на пополнение остатков средств на счете бюджета путем заключения с Управлением Федерального казначейства по Приморскому краю договора на сумму 1100</w:t>
      </w:r>
      <w:r w:rsidR="00DF2C39" w:rsidRPr="00B03037">
        <w:rPr>
          <w:rFonts w:ascii="Times New Roman" w:hAnsi="Times New Roman" w:cs="Times New Roman"/>
          <w:sz w:val="28"/>
          <w:szCs w:val="28"/>
        </w:rPr>
        <w:t> </w:t>
      </w:r>
      <w:r w:rsidRPr="00B03037">
        <w:rPr>
          <w:rFonts w:ascii="Times New Roman" w:hAnsi="Times New Roman" w:cs="Times New Roman"/>
          <w:sz w:val="28"/>
          <w:szCs w:val="28"/>
        </w:rPr>
        <w:t>млн рублей</w:t>
      </w:r>
      <w:r w:rsidR="007723DC" w:rsidRPr="00B03037">
        <w:rPr>
          <w:rFonts w:ascii="Times New Roman" w:hAnsi="Times New Roman" w:cs="Times New Roman"/>
          <w:sz w:val="28"/>
          <w:szCs w:val="28"/>
        </w:rPr>
        <w:t>.</w:t>
      </w:r>
      <w:r w:rsidR="00DF2C39" w:rsidRPr="00B03037">
        <w:rPr>
          <w:rFonts w:ascii="Times New Roman" w:hAnsi="Times New Roman" w:cs="Times New Roman"/>
          <w:sz w:val="28"/>
          <w:szCs w:val="28"/>
        </w:rPr>
        <w:t xml:space="preserve"> </w:t>
      </w:r>
      <w:r w:rsidR="007723DC" w:rsidRPr="00B03037">
        <w:rPr>
          <w:rFonts w:ascii="Times New Roman" w:hAnsi="Times New Roman" w:cs="Times New Roman"/>
          <w:sz w:val="28"/>
          <w:szCs w:val="28"/>
        </w:rPr>
        <w:t>З</w:t>
      </w:r>
      <w:r w:rsidR="00DF2C39" w:rsidRPr="00B03037">
        <w:rPr>
          <w:rFonts w:ascii="Times New Roman" w:hAnsi="Times New Roman" w:cs="Times New Roman"/>
          <w:sz w:val="28"/>
          <w:szCs w:val="28"/>
        </w:rPr>
        <w:t>а 9 месяцев текущего года (в марте 2015 года)  - 1000 млн рублей.</w:t>
      </w:r>
    </w:p>
    <w:p w:rsidR="00EE47F3" w:rsidRPr="00B03037" w:rsidRDefault="00E74BCE" w:rsidP="007723DC">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Приморским краем </w:t>
      </w:r>
      <w:r w:rsidR="002F15F6" w:rsidRPr="00B03037">
        <w:rPr>
          <w:rFonts w:ascii="Times New Roman" w:hAnsi="Times New Roman" w:cs="Times New Roman"/>
          <w:sz w:val="28"/>
          <w:szCs w:val="28"/>
        </w:rPr>
        <w:t xml:space="preserve"> принима</w:t>
      </w:r>
      <w:r w:rsidRPr="00B03037">
        <w:rPr>
          <w:rFonts w:ascii="Times New Roman" w:hAnsi="Times New Roman" w:cs="Times New Roman"/>
          <w:sz w:val="28"/>
          <w:szCs w:val="28"/>
        </w:rPr>
        <w:t>ются</w:t>
      </w:r>
      <w:r w:rsidR="002F15F6" w:rsidRPr="00B03037">
        <w:rPr>
          <w:rFonts w:ascii="Times New Roman" w:hAnsi="Times New Roman" w:cs="Times New Roman"/>
          <w:sz w:val="28"/>
          <w:szCs w:val="28"/>
        </w:rPr>
        <w:t xml:space="preserve"> мер</w:t>
      </w:r>
      <w:r w:rsidRPr="00B03037">
        <w:rPr>
          <w:rFonts w:ascii="Times New Roman" w:hAnsi="Times New Roman" w:cs="Times New Roman"/>
          <w:sz w:val="28"/>
          <w:szCs w:val="28"/>
        </w:rPr>
        <w:t>ы</w:t>
      </w:r>
      <w:r w:rsidR="002F15F6" w:rsidRPr="00B03037">
        <w:rPr>
          <w:rFonts w:ascii="Times New Roman" w:hAnsi="Times New Roman" w:cs="Times New Roman"/>
          <w:sz w:val="28"/>
          <w:szCs w:val="28"/>
        </w:rPr>
        <w:t xml:space="preserve"> по сокращению размера государственного долга, оптимизации его структуры, в том числе проведени</w:t>
      </w:r>
      <w:r w:rsidRPr="00B03037">
        <w:rPr>
          <w:rFonts w:ascii="Times New Roman" w:hAnsi="Times New Roman" w:cs="Times New Roman"/>
          <w:sz w:val="28"/>
          <w:szCs w:val="28"/>
        </w:rPr>
        <w:t xml:space="preserve">е реструктуризации задолженности  по долговым обязательствам Приморского края. </w:t>
      </w:r>
      <w:r w:rsidR="002F15F6" w:rsidRPr="00B03037">
        <w:rPr>
          <w:rFonts w:ascii="Times New Roman" w:hAnsi="Times New Roman" w:cs="Times New Roman"/>
          <w:sz w:val="28"/>
          <w:szCs w:val="28"/>
        </w:rPr>
        <w:t xml:space="preserve"> </w:t>
      </w:r>
      <w:r w:rsidRPr="00B03037">
        <w:rPr>
          <w:rFonts w:ascii="Times New Roman" w:hAnsi="Times New Roman" w:cs="Times New Roman"/>
          <w:sz w:val="28"/>
          <w:szCs w:val="28"/>
        </w:rPr>
        <w:t>Так, н</w:t>
      </w:r>
      <w:r w:rsidR="00EE47F3" w:rsidRPr="00B03037">
        <w:rPr>
          <w:rFonts w:ascii="Times New Roman" w:hAnsi="Times New Roman" w:cs="Times New Roman"/>
          <w:sz w:val="28"/>
          <w:szCs w:val="28"/>
        </w:rPr>
        <w:t xml:space="preserve">а основании дополнительного соглашения от 10.04.2015 № 3 к Соглашению от 07.06.2010 № 01-01-06/06-198 о предоставлении бюджету Приморского края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Министерством финансов РФ и Администрацией Приморского края  проведена реструктуризация  задолженности по бюджетному кредиту, путем консолидации задолженности по основному долгу, в размере 162850,6 тыс. рублей и начисленным за фактический срок пользования процентам, в размере 855,8 тыс. рублей, общая сумма долга составила 163706,4 тыс. рублей. Возврат реструктурированной задолженности будет осуществляться в период с 2025 </w:t>
      </w:r>
      <w:r w:rsidR="00EE47F3" w:rsidRPr="00B03037">
        <w:rPr>
          <w:rFonts w:ascii="Times New Roman" w:hAnsi="Times New Roman" w:cs="Times New Roman"/>
          <w:sz w:val="28"/>
          <w:szCs w:val="28"/>
        </w:rPr>
        <w:lastRenderedPageBreak/>
        <w:t>по 2034 год включительно, ежегодно равными долями в соответствии с графиком возврата реструктурированной задолженности.</w:t>
      </w:r>
    </w:p>
    <w:p w:rsidR="007723DC" w:rsidRPr="00B03037" w:rsidRDefault="002F15F6" w:rsidP="007723DC">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В</w:t>
      </w:r>
      <w:r w:rsidR="00D45B5A" w:rsidRPr="00B03037">
        <w:rPr>
          <w:rFonts w:ascii="Times New Roman" w:hAnsi="Times New Roman" w:cs="Times New Roman"/>
          <w:sz w:val="28"/>
          <w:szCs w:val="28"/>
        </w:rPr>
        <w:t xml:space="preserve"> целях снижения процентной нагрузки на краевой бюджет в </w:t>
      </w:r>
      <w:r w:rsidR="007723DC" w:rsidRPr="00B03037">
        <w:rPr>
          <w:rFonts w:ascii="Times New Roman" w:hAnsi="Times New Roman" w:cs="Times New Roman"/>
          <w:sz w:val="28"/>
          <w:szCs w:val="28"/>
        </w:rPr>
        <w:t xml:space="preserve"> программе государственных внутренних заимствований Приморского края, утвержденной приложением 31 к Закону Приморского края от 25.12.2014 №</w:t>
      </w:r>
      <w:r w:rsidR="00A04F75" w:rsidRPr="00B03037">
        <w:rPr>
          <w:rFonts w:ascii="Times New Roman" w:hAnsi="Times New Roman" w:cs="Times New Roman"/>
          <w:sz w:val="28"/>
          <w:szCs w:val="28"/>
        </w:rPr>
        <w:t> </w:t>
      </w:r>
      <w:r w:rsidR="007723DC" w:rsidRPr="00B03037">
        <w:rPr>
          <w:rFonts w:ascii="Times New Roman" w:hAnsi="Times New Roman" w:cs="Times New Roman"/>
          <w:sz w:val="28"/>
          <w:szCs w:val="28"/>
        </w:rPr>
        <w:t>518-КЗ "О краевом бюджете на 2015 год и плановый период 2016 и 2017 годов"</w:t>
      </w:r>
      <w:r w:rsidR="00D45B5A" w:rsidRPr="00B03037">
        <w:rPr>
          <w:rFonts w:ascii="Times New Roman" w:hAnsi="Times New Roman" w:cs="Times New Roman"/>
          <w:sz w:val="28"/>
          <w:szCs w:val="28"/>
        </w:rPr>
        <w:t>,</w:t>
      </w:r>
      <w:r w:rsidR="007723DC" w:rsidRPr="00B03037">
        <w:rPr>
          <w:rFonts w:ascii="Times New Roman" w:hAnsi="Times New Roman" w:cs="Times New Roman"/>
          <w:sz w:val="28"/>
          <w:szCs w:val="28"/>
        </w:rPr>
        <w:t xml:space="preserve"> </w:t>
      </w:r>
      <w:r w:rsidR="00A04F75" w:rsidRPr="00B03037">
        <w:rPr>
          <w:rFonts w:ascii="Times New Roman" w:hAnsi="Times New Roman" w:cs="Times New Roman"/>
          <w:sz w:val="28"/>
          <w:szCs w:val="28"/>
        </w:rPr>
        <w:t xml:space="preserve">планируемый </w:t>
      </w:r>
      <w:r w:rsidR="007723DC" w:rsidRPr="00B03037">
        <w:rPr>
          <w:rFonts w:ascii="Times New Roman" w:hAnsi="Times New Roman" w:cs="Times New Roman"/>
          <w:sz w:val="28"/>
          <w:szCs w:val="28"/>
        </w:rPr>
        <w:t xml:space="preserve"> </w:t>
      </w:r>
      <w:r w:rsidR="00A04F75" w:rsidRPr="00B03037">
        <w:rPr>
          <w:rFonts w:ascii="Times New Roman" w:hAnsi="Times New Roman" w:cs="Times New Roman"/>
          <w:sz w:val="28"/>
          <w:szCs w:val="28"/>
        </w:rPr>
        <w:t xml:space="preserve">на 2015 год </w:t>
      </w:r>
      <w:r w:rsidR="007723DC" w:rsidRPr="00B03037">
        <w:rPr>
          <w:rFonts w:ascii="Times New Roman" w:hAnsi="Times New Roman" w:cs="Times New Roman"/>
          <w:sz w:val="28"/>
          <w:szCs w:val="28"/>
        </w:rPr>
        <w:t>объем бюджетных кредитов на замещение долговых обязательств перед кредитными организациями составляет 3150</w:t>
      </w:r>
      <w:r w:rsidR="00D45B5A" w:rsidRPr="00B03037">
        <w:rPr>
          <w:rFonts w:ascii="Times New Roman" w:hAnsi="Times New Roman" w:cs="Times New Roman"/>
          <w:sz w:val="28"/>
          <w:szCs w:val="28"/>
        </w:rPr>
        <w:t> </w:t>
      </w:r>
      <w:r w:rsidR="007723DC" w:rsidRPr="00B03037">
        <w:rPr>
          <w:rFonts w:ascii="Times New Roman" w:hAnsi="Times New Roman" w:cs="Times New Roman"/>
          <w:sz w:val="28"/>
          <w:szCs w:val="28"/>
        </w:rPr>
        <w:t xml:space="preserve">млн рублей. </w:t>
      </w:r>
    </w:p>
    <w:p w:rsidR="00DF2C39" w:rsidRPr="00B03037" w:rsidRDefault="00D45B5A" w:rsidP="007723DC">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По </w:t>
      </w:r>
      <w:r w:rsidR="00FF0C97" w:rsidRPr="00B03037">
        <w:rPr>
          <w:rFonts w:ascii="Times New Roman" w:hAnsi="Times New Roman" w:cs="Times New Roman"/>
          <w:sz w:val="28"/>
          <w:szCs w:val="28"/>
        </w:rPr>
        <w:t>инфо</w:t>
      </w:r>
      <w:r w:rsidR="00F10634" w:rsidRPr="00B03037">
        <w:rPr>
          <w:rFonts w:ascii="Times New Roman" w:hAnsi="Times New Roman" w:cs="Times New Roman"/>
          <w:sz w:val="28"/>
          <w:szCs w:val="28"/>
        </w:rPr>
        <w:t>р</w:t>
      </w:r>
      <w:r w:rsidR="00FF0C97" w:rsidRPr="00B03037">
        <w:rPr>
          <w:rFonts w:ascii="Times New Roman" w:hAnsi="Times New Roman" w:cs="Times New Roman"/>
          <w:sz w:val="28"/>
          <w:szCs w:val="28"/>
        </w:rPr>
        <w:t>мации</w:t>
      </w:r>
      <w:r w:rsidRPr="00B03037">
        <w:rPr>
          <w:rFonts w:ascii="Times New Roman" w:hAnsi="Times New Roman" w:cs="Times New Roman"/>
          <w:sz w:val="28"/>
          <w:szCs w:val="28"/>
        </w:rPr>
        <w:t xml:space="preserve"> департамента финансов Приморского края в</w:t>
      </w:r>
      <w:r w:rsidR="007723DC" w:rsidRPr="00B03037">
        <w:rPr>
          <w:rFonts w:ascii="Times New Roman" w:hAnsi="Times New Roman" w:cs="Times New Roman"/>
          <w:sz w:val="28"/>
          <w:szCs w:val="28"/>
        </w:rPr>
        <w:t xml:space="preserve"> целях сокращения государственного долга Приморского края в текущем году проведена оптимизация структуры задолженности путем замещения коммерческих кредитов ПАО «Сбербанк России» (под процентную ставку 10,98 % и 8,905 % годовых) бюджетным кредитом Министерства финансов Российской Федерации на сумму 3150</w:t>
      </w:r>
      <w:r w:rsidR="00D90032" w:rsidRPr="00B03037">
        <w:rPr>
          <w:rFonts w:ascii="Times New Roman" w:hAnsi="Times New Roman" w:cs="Times New Roman"/>
          <w:sz w:val="28"/>
          <w:szCs w:val="28"/>
        </w:rPr>
        <w:t>,</w:t>
      </w:r>
      <w:r w:rsidR="007723DC" w:rsidRPr="00B03037">
        <w:rPr>
          <w:rFonts w:ascii="Times New Roman" w:hAnsi="Times New Roman" w:cs="Times New Roman"/>
          <w:sz w:val="28"/>
          <w:szCs w:val="28"/>
        </w:rPr>
        <w:t>0</w:t>
      </w:r>
      <w:r w:rsidR="00D90032" w:rsidRPr="00B03037">
        <w:rPr>
          <w:rFonts w:ascii="Times New Roman" w:hAnsi="Times New Roman" w:cs="Times New Roman"/>
          <w:sz w:val="28"/>
          <w:szCs w:val="28"/>
        </w:rPr>
        <w:t xml:space="preserve"> млн рублей </w:t>
      </w:r>
      <w:r w:rsidR="007723DC" w:rsidRPr="00B03037">
        <w:rPr>
          <w:rFonts w:ascii="Times New Roman" w:hAnsi="Times New Roman" w:cs="Times New Roman"/>
          <w:sz w:val="28"/>
          <w:szCs w:val="28"/>
        </w:rPr>
        <w:t xml:space="preserve"> (под процентную ставку 0,1 % годовых).</w:t>
      </w:r>
    </w:p>
    <w:p w:rsidR="00203C82" w:rsidRPr="00B03037" w:rsidRDefault="00203C82" w:rsidP="007723DC">
      <w:pPr>
        <w:spacing w:after="0" w:line="240" w:lineRule="auto"/>
        <w:ind w:firstLine="708"/>
        <w:jc w:val="both"/>
        <w:rPr>
          <w:rFonts w:ascii="Times New Roman" w:hAnsi="Times New Roman" w:cs="Times New Roman"/>
          <w:sz w:val="28"/>
          <w:szCs w:val="28"/>
        </w:rPr>
      </w:pPr>
    </w:p>
    <w:p w:rsidR="00A424D5" w:rsidRPr="00B03037" w:rsidRDefault="00203C82" w:rsidP="00D01E14">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5. О</w:t>
      </w:r>
      <w:r w:rsidR="00A04F75" w:rsidRPr="00B03037">
        <w:rPr>
          <w:rFonts w:ascii="Times New Roman" w:hAnsi="Times New Roman" w:cs="Times New Roman"/>
          <w:sz w:val="28"/>
          <w:szCs w:val="28"/>
        </w:rPr>
        <w:t xml:space="preserve">бщий </w:t>
      </w:r>
      <w:r w:rsidR="007872E8" w:rsidRPr="00B03037">
        <w:rPr>
          <w:rFonts w:ascii="Times New Roman" w:hAnsi="Times New Roman" w:cs="Times New Roman"/>
          <w:sz w:val="28"/>
          <w:szCs w:val="28"/>
        </w:rPr>
        <w:t>объем государственного долга Приморского края по состоянию на 01.01.2015 составил 8018841,0 тыс. рублей</w:t>
      </w:r>
      <w:r w:rsidR="007839F5" w:rsidRPr="00B03037">
        <w:rPr>
          <w:rFonts w:ascii="Times New Roman" w:hAnsi="Times New Roman" w:cs="Times New Roman"/>
          <w:sz w:val="28"/>
          <w:szCs w:val="28"/>
        </w:rPr>
        <w:t xml:space="preserve"> (приложение 3 (2014 год))</w:t>
      </w:r>
      <w:r w:rsidR="00A424D5" w:rsidRPr="00B03037">
        <w:rPr>
          <w:rFonts w:ascii="Times New Roman" w:hAnsi="Times New Roman" w:cs="Times New Roman"/>
          <w:sz w:val="28"/>
          <w:szCs w:val="28"/>
        </w:rPr>
        <w:t xml:space="preserve">. </w:t>
      </w:r>
    </w:p>
    <w:p w:rsidR="00EC2082" w:rsidRPr="00B03037" w:rsidRDefault="00A424D5" w:rsidP="00D01E14">
      <w:pPr>
        <w:spacing w:after="0" w:line="240" w:lineRule="auto"/>
        <w:ind w:firstLine="708"/>
        <w:jc w:val="both"/>
        <w:rPr>
          <w:rFonts w:ascii="Times New Roman" w:eastAsia="Times New Roman" w:hAnsi="Times New Roman" w:cs="Times New Roman"/>
          <w:sz w:val="28"/>
          <w:szCs w:val="28"/>
          <w:lang w:eastAsia="ru-RU"/>
        </w:rPr>
      </w:pPr>
      <w:r w:rsidRPr="00B03037">
        <w:rPr>
          <w:rFonts w:ascii="Times New Roman" w:hAnsi="Times New Roman" w:cs="Times New Roman"/>
          <w:sz w:val="28"/>
          <w:szCs w:val="28"/>
        </w:rPr>
        <w:t>Уровень долговой нагрузки Приморского края находится в пределах 14,0 %, а именно</w:t>
      </w:r>
      <w:r w:rsidR="00D01E14" w:rsidRPr="00B03037">
        <w:rPr>
          <w:rFonts w:ascii="Times New Roman" w:hAnsi="Times New Roman" w:cs="Times New Roman"/>
          <w:sz w:val="28"/>
          <w:szCs w:val="28"/>
        </w:rPr>
        <w:t xml:space="preserve"> </w:t>
      </w:r>
      <w:r w:rsidRPr="00B03037">
        <w:rPr>
          <w:rFonts w:ascii="Times New Roman" w:hAnsi="Times New Roman" w:cs="Times New Roman"/>
          <w:sz w:val="28"/>
          <w:szCs w:val="28"/>
        </w:rPr>
        <w:t xml:space="preserve">отношение государственного долга </w:t>
      </w:r>
      <w:r w:rsidR="00EC2082" w:rsidRPr="00B03037">
        <w:rPr>
          <w:rFonts w:ascii="Times New Roman" w:hAnsi="Times New Roman" w:cs="Times New Roman"/>
          <w:sz w:val="28"/>
          <w:szCs w:val="28"/>
        </w:rPr>
        <w:t>к утвержденному объему доходов краевого бюджета без учета безвозмездных поступлений  (57402642,5</w:t>
      </w:r>
      <w:r w:rsidR="00EC2082" w:rsidRPr="00B03037">
        <w:rPr>
          <w:rFonts w:ascii="Times New Roman" w:eastAsia="Times New Roman" w:hAnsi="Times New Roman" w:cs="Times New Roman"/>
          <w:sz w:val="28"/>
          <w:szCs w:val="28"/>
          <w:lang w:eastAsia="ru-RU"/>
        </w:rPr>
        <w:t xml:space="preserve"> тыс. рублей) </w:t>
      </w:r>
      <w:r w:rsidRPr="00B03037">
        <w:rPr>
          <w:rFonts w:ascii="Times New Roman" w:eastAsia="Times New Roman" w:hAnsi="Times New Roman" w:cs="Times New Roman"/>
          <w:sz w:val="28"/>
          <w:szCs w:val="28"/>
          <w:lang w:eastAsia="ru-RU"/>
        </w:rPr>
        <w:t xml:space="preserve">составляет </w:t>
      </w:r>
      <w:r w:rsidR="00EC2082" w:rsidRPr="00B03037">
        <w:rPr>
          <w:rFonts w:ascii="Times New Roman" w:eastAsia="Times New Roman" w:hAnsi="Times New Roman" w:cs="Times New Roman"/>
          <w:sz w:val="28"/>
          <w:szCs w:val="28"/>
          <w:lang w:eastAsia="ru-RU"/>
        </w:rPr>
        <w:t>14,0 %</w:t>
      </w:r>
      <w:r w:rsidRPr="00B03037">
        <w:rPr>
          <w:rFonts w:ascii="Times New Roman" w:eastAsia="Times New Roman" w:hAnsi="Times New Roman" w:cs="Times New Roman"/>
          <w:sz w:val="28"/>
          <w:szCs w:val="28"/>
          <w:lang w:eastAsia="ru-RU"/>
        </w:rPr>
        <w:t>, к</w:t>
      </w:r>
      <w:r w:rsidR="00EC2082" w:rsidRPr="00B03037">
        <w:rPr>
          <w:rFonts w:ascii="Times New Roman" w:hAnsi="Times New Roman" w:cs="Times New Roman"/>
          <w:sz w:val="28"/>
          <w:szCs w:val="28"/>
        </w:rPr>
        <w:t xml:space="preserve"> исполненному объему соответствующих доходов (58746046,8</w:t>
      </w:r>
      <w:r w:rsidR="00EC2082" w:rsidRPr="00B03037">
        <w:rPr>
          <w:rFonts w:ascii="Times New Roman" w:eastAsia="Times New Roman" w:hAnsi="Times New Roman" w:cs="Times New Roman"/>
          <w:sz w:val="28"/>
          <w:szCs w:val="28"/>
          <w:lang w:eastAsia="ru-RU"/>
        </w:rPr>
        <w:t> т</w:t>
      </w:r>
      <w:r w:rsidR="00EC2082" w:rsidRPr="00B03037">
        <w:rPr>
          <w:rFonts w:ascii="Times New Roman" w:hAnsi="Times New Roman" w:cs="Times New Roman"/>
          <w:sz w:val="28"/>
          <w:szCs w:val="28"/>
        </w:rPr>
        <w:t xml:space="preserve">ыс. рублей) </w:t>
      </w:r>
      <w:r w:rsidR="00D01E14" w:rsidRPr="00B03037">
        <w:rPr>
          <w:rFonts w:ascii="Times New Roman" w:hAnsi="Times New Roman" w:cs="Times New Roman"/>
          <w:sz w:val="28"/>
          <w:szCs w:val="28"/>
        </w:rPr>
        <w:t>-</w:t>
      </w:r>
      <w:r w:rsidR="00EC2082" w:rsidRPr="00B03037">
        <w:rPr>
          <w:rFonts w:ascii="Times New Roman" w:hAnsi="Times New Roman" w:cs="Times New Roman"/>
          <w:sz w:val="28"/>
          <w:szCs w:val="28"/>
        </w:rPr>
        <w:t xml:space="preserve"> </w:t>
      </w:r>
      <w:r w:rsidR="00EC2082" w:rsidRPr="00B03037">
        <w:rPr>
          <w:rFonts w:ascii="Times New Roman" w:eastAsia="Times New Roman" w:hAnsi="Times New Roman" w:cs="Times New Roman"/>
          <w:sz w:val="28"/>
          <w:szCs w:val="28"/>
          <w:lang w:eastAsia="ru-RU"/>
        </w:rPr>
        <w:t>13,7 %.</w:t>
      </w:r>
    </w:p>
    <w:p w:rsidR="00B10900" w:rsidRPr="00B03037" w:rsidRDefault="00B06B04" w:rsidP="00D01E14">
      <w:pPr>
        <w:spacing w:after="0" w:line="240" w:lineRule="auto"/>
        <w:ind w:firstLine="708"/>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Отношение государственного долга Приморского края к Валовому региональному продукту (далее - ВРП</w:t>
      </w:r>
      <w:r w:rsidR="00600DD9" w:rsidRPr="00B03037">
        <w:rPr>
          <w:rStyle w:val="ac"/>
          <w:rFonts w:ascii="Times New Roman" w:eastAsia="Times New Roman" w:hAnsi="Times New Roman" w:cs="Times New Roman"/>
          <w:sz w:val="28"/>
          <w:szCs w:val="28"/>
          <w:lang w:eastAsia="ru-RU"/>
        </w:rPr>
        <w:footnoteReference w:id="4"/>
      </w:r>
      <w:r w:rsidRPr="00B03037">
        <w:rPr>
          <w:rFonts w:ascii="Times New Roman" w:eastAsia="Times New Roman" w:hAnsi="Times New Roman" w:cs="Times New Roman"/>
          <w:sz w:val="28"/>
          <w:szCs w:val="28"/>
          <w:lang w:eastAsia="ru-RU"/>
        </w:rPr>
        <w:t>)</w:t>
      </w:r>
      <w:r w:rsidR="00600DD9" w:rsidRPr="00B03037">
        <w:rPr>
          <w:rFonts w:ascii="Times New Roman" w:eastAsia="Times New Roman" w:hAnsi="Times New Roman" w:cs="Times New Roman"/>
          <w:sz w:val="28"/>
          <w:szCs w:val="28"/>
          <w:lang w:eastAsia="ru-RU"/>
        </w:rPr>
        <w:t xml:space="preserve">, который за 2014 год составил 620468,5 млн рублей, </w:t>
      </w:r>
      <w:r w:rsidR="006320F9" w:rsidRPr="00B03037">
        <w:rPr>
          <w:rFonts w:ascii="Times New Roman" w:eastAsia="Times New Roman" w:hAnsi="Times New Roman" w:cs="Times New Roman"/>
          <w:sz w:val="28"/>
          <w:szCs w:val="28"/>
          <w:lang w:eastAsia="ru-RU"/>
        </w:rPr>
        <w:t xml:space="preserve">имеет величину </w:t>
      </w:r>
      <w:r w:rsidR="00600DD9" w:rsidRPr="00B03037">
        <w:rPr>
          <w:rFonts w:ascii="Times New Roman" w:eastAsia="Times New Roman" w:hAnsi="Times New Roman" w:cs="Times New Roman"/>
          <w:sz w:val="28"/>
          <w:szCs w:val="28"/>
          <w:lang w:eastAsia="ru-RU"/>
        </w:rPr>
        <w:t xml:space="preserve">1,3 %. </w:t>
      </w:r>
      <w:r w:rsidRPr="00B03037">
        <w:rPr>
          <w:rFonts w:ascii="Times New Roman" w:eastAsia="Times New Roman" w:hAnsi="Times New Roman" w:cs="Times New Roman"/>
          <w:sz w:val="28"/>
          <w:szCs w:val="28"/>
          <w:lang w:eastAsia="ru-RU"/>
        </w:rPr>
        <w:t xml:space="preserve"> </w:t>
      </w:r>
    </w:p>
    <w:p w:rsidR="007872E8" w:rsidRPr="00B03037" w:rsidRDefault="00B10900" w:rsidP="00D01E14">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По видам долговых обязательств в</w:t>
      </w:r>
      <w:r w:rsidR="00D01E14" w:rsidRPr="00B03037">
        <w:rPr>
          <w:rFonts w:ascii="Times New Roman" w:hAnsi="Times New Roman" w:cs="Times New Roman"/>
          <w:sz w:val="28"/>
          <w:szCs w:val="28"/>
        </w:rPr>
        <w:t xml:space="preserve"> структуре государственного долга Приморского края на 01.01.2015 значатся</w:t>
      </w:r>
      <w:r w:rsidR="007872E8" w:rsidRPr="00B03037">
        <w:rPr>
          <w:rFonts w:ascii="Times New Roman" w:hAnsi="Times New Roman" w:cs="Times New Roman"/>
          <w:sz w:val="28"/>
          <w:szCs w:val="28"/>
        </w:rPr>
        <w:t>:</w:t>
      </w:r>
    </w:p>
    <w:p w:rsidR="007872E8" w:rsidRPr="00B03037" w:rsidRDefault="00B10900" w:rsidP="007872E8">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кредиты, полученные от кредитных организаций в сумме </w:t>
      </w:r>
      <w:r w:rsidR="007872E8" w:rsidRPr="00B03037">
        <w:rPr>
          <w:rFonts w:ascii="Times New Roman" w:hAnsi="Times New Roman" w:cs="Times New Roman"/>
          <w:sz w:val="28"/>
          <w:szCs w:val="28"/>
        </w:rPr>
        <w:t>6300000,0 тыс. рублей, или 78,6 %</w:t>
      </w:r>
      <w:r w:rsidRPr="00B03037">
        <w:rPr>
          <w:rFonts w:ascii="Times New Roman" w:hAnsi="Times New Roman" w:cs="Times New Roman"/>
          <w:sz w:val="28"/>
          <w:szCs w:val="28"/>
        </w:rPr>
        <w:t xml:space="preserve"> общего объема</w:t>
      </w:r>
      <w:r w:rsidR="007872E8" w:rsidRPr="00B03037">
        <w:rPr>
          <w:rFonts w:ascii="Times New Roman" w:hAnsi="Times New Roman" w:cs="Times New Roman"/>
          <w:sz w:val="28"/>
          <w:szCs w:val="28"/>
        </w:rPr>
        <w:t xml:space="preserve">, </w:t>
      </w:r>
    </w:p>
    <w:p w:rsidR="007872E8" w:rsidRPr="00B03037" w:rsidRDefault="00B10900" w:rsidP="007872E8">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государственные гарантии Приморского края - </w:t>
      </w:r>
      <w:r w:rsidR="007872E8" w:rsidRPr="00B03037">
        <w:rPr>
          <w:rFonts w:ascii="Times New Roman" w:hAnsi="Times New Roman" w:cs="Times New Roman"/>
          <w:sz w:val="28"/>
          <w:szCs w:val="28"/>
        </w:rPr>
        <w:t xml:space="preserve">1400000,00 тыс. рублей, или 17,4 %,  </w:t>
      </w:r>
    </w:p>
    <w:p w:rsidR="007872E8" w:rsidRPr="00B03037" w:rsidRDefault="00B10900" w:rsidP="007872E8">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бюджетные кредиты, привлеченные от других бюджетов бюджетной системы Российской Федерации - 318841,0 тыс. рублей, или 4,0 %</w:t>
      </w:r>
      <w:r w:rsidR="007872E8" w:rsidRPr="00B03037">
        <w:rPr>
          <w:rFonts w:ascii="Times New Roman" w:hAnsi="Times New Roman" w:cs="Times New Roman"/>
          <w:sz w:val="28"/>
          <w:szCs w:val="28"/>
        </w:rPr>
        <w:t xml:space="preserve">. </w:t>
      </w:r>
    </w:p>
    <w:p w:rsidR="007872E8" w:rsidRPr="00B03037" w:rsidRDefault="007872E8" w:rsidP="007872E8">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noProof/>
          <w:sz w:val="28"/>
          <w:szCs w:val="28"/>
          <w:lang w:eastAsia="ru-RU"/>
        </w:rPr>
        <w:lastRenderedPageBreak/>
        <w:drawing>
          <wp:inline distT="0" distB="0" distL="0" distR="0" wp14:anchorId="39C7D893" wp14:editId="42CC5186">
            <wp:extent cx="5486400" cy="3200400"/>
            <wp:effectExtent l="3810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872E8" w:rsidRPr="00B03037" w:rsidRDefault="007872E8" w:rsidP="007872E8">
      <w:pPr>
        <w:spacing w:after="0" w:line="240" w:lineRule="auto"/>
        <w:ind w:firstLine="709"/>
        <w:jc w:val="both"/>
        <w:rPr>
          <w:rFonts w:ascii="Times New Roman" w:hAnsi="Times New Roman" w:cs="Times New Roman"/>
          <w:sz w:val="28"/>
          <w:szCs w:val="28"/>
        </w:rPr>
      </w:pPr>
    </w:p>
    <w:p w:rsidR="00015621" w:rsidRPr="00B03037" w:rsidRDefault="007872E8" w:rsidP="00015621">
      <w:pPr>
        <w:autoSpaceDE w:val="0"/>
        <w:autoSpaceDN w:val="0"/>
        <w:adjustRightInd w:val="0"/>
        <w:spacing w:after="0" w:line="240" w:lineRule="auto"/>
        <w:ind w:firstLine="709"/>
        <w:jc w:val="both"/>
        <w:outlineLvl w:val="2"/>
        <w:rPr>
          <w:rFonts w:ascii="Times New Roman" w:hAnsi="Times New Roman" w:cs="Times New Roman"/>
          <w:sz w:val="28"/>
          <w:szCs w:val="28"/>
        </w:rPr>
      </w:pPr>
      <w:r w:rsidRPr="00B03037">
        <w:rPr>
          <w:rFonts w:ascii="Times New Roman" w:hAnsi="Times New Roman" w:cs="Times New Roman"/>
          <w:sz w:val="28"/>
          <w:szCs w:val="28"/>
        </w:rPr>
        <w:t>Согласно</w:t>
      </w:r>
      <w:r w:rsidR="001A5BD6" w:rsidRPr="00B03037">
        <w:rPr>
          <w:rFonts w:ascii="Times New Roman" w:hAnsi="Times New Roman" w:cs="Times New Roman"/>
          <w:sz w:val="28"/>
          <w:szCs w:val="28"/>
        </w:rPr>
        <w:t xml:space="preserve"> годовой</w:t>
      </w:r>
      <w:r w:rsidRPr="00B03037">
        <w:rPr>
          <w:rFonts w:ascii="Times New Roman" w:hAnsi="Times New Roman" w:cs="Times New Roman"/>
          <w:sz w:val="28"/>
          <w:szCs w:val="28"/>
        </w:rPr>
        <w:t xml:space="preserve"> бюджетной отчетности </w:t>
      </w:r>
      <w:r w:rsidR="001A5BD6" w:rsidRPr="00B03037">
        <w:rPr>
          <w:rFonts w:ascii="Times New Roman" w:hAnsi="Times New Roman" w:cs="Times New Roman"/>
          <w:sz w:val="28"/>
          <w:szCs w:val="28"/>
        </w:rPr>
        <w:t xml:space="preserve">за 2014 год </w:t>
      </w:r>
      <w:r w:rsidRPr="00B03037">
        <w:rPr>
          <w:rFonts w:ascii="Times New Roman" w:hAnsi="Times New Roman" w:cs="Times New Roman"/>
          <w:sz w:val="28"/>
          <w:szCs w:val="28"/>
        </w:rPr>
        <w:t xml:space="preserve">департамента финансов Приморского края </w:t>
      </w:r>
      <w:r w:rsidR="00015621" w:rsidRPr="00B03037">
        <w:rPr>
          <w:rFonts w:ascii="Times New Roman" w:hAnsi="Times New Roman" w:cs="Times New Roman"/>
          <w:sz w:val="28"/>
          <w:szCs w:val="28"/>
        </w:rPr>
        <w:t xml:space="preserve">на счете 130113000 "Расчеты с иными кредиторами по государственному (муниципальному) долгу" </w:t>
      </w:r>
      <w:r w:rsidR="00B10900" w:rsidRPr="00B03037">
        <w:rPr>
          <w:rFonts w:ascii="Times New Roman" w:hAnsi="Times New Roman" w:cs="Times New Roman"/>
          <w:sz w:val="28"/>
          <w:szCs w:val="28"/>
        </w:rPr>
        <w:t xml:space="preserve">отражено </w:t>
      </w:r>
      <w:r w:rsidR="00015621" w:rsidRPr="00B03037">
        <w:rPr>
          <w:rFonts w:ascii="Times New Roman" w:hAnsi="Times New Roman" w:cs="Times New Roman"/>
          <w:sz w:val="28"/>
          <w:szCs w:val="28"/>
        </w:rPr>
        <w:t>6300000,0 тыс. рублей. Объем долга на 01.01.2015 сложился по кредитам, предоставленным краевому бюджету ОАО "Сбербанк России" по 2</w:t>
      </w:r>
      <w:r w:rsidR="00203C82" w:rsidRPr="00B03037">
        <w:rPr>
          <w:rFonts w:ascii="Times New Roman" w:hAnsi="Times New Roman" w:cs="Times New Roman"/>
          <w:sz w:val="28"/>
          <w:szCs w:val="28"/>
        </w:rPr>
        <w:t> </w:t>
      </w:r>
      <w:r w:rsidR="00015621" w:rsidRPr="00B03037">
        <w:rPr>
          <w:rFonts w:ascii="Times New Roman" w:hAnsi="Times New Roman" w:cs="Times New Roman"/>
          <w:sz w:val="28"/>
          <w:szCs w:val="28"/>
        </w:rPr>
        <w:t>договорам на общую сумму 6300000,0 тыс. рублей (срок погашения - 30.12.2015).</w:t>
      </w:r>
    </w:p>
    <w:p w:rsidR="007872E8" w:rsidRPr="00B03037" w:rsidRDefault="00015621" w:rsidP="007872E8">
      <w:pPr>
        <w:autoSpaceDE w:val="0"/>
        <w:autoSpaceDN w:val="0"/>
        <w:adjustRightInd w:val="0"/>
        <w:spacing w:after="0" w:line="240" w:lineRule="auto"/>
        <w:ind w:firstLine="709"/>
        <w:jc w:val="both"/>
        <w:outlineLvl w:val="2"/>
        <w:rPr>
          <w:rFonts w:ascii="Times New Roman" w:hAnsi="Times New Roman" w:cs="Times New Roman"/>
          <w:sz w:val="28"/>
          <w:szCs w:val="28"/>
        </w:rPr>
      </w:pPr>
      <w:r w:rsidRPr="00B03037">
        <w:rPr>
          <w:rFonts w:ascii="Times New Roman" w:hAnsi="Times New Roman" w:cs="Times New Roman"/>
          <w:sz w:val="28"/>
          <w:szCs w:val="28"/>
        </w:rPr>
        <w:t>Н</w:t>
      </w:r>
      <w:r w:rsidR="007872E8" w:rsidRPr="00B03037">
        <w:rPr>
          <w:rFonts w:ascii="Times New Roman" w:hAnsi="Times New Roman" w:cs="Times New Roman"/>
          <w:sz w:val="28"/>
          <w:szCs w:val="28"/>
        </w:rPr>
        <w:t>а счете 130111000 "Расчеты с бюджетами бюджетной системы Российской Федерации по привлеченным бюджетным кредитам в рублях" числится сумма 318841,0 тыс. рублей. Объем долга на 01.01.2015 сложился по кредитам, предоставленным краевому бюджету из федерального бюджета в 2010 году на сумму 162850,6 тыс. рублей (срок погашения 14.04.2015) и в 2012 году - 155990,4 тыс. рублей (срок погашения - 11.09.2015).</w:t>
      </w:r>
    </w:p>
    <w:p w:rsidR="00C037A1" w:rsidRDefault="007872E8" w:rsidP="007872E8">
      <w:pPr>
        <w:autoSpaceDE w:val="0"/>
        <w:autoSpaceDN w:val="0"/>
        <w:adjustRightInd w:val="0"/>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 xml:space="preserve">В 2014 году </w:t>
      </w:r>
      <w:r w:rsidR="006320F9" w:rsidRPr="00B03037">
        <w:rPr>
          <w:rFonts w:ascii="Times New Roman" w:hAnsi="Times New Roman" w:cs="Times New Roman"/>
          <w:sz w:val="28"/>
          <w:szCs w:val="28"/>
        </w:rPr>
        <w:t xml:space="preserve">как форма государственной поддержки использовался механизм предоставления государственных гарантий Приморского края. Так в </w:t>
      </w:r>
      <w:r w:rsidRPr="00B03037">
        <w:rPr>
          <w:rFonts w:ascii="Times New Roman" w:hAnsi="Times New Roman" w:cs="Times New Roman"/>
          <w:sz w:val="28"/>
          <w:szCs w:val="28"/>
        </w:rPr>
        <w:t>обеспечение исполнения обязательств ОАО "Наш дом -Приморье" предоставлена государственная гарантия Приморского края на сумму 1400000,0 тыс. рублей.</w:t>
      </w:r>
      <w:r w:rsidR="00EB6300" w:rsidRPr="00B03037">
        <w:rPr>
          <w:rFonts w:ascii="Times New Roman" w:hAnsi="Times New Roman" w:cs="Times New Roman"/>
          <w:sz w:val="28"/>
          <w:szCs w:val="28"/>
        </w:rPr>
        <w:t xml:space="preserve"> </w:t>
      </w:r>
    </w:p>
    <w:p w:rsidR="00EC2082" w:rsidRPr="00B03037" w:rsidRDefault="00F33764" w:rsidP="007872E8">
      <w:pPr>
        <w:autoSpaceDE w:val="0"/>
        <w:autoSpaceDN w:val="0"/>
        <w:adjustRightInd w:val="0"/>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Согласно информации департамента финансов Приморского края в 2014 году Приморский край своевременно и в полном объеме исполн</w:t>
      </w:r>
      <w:r w:rsidR="00A81C0E" w:rsidRPr="00B03037">
        <w:rPr>
          <w:rFonts w:ascii="Times New Roman" w:hAnsi="Times New Roman" w:cs="Times New Roman"/>
          <w:sz w:val="28"/>
          <w:szCs w:val="28"/>
        </w:rPr>
        <w:t>ил</w:t>
      </w:r>
      <w:r w:rsidRPr="00B03037">
        <w:rPr>
          <w:rFonts w:ascii="Times New Roman" w:hAnsi="Times New Roman" w:cs="Times New Roman"/>
          <w:sz w:val="28"/>
          <w:szCs w:val="28"/>
        </w:rPr>
        <w:t xml:space="preserve"> долговые обязательства в сроки установленные договорами</w:t>
      </w:r>
      <w:r w:rsidR="00323F70" w:rsidRPr="00B03037">
        <w:rPr>
          <w:rFonts w:ascii="Times New Roman" w:hAnsi="Times New Roman" w:cs="Times New Roman"/>
          <w:sz w:val="28"/>
          <w:szCs w:val="28"/>
        </w:rPr>
        <w:t>, уровень долговой нагрузки Приморского края не превышает предельных показателей, установленных Бюджетным кодексом Российской Федерации</w:t>
      </w:r>
      <w:r w:rsidRPr="00B03037">
        <w:rPr>
          <w:rFonts w:ascii="Times New Roman" w:hAnsi="Times New Roman" w:cs="Times New Roman"/>
          <w:sz w:val="28"/>
          <w:szCs w:val="28"/>
        </w:rPr>
        <w:t xml:space="preserve">. </w:t>
      </w:r>
    </w:p>
    <w:p w:rsidR="00323F70" w:rsidRPr="00B03037" w:rsidRDefault="00323F70" w:rsidP="00323F70">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r w:rsidRPr="00B03037">
        <w:rPr>
          <w:rFonts w:ascii="Times New Roman" w:hAnsi="Times New Roman" w:cs="Times New Roman"/>
          <w:sz w:val="28"/>
          <w:szCs w:val="28"/>
        </w:rPr>
        <w:t xml:space="preserve">Расходы на обслуживание государственного долга Приморского края на 2014 год утверждены в размере </w:t>
      </w:r>
      <w:r w:rsidRPr="00B03037">
        <w:rPr>
          <w:rFonts w:ascii="Times New Roman" w:eastAsia="Times New Roman" w:hAnsi="Times New Roman" w:cs="Times New Roman"/>
          <w:bCs/>
          <w:color w:val="000000"/>
          <w:sz w:val="28"/>
          <w:szCs w:val="28"/>
          <w:lang w:eastAsia="ru-RU"/>
        </w:rPr>
        <w:t>175823,7 тыс. рублей, их исполнение составило 153044,2 тыс. рублей, или 87,0 %, что свидетельствует об эффективном расходовании бюджетных средств на обслуживание государственного долга.</w:t>
      </w:r>
    </w:p>
    <w:p w:rsidR="0098429F" w:rsidRPr="00B03037" w:rsidRDefault="00EF7760" w:rsidP="00EF7760">
      <w:pPr>
        <w:autoSpaceDE w:val="0"/>
        <w:autoSpaceDN w:val="0"/>
        <w:adjustRightInd w:val="0"/>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lastRenderedPageBreak/>
        <w:t>Согласно стать</w:t>
      </w:r>
      <w:r w:rsidR="00A81C0E" w:rsidRPr="00B03037">
        <w:rPr>
          <w:rFonts w:ascii="Times New Roman" w:hAnsi="Times New Roman" w:cs="Times New Roman"/>
          <w:sz w:val="28"/>
          <w:szCs w:val="28"/>
        </w:rPr>
        <w:t>е</w:t>
      </w:r>
      <w:r w:rsidRPr="00B03037">
        <w:rPr>
          <w:rFonts w:ascii="Times New Roman" w:hAnsi="Times New Roman" w:cs="Times New Roman"/>
          <w:sz w:val="28"/>
          <w:szCs w:val="28"/>
        </w:rPr>
        <w:t xml:space="preserve"> 111 Бюджетного кодекса Российской Федерации объем расходов на обслуживание государственного долга субъекта Российской Федерации в очередном финансовом году и плановом периоде, утвержденный законом о соответствующем бюджете, по данным отчета об исполнении соответствующего бюджета за отчетный финансовый год не должен превышать 15 процентов объема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 </w:t>
      </w:r>
    </w:p>
    <w:p w:rsidR="00EC2082" w:rsidRPr="00B03037" w:rsidRDefault="0098429F" w:rsidP="00EF7760">
      <w:pPr>
        <w:autoSpaceDE w:val="0"/>
        <w:autoSpaceDN w:val="0"/>
        <w:adjustRightInd w:val="0"/>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В 2014 года норма, установленная указанной статьей</w:t>
      </w:r>
      <w:r w:rsidR="00A71B88" w:rsidRPr="00B03037">
        <w:rPr>
          <w:rFonts w:ascii="Times New Roman" w:hAnsi="Times New Roman" w:cs="Times New Roman"/>
          <w:sz w:val="28"/>
          <w:szCs w:val="28"/>
        </w:rPr>
        <w:t>,</w:t>
      </w:r>
      <w:r w:rsidRPr="00B03037">
        <w:rPr>
          <w:rFonts w:ascii="Times New Roman" w:hAnsi="Times New Roman" w:cs="Times New Roman"/>
          <w:sz w:val="28"/>
          <w:szCs w:val="28"/>
        </w:rPr>
        <w:t xml:space="preserve"> Приморским краем соблюдена. Отношение расходов на обслуживание государственного долга (153044,2 тыс. рублей) к общему объему расходов без учета субвенций за счет средств федерального бюджета (</w:t>
      </w:r>
      <w:r w:rsidR="00B03B81">
        <w:rPr>
          <w:rFonts w:ascii="Times New Roman" w:hAnsi="Times New Roman" w:cs="Times New Roman"/>
          <w:sz w:val="28"/>
          <w:szCs w:val="28"/>
        </w:rPr>
        <w:t>79635675,1</w:t>
      </w:r>
      <w:r w:rsidRPr="00B03037">
        <w:rPr>
          <w:rFonts w:ascii="Times New Roman" w:hAnsi="Times New Roman" w:cs="Times New Roman"/>
          <w:sz w:val="28"/>
          <w:szCs w:val="28"/>
        </w:rPr>
        <w:t xml:space="preserve"> тыс. рублей) имеет величину 0,2 %.</w:t>
      </w:r>
    </w:p>
    <w:p w:rsidR="000B0D36" w:rsidRPr="00B03037" w:rsidRDefault="000B0D36" w:rsidP="00EB6300">
      <w:pPr>
        <w:spacing w:after="0" w:line="240" w:lineRule="auto"/>
        <w:ind w:firstLine="567"/>
        <w:contextualSpacing/>
        <w:jc w:val="both"/>
        <w:rPr>
          <w:rFonts w:ascii="Times New Roman" w:hAnsi="Times New Roman" w:cs="Times New Roman"/>
          <w:sz w:val="28"/>
          <w:szCs w:val="28"/>
        </w:rPr>
      </w:pPr>
      <w:r w:rsidRPr="00B03037">
        <w:rPr>
          <w:rFonts w:ascii="Times New Roman" w:hAnsi="Times New Roman" w:cs="Times New Roman"/>
          <w:sz w:val="28"/>
          <w:szCs w:val="28"/>
        </w:rPr>
        <w:t>О</w:t>
      </w:r>
      <w:r w:rsidR="007872E8" w:rsidRPr="00B03037">
        <w:rPr>
          <w:rFonts w:ascii="Times New Roman" w:hAnsi="Times New Roman" w:cs="Times New Roman"/>
          <w:sz w:val="28"/>
          <w:szCs w:val="28"/>
        </w:rPr>
        <w:t xml:space="preserve">бъем государственного долга Приморского края по состоянию на 01.10.2015 составил </w:t>
      </w:r>
      <w:r w:rsidR="007872E8" w:rsidRPr="00B03037">
        <w:rPr>
          <w:rFonts w:ascii="Times New Roman" w:eastAsia="Times New Roman" w:hAnsi="Times New Roman" w:cs="Times New Roman"/>
          <w:sz w:val="28"/>
          <w:szCs w:val="28"/>
          <w:lang w:eastAsia="ru-RU"/>
        </w:rPr>
        <w:t xml:space="preserve">7863706,4 </w:t>
      </w:r>
      <w:r w:rsidR="007872E8" w:rsidRPr="00B03037">
        <w:rPr>
          <w:rFonts w:ascii="Times New Roman" w:hAnsi="Times New Roman" w:cs="Times New Roman"/>
          <w:sz w:val="28"/>
          <w:szCs w:val="28"/>
        </w:rPr>
        <w:t>тыс. рублей</w:t>
      </w:r>
      <w:r w:rsidR="005A7ADB" w:rsidRPr="00B03037">
        <w:rPr>
          <w:rFonts w:ascii="Times New Roman" w:hAnsi="Times New Roman" w:cs="Times New Roman"/>
          <w:sz w:val="28"/>
          <w:szCs w:val="28"/>
        </w:rPr>
        <w:t xml:space="preserve"> и по сравнению с показателем на начало года сократился на 155134,6 тыс. рублей, или на 1,9 %</w:t>
      </w:r>
      <w:r w:rsidR="007839F5" w:rsidRPr="00B03037">
        <w:rPr>
          <w:rFonts w:ascii="Times New Roman" w:hAnsi="Times New Roman" w:cs="Times New Roman"/>
          <w:sz w:val="28"/>
          <w:szCs w:val="28"/>
        </w:rPr>
        <w:t xml:space="preserve"> (приложение 3 (9 мес. 2015 года)</w:t>
      </w:r>
      <w:r w:rsidR="00C037A1">
        <w:rPr>
          <w:rFonts w:ascii="Times New Roman" w:hAnsi="Times New Roman" w:cs="Times New Roman"/>
          <w:sz w:val="28"/>
          <w:szCs w:val="28"/>
        </w:rPr>
        <w:t>)</w:t>
      </w:r>
      <w:r w:rsidR="005A7ADB" w:rsidRPr="00B03037">
        <w:rPr>
          <w:rFonts w:ascii="Times New Roman" w:hAnsi="Times New Roman" w:cs="Times New Roman"/>
          <w:sz w:val="28"/>
          <w:szCs w:val="28"/>
        </w:rPr>
        <w:t>.</w:t>
      </w:r>
    </w:p>
    <w:p w:rsidR="006E112E" w:rsidRPr="00B03037" w:rsidRDefault="006E112E" w:rsidP="00EB6300">
      <w:pPr>
        <w:spacing w:after="0" w:line="240" w:lineRule="auto"/>
        <w:ind w:firstLine="567"/>
        <w:contextualSpacing/>
        <w:jc w:val="both"/>
        <w:rPr>
          <w:rFonts w:ascii="Times New Roman" w:hAnsi="Times New Roman" w:cs="Times New Roman"/>
          <w:sz w:val="28"/>
          <w:szCs w:val="28"/>
        </w:rPr>
      </w:pPr>
      <w:r w:rsidRPr="00B03037">
        <w:rPr>
          <w:rFonts w:ascii="Times New Roman" w:hAnsi="Times New Roman" w:cs="Times New Roman"/>
          <w:sz w:val="28"/>
          <w:szCs w:val="28"/>
        </w:rPr>
        <w:t>По видам долговых обязательств в структуре государственного долга Приморского края на 01.10.2015 отражены:</w:t>
      </w:r>
    </w:p>
    <w:p w:rsidR="006E112E" w:rsidRPr="00B03037" w:rsidRDefault="006E112E" w:rsidP="006E112E">
      <w:pPr>
        <w:spacing w:after="0" w:line="240" w:lineRule="auto"/>
        <w:ind w:firstLine="567"/>
        <w:contextualSpacing/>
        <w:jc w:val="both"/>
        <w:rPr>
          <w:rFonts w:ascii="Times New Roman" w:hAnsi="Times New Roman" w:cs="Times New Roman"/>
          <w:sz w:val="28"/>
          <w:szCs w:val="28"/>
        </w:rPr>
      </w:pPr>
      <w:r w:rsidRPr="00B03037">
        <w:rPr>
          <w:rFonts w:ascii="Times New Roman" w:hAnsi="Times New Roman" w:cs="Times New Roman"/>
          <w:sz w:val="28"/>
          <w:szCs w:val="28"/>
        </w:rPr>
        <w:t>бюджетные кредиты, привлеченные от других бюджетов бюджетной системы Российской Федерации -</w:t>
      </w:r>
      <w:r w:rsidRPr="00B03037">
        <w:rPr>
          <w:rFonts w:ascii="Times New Roman" w:eastAsia="Times New Roman" w:hAnsi="Times New Roman" w:cs="Times New Roman"/>
          <w:sz w:val="28"/>
          <w:szCs w:val="28"/>
          <w:lang w:eastAsia="ru-RU"/>
        </w:rPr>
        <w:t xml:space="preserve"> 3313706,4 </w:t>
      </w:r>
      <w:r w:rsidRPr="00B03037">
        <w:rPr>
          <w:rFonts w:ascii="Times New Roman" w:hAnsi="Times New Roman" w:cs="Times New Roman"/>
          <w:sz w:val="28"/>
          <w:szCs w:val="28"/>
        </w:rPr>
        <w:t xml:space="preserve">тыс. рублей, или </w:t>
      </w:r>
      <w:r w:rsidRPr="00B03037">
        <w:rPr>
          <w:rFonts w:ascii="Times New Roman" w:eastAsia="Times New Roman" w:hAnsi="Times New Roman" w:cs="Times New Roman"/>
          <w:sz w:val="28"/>
          <w:szCs w:val="28"/>
          <w:lang w:eastAsia="ru-RU"/>
        </w:rPr>
        <w:t xml:space="preserve">42,1 </w:t>
      </w:r>
      <w:r w:rsidRPr="00B03037">
        <w:rPr>
          <w:rFonts w:ascii="Times New Roman" w:hAnsi="Times New Roman" w:cs="Times New Roman"/>
          <w:sz w:val="28"/>
          <w:szCs w:val="28"/>
        </w:rPr>
        <w:t>% общего объема государственного долга,</w:t>
      </w:r>
    </w:p>
    <w:p w:rsidR="006E112E" w:rsidRPr="00B03037" w:rsidRDefault="006E112E" w:rsidP="00EB6300">
      <w:pPr>
        <w:spacing w:after="0" w:line="240" w:lineRule="auto"/>
        <w:ind w:firstLine="567"/>
        <w:contextualSpacing/>
        <w:jc w:val="both"/>
        <w:rPr>
          <w:rFonts w:ascii="Times New Roman" w:hAnsi="Times New Roman" w:cs="Times New Roman"/>
          <w:sz w:val="28"/>
          <w:szCs w:val="28"/>
        </w:rPr>
      </w:pPr>
      <w:r w:rsidRPr="00B03037">
        <w:rPr>
          <w:rFonts w:ascii="Times New Roman" w:hAnsi="Times New Roman" w:cs="Times New Roman"/>
          <w:sz w:val="28"/>
          <w:szCs w:val="28"/>
        </w:rPr>
        <w:t xml:space="preserve">кредиты, полученные от кредитных организаций - </w:t>
      </w:r>
      <w:r w:rsidR="007872E8" w:rsidRPr="00B03037">
        <w:rPr>
          <w:rFonts w:ascii="Times New Roman" w:eastAsia="Times New Roman" w:hAnsi="Times New Roman" w:cs="Times New Roman"/>
          <w:sz w:val="28"/>
          <w:szCs w:val="28"/>
          <w:lang w:eastAsia="ru-RU"/>
        </w:rPr>
        <w:t xml:space="preserve">3150000,0 </w:t>
      </w:r>
      <w:r w:rsidR="007872E8" w:rsidRPr="00B03037">
        <w:rPr>
          <w:rFonts w:ascii="Times New Roman" w:hAnsi="Times New Roman" w:cs="Times New Roman"/>
          <w:sz w:val="28"/>
          <w:szCs w:val="28"/>
        </w:rPr>
        <w:t xml:space="preserve">тыс. рублей, или </w:t>
      </w:r>
      <w:r w:rsidR="007872E8" w:rsidRPr="00B03037">
        <w:rPr>
          <w:rFonts w:ascii="Times New Roman" w:eastAsia="Times New Roman" w:hAnsi="Times New Roman" w:cs="Times New Roman"/>
          <w:sz w:val="28"/>
          <w:szCs w:val="28"/>
          <w:lang w:eastAsia="ru-RU"/>
        </w:rPr>
        <w:t>40,1 </w:t>
      </w:r>
      <w:r w:rsidR="007872E8" w:rsidRPr="00B03037">
        <w:rPr>
          <w:rFonts w:ascii="Times New Roman" w:hAnsi="Times New Roman" w:cs="Times New Roman"/>
          <w:sz w:val="28"/>
          <w:szCs w:val="28"/>
        </w:rPr>
        <w:t xml:space="preserve">%, </w:t>
      </w:r>
    </w:p>
    <w:p w:rsidR="006E112E" w:rsidRPr="00B03037" w:rsidRDefault="006E112E" w:rsidP="00EB6300">
      <w:pPr>
        <w:spacing w:after="0" w:line="240" w:lineRule="auto"/>
        <w:ind w:firstLine="567"/>
        <w:contextualSpacing/>
        <w:jc w:val="both"/>
        <w:rPr>
          <w:rFonts w:ascii="Times New Roman" w:hAnsi="Times New Roman" w:cs="Times New Roman"/>
          <w:sz w:val="28"/>
          <w:szCs w:val="28"/>
        </w:rPr>
      </w:pPr>
      <w:r w:rsidRPr="00B03037">
        <w:rPr>
          <w:rFonts w:ascii="Times New Roman" w:hAnsi="Times New Roman" w:cs="Times New Roman"/>
          <w:sz w:val="28"/>
          <w:szCs w:val="28"/>
        </w:rPr>
        <w:t xml:space="preserve">государственные гарантии Приморского края - </w:t>
      </w:r>
      <w:r w:rsidR="007872E8" w:rsidRPr="00B03037">
        <w:rPr>
          <w:rFonts w:ascii="Times New Roman" w:hAnsi="Times New Roman" w:cs="Times New Roman"/>
          <w:sz w:val="28"/>
          <w:szCs w:val="28"/>
        </w:rPr>
        <w:t xml:space="preserve">1400000,0 тыс. рублей, или </w:t>
      </w:r>
      <w:r w:rsidR="007872E8" w:rsidRPr="00B03037">
        <w:rPr>
          <w:rFonts w:ascii="Times New Roman" w:eastAsia="Times New Roman" w:hAnsi="Times New Roman" w:cs="Times New Roman"/>
          <w:sz w:val="28"/>
          <w:szCs w:val="28"/>
          <w:lang w:eastAsia="ru-RU"/>
        </w:rPr>
        <w:t xml:space="preserve">17,8 </w:t>
      </w:r>
      <w:r w:rsidR="007872E8" w:rsidRPr="00B03037">
        <w:rPr>
          <w:rFonts w:ascii="Times New Roman" w:hAnsi="Times New Roman" w:cs="Times New Roman"/>
          <w:sz w:val="28"/>
          <w:szCs w:val="28"/>
        </w:rPr>
        <w:t>%</w:t>
      </w:r>
      <w:r w:rsidRPr="00B03037">
        <w:rPr>
          <w:rFonts w:ascii="Times New Roman" w:hAnsi="Times New Roman" w:cs="Times New Roman"/>
          <w:sz w:val="28"/>
          <w:szCs w:val="28"/>
        </w:rPr>
        <w:t>.</w:t>
      </w:r>
      <w:r w:rsidR="007872E8" w:rsidRPr="00B03037">
        <w:rPr>
          <w:rFonts w:ascii="Times New Roman" w:hAnsi="Times New Roman" w:cs="Times New Roman"/>
          <w:sz w:val="28"/>
          <w:szCs w:val="28"/>
        </w:rPr>
        <w:t xml:space="preserve"> </w:t>
      </w:r>
    </w:p>
    <w:p w:rsidR="00C037A1" w:rsidRPr="00B03037" w:rsidRDefault="00C037A1" w:rsidP="00C037A1">
      <w:pPr>
        <w:spacing w:after="0" w:line="240" w:lineRule="auto"/>
        <w:ind w:firstLine="567"/>
        <w:contextualSpacing/>
        <w:jc w:val="both"/>
        <w:rPr>
          <w:rFonts w:ascii="Times New Roman" w:hAnsi="Times New Roman" w:cs="Times New Roman"/>
          <w:sz w:val="28"/>
          <w:szCs w:val="28"/>
        </w:rPr>
      </w:pPr>
      <w:r w:rsidRPr="00B03037">
        <w:rPr>
          <w:rFonts w:ascii="Times New Roman" w:hAnsi="Times New Roman" w:cs="Times New Roman"/>
          <w:sz w:val="28"/>
          <w:szCs w:val="28"/>
        </w:rPr>
        <w:t>Уровень долговой нагрузки Приморского края, а именно отношение государственного долга к утвержденному объему доходов краевого бюджета без учета безвозмездных поступлений  (64196402,6 тыс. рублей) составляет 12,2 %, к исполненному объему соответствующих доходов (44274227,9 тыс. рублей) - 17,8 %.</w:t>
      </w:r>
    </w:p>
    <w:p w:rsidR="006E112E" w:rsidRPr="00B03037" w:rsidRDefault="006E112E" w:rsidP="00EB6300">
      <w:pPr>
        <w:spacing w:after="0" w:line="240" w:lineRule="auto"/>
        <w:ind w:firstLine="567"/>
        <w:contextualSpacing/>
        <w:jc w:val="both"/>
        <w:rPr>
          <w:rFonts w:ascii="Times New Roman" w:hAnsi="Times New Roman" w:cs="Times New Roman"/>
          <w:sz w:val="28"/>
          <w:szCs w:val="28"/>
        </w:rPr>
      </w:pPr>
    </w:p>
    <w:p w:rsidR="007872E8" w:rsidRPr="00B03037" w:rsidRDefault="007872E8" w:rsidP="007872E8">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noProof/>
          <w:sz w:val="28"/>
          <w:szCs w:val="28"/>
          <w:lang w:eastAsia="ru-RU"/>
        </w:rPr>
        <w:lastRenderedPageBreak/>
        <w:drawing>
          <wp:inline distT="0" distB="0" distL="0" distR="0" wp14:anchorId="336069FB" wp14:editId="14CE9608">
            <wp:extent cx="5486400" cy="3200400"/>
            <wp:effectExtent l="3810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872E8" w:rsidRPr="00B03037" w:rsidRDefault="007872E8" w:rsidP="007872E8">
      <w:pPr>
        <w:spacing w:after="0" w:line="240" w:lineRule="auto"/>
        <w:ind w:firstLine="709"/>
        <w:jc w:val="both"/>
        <w:rPr>
          <w:rFonts w:ascii="Times New Roman" w:hAnsi="Times New Roman" w:cs="Times New Roman"/>
          <w:sz w:val="28"/>
          <w:szCs w:val="28"/>
        </w:rPr>
      </w:pPr>
    </w:p>
    <w:p w:rsidR="007872E8" w:rsidRPr="00B03037" w:rsidRDefault="007872E8" w:rsidP="007872E8">
      <w:pPr>
        <w:spacing w:after="0" w:line="240" w:lineRule="auto"/>
        <w:ind w:firstLine="709"/>
        <w:jc w:val="both"/>
        <w:rPr>
          <w:rFonts w:ascii="Times New Roman" w:hAnsi="Times New Roman" w:cs="Times New Roman"/>
          <w:sz w:val="28"/>
          <w:szCs w:val="28"/>
        </w:rPr>
      </w:pPr>
    </w:p>
    <w:p w:rsidR="00524352" w:rsidRPr="00B03037" w:rsidRDefault="00524352" w:rsidP="007872E8">
      <w:pPr>
        <w:spacing w:after="0" w:line="240" w:lineRule="auto"/>
        <w:ind w:firstLine="709"/>
        <w:jc w:val="both"/>
        <w:rPr>
          <w:rFonts w:ascii="Times New Roman" w:hAnsi="Times New Roman" w:cs="Times New Roman"/>
          <w:sz w:val="28"/>
          <w:szCs w:val="28"/>
        </w:rPr>
      </w:pPr>
    </w:p>
    <w:p w:rsidR="003B1EF8" w:rsidRPr="00B03037" w:rsidRDefault="00524352" w:rsidP="003B1EF8">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ab/>
      </w:r>
    </w:p>
    <w:p w:rsidR="00DB5681" w:rsidRPr="00B03037" w:rsidRDefault="003B1EF8" w:rsidP="00DB5681">
      <w:pPr>
        <w:widowControl w:val="0"/>
        <w:autoSpaceDE w:val="0"/>
        <w:autoSpaceDN w:val="0"/>
        <w:spacing w:after="0" w:line="240" w:lineRule="auto"/>
        <w:ind w:firstLine="567"/>
        <w:jc w:val="both"/>
        <w:rPr>
          <w:rFonts w:ascii="Times New Roman" w:hAnsi="Times New Roman" w:cs="Times New Roman"/>
          <w:sz w:val="28"/>
          <w:szCs w:val="28"/>
        </w:rPr>
      </w:pPr>
      <w:r w:rsidRPr="00B03037">
        <w:rPr>
          <w:rFonts w:ascii="Times New Roman" w:hAnsi="Times New Roman" w:cs="Times New Roman"/>
          <w:sz w:val="28"/>
          <w:szCs w:val="28"/>
        </w:rPr>
        <w:tab/>
        <w:t>В представленной структуре сократилась доля кредитов, полученных от кредитных организаций с 78,6 % до 40,</w:t>
      </w:r>
      <w:r w:rsidR="00DB5681" w:rsidRPr="00B03037">
        <w:rPr>
          <w:rFonts w:ascii="Times New Roman" w:hAnsi="Times New Roman" w:cs="Times New Roman"/>
          <w:sz w:val="28"/>
          <w:szCs w:val="28"/>
        </w:rPr>
        <w:t xml:space="preserve">1 %, и соответственно, увеличилась доля бюджетных кредитов с </w:t>
      </w:r>
      <w:r w:rsidR="005A7ADB" w:rsidRPr="00B03037">
        <w:rPr>
          <w:rFonts w:ascii="Times New Roman" w:hAnsi="Times New Roman" w:cs="Times New Roman"/>
          <w:sz w:val="28"/>
          <w:szCs w:val="28"/>
        </w:rPr>
        <w:t>4,0 % до 42,1 %</w:t>
      </w:r>
      <w:r w:rsidR="00DB5681" w:rsidRPr="00B03037">
        <w:rPr>
          <w:rFonts w:ascii="Times New Roman" w:hAnsi="Times New Roman" w:cs="Times New Roman"/>
          <w:sz w:val="28"/>
          <w:szCs w:val="28"/>
        </w:rPr>
        <w:t xml:space="preserve">. </w:t>
      </w:r>
    </w:p>
    <w:p w:rsidR="00DB5681" w:rsidRPr="00B03037" w:rsidRDefault="00DB5681" w:rsidP="00DB5681">
      <w:pPr>
        <w:widowControl w:val="0"/>
        <w:autoSpaceDE w:val="0"/>
        <w:autoSpaceDN w:val="0"/>
        <w:spacing w:after="0" w:line="240" w:lineRule="auto"/>
        <w:ind w:firstLine="567"/>
        <w:jc w:val="both"/>
        <w:rPr>
          <w:rFonts w:ascii="Times New Roman" w:eastAsia="Times New Roman" w:hAnsi="Times New Roman" w:cs="Times New Roman"/>
          <w:bCs/>
          <w:color w:val="000000"/>
          <w:sz w:val="28"/>
          <w:szCs w:val="20"/>
          <w:lang w:eastAsia="ru-RU"/>
        </w:rPr>
      </w:pPr>
      <w:r w:rsidRPr="00B03037">
        <w:rPr>
          <w:rFonts w:ascii="Times New Roman" w:hAnsi="Times New Roman" w:cs="Times New Roman"/>
          <w:sz w:val="28"/>
          <w:szCs w:val="28"/>
        </w:rPr>
        <w:t xml:space="preserve">Как указывалось выше </w:t>
      </w:r>
      <w:r w:rsidRPr="00B03037">
        <w:rPr>
          <w:rFonts w:ascii="Times New Roman" w:eastAsia="Times New Roman" w:hAnsi="Times New Roman" w:cs="Times New Roman"/>
          <w:bCs/>
          <w:color w:val="000000"/>
          <w:sz w:val="28"/>
          <w:szCs w:val="20"/>
          <w:lang w:eastAsia="ru-RU"/>
        </w:rPr>
        <w:t xml:space="preserve">в целях снижения процентной нагрузки на краевой бюджет </w:t>
      </w:r>
      <w:r w:rsidR="00E74BCE" w:rsidRPr="00B03037">
        <w:rPr>
          <w:rFonts w:ascii="Times New Roman" w:eastAsia="Times New Roman" w:hAnsi="Times New Roman" w:cs="Times New Roman"/>
          <w:bCs/>
          <w:color w:val="000000"/>
          <w:sz w:val="28"/>
          <w:szCs w:val="20"/>
          <w:lang w:eastAsia="ru-RU"/>
        </w:rPr>
        <w:t xml:space="preserve">в </w:t>
      </w:r>
      <w:r w:rsidR="005A7ADB" w:rsidRPr="00B03037">
        <w:rPr>
          <w:rFonts w:ascii="Times New Roman" w:eastAsia="Times New Roman" w:hAnsi="Times New Roman" w:cs="Times New Roman"/>
          <w:bCs/>
          <w:color w:val="000000"/>
          <w:sz w:val="28"/>
          <w:szCs w:val="20"/>
          <w:lang w:eastAsia="ru-RU"/>
        </w:rPr>
        <w:t xml:space="preserve">текущем году проведена </w:t>
      </w:r>
      <w:r w:rsidRPr="00B03037">
        <w:rPr>
          <w:rFonts w:ascii="Times New Roman" w:eastAsia="Times New Roman" w:hAnsi="Times New Roman" w:cs="Times New Roman"/>
          <w:bCs/>
          <w:color w:val="000000"/>
          <w:sz w:val="28"/>
          <w:szCs w:val="20"/>
          <w:lang w:eastAsia="ru-RU"/>
        </w:rPr>
        <w:t>оптимизация структуры задолженности путем замещения коммерческих кредитов ПАО «Сбербанк России» (под процентную ставку 10,98 % и 8,905</w:t>
      </w:r>
      <w:r w:rsidR="008D54CF" w:rsidRPr="00B03037">
        <w:rPr>
          <w:rFonts w:ascii="Times New Roman" w:eastAsia="Times New Roman" w:hAnsi="Times New Roman" w:cs="Times New Roman"/>
          <w:bCs/>
          <w:color w:val="000000"/>
          <w:sz w:val="28"/>
          <w:szCs w:val="20"/>
          <w:lang w:eastAsia="ru-RU"/>
        </w:rPr>
        <w:t> </w:t>
      </w:r>
      <w:r w:rsidRPr="00B03037">
        <w:rPr>
          <w:rFonts w:ascii="Times New Roman" w:eastAsia="Times New Roman" w:hAnsi="Times New Roman" w:cs="Times New Roman"/>
          <w:bCs/>
          <w:color w:val="000000"/>
          <w:sz w:val="28"/>
          <w:szCs w:val="20"/>
          <w:lang w:eastAsia="ru-RU"/>
        </w:rPr>
        <w:t>% годовых) бюджетным кредитом Министерства финансов Российской Федерации (под процентную ставку 0,1 % годовых)</w:t>
      </w:r>
      <w:r w:rsidR="003B1EF8" w:rsidRPr="00B03037">
        <w:rPr>
          <w:rFonts w:ascii="Times New Roman" w:hAnsi="Times New Roman" w:cs="Times New Roman"/>
          <w:sz w:val="28"/>
          <w:szCs w:val="28"/>
        </w:rPr>
        <w:t xml:space="preserve"> </w:t>
      </w:r>
      <w:r w:rsidRPr="00B03037">
        <w:rPr>
          <w:rFonts w:ascii="Times New Roman" w:eastAsia="Times New Roman" w:hAnsi="Times New Roman" w:cs="Times New Roman"/>
          <w:bCs/>
          <w:color w:val="000000"/>
          <w:sz w:val="28"/>
          <w:szCs w:val="20"/>
          <w:lang w:eastAsia="ru-RU"/>
        </w:rPr>
        <w:t>на сумму 3150,0 млн рублей.</w:t>
      </w:r>
    </w:p>
    <w:p w:rsidR="006E112E" w:rsidRPr="00B03037" w:rsidRDefault="0005765D" w:rsidP="006E112E">
      <w:pPr>
        <w:widowControl w:val="0"/>
        <w:autoSpaceDE w:val="0"/>
        <w:autoSpaceDN w:val="0"/>
        <w:spacing w:after="0" w:line="240" w:lineRule="auto"/>
        <w:ind w:firstLine="567"/>
        <w:jc w:val="both"/>
        <w:rPr>
          <w:rFonts w:ascii="Times New Roman" w:eastAsia="Times New Roman" w:hAnsi="Times New Roman" w:cs="Times New Roman"/>
          <w:bCs/>
          <w:color w:val="000000"/>
          <w:sz w:val="28"/>
          <w:szCs w:val="20"/>
          <w:lang w:eastAsia="ru-RU"/>
        </w:rPr>
      </w:pPr>
      <w:r w:rsidRPr="00B03037">
        <w:rPr>
          <w:rFonts w:ascii="Times New Roman" w:eastAsia="Times New Roman" w:hAnsi="Times New Roman" w:cs="Times New Roman"/>
          <w:sz w:val="28"/>
          <w:szCs w:val="20"/>
          <w:lang w:eastAsia="ru-RU"/>
        </w:rPr>
        <w:t>Принимаемые Приморским краем меры по оптимизации структуры государственного долга также положительно отразилась на сокращении</w:t>
      </w:r>
      <w:r w:rsidRPr="00B03037">
        <w:rPr>
          <w:rFonts w:ascii="Times New Roman" w:hAnsi="Times New Roman" w:cs="Times New Roman"/>
        </w:rPr>
        <w:t xml:space="preserve"> </w:t>
      </w:r>
      <w:r w:rsidRPr="00B03037">
        <w:rPr>
          <w:rFonts w:ascii="Times New Roman" w:eastAsia="Times New Roman" w:hAnsi="Times New Roman" w:cs="Times New Roman"/>
          <w:sz w:val="28"/>
          <w:szCs w:val="20"/>
          <w:lang w:eastAsia="ru-RU"/>
        </w:rPr>
        <w:t>расходов на обслуживание государственного долга Приморского края по процентным платежам. Так з</w:t>
      </w:r>
      <w:r w:rsidR="006E112E" w:rsidRPr="00B03037">
        <w:rPr>
          <w:rFonts w:ascii="Times New Roman" w:eastAsia="Times New Roman" w:hAnsi="Times New Roman" w:cs="Times New Roman"/>
          <w:sz w:val="28"/>
          <w:szCs w:val="20"/>
          <w:lang w:eastAsia="ru-RU"/>
        </w:rPr>
        <w:t xml:space="preserve">а 9 месяцев 2015 года </w:t>
      </w:r>
      <w:r w:rsidRPr="00B03037">
        <w:rPr>
          <w:rFonts w:ascii="Times New Roman" w:eastAsia="Times New Roman" w:hAnsi="Times New Roman" w:cs="Times New Roman"/>
          <w:sz w:val="28"/>
          <w:szCs w:val="20"/>
          <w:lang w:eastAsia="ru-RU"/>
        </w:rPr>
        <w:t xml:space="preserve">данные </w:t>
      </w:r>
      <w:r w:rsidR="006E112E" w:rsidRPr="00B03037">
        <w:rPr>
          <w:rFonts w:ascii="Times New Roman" w:eastAsia="Times New Roman" w:hAnsi="Times New Roman" w:cs="Times New Roman"/>
          <w:sz w:val="28"/>
          <w:szCs w:val="20"/>
          <w:lang w:eastAsia="ru-RU"/>
        </w:rPr>
        <w:t>р</w:t>
      </w:r>
      <w:r w:rsidR="006E112E" w:rsidRPr="00B03037">
        <w:rPr>
          <w:rFonts w:ascii="Times New Roman" w:eastAsia="Times New Roman" w:hAnsi="Times New Roman" w:cs="Times New Roman"/>
          <w:sz w:val="28"/>
          <w:szCs w:val="28"/>
          <w:lang w:eastAsia="ru-RU"/>
        </w:rPr>
        <w:t xml:space="preserve">асходы </w:t>
      </w:r>
      <w:r w:rsidRPr="00B03037">
        <w:rPr>
          <w:rFonts w:ascii="Times New Roman" w:eastAsia="Times New Roman" w:hAnsi="Times New Roman" w:cs="Times New Roman"/>
          <w:bCs/>
          <w:color w:val="000000"/>
          <w:sz w:val="28"/>
          <w:szCs w:val="20"/>
          <w:lang w:eastAsia="ru-RU"/>
        </w:rPr>
        <w:t>составили</w:t>
      </w:r>
      <w:r w:rsidR="006E112E" w:rsidRPr="00B03037">
        <w:rPr>
          <w:rFonts w:ascii="Times New Roman" w:eastAsia="Times New Roman" w:hAnsi="Times New Roman" w:cs="Times New Roman"/>
          <w:bCs/>
          <w:color w:val="000000"/>
          <w:sz w:val="28"/>
          <w:szCs w:val="20"/>
          <w:lang w:eastAsia="ru-RU"/>
        </w:rPr>
        <w:t xml:space="preserve"> 306</w:t>
      </w:r>
      <w:r w:rsidR="00F13226" w:rsidRPr="00B03037">
        <w:rPr>
          <w:rFonts w:ascii="Times New Roman" w:eastAsia="Times New Roman" w:hAnsi="Times New Roman" w:cs="Times New Roman"/>
          <w:bCs/>
          <w:color w:val="000000"/>
          <w:sz w:val="28"/>
          <w:szCs w:val="20"/>
          <w:lang w:eastAsia="ru-RU"/>
        </w:rPr>
        <w:t>937,1</w:t>
      </w:r>
      <w:r w:rsidRPr="00B03037">
        <w:rPr>
          <w:rFonts w:ascii="Times New Roman" w:eastAsia="Times New Roman" w:hAnsi="Times New Roman" w:cs="Times New Roman"/>
          <w:bCs/>
          <w:color w:val="000000"/>
          <w:sz w:val="28"/>
          <w:szCs w:val="20"/>
          <w:lang w:eastAsia="ru-RU"/>
        </w:rPr>
        <w:t> </w:t>
      </w:r>
      <w:r w:rsidR="006E112E" w:rsidRPr="00B03037">
        <w:rPr>
          <w:rFonts w:ascii="Times New Roman" w:eastAsia="Times New Roman" w:hAnsi="Times New Roman" w:cs="Times New Roman"/>
          <w:bCs/>
          <w:color w:val="000000"/>
          <w:sz w:val="28"/>
          <w:szCs w:val="20"/>
          <w:lang w:eastAsia="ru-RU"/>
        </w:rPr>
        <w:t>тыс. рублей, или 30,9 %</w:t>
      </w:r>
      <w:r w:rsidRPr="00B03037">
        <w:rPr>
          <w:rFonts w:ascii="Times New Roman" w:eastAsia="Times New Roman" w:hAnsi="Times New Roman" w:cs="Times New Roman"/>
          <w:bCs/>
          <w:color w:val="000000"/>
          <w:sz w:val="28"/>
          <w:szCs w:val="20"/>
          <w:lang w:eastAsia="ru-RU"/>
        </w:rPr>
        <w:t xml:space="preserve"> планируемого годового объема (994250,0 тыс. рублей)</w:t>
      </w:r>
      <w:r w:rsidR="006E112E" w:rsidRPr="00B03037">
        <w:rPr>
          <w:rFonts w:ascii="Times New Roman" w:eastAsia="Times New Roman" w:hAnsi="Times New Roman" w:cs="Times New Roman"/>
          <w:bCs/>
          <w:color w:val="000000"/>
          <w:sz w:val="28"/>
          <w:szCs w:val="20"/>
          <w:lang w:eastAsia="ru-RU"/>
        </w:rPr>
        <w:t xml:space="preserve">. </w:t>
      </w:r>
    </w:p>
    <w:p w:rsidR="00A71B88" w:rsidRPr="00B03037" w:rsidRDefault="0005765D" w:rsidP="00C037A1">
      <w:pPr>
        <w:autoSpaceDE w:val="0"/>
        <w:autoSpaceDN w:val="0"/>
        <w:adjustRightInd w:val="0"/>
        <w:spacing w:after="0" w:line="240" w:lineRule="auto"/>
        <w:ind w:firstLine="709"/>
        <w:jc w:val="both"/>
        <w:rPr>
          <w:rFonts w:ascii="Times New Roman" w:hAnsi="Times New Roman" w:cs="Times New Roman"/>
          <w:sz w:val="28"/>
          <w:szCs w:val="28"/>
        </w:rPr>
      </w:pPr>
      <w:r w:rsidRPr="00B03037">
        <w:rPr>
          <w:rFonts w:ascii="Times New Roman" w:eastAsia="Times New Roman" w:hAnsi="Times New Roman" w:cs="Times New Roman"/>
          <w:bCs/>
          <w:color w:val="000000"/>
          <w:sz w:val="28"/>
          <w:szCs w:val="20"/>
          <w:lang w:eastAsia="ru-RU"/>
        </w:rPr>
        <w:t xml:space="preserve">В 2015 году норма, установленная статьей 111 Бюджетного кодекса Российской Федерации, </w:t>
      </w:r>
      <w:r w:rsidR="00A71B88" w:rsidRPr="00B03037">
        <w:rPr>
          <w:rFonts w:ascii="Times New Roman" w:eastAsia="Times New Roman" w:hAnsi="Times New Roman" w:cs="Times New Roman"/>
          <w:bCs/>
          <w:color w:val="000000"/>
          <w:sz w:val="28"/>
          <w:szCs w:val="20"/>
          <w:lang w:eastAsia="ru-RU"/>
        </w:rPr>
        <w:t xml:space="preserve">Приморским краем </w:t>
      </w:r>
      <w:r w:rsidRPr="00B03037">
        <w:rPr>
          <w:rFonts w:ascii="Times New Roman" w:eastAsia="Times New Roman" w:hAnsi="Times New Roman" w:cs="Times New Roman"/>
          <w:bCs/>
          <w:color w:val="000000"/>
          <w:sz w:val="28"/>
          <w:szCs w:val="20"/>
          <w:lang w:eastAsia="ru-RU"/>
        </w:rPr>
        <w:t xml:space="preserve">соблюдена. </w:t>
      </w:r>
      <w:r w:rsidR="00A71B88" w:rsidRPr="00B03037">
        <w:rPr>
          <w:rFonts w:ascii="Times New Roman" w:hAnsi="Times New Roman" w:cs="Times New Roman"/>
          <w:sz w:val="28"/>
          <w:szCs w:val="28"/>
        </w:rPr>
        <w:t xml:space="preserve">Отношение расходов на обслуживание государственного долга </w:t>
      </w:r>
      <w:r w:rsidR="005C3EBD" w:rsidRPr="000D39D0">
        <w:rPr>
          <w:rFonts w:ascii="Times New Roman" w:hAnsi="Times New Roman" w:cs="Times New Roman"/>
          <w:sz w:val="28"/>
          <w:szCs w:val="28"/>
        </w:rPr>
        <w:t>(</w:t>
      </w:r>
      <w:r w:rsidR="00A71B88" w:rsidRPr="000D39D0">
        <w:rPr>
          <w:rFonts w:ascii="Times New Roman" w:hAnsi="Times New Roman" w:cs="Times New Roman"/>
          <w:sz w:val="28"/>
          <w:szCs w:val="28"/>
        </w:rPr>
        <w:t>306937,1 тыс. рублей</w:t>
      </w:r>
      <w:r w:rsidR="00A71B88" w:rsidRPr="00B03037">
        <w:rPr>
          <w:rFonts w:ascii="Times New Roman" w:hAnsi="Times New Roman" w:cs="Times New Roman"/>
          <w:sz w:val="28"/>
          <w:szCs w:val="28"/>
        </w:rPr>
        <w:t xml:space="preserve">) к общему объему исполненных расходов без учета субвенций за счет средств федерального </w:t>
      </w:r>
      <w:r w:rsidR="00A71B88" w:rsidRPr="00114416">
        <w:rPr>
          <w:rFonts w:ascii="Times New Roman" w:hAnsi="Times New Roman" w:cs="Times New Roman"/>
          <w:sz w:val="28"/>
          <w:szCs w:val="28"/>
        </w:rPr>
        <w:t>бюджета (53</w:t>
      </w:r>
      <w:r w:rsidR="00114416" w:rsidRPr="00114416">
        <w:rPr>
          <w:rFonts w:ascii="Times New Roman" w:hAnsi="Times New Roman" w:cs="Times New Roman"/>
          <w:sz w:val="28"/>
          <w:szCs w:val="28"/>
        </w:rPr>
        <w:t>723913</w:t>
      </w:r>
      <w:r w:rsidR="00114416">
        <w:rPr>
          <w:rFonts w:ascii="Times New Roman" w:hAnsi="Times New Roman" w:cs="Times New Roman"/>
          <w:sz w:val="28"/>
          <w:szCs w:val="28"/>
        </w:rPr>
        <w:t>,0</w:t>
      </w:r>
      <w:r w:rsidR="00A71B88" w:rsidRPr="00114416">
        <w:rPr>
          <w:rFonts w:ascii="Times New Roman" w:hAnsi="Times New Roman" w:cs="Times New Roman"/>
          <w:sz w:val="28"/>
          <w:szCs w:val="28"/>
        </w:rPr>
        <w:t xml:space="preserve"> тыс. рублей)</w:t>
      </w:r>
      <w:r w:rsidR="00A71B88" w:rsidRPr="00B03037">
        <w:rPr>
          <w:rFonts w:ascii="Times New Roman" w:hAnsi="Times New Roman" w:cs="Times New Roman"/>
          <w:sz w:val="28"/>
          <w:szCs w:val="28"/>
        </w:rPr>
        <w:t xml:space="preserve"> имеет величину 0,6 %.</w:t>
      </w:r>
    </w:p>
    <w:p w:rsidR="006E112E" w:rsidRPr="00B03037" w:rsidRDefault="006E112E" w:rsidP="00C037A1">
      <w:pPr>
        <w:spacing w:after="0" w:line="240" w:lineRule="auto"/>
        <w:rPr>
          <w:rFonts w:ascii="Times New Roman" w:hAnsi="Times New Roman" w:cs="Times New Roman"/>
          <w:sz w:val="28"/>
          <w:szCs w:val="28"/>
        </w:rPr>
      </w:pPr>
    </w:p>
    <w:p w:rsidR="008D54CF" w:rsidRPr="00B03037" w:rsidRDefault="008D54CF" w:rsidP="00C037A1">
      <w:pPr>
        <w:spacing w:after="0" w:line="240" w:lineRule="auto"/>
        <w:ind w:firstLine="708"/>
        <w:jc w:val="both"/>
        <w:rPr>
          <w:rFonts w:ascii="Times New Roman" w:hAnsi="Times New Roman" w:cs="Times New Roman"/>
          <w:b/>
          <w:sz w:val="28"/>
          <w:szCs w:val="28"/>
        </w:rPr>
      </w:pPr>
      <w:r w:rsidRPr="00B03037">
        <w:rPr>
          <w:rFonts w:ascii="Times New Roman" w:hAnsi="Times New Roman" w:cs="Times New Roman"/>
          <w:b/>
          <w:sz w:val="28"/>
          <w:szCs w:val="28"/>
        </w:rPr>
        <w:t>7. Выводы, предложения и рекомендации.</w:t>
      </w:r>
    </w:p>
    <w:p w:rsidR="008D54CF" w:rsidRPr="00B03037" w:rsidRDefault="008D54CF" w:rsidP="00C037A1">
      <w:pPr>
        <w:spacing w:after="0" w:line="240" w:lineRule="auto"/>
        <w:ind w:firstLine="708"/>
        <w:jc w:val="both"/>
        <w:rPr>
          <w:rFonts w:ascii="Times New Roman" w:hAnsi="Times New Roman" w:cs="Times New Roman"/>
          <w:sz w:val="28"/>
          <w:szCs w:val="28"/>
        </w:rPr>
      </w:pPr>
    </w:p>
    <w:p w:rsidR="009F6ABE" w:rsidRPr="009F6ABE" w:rsidRDefault="009F6ABE" w:rsidP="00C037A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1. </w:t>
      </w:r>
      <w:r w:rsidR="004A7CD4">
        <w:rPr>
          <w:rFonts w:ascii="Times New Roman" w:hAnsi="Times New Roman" w:cs="Times New Roman"/>
          <w:sz w:val="28"/>
          <w:szCs w:val="28"/>
        </w:rPr>
        <w:t>Согласно отчету об исполнении краевого бюджета в</w:t>
      </w:r>
      <w:r w:rsidRPr="009F6ABE">
        <w:rPr>
          <w:rFonts w:ascii="Times New Roman" w:hAnsi="Times New Roman" w:cs="Times New Roman"/>
          <w:sz w:val="28"/>
          <w:szCs w:val="28"/>
        </w:rPr>
        <w:t xml:space="preserve"> 2014 году на долю финансовой помощи, оказываемой федеральным бюджетом через </w:t>
      </w:r>
      <w:r w:rsidRPr="009F6ABE">
        <w:rPr>
          <w:rFonts w:ascii="Times New Roman" w:hAnsi="Times New Roman" w:cs="Times New Roman"/>
          <w:sz w:val="28"/>
          <w:szCs w:val="28"/>
        </w:rPr>
        <w:lastRenderedPageBreak/>
        <w:t>межбюджетные трансферты, приходится 22185,1 млн рублей,  что в общем объеме доходов зан</w:t>
      </w:r>
      <w:r w:rsidR="00C037A1">
        <w:rPr>
          <w:rFonts w:ascii="Times New Roman" w:hAnsi="Times New Roman" w:cs="Times New Roman"/>
          <w:sz w:val="28"/>
          <w:szCs w:val="28"/>
        </w:rPr>
        <w:t>имает 27,2 %, в</w:t>
      </w:r>
      <w:r w:rsidRPr="009F6ABE">
        <w:rPr>
          <w:rFonts w:ascii="Times New Roman" w:hAnsi="Times New Roman" w:cs="Times New Roman"/>
          <w:sz w:val="28"/>
          <w:szCs w:val="28"/>
        </w:rPr>
        <w:t xml:space="preserve"> общем объеме безвозмездных поступлений </w:t>
      </w:r>
      <w:r w:rsidR="00C037A1">
        <w:rPr>
          <w:rFonts w:ascii="Times New Roman" w:hAnsi="Times New Roman" w:cs="Times New Roman"/>
          <w:sz w:val="28"/>
          <w:szCs w:val="28"/>
        </w:rPr>
        <w:t>-</w:t>
      </w:r>
      <w:r w:rsidRPr="009F6ABE">
        <w:rPr>
          <w:rFonts w:ascii="Times New Roman" w:hAnsi="Times New Roman" w:cs="Times New Roman"/>
          <w:sz w:val="28"/>
          <w:szCs w:val="28"/>
        </w:rPr>
        <w:t xml:space="preserve"> 97,4</w:t>
      </w:r>
      <w:r>
        <w:rPr>
          <w:rFonts w:ascii="Times New Roman" w:hAnsi="Times New Roman" w:cs="Times New Roman"/>
          <w:sz w:val="28"/>
          <w:szCs w:val="28"/>
        </w:rPr>
        <w:t> </w:t>
      </w:r>
      <w:r w:rsidRPr="009F6ABE">
        <w:rPr>
          <w:rFonts w:ascii="Times New Roman" w:hAnsi="Times New Roman" w:cs="Times New Roman"/>
          <w:sz w:val="28"/>
          <w:szCs w:val="28"/>
        </w:rPr>
        <w:t>%.</w:t>
      </w:r>
      <w:r>
        <w:rPr>
          <w:rFonts w:ascii="Times New Roman" w:hAnsi="Times New Roman" w:cs="Times New Roman"/>
          <w:sz w:val="28"/>
          <w:szCs w:val="28"/>
        </w:rPr>
        <w:t xml:space="preserve">  </w:t>
      </w:r>
      <w:r w:rsidRPr="009F6ABE">
        <w:rPr>
          <w:rFonts w:ascii="Times New Roman" w:hAnsi="Times New Roman" w:cs="Times New Roman"/>
          <w:sz w:val="28"/>
          <w:szCs w:val="28"/>
        </w:rPr>
        <w:t>Практически половина федеральных межбюджетных трансфертов представлена в краево</w:t>
      </w:r>
      <w:r w:rsidR="002465F6">
        <w:rPr>
          <w:rFonts w:ascii="Times New Roman" w:hAnsi="Times New Roman" w:cs="Times New Roman"/>
          <w:sz w:val="28"/>
          <w:szCs w:val="28"/>
        </w:rPr>
        <w:t>м</w:t>
      </w:r>
      <w:r w:rsidRPr="009F6ABE">
        <w:rPr>
          <w:rFonts w:ascii="Times New Roman" w:hAnsi="Times New Roman" w:cs="Times New Roman"/>
          <w:sz w:val="28"/>
          <w:szCs w:val="28"/>
        </w:rPr>
        <w:t xml:space="preserve"> бюджет</w:t>
      </w:r>
      <w:r w:rsidR="002465F6">
        <w:rPr>
          <w:rFonts w:ascii="Times New Roman" w:hAnsi="Times New Roman" w:cs="Times New Roman"/>
          <w:sz w:val="28"/>
          <w:szCs w:val="28"/>
        </w:rPr>
        <w:t>е</w:t>
      </w:r>
      <w:r w:rsidRPr="009F6ABE">
        <w:rPr>
          <w:rFonts w:ascii="Times New Roman" w:hAnsi="Times New Roman" w:cs="Times New Roman"/>
          <w:sz w:val="28"/>
          <w:szCs w:val="28"/>
        </w:rPr>
        <w:t xml:space="preserve"> в виде дотаций - 45,5 %</w:t>
      </w:r>
      <w:r w:rsidR="004A7CD4">
        <w:rPr>
          <w:rFonts w:ascii="Times New Roman" w:hAnsi="Times New Roman" w:cs="Times New Roman"/>
          <w:sz w:val="28"/>
          <w:szCs w:val="28"/>
        </w:rPr>
        <w:t xml:space="preserve">. </w:t>
      </w:r>
      <w:r w:rsidR="004A7CD4" w:rsidRPr="00B03037">
        <w:rPr>
          <w:rFonts w:ascii="Times New Roman" w:eastAsia="Times New Roman" w:hAnsi="Times New Roman" w:cs="Times New Roman"/>
          <w:sz w:val="28"/>
          <w:szCs w:val="28"/>
          <w:lang w:eastAsia="ru-RU"/>
        </w:rPr>
        <w:t>Основными видами нецелевых межбюджетных трансфертов, предоставляемых из федерального бюджета, являлись дотация на выравни</w:t>
      </w:r>
      <w:r w:rsidR="00390EFF">
        <w:rPr>
          <w:rFonts w:ascii="Times New Roman" w:eastAsia="Times New Roman" w:hAnsi="Times New Roman" w:cs="Times New Roman"/>
          <w:sz w:val="28"/>
          <w:szCs w:val="28"/>
          <w:lang w:eastAsia="ru-RU"/>
        </w:rPr>
        <w:t xml:space="preserve">вание бюджетной обеспеченности </w:t>
      </w:r>
      <w:r w:rsidR="004A7CD4" w:rsidRPr="00B03037">
        <w:rPr>
          <w:rFonts w:ascii="Times New Roman" w:eastAsia="Times New Roman" w:hAnsi="Times New Roman" w:cs="Times New Roman"/>
          <w:sz w:val="28"/>
          <w:szCs w:val="28"/>
          <w:lang w:eastAsia="ru-RU"/>
        </w:rPr>
        <w:t>(61,1 %</w:t>
      </w:r>
      <w:r w:rsidR="004A7CD4">
        <w:rPr>
          <w:rFonts w:ascii="Times New Roman" w:eastAsia="Times New Roman" w:hAnsi="Times New Roman" w:cs="Times New Roman"/>
          <w:sz w:val="28"/>
          <w:szCs w:val="28"/>
          <w:lang w:eastAsia="ru-RU"/>
        </w:rPr>
        <w:t xml:space="preserve"> в общем объеме дотаций</w:t>
      </w:r>
      <w:r w:rsidR="004A7CD4" w:rsidRPr="00B03037">
        <w:rPr>
          <w:rFonts w:ascii="Times New Roman" w:eastAsia="Times New Roman" w:hAnsi="Times New Roman" w:cs="Times New Roman"/>
          <w:sz w:val="28"/>
          <w:szCs w:val="28"/>
          <w:lang w:eastAsia="ru-RU"/>
        </w:rPr>
        <w:t>), и дотация на поддержку мер по обеспечение сбалансированности бюджетов (7,1 %)</w:t>
      </w:r>
      <w:r w:rsidR="004A7CD4">
        <w:rPr>
          <w:rFonts w:ascii="Times New Roman" w:eastAsia="Times New Roman" w:hAnsi="Times New Roman" w:cs="Times New Roman"/>
          <w:sz w:val="28"/>
          <w:szCs w:val="28"/>
          <w:lang w:eastAsia="ru-RU"/>
        </w:rPr>
        <w:t xml:space="preserve">. Наличие </w:t>
      </w:r>
      <w:r w:rsidR="004A7CD4" w:rsidRPr="00B03037">
        <w:rPr>
          <w:rFonts w:ascii="Times New Roman" w:hAnsi="Times New Roman" w:cs="Times New Roman"/>
          <w:sz w:val="28"/>
          <w:szCs w:val="28"/>
        </w:rPr>
        <w:t xml:space="preserve"> дотаций регулирующего характера указывает на то, что </w:t>
      </w:r>
      <w:r w:rsidR="00C037A1">
        <w:rPr>
          <w:rFonts w:ascii="Times New Roman" w:hAnsi="Times New Roman" w:cs="Times New Roman"/>
          <w:sz w:val="28"/>
          <w:szCs w:val="28"/>
        </w:rPr>
        <w:t>край</w:t>
      </w:r>
      <w:r w:rsidR="004A7CD4" w:rsidRPr="00B03037">
        <w:rPr>
          <w:rFonts w:ascii="Times New Roman" w:hAnsi="Times New Roman" w:cs="Times New Roman"/>
          <w:sz w:val="28"/>
          <w:szCs w:val="28"/>
        </w:rPr>
        <w:t xml:space="preserve"> не имеет достаточных средств для самостоятельного исполнения </w:t>
      </w:r>
      <w:r w:rsidR="004A7CD4">
        <w:rPr>
          <w:rFonts w:ascii="Times New Roman" w:hAnsi="Times New Roman" w:cs="Times New Roman"/>
          <w:sz w:val="28"/>
          <w:szCs w:val="28"/>
        </w:rPr>
        <w:t xml:space="preserve">краевого </w:t>
      </w:r>
      <w:r w:rsidR="004A7CD4" w:rsidRPr="00B03037">
        <w:rPr>
          <w:rFonts w:ascii="Times New Roman" w:hAnsi="Times New Roman" w:cs="Times New Roman"/>
          <w:sz w:val="28"/>
          <w:szCs w:val="28"/>
        </w:rPr>
        <w:t>бюджета</w:t>
      </w:r>
      <w:r w:rsidR="002465F6">
        <w:rPr>
          <w:rFonts w:ascii="Times New Roman" w:hAnsi="Times New Roman" w:cs="Times New Roman"/>
          <w:sz w:val="28"/>
          <w:szCs w:val="28"/>
        </w:rPr>
        <w:t xml:space="preserve"> в полном объеме</w:t>
      </w:r>
      <w:r w:rsidR="004A7CD4" w:rsidRPr="00B03037">
        <w:rPr>
          <w:rFonts w:ascii="Times New Roman" w:hAnsi="Times New Roman" w:cs="Times New Roman"/>
          <w:sz w:val="28"/>
          <w:szCs w:val="28"/>
        </w:rPr>
        <w:t>.</w:t>
      </w:r>
      <w:r w:rsidR="004A7CD4">
        <w:rPr>
          <w:rFonts w:ascii="Times New Roman" w:hAnsi="Times New Roman" w:cs="Times New Roman"/>
          <w:sz w:val="28"/>
          <w:szCs w:val="28"/>
        </w:rPr>
        <w:t xml:space="preserve"> </w:t>
      </w:r>
      <w:r w:rsidRPr="009F6ABE">
        <w:rPr>
          <w:rFonts w:ascii="Times New Roman" w:hAnsi="Times New Roman" w:cs="Times New Roman"/>
          <w:sz w:val="28"/>
          <w:szCs w:val="28"/>
        </w:rPr>
        <w:t>Доля субсидий занимает 22,7 %, субвенций - 20,6 %, иных межбюджетных трансфертов -  11,2 %.</w:t>
      </w:r>
    </w:p>
    <w:p w:rsidR="008C32C3" w:rsidRPr="00B03037" w:rsidRDefault="008C32C3" w:rsidP="008C32C3">
      <w:pPr>
        <w:pStyle w:val="ConsPlusNormal"/>
        <w:ind w:firstLine="540"/>
        <w:jc w:val="both"/>
        <w:rPr>
          <w:rFonts w:eastAsia="Times New Roman"/>
          <w:lang w:eastAsia="ru-RU"/>
        </w:rPr>
      </w:pPr>
      <w:r w:rsidRPr="00B03037">
        <w:t xml:space="preserve">За 9 месяцев 2015 года на долю </w:t>
      </w:r>
      <w:r>
        <w:t xml:space="preserve">финансовой помощи </w:t>
      </w:r>
      <w:r w:rsidRPr="00B03037">
        <w:t>приходится 14933,5</w:t>
      </w:r>
      <w:r>
        <w:t> </w:t>
      </w:r>
      <w:r w:rsidRPr="00B03037">
        <w:t xml:space="preserve">млн рублей,  что в общем объеме поступивших доходов (59854,5 </w:t>
      </w:r>
      <w:r>
        <w:t>млн рублей </w:t>
      </w:r>
      <w:r w:rsidRPr="00B03037">
        <w:t>рублей) занимает 24,9 %</w:t>
      </w:r>
      <w:r>
        <w:t>, а в</w:t>
      </w:r>
      <w:r w:rsidRPr="00B03037">
        <w:t xml:space="preserve"> общем объеме безвозмездных поступлений (15580,2 млн рублей)  -  95,8 %.</w:t>
      </w:r>
      <w:r>
        <w:t xml:space="preserve"> Н</w:t>
      </w:r>
      <w:r w:rsidRPr="00B03037">
        <w:rPr>
          <w:rFonts w:eastAsia="Times New Roman"/>
          <w:lang w:eastAsia="ru-RU"/>
        </w:rPr>
        <w:t>а дотации приходится  41,5 %</w:t>
      </w:r>
      <w:r w:rsidR="004A7CD4">
        <w:rPr>
          <w:rFonts w:eastAsia="Times New Roman"/>
          <w:lang w:eastAsia="ru-RU"/>
        </w:rPr>
        <w:t xml:space="preserve"> (в том числе </w:t>
      </w:r>
      <w:r w:rsidR="006439C4">
        <w:rPr>
          <w:rFonts w:eastAsia="Times New Roman"/>
          <w:lang w:eastAsia="ru-RU"/>
        </w:rPr>
        <w:t>о</w:t>
      </w:r>
      <w:r w:rsidR="004A7CD4" w:rsidRPr="004A7CD4">
        <w:rPr>
          <w:rFonts w:eastAsia="Times New Roman"/>
          <w:lang w:eastAsia="ru-RU"/>
        </w:rPr>
        <w:t>сновной объем приходится на нецелевой трансферт в виде дотации на выравнивание бюджетной обеспеченности (78,6 % общего объема полученных дотаций)</w:t>
      </w:r>
      <w:r w:rsidRPr="00B03037">
        <w:rPr>
          <w:rFonts w:eastAsia="Times New Roman"/>
          <w:lang w:eastAsia="ru-RU"/>
        </w:rPr>
        <w:t>, затем на субвенци</w:t>
      </w:r>
      <w:r w:rsidR="002465F6">
        <w:rPr>
          <w:rFonts w:eastAsia="Times New Roman"/>
          <w:lang w:eastAsia="ru-RU"/>
        </w:rPr>
        <w:t>и</w:t>
      </w:r>
      <w:r w:rsidRPr="00B03037">
        <w:rPr>
          <w:rFonts w:eastAsia="Times New Roman"/>
          <w:lang w:eastAsia="ru-RU"/>
        </w:rPr>
        <w:t xml:space="preserve"> - 23,2 %, субсидии - 18,9 %, иные  -  16,4 %.</w:t>
      </w:r>
    </w:p>
    <w:p w:rsidR="00AC0244" w:rsidRDefault="00AC0244" w:rsidP="009F6ABE">
      <w:pPr>
        <w:spacing w:after="0" w:line="240" w:lineRule="auto"/>
        <w:ind w:firstLine="708"/>
        <w:jc w:val="both"/>
        <w:rPr>
          <w:rFonts w:ascii="Times New Roman" w:hAnsi="Times New Roman" w:cs="Times New Roman"/>
          <w:sz w:val="28"/>
          <w:szCs w:val="28"/>
        </w:rPr>
      </w:pPr>
    </w:p>
    <w:p w:rsidR="006439C4" w:rsidRDefault="00AC0244" w:rsidP="006439C4">
      <w:pPr>
        <w:spacing w:after="0" w:line="240" w:lineRule="auto"/>
        <w:ind w:firstLine="708"/>
        <w:jc w:val="both"/>
      </w:pPr>
      <w:r>
        <w:rPr>
          <w:rFonts w:ascii="Times New Roman" w:hAnsi="Times New Roman" w:cs="Times New Roman"/>
          <w:sz w:val="28"/>
          <w:szCs w:val="28"/>
        </w:rPr>
        <w:t xml:space="preserve">2. </w:t>
      </w:r>
      <w:r w:rsidR="006439C4" w:rsidRPr="00240528">
        <w:rPr>
          <w:rFonts w:ascii="Times New Roman" w:eastAsia="Times New Roman" w:hAnsi="Times New Roman" w:cs="Times New Roman"/>
          <w:sz w:val="28"/>
          <w:szCs w:val="28"/>
          <w:lang w:eastAsia="ru-RU"/>
        </w:rPr>
        <w:t xml:space="preserve">Финансовая помощь из федерального бюджета в форме дотаций, субсидий, субвенций и иных межбюджетных трансфертов  отражена в расходной части краевого бюджета в 2014 году по 15 ГП, а также по непрограммным мероприятиям, в 2015 году – по </w:t>
      </w:r>
      <w:r w:rsidR="006439C4" w:rsidRPr="00240528">
        <w:rPr>
          <w:rFonts w:ascii="Times New Roman" w:hAnsi="Times New Roman" w:cs="Times New Roman"/>
          <w:sz w:val="28"/>
          <w:szCs w:val="28"/>
        </w:rPr>
        <w:t>16 ГП и непрограммным расходам.</w:t>
      </w:r>
      <w:r w:rsidR="006439C4" w:rsidRPr="006439C4">
        <w:t xml:space="preserve"> </w:t>
      </w:r>
    </w:p>
    <w:p w:rsidR="006439C4" w:rsidRDefault="006439C4" w:rsidP="006439C4">
      <w:pPr>
        <w:spacing w:after="0" w:line="240" w:lineRule="auto"/>
        <w:ind w:firstLine="708"/>
        <w:jc w:val="both"/>
        <w:rPr>
          <w:rFonts w:ascii="Times New Roman" w:hAnsi="Times New Roman" w:cs="Times New Roman"/>
          <w:sz w:val="28"/>
          <w:szCs w:val="28"/>
        </w:rPr>
      </w:pPr>
      <w:r w:rsidRPr="006439C4">
        <w:rPr>
          <w:rFonts w:ascii="Times New Roman" w:hAnsi="Times New Roman" w:cs="Times New Roman"/>
          <w:sz w:val="28"/>
          <w:szCs w:val="28"/>
        </w:rPr>
        <w:t>В 2014 году по 15 государственным программам Приморского края степень освоения федеральных средств (субсидий, субвенций и иных межбюджетных трансфертов) свыше 90 % отмечена по 6 из них, от 70 % до 90 % - по 6, от 4 % до 30 % - по 3.</w:t>
      </w:r>
    </w:p>
    <w:p w:rsidR="00AC0244" w:rsidRDefault="00AC0244" w:rsidP="009F6ABE">
      <w:pPr>
        <w:spacing w:after="0" w:line="240" w:lineRule="auto"/>
        <w:ind w:firstLine="708"/>
        <w:jc w:val="both"/>
        <w:rPr>
          <w:rFonts w:ascii="Times New Roman" w:hAnsi="Times New Roman" w:cs="Times New Roman"/>
          <w:sz w:val="28"/>
          <w:szCs w:val="28"/>
        </w:rPr>
      </w:pPr>
    </w:p>
    <w:p w:rsidR="006439C4" w:rsidRDefault="006439C4" w:rsidP="006439C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3. </w:t>
      </w:r>
      <w:r w:rsidRPr="006439C4">
        <w:rPr>
          <w:rFonts w:ascii="Times New Roman" w:hAnsi="Times New Roman" w:cs="Times New Roman"/>
          <w:sz w:val="28"/>
          <w:szCs w:val="28"/>
        </w:rPr>
        <w:t xml:space="preserve">При проведении анализа установлено, что в основном значения целевых показателей </w:t>
      </w:r>
      <w:r>
        <w:rPr>
          <w:rFonts w:ascii="Times New Roman" w:hAnsi="Times New Roman" w:cs="Times New Roman"/>
          <w:sz w:val="28"/>
          <w:szCs w:val="28"/>
        </w:rPr>
        <w:t xml:space="preserve">в рамках ГП </w:t>
      </w:r>
      <w:r w:rsidR="002465F6">
        <w:rPr>
          <w:rFonts w:ascii="Times New Roman" w:hAnsi="Times New Roman" w:cs="Times New Roman"/>
          <w:sz w:val="28"/>
          <w:szCs w:val="28"/>
        </w:rPr>
        <w:t>за 2014 год достигнуты</w:t>
      </w:r>
      <w:r w:rsidRPr="006439C4">
        <w:rPr>
          <w:rFonts w:ascii="Times New Roman" w:hAnsi="Times New Roman" w:cs="Times New Roman"/>
          <w:sz w:val="28"/>
          <w:szCs w:val="28"/>
        </w:rPr>
        <w:t xml:space="preserve">. Случаи, когда запланированные результаты  не были достигнуты имеют ряд объективных причин, но установлены </w:t>
      </w:r>
      <w:r w:rsidR="00C037A1">
        <w:rPr>
          <w:rFonts w:ascii="Times New Roman" w:hAnsi="Times New Roman" w:cs="Times New Roman"/>
          <w:sz w:val="28"/>
          <w:szCs w:val="28"/>
        </w:rPr>
        <w:t xml:space="preserve">и </w:t>
      </w:r>
      <w:r w:rsidRPr="006439C4">
        <w:rPr>
          <w:rFonts w:ascii="Times New Roman" w:hAnsi="Times New Roman" w:cs="Times New Roman"/>
          <w:sz w:val="28"/>
          <w:szCs w:val="28"/>
        </w:rPr>
        <w:t xml:space="preserve">недостатки в работе органов исполнительной власти, являющихся ответственными исполнителями государственных программ Приморского края (отсутствие нормативных правовых актов по реализации расходов и </w:t>
      </w:r>
      <w:r w:rsidR="00C037A1">
        <w:rPr>
          <w:rFonts w:ascii="Times New Roman" w:hAnsi="Times New Roman" w:cs="Times New Roman"/>
          <w:sz w:val="28"/>
          <w:szCs w:val="28"/>
        </w:rPr>
        <w:t>другие</w:t>
      </w:r>
      <w:r w:rsidRPr="006439C4">
        <w:rPr>
          <w:rFonts w:ascii="Times New Roman" w:hAnsi="Times New Roman" w:cs="Times New Roman"/>
          <w:sz w:val="28"/>
          <w:szCs w:val="28"/>
        </w:rPr>
        <w:t>).</w:t>
      </w:r>
      <w:r w:rsidR="006E26E4">
        <w:rPr>
          <w:rFonts w:ascii="Times New Roman" w:hAnsi="Times New Roman" w:cs="Times New Roman"/>
          <w:sz w:val="28"/>
          <w:szCs w:val="28"/>
        </w:rPr>
        <w:t xml:space="preserve"> В связи с чем полагаем, </w:t>
      </w:r>
      <w:r w:rsidR="00390EFF">
        <w:rPr>
          <w:rFonts w:ascii="Times New Roman" w:hAnsi="Times New Roman" w:cs="Times New Roman"/>
          <w:sz w:val="28"/>
          <w:szCs w:val="28"/>
        </w:rPr>
        <w:t xml:space="preserve">что </w:t>
      </w:r>
      <w:r w:rsidR="006E26E4">
        <w:rPr>
          <w:rFonts w:ascii="Times New Roman" w:hAnsi="Times New Roman" w:cs="Times New Roman"/>
          <w:sz w:val="28"/>
          <w:szCs w:val="28"/>
        </w:rPr>
        <w:t>ответственным исполнителям совместно с соисполнителями необходимо усилить контроль за ходом реализации государственных программ Приморского края.</w:t>
      </w:r>
    </w:p>
    <w:p w:rsidR="00C33E04" w:rsidRDefault="00C33E04" w:rsidP="006439C4">
      <w:pPr>
        <w:spacing w:after="0" w:line="240" w:lineRule="auto"/>
        <w:ind w:firstLine="708"/>
        <w:jc w:val="both"/>
        <w:rPr>
          <w:rFonts w:ascii="Times New Roman" w:hAnsi="Times New Roman" w:cs="Times New Roman"/>
          <w:sz w:val="28"/>
          <w:szCs w:val="28"/>
        </w:rPr>
      </w:pPr>
    </w:p>
    <w:p w:rsidR="00C33E04" w:rsidRPr="006439C4" w:rsidRDefault="00C33E04" w:rsidP="00C33E0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4. </w:t>
      </w:r>
      <w:r w:rsidR="00E861D8" w:rsidRPr="00E861D8">
        <w:rPr>
          <w:rFonts w:ascii="Times New Roman" w:hAnsi="Times New Roman" w:cs="Times New Roman"/>
          <w:sz w:val="28"/>
          <w:szCs w:val="28"/>
        </w:rPr>
        <w:t xml:space="preserve">За счет поступившего в 2014 году объема субсидий с учетом подтвержденных и возвращенных остатков произведен кассовый расход в сумме 6059,3 млн рублей, неиспользованный остаток на 01.01.2015 составил </w:t>
      </w:r>
      <w:r w:rsidR="00E861D8" w:rsidRPr="00E861D8">
        <w:rPr>
          <w:rFonts w:ascii="Times New Roman" w:hAnsi="Times New Roman" w:cs="Times New Roman"/>
          <w:sz w:val="28"/>
          <w:szCs w:val="28"/>
        </w:rPr>
        <w:lastRenderedPageBreak/>
        <w:t>1749,8 млн рублей</w:t>
      </w:r>
      <w:r w:rsidR="00E861D8">
        <w:rPr>
          <w:rFonts w:ascii="Times New Roman" w:hAnsi="Times New Roman" w:cs="Times New Roman"/>
          <w:sz w:val="28"/>
          <w:szCs w:val="28"/>
        </w:rPr>
        <w:t>,</w:t>
      </w:r>
      <w:r w:rsidR="00E861D8" w:rsidRPr="00E861D8">
        <w:rPr>
          <w:rFonts w:ascii="Times New Roman" w:hAnsi="Times New Roman" w:cs="Times New Roman"/>
          <w:sz w:val="28"/>
          <w:szCs w:val="28"/>
        </w:rPr>
        <w:t xml:space="preserve"> потребность в котором подтверждена в объеме 1303,6</w:t>
      </w:r>
      <w:r w:rsidR="004029FD">
        <w:rPr>
          <w:rFonts w:ascii="Times New Roman" w:hAnsi="Times New Roman" w:cs="Times New Roman"/>
          <w:sz w:val="28"/>
          <w:szCs w:val="28"/>
        </w:rPr>
        <w:t> </w:t>
      </w:r>
      <w:r w:rsidR="00E861D8" w:rsidRPr="00E861D8">
        <w:rPr>
          <w:rFonts w:ascii="Times New Roman" w:hAnsi="Times New Roman" w:cs="Times New Roman"/>
          <w:sz w:val="28"/>
          <w:szCs w:val="28"/>
        </w:rPr>
        <w:t>млн рублей; субвенций – 4484,2 млн рублей, неиспользованный остаток на 01.01.2015 -  84,6 млн рублей; иных межбюджетных трансфертов – 2304,3 млн рублей, не использованный остаток – 671,6 млн рублей</w:t>
      </w:r>
      <w:r w:rsidR="004029FD">
        <w:rPr>
          <w:rFonts w:ascii="Times New Roman" w:hAnsi="Times New Roman" w:cs="Times New Roman"/>
          <w:sz w:val="28"/>
          <w:szCs w:val="28"/>
        </w:rPr>
        <w:t xml:space="preserve">, </w:t>
      </w:r>
      <w:r w:rsidR="00E861D8" w:rsidRPr="00E861D8">
        <w:rPr>
          <w:rFonts w:ascii="Times New Roman" w:hAnsi="Times New Roman" w:cs="Times New Roman"/>
          <w:sz w:val="28"/>
          <w:szCs w:val="28"/>
        </w:rPr>
        <w:t>потребность в котором подтверж</w:t>
      </w:r>
      <w:r w:rsidR="00E861D8">
        <w:rPr>
          <w:rFonts w:ascii="Times New Roman" w:hAnsi="Times New Roman" w:cs="Times New Roman"/>
          <w:sz w:val="28"/>
          <w:szCs w:val="28"/>
        </w:rPr>
        <w:t>дена на сумму 623,3 млн рублей)</w:t>
      </w:r>
      <w:r w:rsidR="00E861D8" w:rsidRPr="00E861D8">
        <w:rPr>
          <w:rFonts w:ascii="Times New Roman" w:hAnsi="Times New Roman" w:cs="Times New Roman"/>
          <w:sz w:val="28"/>
          <w:szCs w:val="28"/>
        </w:rPr>
        <w:t>.</w:t>
      </w:r>
      <w:r w:rsidR="00E861D8">
        <w:rPr>
          <w:rFonts w:ascii="Times New Roman" w:hAnsi="Times New Roman" w:cs="Times New Roman"/>
          <w:sz w:val="28"/>
          <w:szCs w:val="28"/>
        </w:rPr>
        <w:t xml:space="preserve"> Не использованные по состоянию на 01.01.2015 остатки </w:t>
      </w:r>
      <w:r w:rsidR="004029FD" w:rsidRPr="004029FD">
        <w:rPr>
          <w:rFonts w:ascii="Times New Roman" w:hAnsi="Times New Roman" w:cs="Times New Roman"/>
          <w:sz w:val="28"/>
          <w:szCs w:val="28"/>
        </w:rPr>
        <w:t>межбюджетны</w:t>
      </w:r>
      <w:r w:rsidR="004029FD">
        <w:rPr>
          <w:rFonts w:ascii="Times New Roman" w:hAnsi="Times New Roman" w:cs="Times New Roman"/>
          <w:sz w:val="28"/>
          <w:szCs w:val="28"/>
        </w:rPr>
        <w:t>х</w:t>
      </w:r>
      <w:r w:rsidR="004029FD" w:rsidRPr="004029FD">
        <w:rPr>
          <w:rFonts w:ascii="Times New Roman" w:hAnsi="Times New Roman" w:cs="Times New Roman"/>
          <w:sz w:val="28"/>
          <w:szCs w:val="28"/>
        </w:rPr>
        <w:t xml:space="preserve"> трансферт</w:t>
      </w:r>
      <w:r w:rsidR="004029FD">
        <w:rPr>
          <w:rFonts w:ascii="Times New Roman" w:hAnsi="Times New Roman" w:cs="Times New Roman"/>
          <w:sz w:val="28"/>
          <w:szCs w:val="28"/>
        </w:rPr>
        <w:t>ов, полученных</w:t>
      </w:r>
      <w:r w:rsidR="004029FD" w:rsidRPr="004029FD">
        <w:rPr>
          <w:rFonts w:ascii="Times New Roman" w:hAnsi="Times New Roman" w:cs="Times New Roman"/>
          <w:sz w:val="28"/>
          <w:szCs w:val="28"/>
        </w:rPr>
        <w:t xml:space="preserve"> в форме субсидий, субвенций и иных межбюджетных трансфертов, имеющих целевое назначение, </w:t>
      </w:r>
      <w:r w:rsidR="00E861D8">
        <w:rPr>
          <w:rFonts w:ascii="Times New Roman" w:hAnsi="Times New Roman" w:cs="Times New Roman"/>
          <w:sz w:val="28"/>
          <w:szCs w:val="28"/>
        </w:rPr>
        <w:t>возвращены в федеральный бюджет.</w:t>
      </w:r>
    </w:p>
    <w:p w:rsidR="00C33E04" w:rsidRDefault="00C33E04" w:rsidP="00C33E04">
      <w:pPr>
        <w:spacing w:after="0" w:line="240" w:lineRule="auto"/>
        <w:ind w:firstLine="708"/>
        <w:jc w:val="both"/>
        <w:rPr>
          <w:rFonts w:ascii="Times New Roman" w:hAnsi="Times New Roman" w:cs="Times New Roman"/>
          <w:sz w:val="28"/>
          <w:szCs w:val="28"/>
        </w:rPr>
      </w:pPr>
      <w:r w:rsidRPr="006439C4">
        <w:rPr>
          <w:rFonts w:ascii="Times New Roman" w:hAnsi="Times New Roman" w:cs="Times New Roman"/>
          <w:sz w:val="28"/>
          <w:szCs w:val="28"/>
        </w:rPr>
        <w:t>За 9 месяцев 2015 года  кассовый расход за счет поступившего объема субсидий и восстановленных из федерального бюджета остатков составил 2393,4 млн рублей, неосвоенный остаток на 01.10.2015 – 1803,3 млн рублей; субвенций – 3303,4 млн рублей, остаток – 159,7 млн рублей, иных межбюджетных трансфертов – 1358,8 млн рублей, остаток – 1715,4 млн рублей.</w:t>
      </w:r>
      <w:r w:rsidR="00E861D8">
        <w:rPr>
          <w:rFonts w:ascii="Times New Roman" w:hAnsi="Times New Roman" w:cs="Times New Roman"/>
          <w:sz w:val="28"/>
          <w:szCs w:val="28"/>
        </w:rPr>
        <w:t xml:space="preserve"> Освоение остатков планируется в 4 квартале текущего года.</w:t>
      </w:r>
    </w:p>
    <w:p w:rsidR="00244DF9" w:rsidRDefault="00244DF9" w:rsidP="006439C4">
      <w:pPr>
        <w:spacing w:after="0" w:line="240" w:lineRule="auto"/>
        <w:ind w:firstLine="708"/>
        <w:jc w:val="both"/>
        <w:rPr>
          <w:rFonts w:ascii="Times New Roman" w:hAnsi="Times New Roman" w:cs="Times New Roman"/>
          <w:sz w:val="28"/>
          <w:szCs w:val="28"/>
        </w:rPr>
      </w:pPr>
    </w:p>
    <w:p w:rsidR="006439C4" w:rsidRPr="006439C4" w:rsidRDefault="00E841C0" w:rsidP="006439C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5. </w:t>
      </w:r>
      <w:r w:rsidR="006439C4" w:rsidRPr="006439C4">
        <w:rPr>
          <w:rFonts w:ascii="Times New Roman" w:hAnsi="Times New Roman" w:cs="Times New Roman"/>
          <w:sz w:val="28"/>
          <w:szCs w:val="28"/>
        </w:rPr>
        <w:t>В 2014 году из 53 перечисленных в краевой бюджет видов субсидий по 48 субсидиям у</w:t>
      </w:r>
      <w:r w:rsidR="000E5371">
        <w:rPr>
          <w:rFonts w:ascii="Times New Roman" w:hAnsi="Times New Roman" w:cs="Times New Roman"/>
          <w:sz w:val="28"/>
          <w:szCs w:val="28"/>
        </w:rPr>
        <w:t>тверждены</w:t>
      </w:r>
      <w:r w:rsidR="006439C4" w:rsidRPr="006439C4">
        <w:rPr>
          <w:rFonts w:ascii="Times New Roman" w:hAnsi="Times New Roman" w:cs="Times New Roman"/>
          <w:sz w:val="28"/>
          <w:szCs w:val="28"/>
        </w:rPr>
        <w:t xml:space="preserve"> отдельные целевые показатели результативности их использования. При исполнении краевого бюджета за 2014 год по 39 субсидиям целевые значения показателей достигнуты. По 14 субсидиям целевые показатели не достигнуты, что связано в основном с уменьшением фактической численности потенциальных получателей субсидий по сравнению с запланированной. </w:t>
      </w:r>
    </w:p>
    <w:p w:rsidR="000E5371" w:rsidRDefault="000E5371" w:rsidP="006439C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И</w:t>
      </w:r>
      <w:r w:rsidR="006439C4" w:rsidRPr="006439C4">
        <w:rPr>
          <w:rFonts w:ascii="Times New Roman" w:hAnsi="Times New Roman" w:cs="Times New Roman"/>
          <w:sz w:val="28"/>
          <w:szCs w:val="28"/>
        </w:rPr>
        <w:t>з 16 перечисленных</w:t>
      </w:r>
      <w:r>
        <w:rPr>
          <w:rFonts w:ascii="Times New Roman" w:hAnsi="Times New Roman" w:cs="Times New Roman"/>
          <w:sz w:val="28"/>
          <w:szCs w:val="28"/>
        </w:rPr>
        <w:t xml:space="preserve"> в 2014 году </w:t>
      </w:r>
      <w:r w:rsidRPr="006439C4">
        <w:rPr>
          <w:rFonts w:ascii="Times New Roman" w:hAnsi="Times New Roman" w:cs="Times New Roman"/>
          <w:sz w:val="28"/>
          <w:szCs w:val="28"/>
        </w:rPr>
        <w:t xml:space="preserve">видов </w:t>
      </w:r>
      <w:r w:rsidR="006439C4" w:rsidRPr="006439C4">
        <w:rPr>
          <w:rFonts w:ascii="Times New Roman" w:hAnsi="Times New Roman" w:cs="Times New Roman"/>
          <w:sz w:val="28"/>
          <w:szCs w:val="28"/>
        </w:rPr>
        <w:t xml:space="preserve">субвенций  по одному установлены </w:t>
      </w:r>
      <w:r>
        <w:rPr>
          <w:rFonts w:ascii="Times New Roman" w:hAnsi="Times New Roman" w:cs="Times New Roman"/>
          <w:sz w:val="28"/>
          <w:szCs w:val="28"/>
        </w:rPr>
        <w:t xml:space="preserve">отдельные </w:t>
      </w:r>
      <w:r w:rsidR="006439C4" w:rsidRPr="006439C4">
        <w:rPr>
          <w:rFonts w:ascii="Times New Roman" w:hAnsi="Times New Roman" w:cs="Times New Roman"/>
          <w:sz w:val="28"/>
          <w:szCs w:val="28"/>
        </w:rPr>
        <w:t>показатели результативности, которые не достигнуты в полном объеме по причинам зависящи</w:t>
      </w:r>
      <w:r w:rsidR="00FA15ED">
        <w:rPr>
          <w:rFonts w:ascii="Times New Roman" w:hAnsi="Times New Roman" w:cs="Times New Roman"/>
          <w:sz w:val="28"/>
          <w:szCs w:val="28"/>
        </w:rPr>
        <w:t>м</w:t>
      </w:r>
      <w:r w:rsidR="006439C4" w:rsidRPr="006439C4">
        <w:rPr>
          <w:rFonts w:ascii="Times New Roman" w:hAnsi="Times New Roman" w:cs="Times New Roman"/>
          <w:sz w:val="28"/>
          <w:szCs w:val="28"/>
        </w:rPr>
        <w:t xml:space="preserve"> от погодных условий, а также в связи поздним поступлением бюджетных средств (федеральные средства поступили 25.12.2014). </w:t>
      </w:r>
    </w:p>
    <w:p w:rsidR="008D54CF" w:rsidRPr="00B03037" w:rsidRDefault="000E5371" w:rsidP="009F6AB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Ц</w:t>
      </w:r>
      <w:r w:rsidRPr="006439C4">
        <w:rPr>
          <w:rFonts w:ascii="Times New Roman" w:hAnsi="Times New Roman" w:cs="Times New Roman"/>
          <w:sz w:val="28"/>
          <w:szCs w:val="28"/>
        </w:rPr>
        <w:t xml:space="preserve">елевые показатели результативности использования </w:t>
      </w:r>
      <w:r w:rsidR="006439C4" w:rsidRPr="006439C4">
        <w:rPr>
          <w:rFonts w:ascii="Times New Roman" w:hAnsi="Times New Roman" w:cs="Times New Roman"/>
          <w:sz w:val="28"/>
          <w:szCs w:val="28"/>
        </w:rPr>
        <w:t xml:space="preserve">из 26 видов перечисленных иных межбюджетных трансфертов </w:t>
      </w:r>
      <w:r w:rsidRPr="006439C4">
        <w:rPr>
          <w:rFonts w:ascii="Times New Roman" w:hAnsi="Times New Roman" w:cs="Times New Roman"/>
          <w:sz w:val="28"/>
          <w:szCs w:val="28"/>
        </w:rPr>
        <w:t xml:space="preserve">установлены </w:t>
      </w:r>
      <w:r w:rsidR="006439C4" w:rsidRPr="006439C4">
        <w:rPr>
          <w:rFonts w:ascii="Times New Roman" w:hAnsi="Times New Roman" w:cs="Times New Roman"/>
          <w:sz w:val="28"/>
          <w:szCs w:val="28"/>
        </w:rPr>
        <w:t>по</w:t>
      </w:r>
      <w:r>
        <w:rPr>
          <w:rFonts w:ascii="Times New Roman" w:hAnsi="Times New Roman" w:cs="Times New Roman"/>
          <w:sz w:val="28"/>
          <w:szCs w:val="28"/>
        </w:rPr>
        <w:t xml:space="preserve"> 6</w:t>
      </w:r>
      <w:r w:rsidR="006439C4" w:rsidRPr="006439C4">
        <w:rPr>
          <w:rFonts w:ascii="Times New Roman" w:hAnsi="Times New Roman" w:cs="Times New Roman"/>
          <w:sz w:val="28"/>
          <w:szCs w:val="28"/>
        </w:rPr>
        <w:t>, в том числе по 3 не достигнуты в основном по причин</w:t>
      </w:r>
      <w:r>
        <w:rPr>
          <w:rFonts w:ascii="Times New Roman" w:hAnsi="Times New Roman" w:cs="Times New Roman"/>
          <w:sz w:val="28"/>
          <w:szCs w:val="28"/>
        </w:rPr>
        <w:t>ам</w:t>
      </w:r>
      <w:r w:rsidR="006439C4" w:rsidRPr="006439C4">
        <w:rPr>
          <w:rFonts w:ascii="Times New Roman" w:hAnsi="Times New Roman" w:cs="Times New Roman"/>
          <w:sz w:val="28"/>
          <w:szCs w:val="28"/>
        </w:rPr>
        <w:t xml:space="preserve"> связанн</w:t>
      </w:r>
      <w:r>
        <w:rPr>
          <w:rFonts w:ascii="Times New Roman" w:hAnsi="Times New Roman" w:cs="Times New Roman"/>
          <w:sz w:val="28"/>
          <w:szCs w:val="28"/>
        </w:rPr>
        <w:t>ым</w:t>
      </w:r>
      <w:r w:rsidR="006439C4" w:rsidRPr="006439C4">
        <w:rPr>
          <w:rFonts w:ascii="Times New Roman" w:hAnsi="Times New Roman" w:cs="Times New Roman"/>
          <w:sz w:val="28"/>
          <w:szCs w:val="28"/>
        </w:rPr>
        <w:t xml:space="preserve"> с поздним принятием нормативных правовых актов, утверждающих внесение изменений в госуд</w:t>
      </w:r>
      <w:r w:rsidR="00114416">
        <w:rPr>
          <w:rFonts w:ascii="Times New Roman" w:hAnsi="Times New Roman" w:cs="Times New Roman"/>
          <w:sz w:val="28"/>
          <w:szCs w:val="28"/>
        </w:rPr>
        <w:t>арственную программу</w:t>
      </w:r>
      <w:r w:rsidR="006439C4" w:rsidRPr="006439C4">
        <w:rPr>
          <w:rFonts w:ascii="Times New Roman" w:hAnsi="Times New Roman" w:cs="Times New Roman"/>
          <w:sz w:val="28"/>
          <w:szCs w:val="28"/>
        </w:rPr>
        <w:t xml:space="preserve">.  </w:t>
      </w:r>
    </w:p>
    <w:p w:rsidR="00531CF0" w:rsidRPr="00B03037" w:rsidRDefault="004E7B6F" w:rsidP="004E7B6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За 9 месяцев 2015 года в краевой бюджет поступили  </w:t>
      </w:r>
      <w:r w:rsidRPr="004E7B6F">
        <w:rPr>
          <w:rFonts w:ascii="Times New Roman" w:hAnsi="Times New Roman" w:cs="Times New Roman"/>
          <w:sz w:val="28"/>
          <w:szCs w:val="28"/>
        </w:rPr>
        <w:t>43 вид</w:t>
      </w:r>
      <w:r>
        <w:rPr>
          <w:rFonts w:ascii="Times New Roman" w:hAnsi="Times New Roman" w:cs="Times New Roman"/>
          <w:sz w:val="28"/>
          <w:szCs w:val="28"/>
        </w:rPr>
        <w:t xml:space="preserve">а субсидий, из которых по 35 </w:t>
      </w:r>
      <w:r w:rsidRPr="004E7B6F">
        <w:rPr>
          <w:rFonts w:ascii="Times New Roman" w:hAnsi="Times New Roman" w:cs="Times New Roman"/>
          <w:sz w:val="28"/>
          <w:szCs w:val="28"/>
        </w:rPr>
        <w:t>у</w:t>
      </w:r>
      <w:r>
        <w:rPr>
          <w:rFonts w:ascii="Times New Roman" w:hAnsi="Times New Roman" w:cs="Times New Roman"/>
          <w:sz w:val="28"/>
          <w:szCs w:val="28"/>
        </w:rPr>
        <w:t xml:space="preserve">становлены </w:t>
      </w:r>
      <w:r w:rsidRPr="004E7B6F">
        <w:rPr>
          <w:rFonts w:ascii="Times New Roman" w:hAnsi="Times New Roman" w:cs="Times New Roman"/>
          <w:sz w:val="28"/>
          <w:szCs w:val="28"/>
        </w:rPr>
        <w:t xml:space="preserve">промежуточные </w:t>
      </w:r>
      <w:r>
        <w:rPr>
          <w:rFonts w:ascii="Times New Roman" w:hAnsi="Times New Roman" w:cs="Times New Roman"/>
          <w:sz w:val="28"/>
          <w:szCs w:val="28"/>
        </w:rPr>
        <w:t>целевые показатели результативности использования,</w:t>
      </w:r>
      <w:r w:rsidRPr="004E7B6F">
        <w:rPr>
          <w:rFonts w:ascii="Times New Roman" w:hAnsi="Times New Roman" w:cs="Times New Roman"/>
          <w:sz w:val="28"/>
          <w:szCs w:val="28"/>
        </w:rPr>
        <w:t xml:space="preserve"> 16 видов субвенций</w:t>
      </w:r>
      <w:r>
        <w:rPr>
          <w:rFonts w:ascii="Times New Roman" w:hAnsi="Times New Roman" w:cs="Times New Roman"/>
          <w:sz w:val="28"/>
          <w:szCs w:val="28"/>
        </w:rPr>
        <w:t xml:space="preserve">, из них </w:t>
      </w:r>
      <w:r w:rsidRPr="004E7B6F">
        <w:rPr>
          <w:rFonts w:ascii="Times New Roman" w:hAnsi="Times New Roman" w:cs="Times New Roman"/>
          <w:sz w:val="28"/>
          <w:szCs w:val="28"/>
        </w:rPr>
        <w:t>по 2 установлены показатели результативности</w:t>
      </w:r>
      <w:r>
        <w:rPr>
          <w:rFonts w:ascii="Times New Roman" w:hAnsi="Times New Roman" w:cs="Times New Roman"/>
          <w:sz w:val="28"/>
          <w:szCs w:val="28"/>
        </w:rPr>
        <w:t xml:space="preserve">, </w:t>
      </w:r>
      <w:r w:rsidRPr="004E7B6F">
        <w:rPr>
          <w:rFonts w:ascii="Times New Roman" w:hAnsi="Times New Roman" w:cs="Times New Roman"/>
          <w:sz w:val="28"/>
          <w:szCs w:val="28"/>
        </w:rPr>
        <w:t>26 видов иных межбюджетных трансфертов</w:t>
      </w:r>
      <w:r>
        <w:rPr>
          <w:rFonts w:ascii="Times New Roman" w:hAnsi="Times New Roman" w:cs="Times New Roman"/>
          <w:sz w:val="28"/>
          <w:szCs w:val="28"/>
        </w:rPr>
        <w:t>,</w:t>
      </w:r>
      <w:r w:rsidRPr="004E7B6F">
        <w:rPr>
          <w:rFonts w:ascii="Times New Roman" w:hAnsi="Times New Roman" w:cs="Times New Roman"/>
          <w:sz w:val="28"/>
          <w:szCs w:val="28"/>
        </w:rPr>
        <w:t xml:space="preserve"> из них установлены по 6.</w:t>
      </w:r>
    </w:p>
    <w:p w:rsidR="00531CF0" w:rsidRDefault="00531CF0" w:rsidP="009F6ABE">
      <w:pPr>
        <w:widowControl w:val="0"/>
        <w:autoSpaceDE w:val="0"/>
        <w:autoSpaceDN w:val="0"/>
        <w:spacing w:after="0" w:line="240" w:lineRule="auto"/>
        <w:ind w:firstLine="708"/>
        <w:jc w:val="both"/>
        <w:rPr>
          <w:rFonts w:ascii="Times New Roman" w:hAnsi="Times New Roman" w:cs="Times New Roman"/>
          <w:sz w:val="28"/>
          <w:szCs w:val="28"/>
        </w:rPr>
      </w:pPr>
    </w:p>
    <w:p w:rsidR="000C4513" w:rsidRDefault="00E841C0" w:rsidP="000C4513">
      <w:pPr>
        <w:widowControl w:val="0"/>
        <w:autoSpaceDE w:val="0"/>
        <w:autoSpaceDN w:val="0"/>
        <w:spacing w:after="0" w:line="240" w:lineRule="auto"/>
        <w:ind w:firstLine="708"/>
        <w:jc w:val="both"/>
      </w:pPr>
      <w:r>
        <w:rPr>
          <w:rFonts w:ascii="Times New Roman" w:hAnsi="Times New Roman" w:cs="Times New Roman"/>
          <w:sz w:val="28"/>
          <w:szCs w:val="28"/>
        </w:rPr>
        <w:t>6. </w:t>
      </w:r>
      <w:r w:rsidR="000C4513">
        <w:rPr>
          <w:rFonts w:ascii="Times New Roman" w:hAnsi="Times New Roman" w:cs="Times New Roman"/>
          <w:sz w:val="28"/>
          <w:szCs w:val="28"/>
        </w:rPr>
        <w:t>В связи с превышением расходов краевого бюджета над доходами к</w:t>
      </w:r>
      <w:r w:rsidR="004E7B6F" w:rsidRPr="004E7B6F">
        <w:rPr>
          <w:rFonts w:ascii="Times New Roman" w:hAnsi="Times New Roman" w:cs="Times New Roman"/>
          <w:sz w:val="28"/>
          <w:szCs w:val="28"/>
        </w:rPr>
        <w:t>раевой бюджет за 2014 год  исполнен с дефицитом в сумме 2607,9</w:t>
      </w:r>
      <w:r w:rsidR="004E7B6F">
        <w:rPr>
          <w:rFonts w:ascii="Times New Roman" w:hAnsi="Times New Roman" w:cs="Times New Roman"/>
          <w:sz w:val="28"/>
          <w:szCs w:val="28"/>
        </w:rPr>
        <w:t> </w:t>
      </w:r>
      <w:r w:rsidR="000C4513">
        <w:rPr>
          <w:rFonts w:ascii="Times New Roman" w:hAnsi="Times New Roman" w:cs="Times New Roman"/>
          <w:sz w:val="28"/>
          <w:szCs w:val="28"/>
        </w:rPr>
        <w:t>млн рублей</w:t>
      </w:r>
      <w:r w:rsidR="004E7B6F" w:rsidRPr="004E7B6F">
        <w:rPr>
          <w:rFonts w:ascii="Times New Roman" w:hAnsi="Times New Roman" w:cs="Times New Roman"/>
          <w:sz w:val="28"/>
          <w:szCs w:val="28"/>
        </w:rPr>
        <w:t>.</w:t>
      </w:r>
      <w:r w:rsidR="000C4513" w:rsidRPr="000C4513">
        <w:t xml:space="preserve"> </w:t>
      </w:r>
    </w:p>
    <w:p w:rsidR="004E7B6F" w:rsidRPr="00B03037" w:rsidRDefault="000C4513" w:rsidP="000C4513">
      <w:pPr>
        <w:widowControl w:val="0"/>
        <w:autoSpaceDE w:val="0"/>
        <w:autoSpaceDN w:val="0"/>
        <w:spacing w:after="0" w:line="240" w:lineRule="auto"/>
        <w:ind w:firstLine="708"/>
        <w:jc w:val="both"/>
        <w:rPr>
          <w:rFonts w:ascii="Times New Roman" w:hAnsi="Times New Roman" w:cs="Times New Roman"/>
          <w:sz w:val="28"/>
          <w:szCs w:val="28"/>
        </w:rPr>
      </w:pPr>
      <w:r w:rsidRPr="000C4513">
        <w:rPr>
          <w:rFonts w:ascii="Times New Roman" w:hAnsi="Times New Roman" w:cs="Times New Roman"/>
          <w:sz w:val="28"/>
          <w:szCs w:val="28"/>
        </w:rPr>
        <w:t>За 9 месяцев 2015 года краевой бюджет исполнен с профицитом  в сумме 3006,2 млн рублей</w:t>
      </w:r>
      <w:r>
        <w:rPr>
          <w:rFonts w:ascii="Times New Roman" w:hAnsi="Times New Roman" w:cs="Times New Roman"/>
          <w:sz w:val="28"/>
          <w:szCs w:val="28"/>
        </w:rPr>
        <w:t xml:space="preserve">, который </w:t>
      </w:r>
      <w:r w:rsidRPr="000C4513">
        <w:rPr>
          <w:rFonts w:ascii="Times New Roman" w:hAnsi="Times New Roman" w:cs="Times New Roman"/>
          <w:sz w:val="28"/>
          <w:szCs w:val="28"/>
        </w:rPr>
        <w:t xml:space="preserve">произошел за счет низкого исполнения </w:t>
      </w:r>
      <w:r w:rsidRPr="000C4513">
        <w:rPr>
          <w:rFonts w:ascii="Times New Roman" w:hAnsi="Times New Roman" w:cs="Times New Roman"/>
          <w:sz w:val="28"/>
          <w:szCs w:val="28"/>
        </w:rPr>
        <w:lastRenderedPageBreak/>
        <w:t>или невыполнения б</w:t>
      </w:r>
      <w:r>
        <w:rPr>
          <w:rFonts w:ascii="Times New Roman" w:hAnsi="Times New Roman" w:cs="Times New Roman"/>
          <w:sz w:val="28"/>
          <w:szCs w:val="28"/>
        </w:rPr>
        <w:t>юджетных назначений по расходам</w:t>
      </w:r>
      <w:r w:rsidRPr="000C4513">
        <w:rPr>
          <w:rFonts w:ascii="Times New Roman" w:hAnsi="Times New Roman" w:cs="Times New Roman"/>
          <w:sz w:val="28"/>
          <w:szCs w:val="28"/>
        </w:rPr>
        <w:t>.</w:t>
      </w:r>
    </w:p>
    <w:p w:rsidR="000C4513" w:rsidRDefault="000C4513" w:rsidP="009F6ABE">
      <w:pPr>
        <w:widowControl w:val="0"/>
        <w:autoSpaceDE w:val="0"/>
        <w:autoSpaceDN w:val="0"/>
        <w:spacing w:after="0" w:line="240" w:lineRule="auto"/>
        <w:ind w:firstLine="708"/>
        <w:jc w:val="both"/>
        <w:rPr>
          <w:rFonts w:ascii="Times New Roman" w:hAnsi="Times New Roman" w:cs="Times New Roman"/>
          <w:sz w:val="28"/>
          <w:szCs w:val="28"/>
        </w:rPr>
      </w:pPr>
    </w:p>
    <w:p w:rsidR="000C4513" w:rsidRDefault="00E841C0" w:rsidP="009F6ABE">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000C4513">
        <w:rPr>
          <w:rFonts w:ascii="Times New Roman" w:hAnsi="Times New Roman" w:cs="Times New Roman"/>
          <w:sz w:val="28"/>
          <w:szCs w:val="28"/>
        </w:rPr>
        <w:t>. </w:t>
      </w:r>
      <w:r w:rsidR="00C55A19">
        <w:rPr>
          <w:rFonts w:ascii="Times New Roman" w:hAnsi="Times New Roman" w:cs="Times New Roman"/>
          <w:sz w:val="28"/>
          <w:szCs w:val="28"/>
        </w:rPr>
        <w:t>Установленные законами Приморского края п</w:t>
      </w:r>
      <w:r w:rsidR="00C55A19" w:rsidRPr="00B03037">
        <w:rPr>
          <w:rFonts w:ascii="Times New Roman" w:eastAsia="Times New Roman" w:hAnsi="Times New Roman" w:cs="Times New Roman"/>
          <w:sz w:val="28"/>
          <w:szCs w:val="28"/>
          <w:lang w:eastAsia="ru-RU"/>
        </w:rPr>
        <w:t>редельный объем государственного долга Приморского края  и верхний предел государственного внутреннего долга Приморского края соответствуют требованиям, установленным статьей 107 Бюджетного кодекса Российской Федерации. Предельные объемы государственного долга Приморского края не превышают утвержденные общие годовые объемы доходов краевого бюджета без учета утвержденных объемов безвозмездных поступлений соответственно по годам</w:t>
      </w:r>
      <w:r w:rsidR="00C55A19">
        <w:rPr>
          <w:rFonts w:ascii="Times New Roman" w:eastAsia="Times New Roman" w:hAnsi="Times New Roman" w:cs="Times New Roman"/>
          <w:sz w:val="28"/>
          <w:szCs w:val="28"/>
          <w:lang w:eastAsia="ru-RU"/>
        </w:rPr>
        <w:t>.</w:t>
      </w:r>
      <w:r w:rsidR="00C55A19" w:rsidRPr="00B03037">
        <w:rPr>
          <w:rFonts w:ascii="Times New Roman" w:eastAsia="Times New Roman" w:hAnsi="Times New Roman" w:cs="Times New Roman"/>
          <w:sz w:val="28"/>
          <w:szCs w:val="28"/>
          <w:lang w:eastAsia="ru-RU"/>
        </w:rPr>
        <w:t xml:space="preserve">  </w:t>
      </w:r>
    </w:p>
    <w:p w:rsidR="000C4513" w:rsidRDefault="000C4513" w:rsidP="009F6ABE">
      <w:pPr>
        <w:widowControl w:val="0"/>
        <w:autoSpaceDE w:val="0"/>
        <w:autoSpaceDN w:val="0"/>
        <w:spacing w:after="0" w:line="240" w:lineRule="auto"/>
        <w:ind w:firstLine="708"/>
        <w:jc w:val="both"/>
        <w:rPr>
          <w:rFonts w:ascii="Times New Roman" w:hAnsi="Times New Roman" w:cs="Times New Roman"/>
          <w:sz w:val="28"/>
          <w:szCs w:val="28"/>
        </w:rPr>
      </w:pPr>
    </w:p>
    <w:p w:rsidR="0047555A" w:rsidRDefault="00E841C0" w:rsidP="00F66A2E">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F66A2E">
        <w:rPr>
          <w:rFonts w:ascii="Times New Roman" w:hAnsi="Times New Roman" w:cs="Times New Roman"/>
          <w:sz w:val="28"/>
          <w:szCs w:val="28"/>
        </w:rPr>
        <w:t>. </w:t>
      </w:r>
      <w:r w:rsidR="00F66A2E" w:rsidRPr="00F66A2E">
        <w:rPr>
          <w:rFonts w:ascii="Times New Roman" w:hAnsi="Times New Roman" w:cs="Times New Roman"/>
          <w:sz w:val="28"/>
          <w:szCs w:val="28"/>
        </w:rPr>
        <w:t xml:space="preserve">Общий объем государственного долга Приморского края по состоянию на 01.01.2015 составил 8018841,0 тыс. </w:t>
      </w:r>
      <w:r w:rsidR="00F66A2E">
        <w:rPr>
          <w:rFonts w:ascii="Times New Roman" w:hAnsi="Times New Roman" w:cs="Times New Roman"/>
          <w:sz w:val="28"/>
          <w:szCs w:val="28"/>
        </w:rPr>
        <w:t>рублей</w:t>
      </w:r>
      <w:r w:rsidR="0047555A">
        <w:rPr>
          <w:rFonts w:ascii="Times New Roman" w:hAnsi="Times New Roman" w:cs="Times New Roman"/>
          <w:sz w:val="28"/>
          <w:szCs w:val="28"/>
        </w:rPr>
        <w:t xml:space="preserve">, и </w:t>
      </w:r>
      <w:r w:rsidR="0047555A" w:rsidRPr="00F66A2E">
        <w:rPr>
          <w:rFonts w:ascii="Times New Roman" w:hAnsi="Times New Roman" w:cs="Times New Roman"/>
          <w:sz w:val="28"/>
          <w:szCs w:val="28"/>
        </w:rPr>
        <w:t>сократился на 01.10.2015 на 155134,6 тыс. рублей, или на 1,9</w:t>
      </w:r>
      <w:r w:rsidR="0047555A">
        <w:rPr>
          <w:rFonts w:ascii="Times New Roman" w:hAnsi="Times New Roman" w:cs="Times New Roman"/>
          <w:sz w:val="28"/>
          <w:szCs w:val="28"/>
        </w:rPr>
        <w:t> </w:t>
      </w:r>
      <w:r w:rsidR="0047555A" w:rsidRPr="00F66A2E">
        <w:rPr>
          <w:rFonts w:ascii="Times New Roman" w:hAnsi="Times New Roman" w:cs="Times New Roman"/>
          <w:sz w:val="28"/>
          <w:szCs w:val="28"/>
        </w:rPr>
        <w:t>%</w:t>
      </w:r>
      <w:r w:rsidR="0047555A">
        <w:rPr>
          <w:rFonts w:ascii="Times New Roman" w:hAnsi="Times New Roman" w:cs="Times New Roman"/>
          <w:sz w:val="28"/>
          <w:szCs w:val="28"/>
        </w:rPr>
        <w:t xml:space="preserve">, что составило </w:t>
      </w:r>
      <w:r w:rsidR="0047555A" w:rsidRPr="00F66A2E">
        <w:rPr>
          <w:rFonts w:ascii="Times New Roman" w:hAnsi="Times New Roman" w:cs="Times New Roman"/>
          <w:sz w:val="28"/>
          <w:szCs w:val="28"/>
        </w:rPr>
        <w:t>7863706,4</w:t>
      </w:r>
      <w:r w:rsidR="0047555A">
        <w:rPr>
          <w:rFonts w:ascii="Times New Roman" w:hAnsi="Times New Roman" w:cs="Times New Roman"/>
          <w:sz w:val="28"/>
          <w:szCs w:val="28"/>
        </w:rPr>
        <w:t> тыс. рублей.</w:t>
      </w:r>
    </w:p>
    <w:p w:rsidR="00F66A2E" w:rsidRDefault="00F66A2E" w:rsidP="00F66A2E">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w:t>
      </w:r>
      <w:r w:rsidRPr="00F66A2E">
        <w:rPr>
          <w:rFonts w:ascii="Times New Roman" w:hAnsi="Times New Roman" w:cs="Times New Roman"/>
          <w:sz w:val="28"/>
          <w:szCs w:val="28"/>
        </w:rPr>
        <w:t xml:space="preserve">тношение государственного долга к утвержденному объему доходов краевого бюджета без учета безвозмездных поступлений  </w:t>
      </w:r>
      <w:r w:rsidR="0047555A">
        <w:rPr>
          <w:rFonts w:ascii="Times New Roman" w:hAnsi="Times New Roman" w:cs="Times New Roman"/>
          <w:sz w:val="28"/>
          <w:szCs w:val="28"/>
        </w:rPr>
        <w:t xml:space="preserve">за 2014 год </w:t>
      </w:r>
      <w:r w:rsidRPr="00F66A2E">
        <w:rPr>
          <w:rFonts w:ascii="Times New Roman" w:hAnsi="Times New Roman" w:cs="Times New Roman"/>
          <w:sz w:val="28"/>
          <w:szCs w:val="28"/>
        </w:rPr>
        <w:t xml:space="preserve">составляет 14,0 %, </w:t>
      </w:r>
      <w:r w:rsidR="0047555A">
        <w:rPr>
          <w:rFonts w:ascii="Times New Roman" w:hAnsi="Times New Roman" w:cs="Times New Roman"/>
          <w:sz w:val="28"/>
          <w:szCs w:val="28"/>
        </w:rPr>
        <w:t xml:space="preserve">за 9 месяцев 2015 года -  12,2 %; </w:t>
      </w:r>
      <w:r w:rsidRPr="00F66A2E">
        <w:rPr>
          <w:rFonts w:ascii="Times New Roman" w:hAnsi="Times New Roman" w:cs="Times New Roman"/>
          <w:sz w:val="28"/>
          <w:szCs w:val="28"/>
        </w:rPr>
        <w:t xml:space="preserve">к исполненному объему соответствующих доходов </w:t>
      </w:r>
      <w:r w:rsidR="0047555A">
        <w:rPr>
          <w:rFonts w:ascii="Times New Roman" w:hAnsi="Times New Roman" w:cs="Times New Roman"/>
          <w:sz w:val="28"/>
          <w:szCs w:val="28"/>
        </w:rPr>
        <w:t xml:space="preserve">за 2014 год - 13,7 %, за 9 месяцев 2015 года </w:t>
      </w:r>
      <w:r w:rsidRPr="00F66A2E">
        <w:rPr>
          <w:rFonts w:ascii="Times New Roman" w:hAnsi="Times New Roman" w:cs="Times New Roman"/>
          <w:sz w:val="28"/>
          <w:szCs w:val="28"/>
        </w:rPr>
        <w:t xml:space="preserve"> - 17,8</w:t>
      </w:r>
      <w:r w:rsidR="0047555A">
        <w:rPr>
          <w:rFonts w:ascii="Times New Roman" w:hAnsi="Times New Roman" w:cs="Times New Roman"/>
          <w:sz w:val="28"/>
          <w:szCs w:val="28"/>
        </w:rPr>
        <w:t> </w:t>
      </w:r>
      <w:r w:rsidRPr="00F66A2E">
        <w:rPr>
          <w:rFonts w:ascii="Times New Roman" w:hAnsi="Times New Roman" w:cs="Times New Roman"/>
          <w:sz w:val="28"/>
          <w:szCs w:val="28"/>
        </w:rPr>
        <w:t>%.</w:t>
      </w:r>
    </w:p>
    <w:p w:rsidR="00F66A2E" w:rsidRDefault="00F66A2E" w:rsidP="00F66A2E">
      <w:pPr>
        <w:widowControl w:val="0"/>
        <w:autoSpaceDE w:val="0"/>
        <w:autoSpaceDN w:val="0"/>
        <w:spacing w:after="0" w:line="240" w:lineRule="auto"/>
        <w:ind w:firstLine="708"/>
        <w:jc w:val="both"/>
        <w:rPr>
          <w:rFonts w:ascii="Times New Roman" w:hAnsi="Times New Roman" w:cs="Times New Roman"/>
          <w:sz w:val="28"/>
          <w:szCs w:val="28"/>
        </w:rPr>
      </w:pPr>
    </w:p>
    <w:p w:rsidR="00C55A19" w:rsidRDefault="00E841C0" w:rsidP="00F66A2E">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00C55A19">
        <w:rPr>
          <w:rFonts w:ascii="Times New Roman" w:hAnsi="Times New Roman" w:cs="Times New Roman"/>
          <w:sz w:val="28"/>
          <w:szCs w:val="28"/>
        </w:rPr>
        <w:t>. </w:t>
      </w:r>
      <w:r w:rsidR="00C55A19" w:rsidRPr="00C55A19">
        <w:rPr>
          <w:rFonts w:ascii="Times New Roman" w:hAnsi="Times New Roman" w:cs="Times New Roman"/>
          <w:sz w:val="28"/>
          <w:szCs w:val="28"/>
        </w:rPr>
        <w:t>Департаментом финансов Приморского края в целях финансирования дефицита краевого бюджета и погашения долговых обязательств Приморского края в 2014 году – истекшем периоде 2015 года предприняты меры по привлечению кредитных средств от кредитных организаций путем проведения закупок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C55A19">
        <w:rPr>
          <w:rFonts w:ascii="Times New Roman" w:hAnsi="Times New Roman" w:cs="Times New Roman"/>
          <w:sz w:val="28"/>
          <w:szCs w:val="28"/>
        </w:rPr>
        <w:t xml:space="preserve"> </w:t>
      </w:r>
      <w:r w:rsidR="00C55A19" w:rsidRPr="00C55A19">
        <w:rPr>
          <w:rFonts w:ascii="Times New Roman" w:hAnsi="Times New Roman" w:cs="Times New Roman"/>
          <w:sz w:val="28"/>
          <w:szCs w:val="28"/>
        </w:rPr>
        <w:t>Нарушений положений Федерального закона от 05.04.2013 № 44-ФЗ  в ходе осуществления закупок по привлечению кредитных средств департаментом финансов Приморского края и уполномоченным органом не установлено.</w:t>
      </w:r>
    </w:p>
    <w:p w:rsidR="00C55A19" w:rsidRDefault="00C55A19" w:rsidP="009F6ABE">
      <w:pPr>
        <w:widowControl w:val="0"/>
        <w:autoSpaceDE w:val="0"/>
        <w:autoSpaceDN w:val="0"/>
        <w:spacing w:after="0" w:line="240" w:lineRule="auto"/>
        <w:ind w:firstLine="708"/>
        <w:jc w:val="both"/>
        <w:rPr>
          <w:rFonts w:ascii="Times New Roman" w:hAnsi="Times New Roman" w:cs="Times New Roman"/>
          <w:sz w:val="28"/>
          <w:szCs w:val="28"/>
        </w:rPr>
      </w:pPr>
    </w:p>
    <w:p w:rsidR="00C55A19" w:rsidRPr="00C55A19" w:rsidRDefault="00E841C0" w:rsidP="00C55A19">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10</w:t>
      </w:r>
      <w:r w:rsidR="00C55A19">
        <w:rPr>
          <w:rFonts w:ascii="Times New Roman" w:hAnsi="Times New Roman" w:cs="Times New Roman"/>
          <w:sz w:val="28"/>
          <w:szCs w:val="28"/>
        </w:rPr>
        <w:t>. В</w:t>
      </w:r>
      <w:r w:rsidR="00C55A19" w:rsidRPr="00C55A19">
        <w:rPr>
          <w:rFonts w:ascii="Times New Roman" w:hAnsi="Times New Roman" w:cs="Times New Roman"/>
          <w:sz w:val="28"/>
          <w:szCs w:val="28"/>
        </w:rPr>
        <w:t xml:space="preserve"> 2014 году Приморский край воспользовался бюджетным кредитом на пополнение остатков средств на счете бюджета путем заключения с Управлением Федерального казначейства по Приморскому краю договора на сумму 1100 млн рублей. За 9 месяцев текущего года (в марте 2015 года)  - 1000 млн рублей.</w:t>
      </w:r>
    </w:p>
    <w:p w:rsidR="00C55A19" w:rsidRPr="00C55A19" w:rsidRDefault="00C55A19" w:rsidP="00C55A19">
      <w:pPr>
        <w:widowControl w:val="0"/>
        <w:autoSpaceDE w:val="0"/>
        <w:autoSpaceDN w:val="0"/>
        <w:spacing w:after="0" w:line="240" w:lineRule="auto"/>
        <w:ind w:firstLine="708"/>
        <w:jc w:val="both"/>
        <w:rPr>
          <w:rFonts w:ascii="Times New Roman" w:hAnsi="Times New Roman" w:cs="Times New Roman"/>
          <w:sz w:val="28"/>
          <w:szCs w:val="28"/>
        </w:rPr>
      </w:pPr>
      <w:r w:rsidRPr="00C55A19">
        <w:rPr>
          <w:rFonts w:ascii="Times New Roman" w:hAnsi="Times New Roman" w:cs="Times New Roman"/>
          <w:sz w:val="28"/>
          <w:szCs w:val="28"/>
        </w:rPr>
        <w:t xml:space="preserve">Приморским краем  принимаются меры по сокращению размера государственного долга, оптимизации его структуры, в том числе проведение реструктуризации задолженности  по долговым обязательствам Приморского края.  Так, проведена реструктуризация  задолженности по бюджетному кредиту, путем консолидации задолженности по основному долгу, в размере 162850,6 тыс. рублей и начисленным за фактический срок пользования </w:t>
      </w:r>
      <w:r w:rsidRPr="00C55A19">
        <w:rPr>
          <w:rFonts w:ascii="Times New Roman" w:hAnsi="Times New Roman" w:cs="Times New Roman"/>
          <w:sz w:val="28"/>
          <w:szCs w:val="28"/>
        </w:rPr>
        <w:lastRenderedPageBreak/>
        <w:t>процентам, в размере 855,8 тыс. рублей, общая сумма долга составила 163706,4 тыс. рублей. Возврат реструктурированной задолженности будет осуществляться в период с 2025 по 2034 год включительно, ежегодно равными долями в соответствии с графиком возврата реструктурированной задолженности.</w:t>
      </w:r>
    </w:p>
    <w:p w:rsidR="00C55A19" w:rsidRDefault="00F66A2E" w:rsidP="00C55A19">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w:t>
      </w:r>
      <w:r w:rsidR="00C55A19" w:rsidRPr="00C55A19">
        <w:rPr>
          <w:rFonts w:ascii="Times New Roman" w:hAnsi="Times New Roman" w:cs="Times New Roman"/>
          <w:sz w:val="28"/>
          <w:szCs w:val="28"/>
        </w:rPr>
        <w:t xml:space="preserve"> целях сокращения государственного долга Приморского края в текущем году проведена оптимизация структуры задолженности путем замещения коммерческих кредитов (под процентную ставку 10,98 % и 8,905</w:t>
      </w:r>
      <w:r>
        <w:rPr>
          <w:rFonts w:ascii="Times New Roman" w:hAnsi="Times New Roman" w:cs="Times New Roman"/>
          <w:sz w:val="28"/>
          <w:szCs w:val="28"/>
        </w:rPr>
        <w:t> </w:t>
      </w:r>
      <w:r w:rsidR="00C55A19" w:rsidRPr="00C55A19">
        <w:rPr>
          <w:rFonts w:ascii="Times New Roman" w:hAnsi="Times New Roman" w:cs="Times New Roman"/>
          <w:sz w:val="28"/>
          <w:szCs w:val="28"/>
        </w:rPr>
        <w:t>% годовых) бюджетным кредитом на сумму 3150,0 млн рублей  (под процентную ставку 0,1 % годовых).</w:t>
      </w:r>
    </w:p>
    <w:p w:rsidR="00C55A19" w:rsidRDefault="00C55A19" w:rsidP="009F6ABE">
      <w:pPr>
        <w:widowControl w:val="0"/>
        <w:autoSpaceDE w:val="0"/>
        <w:autoSpaceDN w:val="0"/>
        <w:spacing w:after="0" w:line="240" w:lineRule="auto"/>
        <w:ind w:firstLine="708"/>
        <w:jc w:val="both"/>
        <w:rPr>
          <w:rFonts w:ascii="Times New Roman" w:hAnsi="Times New Roman" w:cs="Times New Roman"/>
          <w:sz w:val="28"/>
          <w:szCs w:val="28"/>
        </w:rPr>
      </w:pPr>
    </w:p>
    <w:p w:rsidR="00EF2D84" w:rsidRPr="00EF2D84" w:rsidRDefault="00E841C0" w:rsidP="00EF2D84">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11. </w:t>
      </w:r>
      <w:r w:rsidR="00EF2D84" w:rsidRPr="00EF2D84">
        <w:rPr>
          <w:rFonts w:ascii="Times New Roman" w:hAnsi="Times New Roman" w:cs="Times New Roman"/>
          <w:sz w:val="28"/>
          <w:szCs w:val="28"/>
        </w:rPr>
        <w:t>Расходы на обслуживание государственного долга Приморского края на 2014 год утверждены в размере 175823,7 тыс. рублей, их исполнение составило 153044,2 тыс. рублей, или 87,0 %, что свидетельствует об эффективном расходовании бюджетных средств на обслуживание государственного долга.</w:t>
      </w:r>
    </w:p>
    <w:p w:rsidR="00EF2D84" w:rsidRPr="00EF2D84" w:rsidRDefault="00EF2D84" w:rsidP="00EF2D84">
      <w:pPr>
        <w:widowControl w:val="0"/>
        <w:autoSpaceDE w:val="0"/>
        <w:autoSpaceDN w:val="0"/>
        <w:spacing w:after="0" w:line="240" w:lineRule="auto"/>
        <w:ind w:firstLine="708"/>
        <w:jc w:val="both"/>
        <w:rPr>
          <w:rFonts w:ascii="Times New Roman" w:hAnsi="Times New Roman" w:cs="Times New Roman"/>
          <w:sz w:val="28"/>
          <w:szCs w:val="28"/>
        </w:rPr>
      </w:pPr>
      <w:r w:rsidRPr="00EF2D84">
        <w:rPr>
          <w:rFonts w:ascii="Times New Roman" w:hAnsi="Times New Roman" w:cs="Times New Roman"/>
          <w:sz w:val="28"/>
          <w:szCs w:val="28"/>
        </w:rPr>
        <w:t xml:space="preserve">Принимаемые Приморским краем меры по оптимизации структуры государственного долга положительно отразилась на сокращении расходов на обслуживание государственного долга Приморского края по процентным платежам. </w:t>
      </w:r>
      <w:r>
        <w:rPr>
          <w:rFonts w:ascii="Times New Roman" w:hAnsi="Times New Roman" w:cs="Times New Roman"/>
          <w:sz w:val="28"/>
          <w:szCs w:val="28"/>
        </w:rPr>
        <w:t>З</w:t>
      </w:r>
      <w:r w:rsidRPr="00EF2D84">
        <w:rPr>
          <w:rFonts w:ascii="Times New Roman" w:hAnsi="Times New Roman" w:cs="Times New Roman"/>
          <w:sz w:val="28"/>
          <w:szCs w:val="28"/>
        </w:rPr>
        <w:t>а 9 месяцев 2015 года данные расходы составили 306937,1</w:t>
      </w:r>
      <w:r>
        <w:rPr>
          <w:rFonts w:ascii="Times New Roman" w:hAnsi="Times New Roman" w:cs="Times New Roman"/>
          <w:sz w:val="28"/>
          <w:szCs w:val="28"/>
        </w:rPr>
        <w:t> </w:t>
      </w:r>
      <w:r w:rsidRPr="00EF2D84">
        <w:rPr>
          <w:rFonts w:ascii="Times New Roman" w:hAnsi="Times New Roman" w:cs="Times New Roman"/>
          <w:sz w:val="28"/>
          <w:szCs w:val="28"/>
        </w:rPr>
        <w:t>тыс. рублей, или 30,9 % планируемого годового объема (994250,0</w:t>
      </w:r>
      <w:r>
        <w:rPr>
          <w:rFonts w:ascii="Times New Roman" w:hAnsi="Times New Roman" w:cs="Times New Roman"/>
          <w:sz w:val="28"/>
          <w:szCs w:val="28"/>
        </w:rPr>
        <w:t> </w:t>
      </w:r>
      <w:r w:rsidRPr="00EF2D84">
        <w:rPr>
          <w:rFonts w:ascii="Times New Roman" w:hAnsi="Times New Roman" w:cs="Times New Roman"/>
          <w:sz w:val="28"/>
          <w:szCs w:val="28"/>
        </w:rPr>
        <w:t xml:space="preserve">тыс. рублей). </w:t>
      </w:r>
    </w:p>
    <w:p w:rsidR="00EF2D84" w:rsidRPr="00EF2D84" w:rsidRDefault="00EF2D84" w:rsidP="00EF2D84">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w:t>
      </w:r>
      <w:r w:rsidRPr="00EF2D84">
        <w:rPr>
          <w:rFonts w:ascii="Times New Roman" w:hAnsi="Times New Roman" w:cs="Times New Roman"/>
          <w:sz w:val="28"/>
          <w:szCs w:val="28"/>
        </w:rPr>
        <w:t xml:space="preserve">орма, установленная статьей 111 Бюджетного кодекса Российской Федерации, Приморским краем соблюдена. Отношение расходов на обслуживание государственного долга к общему объему исполненных расходов без учета субвенций за счет средств федерального бюджета </w:t>
      </w:r>
      <w:r w:rsidR="00E841C0">
        <w:rPr>
          <w:rFonts w:ascii="Times New Roman" w:hAnsi="Times New Roman" w:cs="Times New Roman"/>
          <w:sz w:val="28"/>
          <w:szCs w:val="28"/>
        </w:rPr>
        <w:t xml:space="preserve">за 2014 год </w:t>
      </w:r>
      <w:r w:rsidRPr="00EF2D84">
        <w:rPr>
          <w:rFonts w:ascii="Times New Roman" w:hAnsi="Times New Roman" w:cs="Times New Roman"/>
          <w:sz w:val="28"/>
          <w:szCs w:val="28"/>
        </w:rPr>
        <w:t xml:space="preserve">имеет величину </w:t>
      </w:r>
      <w:r w:rsidR="00E841C0">
        <w:rPr>
          <w:rFonts w:ascii="Times New Roman" w:hAnsi="Times New Roman" w:cs="Times New Roman"/>
          <w:sz w:val="28"/>
          <w:szCs w:val="28"/>
        </w:rPr>
        <w:t>0,2 %,</w:t>
      </w:r>
      <w:r w:rsidR="00C33E04">
        <w:rPr>
          <w:rFonts w:ascii="Times New Roman" w:hAnsi="Times New Roman" w:cs="Times New Roman"/>
          <w:sz w:val="28"/>
          <w:szCs w:val="28"/>
        </w:rPr>
        <w:t xml:space="preserve"> </w:t>
      </w:r>
      <w:r w:rsidR="00E841C0">
        <w:rPr>
          <w:rFonts w:ascii="Times New Roman" w:hAnsi="Times New Roman" w:cs="Times New Roman"/>
          <w:sz w:val="28"/>
          <w:szCs w:val="28"/>
        </w:rPr>
        <w:t xml:space="preserve">за 9 месяцев 2015 года - </w:t>
      </w:r>
      <w:r w:rsidRPr="00EF2D84">
        <w:rPr>
          <w:rFonts w:ascii="Times New Roman" w:hAnsi="Times New Roman" w:cs="Times New Roman"/>
          <w:sz w:val="28"/>
          <w:szCs w:val="28"/>
        </w:rPr>
        <w:t>0,6 %.</w:t>
      </w:r>
    </w:p>
    <w:p w:rsidR="0047555A" w:rsidRDefault="0047555A" w:rsidP="009F6ABE">
      <w:pPr>
        <w:widowControl w:val="0"/>
        <w:autoSpaceDE w:val="0"/>
        <w:autoSpaceDN w:val="0"/>
        <w:spacing w:after="0" w:line="240" w:lineRule="auto"/>
        <w:ind w:firstLine="708"/>
        <w:jc w:val="both"/>
        <w:rPr>
          <w:rFonts w:ascii="Times New Roman" w:hAnsi="Times New Roman" w:cs="Times New Roman"/>
          <w:sz w:val="28"/>
          <w:szCs w:val="28"/>
        </w:rPr>
      </w:pPr>
    </w:p>
    <w:p w:rsidR="0047555A" w:rsidRDefault="00E841C0" w:rsidP="0047555A">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12</w:t>
      </w:r>
      <w:r w:rsidR="0047555A">
        <w:rPr>
          <w:rFonts w:ascii="Times New Roman" w:hAnsi="Times New Roman" w:cs="Times New Roman"/>
          <w:sz w:val="28"/>
          <w:szCs w:val="28"/>
        </w:rPr>
        <w:t>. А</w:t>
      </w:r>
      <w:r w:rsidR="0047555A" w:rsidRPr="00AB3ED0">
        <w:rPr>
          <w:rFonts w:ascii="Times New Roman" w:hAnsi="Times New Roman" w:cs="Times New Roman"/>
          <w:sz w:val="28"/>
          <w:szCs w:val="28"/>
        </w:rPr>
        <w:t>нализ нормативной правовой и методологической базы формирования и управления государственным долгом Приморского края показал, что утвержденные нормативные правовые документы Приморского края, регулирующие вопросы управления государственным долгом Приморского края, в целом, разработаны с учетом требований Бюджетного кодекса Российской Федерации, федеральных законов, постановлений и распоряжений Правительства Российской Федерации, а также приказов Министерства финансов Российской Федерации.</w:t>
      </w:r>
    </w:p>
    <w:p w:rsidR="00531CF0" w:rsidRPr="00B03037" w:rsidRDefault="00FA15ED" w:rsidP="009F6ABE">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Вместе с тем, р</w:t>
      </w:r>
      <w:r w:rsidR="000C4513">
        <w:rPr>
          <w:rFonts w:ascii="Times New Roman" w:hAnsi="Times New Roman" w:cs="Times New Roman"/>
          <w:sz w:val="28"/>
          <w:szCs w:val="28"/>
        </w:rPr>
        <w:t xml:space="preserve">екомендуем </w:t>
      </w:r>
      <w:r w:rsidR="000C4513" w:rsidRPr="000C4513">
        <w:rPr>
          <w:rFonts w:ascii="Times New Roman" w:hAnsi="Times New Roman" w:cs="Times New Roman"/>
          <w:sz w:val="28"/>
          <w:szCs w:val="28"/>
        </w:rPr>
        <w:t>установить поряд</w:t>
      </w:r>
      <w:r w:rsidR="000C4513">
        <w:rPr>
          <w:rFonts w:ascii="Times New Roman" w:hAnsi="Times New Roman" w:cs="Times New Roman"/>
          <w:sz w:val="28"/>
          <w:szCs w:val="28"/>
        </w:rPr>
        <w:t>ок</w:t>
      </w:r>
      <w:r w:rsidR="000C4513" w:rsidRPr="000C4513">
        <w:rPr>
          <w:rFonts w:ascii="Times New Roman" w:hAnsi="Times New Roman" w:cs="Times New Roman"/>
          <w:sz w:val="28"/>
          <w:szCs w:val="28"/>
        </w:rPr>
        <w:t xml:space="preserve"> предоставления государственных гарантий Приморского отдельным нормативным правовым актом с использованием опыта других субъектов Российской Федерации.</w:t>
      </w:r>
    </w:p>
    <w:p w:rsidR="00531CF0" w:rsidRPr="00B03037" w:rsidRDefault="00FA15ED" w:rsidP="007204B1">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Действующее</w:t>
      </w:r>
      <w:r w:rsidR="007204B1">
        <w:rPr>
          <w:rFonts w:ascii="Times New Roman" w:hAnsi="Times New Roman" w:cs="Times New Roman"/>
          <w:sz w:val="28"/>
          <w:szCs w:val="28"/>
        </w:rPr>
        <w:t xml:space="preserve"> п</w:t>
      </w:r>
      <w:r w:rsidR="007204B1" w:rsidRPr="007204B1">
        <w:rPr>
          <w:rFonts w:ascii="Times New Roman" w:hAnsi="Times New Roman" w:cs="Times New Roman"/>
          <w:sz w:val="28"/>
          <w:szCs w:val="28"/>
        </w:rPr>
        <w:t>остановление Думы Приморского края от 27.12.1996 № 510 о</w:t>
      </w:r>
      <w:r>
        <w:rPr>
          <w:rFonts w:ascii="Times New Roman" w:hAnsi="Times New Roman" w:cs="Times New Roman"/>
          <w:sz w:val="28"/>
          <w:szCs w:val="28"/>
        </w:rPr>
        <w:t xml:space="preserve"> </w:t>
      </w:r>
      <w:r w:rsidR="007204B1" w:rsidRPr="007204B1">
        <w:rPr>
          <w:rFonts w:ascii="Times New Roman" w:hAnsi="Times New Roman" w:cs="Times New Roman"/>
          <w:sz w:val="28"/>
          <w:szCs w:val="28"/>
        </w:rPr>
        <w:t>порядк</w:t>
      </w:r>
      <w:r>
        <w:rPr>
          <w:rFonts w:ascii="Times New Roman" w:hAnsi="Times New Roman" w:cs="Times New Roman"/>
          <w:sz w:val="28"/>
          <w:szCs w:val="28"/>
        </w:rPr>
        <w:t>е</w:t>
      </w:r>
      <w:r w:rsidR="007204B1" w:rsidRPr="007204B1">
        <w:rPr>
          <w:rFonts w:ascii="Times New Roman" w:hAnsi="Times New Roman" w:cs="Times New Roman"/>
          <w:sz w:val="28"/>
          <w:szCs w:val="28"/>
        </w:rPr>
        <w:t xml:space="preserve"> привлечения и использования заемных средств А</w:t>
      </w:r>
      <w:r>
        <w:rPr>
          <w:rFonts w:ascii="Times New Roman" w:hAnsi="Times New Roman" w:cs="Times New Roman"/>
          <w:sz w:val="28"/>
          <w:szCs w:val="28"/>
        </w:rPr>
        <w:t xml:space="preserve">дминистрацией Приморского края необходимо </w:t>
      </w:r>
      <w:r w:rsidR="00EF2D84">
        <w:rPr>
          <w:rFonts w:ascii="Times New Roman" w:hAnsi="Times New Roman" w:cs="Times New Roman"/>
          <w:sz w:val="28"/>
          <w:szCs w:val="28"/>
        </w:rPr>
        <w:t>привести в соответствие с</w:t>
      </w:r>
      <w:r w:rsidR="007204B1" w:rsidRPr="007204B1">
        <w:rPr>
          <w:rFonts w:ascii="Times New Roman" w:hAnsi="Times New Roman" w:cs="Times New Roman"/>
          <w:sz w:val="28"/>
          <w:szCs w:val="28"/>
        </w:rPr>
        <w:t xml:space="preserve"> требованиям</w:t>
      </w:r>
      <w:r w:rsidR="00EF2D84">
        <w:rPr>
          <w:rFonts w:ascii="Times New Roman" w:hAnsi="Times New Roman" w:cs="Times New Roman"/>
          <w:sz w:val="28"/>
          <w:szCs w:val="28"/>
        </w:rPr>
        <w:t>и</w:t>
      </w:r>
      <w:r w:rsidR="007204B1" w:rsidRPr="007204B1">
        <w:rPr>
          <w:rFonts w:ascii="Times New Roman" w:hAnsi="Times New Roman" w:cs="Times New Roman"/>
          <w:sz w:val="28"/>
          <w:szCs w:val="28"/>
        </w:rPr>
        <w:t xml:space="preserve"> действующего федерального и краевого законодательства в сфере организации бюджетного процесса.</w:t>
      </w:r>
    </w:p>
    <w:p w:rsidR="00531CF0" w:rsidRPr="00B03037" w:rsidRDefault="00531CF0" w:rsidP="009F6ABE">
      <w:pPr>
        <w:widowControl w:val="0"/>
        <w:autoSpaceDE w:val="0"/>
        <w:autoSpaceDN w:val="0"/>
        <w:spacing w:after="0" w:line="240" w:lineRule="auto"/>
        <w:ind w:firstLine="708"/>
        <w:jc w:val="both"/>
        <w:rPr>
          <w:rFonts w:ascii="Times New Roman" w:hAnsi="Times New Roman" w:cs="Times New Roman"/>
          <w:sz w:val="28"/>
          <w:szCs w:val="28"/>
        </w:rPr>
      </w:pPr>
    </w:p>
    <w:p w:rsidR="00531CF0" w:rsidRPr="00B03037" w:rsidRDefault="00531CF0" w:rsidP="009F6ABE">
      <w:pPr>
        <w:widowControl w:val="0"/>
        <w:autoSpaceDE w:val="0"/>
        <w:autoSpaceDN w:val="0"/>
        <w:spacing w:after="0" w:line="240" w:lineRule="auto"/>
        <w:ind w:firstLine="708"/>
        <w:jc w:val="both"/>
        <w:rPr>
          <w:rFonts w:ascii="Times New Roman" w:hAnsi="Times New Roman" w:cs="Times New Roman"/>
          <w:sz w:val="28"/>
          <w:szCs w:val="28"/>
        </w:rPr>
      </w:pPr>
    </w:p>
    <w:p w:rsidR="00C64D69" w:rsidRPr="00B03037" w:rsidRDefault="00C64D69" w:rsidP="00714A05">
      <w:pPr>
        <w:spacing w:after="0" w:line="240" w:lineRule="auto"/>
        <w:jc w:val="both"/>
        <w:rPr>
          <w:rFonts w:ascii="Times New Roman" w:hAnsi="Times New Roman" w:cs="Times New Roman"/>
          <w:sz w:val="28"/>
          <w:szCs w:val="28"/>
        </w:rPr>
      </w:pPr>
    </w:p>
    <w:p w:rsidR="0084586C" w:rsidRPr="00B03037" w:rsidRDefault="008D54CF" w:rsidP="00714A05">
      <w:pPr>
        <w:spacing w:after="0" w:line="240" w:lineRule="auto"/>
        <w:jc w:val="both"/>
        <w:rPr>
          <w:rFonts w:ascii="Times New Roman" w:hAnsi="Times New Roman" w:cs="Times New Roman"/>
          <w:b/>
          <w:sz w:val="28"/>
          <w:szCs w:val="28"/>
        </w:rPr>
      </w:pPr>
      <w:r w:rsidRPr="00B03037">
        <w:rPr>
          <w:rFonts w:ascii="Times New Roman" w:hAnsi="Times New Roman" w:cs="Times New Roman"/>
          <w:b/>
          <w:sz w:val="28"/>
          <w:szCs w:val="28"/>
        </w:rPr>
        <w:t>8</w:t>
      </w:r>
      <w:r w:rsidR="00C67311" w:rsidRPr="00B03037">
        <w:rPr>
          <w:rFonts w:ascii="Times New Roman" w:hAnsi="Times New Roman" w:cs="Times New Roman"/>
          <w:b/>
          <w:sz w:val="28"/>
          <w:szCs w:val="28"/>
        </w:rPr>
        <w:t>. Состав ответственных исполнителей:</w:t>
      </w:r>
    </w:p>
    <w:p w:rsidR="00C67311" w:rsidRPr="00B03037" w:rsidRDefault="00C67311"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 xml:space="preserve">Руководитель мероприятия: </w:t>
      </w:r>
      <w:r w:rsidR="008A51D1" w:rsidRPr="00B03037">
        <w:rPr>
          <w:rFonts w:ascii="Times New Roman" w:hAnsi="Times New Roman" w:cs="Times New Roman"/>
          <w:sz w:val="28"/>
          <w:szCs w:val="28"/>
        </w:rPr>
        <w:t>начальник экспертно-аналитической инспекции Антонова Е.В.,</w:t>
      </w:r>
    </w:p>
    <w:p w:rsidR="00C67311" w:rsidRPr="00B03037" w:rsidRDefault="00C67311"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 xml:space="preserve">Исполнители мероприятия: </w:t>
      </w:r>
      <w:r w:rsidR="008A51D1" w:rsidRPr="00B03037">
        <w:rPr>
          <w:rFonts w:ascii="Times New Roman" w:hAnsi="Times New Roman" w:cs="Times New Roman"/>
          <w:sz w:val="28"/>
          <w:szCs w:val="28"/>
        </w:rPr>
        <w:t>начальник юридической инспекции Курбан О.С.; главный инспектор экспертно-аналитической инспекции Завертайло К.Н.; главный инспектор экспертно-аналитической инспекции Белокурова А.А.; главный инспектор экспертно-аналитической инспекции Иванова Е.А.</w:t>
      </w:r>
      <w:r w:rsidR="00965F76" w:rsidRPr="00B03037">
        <w:rPr>
          <w:rFonts w:ascii="Times New Roman" w:hAnsi="Times New Roman" w:cs="Times New Roman"/>
          <w:sz w:val="28"/>
          <w:szCs w:val="28"/>
        </w:rPr>
        <w:t>;</w:t>
      </w:r>
    </w:p>
    <w:p w:rsidR="00965F76" w:rsidRPr="00B03037" w:rsidRDefault="00965F76"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инспектор юридической инспекции Гайчук С.Ф.</w:t>
      </w:r>
    </w:p>
    <w:p w:rsidR="00714A05" w:rsidRPr="00B03037" w:rsidRDefault="00714A05" w:rsidP="00714A05">
      <w:pPr>
        <w:spacing w:after="0" w:line="240" w:lineRule="auto"/>
        <w:jc w:val="both"/>
        <w:rPr>
          <w:rFonts w:ascii="Times New Roman" w:hAnsi="Times New Roman" w:cs="Times New Roman"/>
          <w:sz w:val="28"/>
          <w:szCs w:val="28"/>
        </w:rPr>
      </w:pPr>
    </w:p>
    <w:p w:rsidR="00714A05" w:rsidRPr="00B03037" w:rsidRDefault="00714A05" w:rsidP="00714A05">
      <w:pPr>
        <w:spacing w:after="0" w:line="240" w:lineRule="auto"/>
        <w:jc w:val="both"/>
        <w:rPr>
          <w:rFonts w:ascii="Times New Roman" w:hAnsi="Times New Roman" w:cs="Times New Roman"/>
          <w:sz w:val="28"/>
          <w:szCs w:val="28"/>
        </w:rPr>
      </w:pPr>
    </w:p>
    <w:p w:rsidR="00714A05" w:rsidRPr="00B03037" w:rsidRDefault="00714A05"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Ответственный за проведение</w:t>
      </w:r>
    </w:p>
    <w:p w:rsidR="00714A05" w:rsidRPr="00B03037" w:rsidRDefault="00714A05"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 xml:space="preserve">экспертно-аналитического </w:t>
      </w:r>
    </w:p>
    <w:p w:rsidR="0042415B" w:rsidRPr="00B03037" w:rsidRDefault="00714A05"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мероприятия                                                                                      Антонова Е.В.</w:t>
      </w:r>
    </w:p>
    <w:p w:rsidR="006479BB" w:rsidRPr="00B03037" w:rsidRDefault="006479BB" w:rsidP="00714A05">
      <w:pPr>
        <w:spacing w:after="0" w:line="240" w:lineRule="auto"/>
        <w:jc w:val="both"/>
        <w:rPr>
          <w:rFonts w:ascii="Times New Roman" w:hAnsi="Times New Roman" w:cs="Times New Roman"/>
          <w:sz w:val="28"/>
          <w:szCs w:val="28"/>
        </w:rPr>
      </w:pPr>
    </w:p>
    <w:p w:rsidR="006479BB" w:rsidRPr="00B03037" w:rsidRDefault="006479BB" w:rsidP="00714A05">
      <w:pPr>
        <w:spacing w:after="0" w:line="240" w:lineRule="auto"/>
        <w:jc w:val="both"/>
        <w:rPr>
          <w:rFonts w:ascii="Times New Roman" w:hAnsi="Times New Roman" w:cs="Times New Roman"/>
          <w:sz w:val="28"/>
          <w:szCs w:val="28"/>
        </w:rPr>
      </w:pPr>
    </w:p>
    <w:p w:rsidR="006479BB" w:rsidRPr="00B03037" w:rsidRDefault="006479BB" w:rsidP="00714A05">
      <w:pPr>
        <w:spacing w:after="0" w:line="240" w:lineRule="auto"/>
        <w:jc w:val="both"/>
        <w:rPr>
          <w:rFonts w:ascii="Times New Roman" w:hAnsi="Times New Roman" w:cs="Times New Roman"/>
          <w:sz w:val="28"/>
          <w:szCs w:val="28"/>
        </w:rPr>
      </w:pPr>
    </w:p>
    <w:p w:rsidR="006479BB" w:rsidRPr="00B03037" w:rsidRDefault="006479BB" w:rsidP="00714A05">
      <w:pPr>
        <w:spacing w:after="0" w:line="240" w:lineRule="auto"/>
        <w:jc w:val="both"/>
        <w:rPr>
          <w:rFonts w:ascii="Times New Roman" w:hAnsi="Times New Roman" w:cs="Times New Roman"/>
          <w:sz w:val="28"/>
          <w:szCs w:val="28"/>
        </w:rPr>
      </w:pPr>
    </w:p>
    <w:sectPr w:rsidR="006479BB" w:rsidRPr="00B03037" w:rsidSect="00A42520">
      <w:headerReference w:type="default" r:id="rId1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C8F" w:rsidRDefault="006E3C8F" w:rsidP="00A42520">
      <w:pPr>
        <w:spacing w:after="0" w:line="240" w:lineRule="auto"/>
      </w:pPr>
      <w:r>
        <w:separator/>
      </w:r>
    </w:p>
  </w:endnote>
  <w:endnote w:type="continuationSeparator" w:id="0">
    <w:p w:rsidR="006E3C8F" w:rsidRDefault="006E3C8F" w:rsidP="00A42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C8F" w:rsidRDefault="006E3C8F" w:rsidP="00A42520">
      <w:pPr>
        <w:spacing w:after="0" w:line="240" w:lineRule="auto"/>
      </w:pPr>
      <w:r>
        <w:separator/>
      </w:r>
    </w:p>
  </w:footnote>
  <w:footnote w:type="continuationSeparator" w:id="0">
    <w:p w:rsidR="006E3C8F" w:rsidRDefault="006E3C8F" w:rsidP="00A42520">
      <w:pPr>
        <w:spacing w:after="0" w:line="240" w:lineRule="auto"/>
      </w:pPr>
      <w:r>
        <w:continuationSeparator/>
      </w:r>
    </w:p>
  </w:footnote>
  <w:footnote w:id="1">
    <w:p w:rsidR="00334B28" w:rsidRPr="00D20EBD" w:rsidRDefault="00334B28" w:rsidP="00D20EBD">
      <w:pPr>
        <w:pStyle w:val="aa"/>
        <w:tabs>
          <w:tab w:val="left" w:pos="971"/>
        </w:tabs>
        <w:jc w:val="both"/>
      </w:pPr>
      <w:r w:rsidRPr="00D20EBD">
        <w:rPr>
          <w:rStyle w:val="ac"/>
          <w:rFonts w:ascii="Times New Roman" w:hAnsi="Times New Roman" w:cs="Times New Roman"/>
          <w:sz w:val="24"/>
          <w:szCs w:val="24"/>
        </w:rPr>
        <w:footnoteRef/>
      </w:r>
      <w:hyperlink r:id="rId1" w:history="1">
        <w:r w:rsidRPr="00D20EBD">
          <w:rPr>
            <w:rStyle w:val="ae"/>
            <w:rFonts w:ascii="Times New Roman" w:hAnsi="Times New Roman" w:cs="Times New Roman"/>
            <w:color w:val="auto"/>
            <w:sz w:val="24"/>
            <w:szCs w:val="24"/>
            <w:u w:val="none"/>
          </w:rPr>
          <w:t>http://www.primorsky.ru/authorities/executive-agencies/departments/departament-gosprogramm/godovye-otchety-ob-ispolnenii-gosudarstvennykh-programm-primorskogo-kraya/</w:t>
        </w:r>
      </w:hyperlink>
      <w:r w:rsidRPr="00D20EBD">
        <w:rPr>
          <w:rFonts w:ascii="Times New Roman" w:hAnsi="Times New Roman" w:cs="Times New Roman"/>
          <w:sz w:val="24"/>
          <w:szCs w:val="24"/>
        </w:rPr>
        <w:t xml:space="preserve"> </w:t>
      </w:r>
    </w:p>
  </w:footnote>
  <w:footnote w:id="2">
    <w:p w:rsidR="00334B28" w:rsidRDefault="00334B28" w:rsidP="00A417D1">
      <w:pPr>
        <w:autoSpaceDE w:val="0"/>
        <w:autoSpaceDN w:val="0"/>
        <w:adjustRightInd w:val="0"/>
        <w:spacing w:after="0" w:line="240" w:lineRule="auto"/>
        <w:ind w:firstLine="540"/>
        <w:jc w:val="both"/>
        <w:rPr>
          <w:rFonts w:ascii="Times New Roman" w:hAnsi="Times New Roman" w:cs="Times New Roman"/>
          <w:sz w:val="24"/>
          <w:szCs w:val="24"/>
        </w:rPr>
      </w:pPr>
    </w:p>
    <w:p w:rsidR="00334B28" w:rsidRDefault="00334B28" w:rsidP="00A417D1">
      <w:pPr>
        <w:autoSpaceDE w:val="0"/>
        <w:autoSpaceDN w:val="0"/>
        <w:adjustRightInd w:val="0"/>
        <w:spacing w:after="0" w:line="240" w:lineRule="auto"/>
        <w:ind w:firstLine="540"/>
        <w:jc w:val="both"/>
        <w:rPr>
          <w:rFonts w:ascii="Times New Roman" w:hAnsi="Times New Roman" w:cs="Times New Roman"/>
          <w:sz w:val="24"/>
          <w:szCs w:val="24"/>
        </w:rPr>
      </w:pPr>
      <w:r w:rsidRPr="00D17AA4">
        <w:rPr>
          <w:rStyle w:val="ac"/>
          <w:rFonts w:ascii="Times New Roman" w:hAnsi="Times New Roman" w:cs="Times New Roman"/>
          <w:sz w:val="24"/>
          <w:szCs w:val="24"/>
        </w:rPr>
        <w:footnoteRef/>
      </w:r>
      <w:r w:rsidRPr="00D17AA4">
        <w:rPr>
          <w:rFonts w:ascii="Times New Roman" w:hAnsi="Times New Roman" w:cs="Times New Roman"/>
          <w:sz w:val="24"/>
          <w:szCs w:val="24"/>
        </w:rPr>
        <w:t xml:space="preserve"> </w:t>
      </w:r>
      <w:r>
        <w:rPr>
          <w:rFonts w:ascii="Times New Roman" w:hAnsi="Times New Roman" w:cs="Times New Roman"/>
          <w:sz w:val="24"/>
          <w:szCs w:val="24"/>
        </w:rPr>
        <w:t xml:space="preserve">Примечание: </w:t>
      </w:r>
    </w:p>
    <w:p w:rsidR="00334B28" w:rsidRDefault="00334B28" w:rsidP="00A417D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В соответствии с </w:t>
      </w:r>
      <w:r w:rsidRPr="00D17AA4">
        <w:rPr>
          <w:rFonts w:ascii="Times New Roman" w:eastAsia="Times New Roman" w:hAnsi="Times New Roman" w:cs="Times New Roman"/>
          <w:sz w:val="24"/>
          <w:szCs w:val="24"/>
          <w:lang w:eastAsia="ru-RU"/>
        </w:rPr>
        <w:t>условия</w:t>
      </w:r>
      <w:r>
        <w:rPr>
          <w:rFonts w:ascii="Times New Roman" w:eastAsia="Times New Roman" w:hAnsi="Times New Roman" w:cs="Times New Roman"/>
          <w:sz w:val="24"/>
          <w:szCs w:val="24"/>
          <w:lang w:eastAsia="ru-RU"/>
        </w:rPr>
        <w:t>ми</w:t>
      </w:r>
      <w:r w:rsidRPr="00D17AA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установленными</w:t>
      </w:r>
      <w:r w:rsidRPr="00D17AA4">
        <w:rPr>
          <w:rFonts w:ascii="Times New Roman" w:eastAsia="Times New Roman" w:hAnsi="Times New Roman" w:cs="Times New Roman"/>
          <w:sz w:val="24"/>
          <w:szCs w:val="24"/>
          <w:lang w:eastAsia="ru-RU"/>
        </w:rPr>
        <w:t xml:space="preserve"> статьей 92.1 Бюджетного кодекса Российской Федерации, дефицит бюджета субъекта Российской Федерации может превысить ограничения, </w:t>
      </w:r>
      <w:r w:rsidRPr="00E41735">
        <w:rPr>
          <w:rFonts w:ascii="Times New Roman" w:hAnsi="Times New Roman" w:cs="Times New Roman"/>
          <w:sz w:val="24"/>
          <w:szCs w:val="24"/>
        </w:rPr>
        <w:t>в пределах суммы</w:t>
      </w:r>
      <w:r>
        <w:rPr>
          <w:rFonts w:ascii="Times New Roman" w:hAnsi="Times New Roman" w:cs="Times New Roman"/>
          <w:sz w:val="24"/>
          <w:szCs w:val="24"/>
        </w:rPr>
        <w:t xml:space="preserve"> </w:t>
      </w:r>
      <w:r w:rsidRPr="00E41735">
        <w:rPr>
          <w:rFonts w:ascii="Times New Roman" w:hAnsi="Times New Roman" w:cs="Times New Roman"/>
          <w:sz w:val="24"/>
          <w:szCs w:val="24"/>
        </w:rPr>
        <w:t>поступлений от продажи акций и иных форм участия в капитале, находящихся в собственности субъекта Российской Федерации, и (или) снижения остатков средств на счетах по учету средств бюджета субъекта Российской Федерации</w:t>
      </w:r>
      <w:r>
        <w:rPr>
          <w:rFonts w:ascii="Times New Roman" w:hAnsi="Times New Roman" w:cs="Times New Roman"/>
          <w:sz w:val="24"/>
          <w:szCs w:val="24"/>
        </w:rPr>
        <w:t>.</w:t>
      </w:r>
    </w:p>
    <w:p w:rsidR="00334B28" w:rsidRPr="00511DB9" w:rsidRDefault="00334B28" w:rsidP="00511DB9">
      <w:pPr>
        <w:pStyle w:val="ConsPlusNormal"/>
        <w:ind w:firstLine="540"/>
        <w:jc w:val="both"/>
        <w:rPr>
          <w:sz w:val="24"/>
          <w:szCs w:val="24"/>
        </w:rPr>
      </w:pPr>
      <w:r>
        <w:rPr>
          <w:sz w:val="24"/>
          <w:szCs w:val="24"/>
        </w:rPr>
        <w:t>Кроме того, до 01.01.2017 д</w:t>
      </w:r>
      <w:r w:rsidRPr="00E41735">
        <w:rPr>
          <w:sz w:val="24"/>
          <w:szCs w:val="24"/>
        </w:rPr>
        <w:t>ефицит</w:t>
      </w:r>
      <w:r>
        <w:rPr>
          <w:sz w:val="24"/>
          <w:szCs w:val="24"/>
        </w:rPr>
        <w:t xml:space="preserve"> </w:t>
      </w:r>
      <w:r w:rsidRPr="00511DB9">
        <w:rPr>
          <w:sz w:val="24"/>
          <w:szCs w:val="24"/>
        </w:rPr>
        <w:t>бюджета субъекта Российской Федерации</w:t>
      </w:r>
      <w:r>
        <w:rPr>
          <w:sz w:val="24"/>
          <w:szCs w:val="24"/>
        </w:rPr>
        <w:t xml:space="preserve"> </w:t>
      </w:r>
      <w:r w:rsidRPr="00E41735">
        <w:rPr>
          <w:sz w:val="24"/>
          <w:szCs w:val="24"/>
        </w:rPr>
        <w:t>может превысить ограничения, установленные пунктами 2 и 3 статьи 92.1, в пределах разницы</w:t>
      </w:r>
      <w:r>
        <w:rPr>
          <w:sz w:val="24"/>
          <w:szCs w:val="24"/>
        </w:rPr>
        <w:t xml:space="preserve"> </w:t>
      </w:r>
      <w:r w:rsidRPr="00E41735">
        <w:rPr>
          <w:sz w:val="24"/>
          <w:szCs w:val="24"/>
        </w:rPr>
        <w:t xml:space="preserve">между </w:t>
      </w:r>
      <w:r w:rsidRPr="00511DB9">
        <w:rPr>
          <w:sz w:val="24"/>
          <w:szCs w:val="24"/>
        </w:rPr>
        <w:t>полученными и погашенными субъектом Российской Федерации  бюджетными кредитами, предоставленными бюджету субъекта Российской Федерации  другими бюджетами бюджетной системы Российской Федерации</w:t>
      </w:r>
      <w:r>
        <w:rPr>
          <w:sz w:val="24"/>
          <w:szCs w:val="24"/>
        </w:rPr>
        <w:t>.</w:t>
      </w:r>
    </w:p>
    <w:p w:rsidR="00334B28" w:rsidRPr="006A3A24" w:rsidRDefault="00334B28">
      <w:pPr>
        <w:pStyle w:val="aa"/>
        <w:rPr>
          <w:rFonts w:ascii="Times New Roman" w:hAnsi="Times New Roman" w:cs="Times New Roman"/>
          <w:sz w:val="24"/>
          <w:szCs w:val="24"/>
        </w:rPr>
      </w:pPr>
    </w:p>
  </w:footnote>
  <w:footnote w:id="3">
    <w:p w:rsidR="00334B28" w:rsidRPr="00DE0954" w:rsidRDefault="00334B28">
      <w:pPr>
        <w:pStyle w:val="aa"/>
        <w:rPr>
          <w:rFonts w:ascii="Times New Roman" w:hAnsi="Times New Roman" w:cs="Times New Roman"/>
          <w:sz w:val="24"/>
          <w:szCs w:val="24"/>
        </w:rPr>
      </w:pPr>
      <w:r w:rsidRPr="00DE0954">
        <w:rPr>
          <w:rStyle w:val="ac"/>
          <w:rFonts w:ascii="Times New Roman" w:hAnsi="Times New Roman" w:cs="Times New Roman"/>
          <w:sz w:val="24"/>
          <w:szCs w:val="24"/>
        </w:rPr>
        <w:footnoteRef/>
      </w:r>
      <w:r w:rsidRPr="00DE0954">
        <w:rPr>
          <w:rFonts w:ascii="Times New Roman" w:hAnsi="Times New Roman" w:cs="Times New Roman"/>
          <w:sz w:val="24"/>
          <w:szCs w:val="24"/>
        </w:rPr>
        <w:t xml:space="preserve"> С учетом условий указанных выше в примечании.</w:t>
      </w:r>
    </w:p>
  </w:footnote>
  <w:footnote w:id="4">
    <w:p w:rsidR="00334B28" w:rsidRPr="00600DD9" w:rsidRDefault="00334B28" w:rsidP="00600DD9">
      <w:pPr>
        <w:pStyle w:val="aa"/>
        <w:jc w:val="both"/>
        <w:rPr>
          <w:rFonts w:ascii="Times New Roman" w:hAnsi="Times New Roman" w:cs="Times New Roman"/>
          <w:sz w:val="24"/>
          <w:szCs w:val="24"/>
        </w:rPr>
      </w:pPr>
      <w:r w:rsidRPr="00600DD9">
        <w:rPr>
          <w:rStyle w:val="ac"/>
          <w:rFonts w:ascii="Times New Roman" w:hAnsi="Times New Roman" w:cs="Times New Roman"/>
          <w:sz w:val="24"/>
          <w:szCs w:val="24"/>
        </w:rPr>
        <w:footnoteRef/>
      </w:r>
      <w:r w:rsidRPr="00600DD9">
        <w:rPr>
          <w:rFonts w:ascii="Times New Roman" w:hAnsi="Times New Roman" w:cs="Times New Roman"/>
          <w:sz w:val="24"/>
          <w:szCs w:val="24"/>
        </w:rPr>
        <w:t xml:space="preserve"> </w:t>
      </w:r>
      <w:r>
        <w:rPr>
          <w:rFonts w:ascii="Times New Roman" w:hAnsi="Times New Roman" w:cs="Times New Roman"/>
          <w:sz w:val="24"/>
          <w:szCs w:val="24"/>
        </w:rPr>
        <w:t xml:space="preserve">Указана величина ВРП согласно </w:t>
      </w:r>
      <w:r w:rsidRPr="00600DD9">
        <w:rPr>
          <w:rFonts w:ascii="Times New Roman" w:eastAsia="Times New Roman" w:hAnsi="Times New Roman" w:cs="Times New Roman"/>
          <w:sz w:val="24"/>
          <w:szCs w:val="24"/>
          <w:lang w:eastAsia="ru-RU"/>
        </w:rPr>
        <w:t xml:space="preserve"> распоряжени</w:t>
      </w:r>
      <w:r>
        <w:rPr>
          <w:rFonts w:ascii="Times New Roman" w:eastAsia="Times New Roman" w:hAnsi="Times New Roman" w:cs="Times New Roman"/>
          <w:sz w:val="24"/>
          <w:szCs w:val="24"/>
          <w:lang w:eastAsia="ru-RU"/>
        </w:rPr>
        <w:t>ю</w:t>
      </w:r>
      <w:r w:rsidRPr="00600DD9">
        <w:rPr>
          <w:rFonts w:ascii="Times New Roman" w:eastAsia="Times New Roman" w:hAnsi="Times New Roman" w:cs="Times New Roman"/>
          <w:sz w:val="24"/>
          <w:szCs w:val="24"/>
          <w:lang w:eastAsia="ru-RU"/>
        </w:rPr>
        <w:t xml:space="preserve"> Администрации Приморского края от 02.11.2015 № 361-ра "Об утверждении прогноза социально-экономического развития Приморского края на 2016 год и плановый период 2017 и 2018 годов"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6124846"/>
      <w:docPartObj>
        <w:docPartGallery w:val="Page Numbers (Top of Page)"/>
        <w:docPartUnique/>
      </w:docPartObj>
    </w:sdtPr>
    <w:sdtEndPr/>
    <w:sdtContent>
      <w:p w:rsidR="00334B28" w:rsidRDefault="00334B28">
        <w:pPr>
          <w:pStyle w:val="a5"/>
          <w:jc w:val="center"/>
        </w:pPr>
        <w:r w:rsidRPr="00A42520">
          <w:rPr>
            <w:rFonts w:ascii="Times New Roman" w:hAnsi="Times New Roman" w:cs="Times New Roman"/>
            <w:sz w:val="24"/>
            <w:szCs w:val="24"/>
          </w:rPr>
          <w:fldChar w:fldCharType="begin"/>
        </w:r>
        <w:r w:rsidRPr="00A42520">
          <w:rPr>
            <w:rFonts w:ascii="Times New Roman" w:hAnsi="Times New Roman" w:cs="Times New Roman"/>
            <w:sz w:val="24"/>
            <w:szCs w:val="24"/>
          </w:rPr>
          <w:instrText>PAGE   \* MERGEFORMAT</w:instrText>
        </w:r>
        <w:r w:rsidRPr="00A42520">
          <w:rPr>
            <w:rFonts w:ascii="Times New Roman" w:hAnsi="Times New Roman" w:cs="Times New Roman"/>
            <w:sz w:val="24"/>
            <w:szCs w:val="24"/>
          </w:rPr>
          <w:fldChar w:fldCharType="separate"/>
        </w:r>
        <w:r w:rsidR="000A7FB6">
          <w:rPr>
            <w:rFonts w:ascii="Times New Roman" w:hAnsi="Times New Roman" w:cs="Times New Roman"/>
            <w:noProof/>
            <w:sz w:val="24"/>
            <w:szCs w:val="24"/>
          </w:rPr>
          <w:t>2</w:t>
        </w:r>
        <w:r w:rsidRPr="00A42520">
          <w:rPr>
            <w:rFonts w:ascii="Times New Roman" w:hAnsi="Times New Roman" w:cs="Times New Roman"/>
            <w:sz w:val="24"/>
            <w:szCs w:val="24"/>
          </w:rPr>
          <w:fldChar w:fldCharType="end"/>
        </w:r>
      </w:p>
    </w:sdtContent>
  </w:sdt>
  <w:p w:rsidR="00334B28" w:rsidRDefault="00334B2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23234"/>
    <w:multiLevelType w:val="hybridMultilevel"/>
    <w:tmpl w:val="E35E4D94"/>
    <w:lvl w:ilvl="0" w:tplc="8F8466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7BB1073F"/>
    <w:multiLevelType w:val="hybridMultilevel"/>
    <w:tmpl w:val="E3B8C984"/>
    <w:lvl w:ilvl="0" w:tplc="D9FADC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A25"/>
    <w:rsid w:val="00015621"/>
    <w:rsid w:val="00021BE4"/>
    <w:rsid w:val="00023B34"/>
    <w:rsid w:val="00036D0A"/>
    <w:rsid w:val="0004263F"/>
    <w:rsid w:val="000430C9"/>
    <w:rsid w:val="0005765D"/>
    <w:rsid w:val="00065E03"/>
    <w:rsid w:val="00073A25"/>
    <w:rsid w:val="00074170"/>
    <w:rsid w:val="000804F3"/>
    <w:rsid w:val="00085234"/>
    <w:rsid w:val="000A2663"/>
    <w:rsid w:val="000A72CE"/>
    <w:rsid w:val="000A7FB6"/>
    <w:rsid w:val="000B0D36"/>
    <w:rsid w:val="000B5744"/>
    <w:rsid w:val="000C2BB0"/>
    <w:rsid w:val="000C4513"/>
    <w:rsid w:val="000D39D0"/>
    <w:rsid w:val="000E3D16"/>
    <w:rsid w:val="000E5371"/>
    <w:rsid w:val="000E6A0B"/>
    <w:rsid w:val="00114416"/>
    <w:rsid w:val="00115284"/>
    <w:rsid w:val="00116D04"/>
    <w:rsid w:val="00120510"/>
    <w:rsid w:val="00120A8A"/>
    <w:rsid w:val="00131344"/>
    <w:rsid w:val="00136F45"/>
    <w:rsid w:val="00142D23"/>
    <w:rsid w:val="00146FEC"/>
    <w:rsid w:val="001541DD"/>
    <w:rsid w:val="00166805"/>
    <w:rsid w:val="00171C38"/>
    <w:rsid w:val="001811CF"/>
    <w:rsid w:val="00184CB7"/>
    <w:rsid w:val="00191319"/>
    <w:rsid w:val="001949DB"/>
    <w:rsid w:val="0019772C"/>
    <w:rsid w:val="001A2E13"/>
    <w:rsid w:val="001A5BD6"/>
    <w:rsid w:val="001A705C"/>
    <w:rsid w:val="001C21ED"/>
    <w:rsid w:val="001C6E97"/>
    <w:rsid w:val="001E17AF"/>
    <w:rsid w:val="001E2333"/>
    <w:rsid w:val="001E5C31"/>
    <w:rsid w:val="001F359F"/>
    <w:rsid w:val="00203C82"/>
    <w:rsid w:val="0020709F"/>
    <w:rsid w:val="00210201"/>
    <w:rsid w:val="002345BF"/>
    <w:rsid w:val="00237A80"/>
    <w:rsid w:val="00237C28"/>
    <w:rsid w:val="00240528"/>
    <w:rsid w:val="00241F43"/>
    <w:rsid w:val="00244DF9"/>
    <w:rsid w:val="002465F6"/>
    <w:rsid w:val="00252121"/>
    <w:rsid w:val="00252CFB"/>
    <w:rsid w:val="0025415F"/>
    <w:rsid w:val="00262362"/>
    <w:rsid w:val="00271D10"/>
    <w:rsid w:val="00285181"/>
    <w:rsid w:val="00291A5D"/>
    <w:rsid w:val="00292CD2"/>
    <w:rsid w:val="00295684"/>
    <w:rsid w:val="0029621A"/>
    <w:rsid w:val="002A2315"/>
    <w:rsid w:val="002A3760"/>
    <w:rsid w:val="002B62DB"/>
    <w:rsid w:val="002C1BBE"/>
    <w:rsid w:val="002C6889"/>
    <w:rsid w:val="002C6EC0"/>
    <w:rsid w:val="002D005E"/>
    <w:rsid w:val="002D1664"/>
    <w:rsid w:val="002D419D"/>
    <w:rsid w:val="002E3058"/>
    <w:rsid w:val="002F15F6"/>
    <w:rsid w:val="002F3360"/>
    <w:rsid w:val="00303479"/>
    <w:rsid w:val="0031347C"/>
    <w:rsid w:val="00323F70"/>
    <w:rsid w:val="003241FC"/>
    <w:rsid w:val="00334B28"/>
    <w:rsid w:val="00347A9F"/>
    <w:rsid w:val="00361CD3"/>
    <w:rsid w:val="00366B0C"/>
    <w:rsid w:val="0036704A"/>
    <w:rsid w:val="003721E2"/>
    <w:rsid w:val="00372A4F"/>
    <w:rsid w:val="0038203C"/>
    <w:rsid w:val="00385B1E"/>
    <w:rsid w:val="00390508"/>
    <w:rsid w:val="00390EFF"/>
    <w:rsid w:val="003942D1"/>
    <w:rsid w:val="003A555E"/>
    <w:rsid w:val="003B1EF8"/>
    <w:rsid w:val="003C1E65"/>
    <w:rsid w:val="003C7178"/>
    <w:rsid w:val="003D147C"/>
    <w:rsid w:val="003D7D94"/>
    <w:rsid w:val="003E39CE"/>
    <w:rsid w:val="003F72B7"/>
    <w:rsid w:val="00401CFE"/>
    <w:rsid w:val="004029FD"/>
    <w:rsid w:val="0042415B"/>
    <w:rsid w:val="00435C45"/>
    <w:rsid w:val="00435E1C"/>
    <w:rsid w:val="0045363A"/>
    <w:rsid w:val="0045554F"/>
    <w:rsid w:val="004633CD"/>
    <w:rsid w:val="00472CED"/>
    <w:rsid w:val="0047555A"/>
    <w:rsid w:val="00482028"/>
    <w:rsid w:val="004905AD"/>
    <w:rsid w:val="004913ED"/>
    <w:rsid w:val="00491B1B"/>
    <w:rsid w:val="0049519F"/>
    <w:rsid w:val="0049743E"/>
    <w:rsid w:val="004A7B1A"/>
    <w:rsid w:val="004A7CD4"/>
    <w:rsid w:val="004B515C"/>
    <w:rsid w:val="004D01EA"/>
    <w:rsid w:val="004D0855"/>
    <w:rsid w:val="004E7B6F"/>
    <w:rsid w:val="004F5A5F"/>
    <w:rsid w:val="004F6F84"/>
    <w:rsid w:val="00511DB9"/>
    <w:rsid w:val="00524352"/>
    <w:rsid w:val="00531CF0"/>
    <w:rsid w:val="005364EE"/>
    <w:rsid w:val="00537A28"/>
    <w:rsid w:val="00544B06"/>
    <w:rsid w:val="00545221"/>
    <w:rsid w:val="0055151B"/>
    <w:rsid w:val="00552E8A"/>
    <w:rsid w:val="00566AAB"/>
    <w:rsid w:val="00574C95"/>
    <w:rsid w:val="00586B53"/>
    <w:rsid w:val="005900B1"/>
    <w:rsid w:val="00591463"/>
    <w:rsid w:val="005A786B"/>
    <w:rsid w:val="005A7ADB"/>
    <w:rsid w:val="005A7EDA"/>
    <w:rsid w:val="005B4B40"/>
    <w:rsid w:val="005C01BE"/>
    <w:rsid w:val="005C3CFB"/>
    <w:rsid w:val="005C3EBD"/>
    <w:rsid w:val="005C590A"/>
    <w:rsid w:val="005E117B"/>
    <w:rsid w:val="005F0E63"/>
    <w:rsid w:val="00600DD9"/>
    <w:rsid w:val="00600F7A"/>
    <w:rsid w:val="00610650"/>
    <w:rsid w:val="006114DD"/>
    <w:rsid w:val="00613101"/>
    <w:rsid w:val="0062533B"/>
    <w:rsid w:val="006320F9"/>
    <w:rsid w:val="006439C4"/>
    <w:rsid w:val="00644F97"/>
    <w:rsid w:val="006479BB"/>
    <w:rsid w:val="00652C3C"/>
    <w:rsid w:val="00663252"/>
    <w:rsid w:val="00663452"/>
    <w:rsid w:val="006673DF"/>
    <w:rsid w:val="00672D6C"/>
    <w:rsid w:val="006745B7"/>
    <w:rsid w:val="006810A2"/>
    <w:rsid w:val="00686C96"/>
    <w:rsid w:val="006878ED"/>
    <w:rsid w:val="00693611"/>
    <w:rsid w:val="00695D3A"/>
    <w:rsid w:val="006A02DC"/>
    <w:rsid w:val="006A3A24"/>
    <w:rsid w:val="006A3DA0"/>
    <w:rsid w:val="006A425E"/>
    <w:rsid w:val="006B3DDD"/>
    <w:rsid w:val="006B53CF"/>
    <w:rsid w:val="006B601F"/>
    <w:rsid w:val="006B6E5F"/>
    <w:rsid w:val="006C57BD"/>
    <w:rsid w:val="006D2A7C"/>
    <w:rsid w:val="006D4EEC"/>
    <w:rsid w:val="006E112E"/>
    <w:rsid w:val="006E26E4"/>
    <w:rsid w:val="006E3C8F"/>
    <w:rsid w:val="006E4351"/>
    <w:rsid w:val="00714A05"/>
    <w:rsid w:val="007204B1"/>
    <w:rsid w:val="00723ACD"/>
    <w:rsid w:val="00730803"/>
    <w:rsid w:val="00735D34"/>
    <w:rsid w:val="00740C97"/>
    <w:rsid w:val="00741A69"/>
    <w:rsid w:val="007425CF"/>
    <w:rsid w:val="00750926"/>
    <w:rsid w:val="00757F6F"/>
    <w:rsid w:val="0076136D"/>
    <w:rsid w:val="007635F5"/>
    <w:rsid w:val="007721EB"/>
    <w:rsid w:val="007723DC"/>
    <w:rsid w:val="007747F7"/>
    <w:rsid w:val="00775BF1"/>
    <w:rsid w:val="007764EE"/>
    <w:rsid w:val="00780DFE"/>
    <w:rsid w:val="007839F5"/>
    <w:rsid w:val="007872E8"/>
    <w:rsid w:val="007874F0"/>
    <w:rsid w:val="007910D0"/>
    <w:rsid w:val="007A7F50"/>
    <w:rsid w:val="007B2A81"/>
    <w:rsid w:val="007C5578"/>
    <w:rsid w:val="007C6CF3"/>
    <w:rsid w:val="007D5D10"/>
    <w:rsid w:val="007E4568"/>
    <w:rsid w:val="007E49F1"/>
    <w:rsid w:val="007E5AF5"/>
    <w:rsid w:val="00803F9B"/>
    <w:rsid w:val="00810DAA"/>
    <w:rsid w:val="00814D18"/>
    <w:rsid w:val="008316A9"/>
    <w:rsid w:val="008329C3"/>
    <w:rsid w:val="0084586C"/>
    <w:rsid w:val="00870DED"/>
    <w:rsid w:val="008944A5"/>
    <w:rsid w:val="00896B70"/>
    <w:rsid w:val="00897151"/>
    <w:rsid w:val="0089765D"/>
    <w:rsid w:val="008A07EF"/>
    <w:rsid w:val="008A3DAE"/>
    <w:rsid w:val="008A4751"/>
    <w:rsid w:val="008A51D1"/>
    <w:rsid w:val="008B351D"/>
    <w:rsid w:val="008B6EE9"/>
    <w:rsid w:val="008C2C01"/>
    <w:rsid w:val="008C32C3"/>
    <w:rsid w:val="008D2FCF"/>
    <w:rsid w:val="008D54CF"/>
    <w:rsid w:val="008D7211"/>
    <w:rsid w:val="008E38CA"/>
    <w:rsid w:val="008F2C9D"/>
    <w:rsid w:val="00903243"/>
    <w:rsid w:val="00906D99"/>
    <w:rsid w:val="00907144"/>
    <w:rsid w:val="00910932"/>
    <w:rsid w:val="00910E9B"/>
    <w:rsid w:val="00913978"/>
    <w:rsid w:val="009327EC"/>
    <w:rsid w:val="009335BD"/>
    <w:rsid w:val="00936E31"/>
    <w:rsid w:val="00954DEA"/>
    <w:rsid w:val="00965F76"/>
    <w:rsid w:val="00967CC0"/>
    <w:rsid w:val="00974F2D"/>
    <w:rsid w:val="00983E14"/>
    <w:rsid w:val="00983F2A"/>
    <w:rsid w:val="0098429F"/>
    <w:rsid w:val="009A5B7C"/>
    <w:rsid w:val="009E5124"/>
    <w:rsid w:val="009F0089"/>
    <w:rsid w:val="009F08E4"/>
    <w:rsid w:val="009F6ABE"/>
    <w:rsid w:val="00A04F75"/>
    <w:rsid w:val="00A05ADA"/>
    <w:rsid w:val="00A1075E"/>
    <w:rsid w:val="00A11D0E"/>
    <w:rsid w:val="00A164A3"/>
    <w:rsid w:val="00A209FB"/>
    <w:rsid w:val="00A26559"/>
    <w:rsid w:val="00A35F27"/>
    <w:rsid w:val="00A40DF1"/>
    <w:rsid w:val="00A417D1"/>
    <w:rsid w:val="00A424D5"/>
    <w:rsid w:val="00A4251F"/>
    <w:rsid w:val="00A42520"/>
    <w:rsid w:val="00A503A2"/>
    <w:rsid w:val="00A5259C"/>
    <w:rsid w:val="00A65228"/>
    <w:rsid w:val="00A708FD"/>
    <w:rsid w:val="00A71B88"/>
    <w:rsid w:val="00A81C0E"/>
    <w:rsid w:val="00A94BD6"/>
    <w:rsid w:val="00AB07FA"/>
    <w:rsid w:val="00AB3ED0"/>
    <w:rsid w:val="00AC0244"/>
    <w:rsid w:val="00AF3B67"/>
    <w:rsid w:val="00B0274A"/>
    <w:rsid w:val="00B03037"/>
    <w:rsid w:val="00B03B81"/>
    <w:rsid w:val="00B06A46"/>
    <w:rsid w:val="00B06B04"/>
    <w:rsid w:val="00B07CC7"/>
    <w:rsid w:val="00B10900"/>
    <w:rsid w:val="00B14913"/>
    <w:rsid w:val="00B21110"/>
    <w:rsid w:val="00B22EDF"/>
    <w:rsid w:val="00B41471"/>
    <w:rsid w:val="00B43EE1"/>
    <w:rsid w:val="00B46E48"/>
    <w:rsid w:val="00B470EB"/>
    <w:rsid w:val="00B474EB"/>
    <w:rsid w:val="00B51B7A"/>
    <w:rsid w:val="00B6302C"/>
    <w:rsid w:val="00B666B8"/>
    <w:rsid w:val="00B7168F"/>
    <w:rsid w:val="00B77C37"/>
    <w:rsid w:val="00B90650"/>
    <w:rsid w:val="00BA174F"/>
    <w:rsid w:val="00BC779F"/>
    <w:rsid w:val="00BD38DA"/>
    <w:rsid w:val="00BD4211"/>
    <w:rsid w:val="00BD4531"/>
    <w:rsid w:val="00BE6A8E"/>
    <w:rsid w:val="00BF3C78"/>
    <w:rsid w:val="00C012C9"/>
    <w:rsid w:val="00C03591"/>
    <w:rsid w:val="00C037A1"/>
    <w:rsid w:val="00C0401F"/>
    <w:rsid w:val="00C0586C"/>
    <w:rsid w:val="00C12AC3"/>
    <w:rsid w:val="00C22187"/>
    <w:rsid w:val="00C3055E"/>
    <w:rsid w:val="00C33A24"/>
    <w:rsid w:val="00C33E04"/>
    <w:rsid w:val="00C358BC"/>
    <w:rsid w:val="00C35E97"/>
    <w:rsid w:val="00C368B2"/>
    <w:rsid w:val="00C400F9"/>
    <w:rsid w:val="00C42913"/>
    <w:rsid w:val="00C52FBA"/>
    <w:rsid w:val="00C55A19"/>
    <w:rsid w:val="00C64D69"/>
    <w:rsid w:val="00C67311"/>
    <w:rsid w:val="00C826EC"/>
    <w:rsid w:val="00C84268"/>
    <w:rsid w:val="00C91EF3"/>
    <w:rsid w:val="00C92D1C"/>
    <w:rsid w:val="00C94288"/>
    <w:rsid w:val="00C9778B"/>
    <w:rsid w:val="00CB3209"/>
    <w:rsid w:val="00CB3D13"/>
    <w:rsid w:val="00CC03FE"/>
    <w:rsid w:val="00CC3CC6"/>
    <w:rsid w:val="00CD51D7"/>
    <w:rsid w:val="00CD743D"/>
    <w:rsid w:val="00CE391E"/>
    <w:rsid w:val="00CE43AF"/>
    <w:rsid w:val="00CF1B67"/>
    <w:rsid w:val="00CF3E9D"/>
    <w:rsid w:val="00CF7EC5"/>
    <w:rsid w:val="00D01E14"/>
    <w:rsid w:val="00D0214D"/>
    <w:rsid w:val="00D06F9C"/>
    <w:rsid w:val="00D16FA4"/>
    <w:rsid w:val="00D17AA4"/>
    <w:rsid w:val="00D20EBD"/>
    <w:rsid w:val="00D342C5"/>
    <w:rsid w:val="00D412D7"/>
    <w:rsid w:val="00D43C7D"/>
    <w:rsid w:val="00D45B5A"/>
    <w:rsid w:val="00D462EA"/>
    <w:rsid w:val="00D651D2"/>
    <w:rsid w:val="00D87DB2"/>
    <w:rsid w:val="00D90032"/>
    <w:rsid w:val="00D9310E"/>
    <w:rsid w:val="00DA497E"/>
    <w:rsid w:val="00DB5681"/>
    <w:rsid w:val="00DE0954"/>
    <w:rsid w:val="00DE1F42"/>
    <w:rsid w:val="00DE230B"/>
    <w:rsid w:val="00DE2ACB"/>
    <w:rsid w:val="00DF1C56"/>
    <w:rsid w:val="00DF2C39"/>
    <w:rsid w:val="00DF5D18"/>
    <w:rsid w:val="00E10E0B"/>
    <w:rsid w:val="00E27C8F"/>
    <w:rsid w:val="00E30765"/>
    <w:rsid w:val="00E30E47"/>
    <w:rsid w:val="00E31683"/>
    <w:rsid w:val="00E35743"/>
    <w:rsid w:val="00E416CA"/>
    <w:rsid w:val="00E41735"/>
    <w:rsid w:val="00E513F0"/>
    <w:rsid w:val="00E54A03"/>
    <w:rsid w:val="00E614FA"/>
    <w:rsid w:val="00E64716"/>
    <w:rsid w:val="00E65E35"/>
    <w:rsid w:val="00E71B9E"/>
    <w:rsid w:val="00E74BCE"/>
    <w:rsid w:val="00E80106"/>
    <w:rsid w:val="00E804B2"/>
    <w:rsid w:val="00E83F4C"/>
    <w:rsid w:val="00E84019"/>
    <w:rsid w:val="00E841C0"/>
    <w:rsid w:val="00E851E5"/>
    <w:rsid w:val="00E861D8"/>
    <w:rsid w:val="00E94DD8"/>
    <w:rsid w:val="00EB584F"/>
    <w:rsid w:val="00EB6300"/>
    <w:rsid w:val="00EB7240"/>
    <w:rsid w:val="00EC2082"/>
    <w:rsid w:val="00EC2292"/>
    <w:rsid w:val="00EC6D2D"/>
    <w:rsid w:val="00ED0E42"/>
    <w:rsid w:val="00EE25C0"/>
    <w:rsid w:val="00EE47F3"/>
    <w:rsid w:val="00EE49DC"/>
    <w:rsid w:val="00EF2D84"/>
    <w:rsid w:val="00EF6B16"/>
    <w:rsid w:val="00EF7760"/>
    <w:rsid w:val="00F10634"/>
    <w:rsid w:val="00F13226"/>
    <w:rsid w:val="00F169CD"/>
    <w:rsid w:val="00F202FA"/>
    <w:rsid w:val="00F23A28"/>
    <w:rsid w:val="00F33764"/>
    <w:rsid w:val="00F435AF"/>
    <w:rsid w:val="00F51B8F"/>
    <w:rsid w:val="00F56D40"/>
    <w:rsid w:val="00F66A2E"/>
    <w:rsid w:val="00F711F4"/>
    <w:rsid w:val="00F71556"/>
    <w:rsid w:val="00F8152E"/>
    <w:rsid w:val="00F81948"/>
    <w:rsid w:val="00F83D84"/>
    <w:rsid w:val="00F94878"/>
    <w:rsid w:val="00F95EEB"/>
    <w:rsid w:val="00FA15ED"/>
    <w:rsid w:val="00FA4032"/>
    <w:rsid w:val="00FA5069"/>
    <w:rsid w:val="00FB1DE2"/>
    <w:rsid w:val="00FC25C2"/>
    <w:rsid w:val="00FC2BD6"/>
    <w:rsid w:val="00FD289A"/>
    <w:rsid w:val="00FD7F39"/>
    <w:rsid w:val="00FF0AC1"/>
    <w:rsid w:val="00FF0C97"/>
    <w:rsid w:val="00FF3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4263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4263F"/>
    <w:rPr>
      <w:rFonts w:ascii="Tahoma" w:hAnsi="Tahoma" w:cs="Tahoma"/>
      <w:sz w:val="16"/>
      <w:szCs w:val="16"/>
    </w:rPr>
  </w:style>
  <w:style w:type="paragraph" w:styleId="a5">
    <w:name w:val="header"/>
    <w:basedOn w:val="a"/>
    <w:link w:val="a6"/>
    <w:uiPriority w:val="99"/>
    <w:unhideWhenUsed/>
    <w:rsid w:val="00A4252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42520"/>
  </w:style>
  <w:style w:type="paragraph" w:styleId="a7">
    <w:name w:val="footer"/>
    <w:basedOn w:val="a"/>
    <w:link w:val="a8"/>
    <w:uiPriority w:val="99"/>
    <w:unhideWhenUsed/>
    <w:rsid w:val="00A4252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42520"/>
  </w:style>
  <w:style w:type="paragraph" w:customStyle="1" w:styleId="ConsPlusNormal">
    <w:name w:val="ConsPlusNormal"/>
    <w:rsid w:val="007E5AF5"/>
    <w:pPr>
      <w:autoSpaceDE w:val="0"/>
      <w:autoSpaceDN w:val="0"/>
      <w:adjustRightInd w:val="0"/>
      <w:spacing w:after="0" w:line="240" w:lineRule="auto"/>
    </w:pPr>
    <w:rPr>
      <w:rFonts w:ascii="Times New Roman" w:hAnsi="Times New Roman" w:cs="Times New Roman"/>
      <w:sz w:val="28"/>
      <w:szCs w:val="28"/>
    </w:rPr>
  </w:style>
  <w:style w:type="table" w:styleId="a9">
    <w:name w:val="Table Grid"/>
    <w:basedOn w:val="a1"/>
    <w:uiPriority w:val="59"/>
    <w:rsid w:val="00FC2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9"/>
    <w:uiPriority w:val="59"/>
    <w:rsid w:val="00D9003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footnote text"/>
    <w:basedOn w:val="a"/>
    <w:link w:val="ab"/>
    <w:uiPriority w:val="99"/>
    <w:semiHidden/>
    <w:unhideWhenUsed/>
    <w:rsid w:val="00600DD9"/>
    <w:pPr>
      <w:spacing w:after="0" w:line="240" w:lineRule="auto"/>
    </w:pPr>
    <w:rPr>
      <w:sz w:val="20"/>
      <w:szCs w:val="20"/>
    </w:rPr>
  </w:style>
  <w:style w:type="character" w:customStyle="1" w:styleId="ab">
    <w:name w:val="Текст сноски Знак"/>
    <w:basedOn w:val="a0"/>
    <w:link w:val="aa"/>
    <w:uiPriority w:val="99"/>
    <w:semiHidden/>
    <w:rsid w:val="00600DD9"/>
    <w:rPr>
      <w:sz w:val="20"/>
      <w:szCs w:val="20"/>
    </w:rPr>
  </w:style>
  <w:style w:type="character" w:styleId="ac">
    <w:name w:val="footnote reference"/>
    <w:basedOn w:val="a0"/>
    <w:uiPriority w:val="99"/>
    <w:semiHidden/>
    <w:unhideWhenUsed/>
    <w:rsid w:val="00600DD9"/>
    <w:rPr>
      <w:vertAlign w:val="superscript"/>
    </w:rPr>
  </w:style>
  <w:style w:type="paragraph" w:styleId="ad">
    <w:name w:val="Normal (Web)"/>
    <w:basedOn w:val="a"/>
    <w:uiPriority w:val="99"/>
    <w:semiHidden/>
    <w:unhideWhenUsed/>
    <w:rsid w:val="00552E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D20EBD"/>
    <w:rPr>
      <w:color w:val="0000FF" w:themeColor="hyperlink"/>
      <w:u w:val="single"/>
    </w:rPr>
  </w:style>
  <w:style w:type="paragraph" w:customStyle="1" w:styleId="Default">
    <w:name w:val="Default"/>
    <w:rsid w:val="00E83F4C"/>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List Paragraph"/>
    <w:basedOn w:val="a"/>
    <w:uiPriority w:val="34"/>
    <w:qFormat/>
    <w:rsid w:val="009F6A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4263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4263F"/>
    <w:rPr>
      <w:rFonts w:ascii="Tahoma" w:hAnsi="Tahoma" w:cs="Tahoma"/>
      <w:sz w:val="16"/>
      <w:szCs w:val="16"/>
    </w:rPr>
  </w:style>
  <w:style w:type="paragraph" w:styleId="a5">
    <w:name w:val="header"/>
    <w:basedOn w:val="a"/>
    <w:link w:val="a6"/>
    <w:uiPriority w:val="99"/>
    <w:unhideWhenUsed/>
    <w:rsid w:val="00A4252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42520"/>
  </w:style>
  <w:style w:type="paragraph" w:styleId="a7">
    <w:name w:val="footer"/>
    <w:basedOn w:val="a"/>
    <w:link w:val="a8"/>
    <w:uiPriority w:val="99"/>
    <w:unhideWhenUsed/>
    <w:rsid w:val="00A4252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42520"/>
  </w:style>
  <w:style w:type="paragraph" w:customStyle="1" w:styleId="ConsPlusNormal">
    <w:name w:val="ConsPlusNormal"/>
    <w:rsid w:val="007E5AF5"/>
    <w:pPr>
      <w:autoSpaceDE w:val="0"/>
      <w:autoSpaceDN w:val="0"/>
      <w:adjustRightInd w:val="0"/>
      <w:spacing w:after="0" w:line="240" w:lineRule="auto"/>
    </w:pPr>
    <w:rPr>
      <w:rFonts w:ascii="Times New Roman" w:hAnsi="Times New Roman" w:cs="Times New Roman"/>
      <w:sz w:val="28"/>
      <w:szCs w:val="28"/>
    </w:rPr>
  </w:style>
  <w:style w:type="table" w:styleId="a9">
    <w:name w:val="Table Grid"/>
    <w:basedOn w:val="a1"/>
    <w:uiPriority w:val="59"/>
    <w:rsid w:val="00FC2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9"/>
    <w:uiPriority w:val="59"/>
    <w:rsid w:val="00D9003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footnote text"/>
    <w:basedOn w:val="a"/>
    <w:link w:val="ab"/>
    <w:uiPriority w:val="99"/>
    <w:semiHidden/>
    <w:unhideWhenUsed/>
    <w:rsid w:val="00600DD9"/>
    <w:pPr>
      <w:spacing w:after="0" w:line="240" w:lineRule="auto"/>
    </w:pPr>
    <w:rPr>
      <w:sz w:val="20"/>
      <w:szCs w:val="20"/>
    </w:rPr>
  </w:style>
  <w:style w:type="character" w:customStyle="1" w:styleId="ab">
    <w:name w:val="Текст сноски Знак"/>
    <w:basedOn w:val="a0"/>
    <w:link w:val="aa"/>
    <w:uiPriority w:val="99"/>
    <w:semiHidden/>
    <w:rsid w:val="00600DD9"/>
    <w:rPr>
      <w:sz w:val="20"/>
      <w:szCs w:val="20"/>
    </w:rPr>
  </w:style>
  <w:style w:type="character" w:styleId="ac">
    <w:name w:val="footnote reference"/>
    <w:basedOn w:val="a0"/>
    <w:uiPriority w:val="99"/>
    <w:semiHidden/>
    <w:unhideWhenUsed/>
    <w:rsid w:val="00600DD9"/>
    <w:rPr>
      <w:vertAlign w:val="superscript"/>
    </w:rPr>
  </w:style>
  <w:style w:type="paragraph" w:styleId="ad">
    <w:name w:val="Normal (Web)"/>
    <w:basedOn w:val="a"/>
    <w:uiPriority w:val="99"/>
    <w:semiHidden/>
    <w:unhideWhenUsed/>
    <w:rsid w:val="00552E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D20EBD"/>
    <w:rPr>
      <w:color w:val="0000FF" w:themeColor="hyperlink"/>
      <w:u w:val="single"/>
    </w:rPr>
  </w:style>
  <w:style w:type="paragraph" w:customStyle="1" w:styleId="Default">
    <w:name w:val="Default"/>
    <w:rsid w:val="00E83F4C"/>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List Paragraph"/>
    <w:basedOn w:val="a"/>
    <w:uiPriority w:val="34"/>
    <w:qFormat/>
    <w:rsid w:val="009F6A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534645">
      <w:bodyDiv w:val="1"/>
      <w:marLeft w:val="0"/>
      <w:marRight w:val="0"/>
      <w:marTop w:val="0"/>
      <w:marBottom w:val="0"/>
      <w:divBdr>
        <w:top w:val="none" w:sz="0" w:space="0" w:color="auto"/>
        <w:left w:val="none" w:sz="0" w:space="0" w:color="auto"/>
        <w:bottom w:val="none" w:sz="0" w:space="0" w:color="auto"/>
        <w:right w:val="none" w:sz="0" w:space="0" w:color="auto"/>
      </w:divBdr>
    </w:div>
    <w:div w:id="1526944012">
      <w:bodyDiv w:val="1"/>
      <w:marLeft w:val="0"/>
      <w:marRight w:val="0"/>
      <w:marTop w:val="0"/>
      <w:marBottom w:val="0"/>
      <w:divBdr>
        <w:top w:val="none" w:sz="0" w:space="0" w:color="auto"/>
        <w:left w:val="none" w:sz="0" w:space="0" w:color="auto"/>
        <w:bottom w:val="none" w:sz="0" w:space="0" w:color="auto"/>
        <w:right w:val="none" w:sz="0" w:space="0" w:color="auto"/>
      </w:divBdr>
    </w:div>
    <w:div w:id="2029135683">
      <w:bodyDiv w:val="1"/>
      <w:marLeft w:val="0"/>
      <w:marRight w:val="0"/>
      <w:marTop w:val="0"/>
      <w:marBottom w:val="0"/>
      <w:divBdr>
        <w:top w:val="none" w:sz="0" w:space="0" w:color="auto"/>
        <w:left w:val="none" w:sz="0" w:space="0" w:color="auto"/>
        <w:bottom w:val="none" w:sz="0" w:space="0" w:color="auto"/>
        <w:right w:val="none" w:sz="0" w:space="0" w:color="auto"/>
      </w:divBdr>
    </w:div>
    <w:div w:id="2143107525">
      <w:bodyDiv w:val="1"/>
      <w:marLeft w:val="0"/>
      <w:marRight w:val="0"/>
      <w:marTop w:val="0"/>
      <w:marBottom w:val="0"/>
      <w:divBdr>
        <w:top w:val="none" w:sz="0" w:space="0" w:color="auto"/>
        <w:left w:val="none" w:sz="0" w:space="0" w:color="auto"/>
        <w:bottom w:val="none" w:sz="0" w:space="0" w:color="auto"/>
        <w:right w:val="none" w:sz="0" w:space="0" w:color="auto"/>
      </w:divBdr>
      <w:divsChild>
        <w:div w:id="17321889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primorsky.ru/authorities/executive-agencies/departments/departament-gosprogramm/godovye-otchety-ob-ispolnenii-gosudarstvennykh-programm-primorskogo-kraya/"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3528802201840881"/>
          <c:y val="0.24025121859767526"/>
          <c:w val="0.81444959859750632"/>
          <c:h val="0.54176920192668221"/>
        </c:manualLayout>
      </c:layout>
      <c:pie3DChart>
        <c:varyColors val="1"/>
        <c:ser>
          <c:idx val="0"/>
          <c:order val="0"/>
          <c:tx>
            <c:strRef>
              <c:f>Sheet1!$A$2</c:f>
              <c:strCache>
                <c:ptCount val="1"/>
              </c:strCache>
            </c:strRef>
          </c:tx>
          <c:spPr>
            <a:solidFill>
              <a:srgbClr val="9999FF"/>
            </a:solidFill>
            <a:ln w="12697">
              <a:solidFill>
                <a:srgbClr val="000000"/>
              </a:solidFill>
              <a:prstDash val="solid"/>
            </a:ln>
          </c:spPr>
          <c:explosion val="33"/>
          <c:dPt>
            <c:idx val="0"/>
            <c:bubble3D val="0"/>
            <c:explosion val="0"/>
          </c:dPt>
          <c:dPt>
            <c:idx val="1"/>
            <c:bubble3D val="0"/>
            <c:explosion val="40"/>
            <c:spPr>
              <a:solidFill>
                <a:srgbClr val="993366"/>
              </a:solidFill>
              <a:ln w="12697">
                <a:solidFill>
                  <a:srgbClr val="000000"/>
                </a:solidFill>
                <a:prstDash val="solid"/>
              </a:ln>
            </c:spPr>
          </c:dPt>
          <c:dPt>
            <c:idx val="2"/>
            <c:bubble3D val="0"/>
            <c:spPr>
              <a:solidFill>
                <a:srgbClr val="FFFFCC"/>
              </a:solidFill>
              <a:ln w="12697">
                <a:solidFill>
                  <a:srgbClr val="000000"/>
                </a:solidFill>
                <a:prstDash val="solid"/>
              </a:ln>
            </c:spPr>
          </c:dPt>
          <c:dPt>
            <c:idx val="3"/>
            <c:bubble3D val="0"/>
            <c:explosion val="42"/>
            <c:spPr>
              <a:solidFill>
                <a:srgbClr val="CCFFFF"/>
              </a:solidFill>
              <a:ln w="12697">
                <a:solidFill>
                  <a:srgbClr val="000000"/>
                </a:solidFill>
                <a:prstDash val="solid"/>
              </a:ln>
            </c:spPr>
          </c:dPt>
          <c:dPt>
            <c:idx val="4"/>
            <c:bubble3D val="0"/>
            <c:spPr>
              <a:solidFill>
                <a:srgbClr val="660066"/>
              </a:solidFill>
              <a:ln w="12697">
                <a:solidFill>
                  <a:srgbClr val="000000"/>
                </a:solidFill>
                <a:prstDash val="solid"/>
              </a:ln>
            </c:spPr>
          </c:dPt>
          <c:dPt>
            <c:idx val="5"/>
            <c:bubble3D val="0"/>
            <c:spPr>
              <a:solidFill>
                <a:srgbClr val="FF8080"/>
              </a:solidFill>
              <a:ln w="12697">
                <a:solidFill>
                  <a:srgbClr val="000000"/>
                </a:solidFill>
                <a:prstDash val="solid"/>
              </a:ln>
            </c:spPr>
          </c:dPt>
          <c:dPt>
            <c:idx val="6"/>
            <c:bubble3D val="0"/>
            <c:spPr>
              <a:solidFill>
                <a:srgbClr val="0066CC"/>
              </a:solidFill>
              <a:ln w="12697">
                <a:solidFill>
                  <a:srgbClr val="000000"/>
                </a:solidFill>
                <a:prstDash val="solid"/>
              </a:ln>
            </c:spPr>
          </c:dPt>
          <c:dLbls>
            <c:dLbl>
              <c:idx val="0"/>
              <c:layout>
                <c:manualLayout>
                  <c:x val="9.6139208560468398E-2"/>
                  <c:y val="-5.2346012101270198E-2"/>
                </c:manualLayout>
              </c:layout>
              <c:dLblPos val="bestFit"/>
              <c:showLegendKey val="0"/>
              <c:showVal val="0"/>
              <c:showCatName val="1"/>
              <c:showSerName val="0"/>
              <c:showPercent val="1"/>
              <c:showBubbleSize val="0"/>
            </c:dLbl>
            <c:dLbl>
              <c:idx val="1"/>
              <c:layout>
                <c:manualLayout>
                  <c:x val="-5.750992664378491E-2"/>
                  <c:y val="0.12927913872821017"/>
                </c:manualLayout>
              </c:layout>
              <c:dLblPos val="bestFit"/>
              <c:showLegendKey val="0"/>
              <c:showVal val="0"/>
              <c:showCatName val="1"/>
              <c:showSerName val="0"/>
              <c:showPercent val="1"/>
              <c:showBubbleSize val="0"/>
            </c:dLbl>
            <c:dLbl>
              <c:idx val="2"/>
              <c:layout>
                <c:manualLayout>
                  <c:x val="-8.3509657446665317E-2"/>
                  <c:y val="-6.874633154338107E-2"/>
                </c:manualLayout>
              </c:layout>
              <c:dLblPos val="bestFit"/>
              <c:showLegendKey val="0"/>
              <c:showVal val="0"/>
              <c:showCatName val="1"/>
              <c:showSerName val="0"/>
              <c:showPercent val="1"/>
              <c:showBubbleSize val="0"/>
            </c:dLbl>
            <c:dLbl>
              <c:idx val="3"/>
              <c:layout>
                <c:manualLayout>
                  <c:x val="9.2888598414497241E-3"/>
                  <c:y val="-0.12757291477179214"/>
                </c:manualLayout>
              </c:layout>
              <c:dLblPos val="bestFit"/>
              <c:showLegendKey val="0"/>
              <c:showVal val="0"/>
              <c:showCatName val="1"/>
              <c:showSerName val="0"/>
              <c:showPercent val="1"/>
              <c:showBubbleSize val="0"/>
            </c:dLbl>
            <c:dLbl>
              <c:idx val="4"/>
              <c:delete val="1"/>
            </c:dLbl>
            <c:dLbl>
              <c:idx val="5"/>
              <c:delete val="1"/>
            </c:dLbl>
            <c:dLbl>
              <c:idx val="6"/>
              <c:delete val="1"/>
            </c:dLbl>
            <c:numFmt formatCode="0.0%" sourceLinked="0"/>
            <c:spPr>
              <a:noFill/>
              <a:ln w="25394">
                <a:noFill/>
              </a:ln>
            </c:spPr>
            <c:txPr>
              <a:bodyPr/>
              <a:lstStyle/>
              <a:p>
                <a:pPr>
                  <a:defRPr sz="1200" b="0" i="0" u="none" strike="noStrike" baseline="0">
                    <a:solidFill>
                      <a:srgbClr val="000000"/>
                    </a:solidFill>
                    <a:latin typeface="Times New Roman"/>
                    <a:ea typeface="Times New Roman"/>
                    <a:cs typeface="Times New Roman"/>
                  </a:defRPr>
                </a:pPr>
                <a:endParaRPr lang="ru-RU"/>
              </a:p>
            </c:txPr>
            <c:showLegendKey val="0"/>
            <c:showVal val="0"/>
            <c:showCatName val="1"/>
            <c:showSerName val="0"/>
            <c:showPercent val="1"/>
            <c:showBubbleSize val="0"/>
            <c:showLeaderLines val="1"/>
            <c:leaderLines>
              <c:spPr>
                <a:ln>
                  <a:solidFill>
                    <a:schemeClr val="tx1"/>
                  </a:solidFill>
                </a:ln>
              </c:spPr>
            </c:leaderLines>
          </c:dLbls>
          <c:cat>
            <c:strRef>
              <c:f>Sheet1!$B$1:$H$1</c:f>
              <c:strCache>
                <c:ptCount val="4"/>
                <c:pt idx="0">
                  <c:v>Дотации</c:v>
                </c:pt>
                <c:pt idx="1">
                  <c:v>Субсидии</c:v>
                </c:pt>
                <c:pt idx="2">
                  <c:v>Субвенции</c:v>
                </c:pt>
                <c:pt idx="3">
                  <c:v>Иные межбюджетные трансферты</c:v>
                </c:pt>
              </c:strCache>
            </c:strRef>
          </c:cat>
          <c:val>
            <c:numRef>
              <c:f>Sheet1!$B$2:$H$2</c:f>
              <c:numCache>
                <c:formatCode>General</c:formatCode>
                <c:ptCount val="7"/>
                <c:pt idx="0">
                  <c:v>45.5</c:v>
                </c:pt>
                <c:pt idx="1">
                  <c:v>22.7</c:v>
                </c:pt>
                <c:pt idx="2">
                  <c:v>20.6</c:v>
                </c:pt>
                <c:pt idx="3">
                  <c:v>11.2</c:v>
                </c:pt>
              </c:numCache>
            </c:numRef>
          </c:val>
        </c:ser>
        <c:ser>
          <c:idx val="1"/>
          <c:order val="1"/>
          <c:tx>
            <c:strRef>
              <c:f>Sheet1!$A$3</c:f>
              <c:strCache>
                <c:ptCount val="1"/>
              </c:strCache>
            </c:strRef>
          </c:tx>
          <c:spPr>
            <a:solidFill>
              <a:srgbClr val="993366"/>
            </a:solidFill>
            <a:ln w="12697">
              <a:solidFill>
                <a:srgbClr val="000000"/>
              </a:solidFill>
              <a:prstDash val="solid"/>
            </a:ln>
          </c:spPr>
          <c:explosion val="32"/>
          <c:dPt>
            <c:idx val="0"/>
            <c:bubble3D val="0"/>
            <c:spPr>
              <a:solidFill>
                <a:srgbClr val="9999FF"/>
              </a:solidFill>
              <a:ln w="12697">
                <a:solidFill>
                  <a:srgbClr val="000000"/>
                </a:solidFill>
                <a:prstDash val="solid"/>
              </a:ln>
            </c:spPr>
          </c:dPt>
          <c:dPt>
            <c:idx val="1"/>
            <c:bubble3D val="0"/>
          </c:dPt>
          <c:dPt>
            <c:idx val="2"/>
            <c:bubble3D val="0"/>
            <c:spPr>
              <a:solidFill>
                <a:srgbClr val="FFFFCC"/>
              </a:solidFill>
              <a:ln w="12697">
                <a:solidFill>
                  <a:srgbClr val="000000"/>
                </a:solidFill>
                <a:prstDash val="solid"/>
              </a:ln>
            </c:spPr>
          </c:dPt>
          <c:dPt>
            <c:idx val="3"/>
            <c:bubble3D val="0"/>
            <c:spPr>
              <a:solidFill>
                <a:srgbClr val="CCFFFF"/>
              </a:solidFill>
              <a:ln w="12697">
                <a:solidFill>
                  <a:srgbClr val="000000"/>
                </a:solidFill>
                <a:prstDash val="solid"/>
              </a:ln>
            </c:spPr>
          </c:dPt>
          <c:dPt>
            <c:idx val="4"/>
            <c:bubble3D val="0"/>
            <c:spPr>
              <a:solidFill>
                <a:srgbClr val="660066"/>
              </a:solidFill>
              <a:ln w="12697">
                <a:solidFill>
                  <a:srgbClr val="000000"/>
                </a:solidFill>
                <a:prstDash val="solid"/>
              </a:ln>
            </c:spPr>
          </c:dPt>
          <c:dPt>
            <c:idx val="5"/>
            <c:bubble3D val="0"/>
            <c:spPr>
              <a:solidFill>
                <a:srgbClr val="FF8080"/>
              </a:solidFill>
              <a:ln w="12697">
                <a:solidFill>
                  <a:srgbClr val="000000"/>
                </a:solidFill>
                <a:prstDash val="solid"/>
              </a:ln>
            </c:spPr>
          </c:dPt>
          <c:dPt>
            <c:idx val="6"/>
            <c:bubble3D val="0"/>
            <c:spPr>
              <a:solidFill>
                <a:srgbClr val="0066CC"/>
              </a:solidFill>
              <a:ln w="12697">
                <a:solidFill>
                  <a:srgbClr val="000000"/>
                </a:solidFill>
                <a:prstDash val="solid"/>
              </a:ln>
            </c:spPr>
          </c:dPt>
          <c:dLbls>
            <c:numFmt formatCode="0%" sourceLinked="0"/>
            <c:spPr>
              <a:noFill/>
              <a:ln w="25394">
                <a:noFill/>
              </a:ln>
            </c:spPr>
            <c:txPr>
              <a:bodyPr/>
              <a:lstStyle/>
              <a:p>
                <a:pPr>
                  <a:defRPr sz="1976" b="1" i="0" u="none" strike="noStrike" baseline="0">
                    <a:solidFill>
                      <a:srgbClr val="000000"/>
                    </a:solidFill>
                    <a:latin typeface="Calibri"/>
                    <a:ea typeface="Calibri"/>
                    <a:cs typeface="Calibri"/>
                  </a:defRPr>
                </a:pPr>
                <a:endParaRPr lang="ru-RU"/>
              </a:p>
            </c:txPr>
            <c:showLegendKey val="0"/>
            <c:showVal val="0"/>
            <c:showCatName val="0"/>
            <c:showSerName val="0"/>
            <c:showPercent val="1"/>
            <c:showBubbleSize val="0"/>
            <c:showLeaderLines val="1"/>
            <c:leaderLines>
              <c:spPr>
                <a:ln>
                  <a:solidFill>
                    <a:schemeClr val="tx1"/>
                  </a:solidFill>
                </a:ln>
              </c:spPr>
            </c:leaderLines>
          </c:dLbls>
          <c:cat>
            <c:strRef>
              <c:f>Sheet1!$B$1:$H$1</c:f>
              <c:strCache>
                <c:ptCount val="4"/>
                <c:pt idx="0">
                  <c:v>Дотации</c:v>
                </c:pt>
                <c:pt idx="1">
                  <c:v>Субсидии</c:v>
                </c:pt>
                <c:pt idx="2">
                  <c:v>Субвенции</c:v>
                </c:pt>
                <c:pt idx="3">
                  <c:v>Иные межбюджетные трансферты</c:v>
                </c:pt>
              </c:strCache>
            </c:strRef>
          </c:cat>
          <c:val>
            <c:numRef>
              <c:f>Sheet1!$B$3:$H$3</c:f>
              <c:numCache>
                <c:formatCode>General</c:formatCode>
                <c:ptCount val="7"/>
              </c:numCache>
            </c:numRef>
          </c:val>
        </c:ser>
        <c:ser>
          <c:idx val="2"/>
          <c:order val="2"/>
          <c:tx>
            <c:strRef>
              <c:f>Sheet1!$A$4</c:f>
              <c:strCache>
                <c:ptCount val="1"/>
              </c:strCache>
            </c:strRef>
          </c:tx>
          <c:spPr>
            <a:solidFill>
              <a:srgbClr val="FFFFCC"/>
            </a:solidFill>
            <a:ln w="12697">
              <a:solidFill>
                <a:srgbClr val="000000"/>
              </a:solidFill>
              <a:prstDash val="solid"/>
            </a:ln>
          </c:spPr>
          <c:explosion val="32"/>
          <c:dPt>
            <c:idx val="0"/>
            <c:bubble3D val="0"/>
            <c:spPr>
              <a:solidFill>
                <a:srgbClr val="9999FF"/>
              </a:solidFill>
              <a:ln w="12697">
                <a:solidFill>
                  <a:srgbClr val="000000"/>
                </a:solidFill>
                <a:prstDash val="solid"/>
              </a:ln>
            </c:spPr>
          </c:dPt>
          <c:dPt>
            <c:idx val="1"/>
            <c:bubble3D val="0"/>
            <c:spPr>
              <a:solidFill>
                <a:srgbClr val="993366"/>
              </a:solidFill>
              <a:ln w="12697">
                <a:solidFill>
                  <a:srgbClr val="000000"/>
                </a:solidFill>
                <a:prstDash val="solid"/>
              </a:ln>
            </c:spPr>
          </c:dPt>
          <c:dPt>
            <c:idx val="2"/>
            <c:bubble3D val="0"/>
          </c:dPt>
          <c:dPt>
            <c:idx val="3"/>
            <c:bubble3D val="0"/>
            <c:spPr>
              <a:solidFill>
                <a:srgbClr val="CCFFFF"/>
              </a:solidFill>
              <a:ln w="12697">
                <a:solidFill>
                  <a:srgbClr val="000000"/>
                </a:solidFill>
                <a:prstDash val="solid"/>
              </a:ln>
            </c:spPr>
          </c:dPt>
          <c:dPt>
            <c:idx val="4"/>
            <c:bubble3D val="0"/>
            <c:spPr>
              <a:solidFill>
                <a:srgbClr val="660066"/>
              </a:solidFill>
              <a:ln w="12697">
                <a:solidFill>
                  <a:srgbClr val="000000"/>
                </a:solidFill>
                <a:prstDash val="solid"/>
              </a:ln>
            </c:spPr>
          </c:dPt>
          <c:dPt>
            <c:idx val="5"/>
            <c:bubble3D val="0"/>
            <c:spPr>
              <a:solidFill>
                <a:srgbClr val="FF8080"/>
              </a:solidFill>
              <a:ln w="12697">
                <a:solidFill>
                  <a:srgbClr val="000000"/>
                </a:solidFill>
                <a:prstDash val="solid"/>
              </a:ln>
            </c:spPr>
          </c:dPt>
          <c:dPt>
            <c:idx val="6"/>
            <c:bubble3D val="0"/>
            <c:spPr>
              <a:solidFill>
                <a:srgbClr val="0066CC"/>
              </a:solidFill>
              <a:ln w="12697">
                <a:solidFill>
                  <a:srgbClr val="000000"/>
                </a:solidFill>
                <a:prstDash val="solid"/>
              </a:ln>
            </c:spPr>
          </c:dPt>
          <c:dLbls>
            <c:numFmt formatCode="0%" sourceLinked="0"/>
            <c:spPr>
              <a:noFill/>
              <a:ln w="25394">
                <a:noFill/>
              </a:ln>
            </c:spPr>
            <c:txPr>
              <a:bodyPr/>
              <a:lstStyle/>
              <a:p>
                <a:pPr>
                  <a:defRPr sz="1976" b="1" i="0" u="none" strike="noStrike" baseline="0">
                    <a:solidFill>
                      <a:srgbClr val="000000"/>
                    </a:solidFill>
                    <a:latin typeface="Calibri"/>
                    <a:ea typeface="Calibri"/>
                    <a:cs typeface="Calibri"/>
                  </a:defRPr>
                </a:pPr>
                <a:endParaRPr lang="ru-RU"/>
              </a:p>
            </c:txPr>
            <c:showLegendKey val="0"/>
            <c:showVal val="0"/>
            <c:showCatName val="0"/>
            <c:showSerName val="0"/>
            <c:showPercent val="1"/>
            <c:showBubbleSize val="0"/>
            <c:showLeaderLines val="1"/>
            <c:leaderLines>
              <c:spPr>
                <a:ln>
                  <a:solidFill>
                    <a:schemeClr val="tx1"/>
                  </a:solidFill>
                </a:ln>
              </c:spPr>
            </c:leaderLines>
          </c:dLbls>
          <c:cat>
            <c:strRef>
              <c:f>Sheet1!$B$1:$H$1</c:f>
              <c:strCache>
                <c:ptCount val="4"/>
                <c:pt idx="0">
                  <c:v>Дотации</c:v>
                </c:pt>
                <c:pt idx="1">
                  <c:v>Субсидии</c:v>
                </c:pt>
                <c:pt idx="2">
                  <c:v>Субвенции</c:v>
                </c:pt>
                <c:pt idx="3">
                  <c:v>Иные межбюджетные трансферты</c:v>
                </c:pt>
              </c:strCache>
            </c:strRef>
          </c:cat>
          <c:val>
            <c:numRef>
              <c:f>Sheet1!$B$4:$H$4</c:f>
              <c:numCache>
                <c:formatCode>General</c:formatCode>
                <c:ptCount val="7"/>
              </c:numCache>
            </c:numRef>
          </c:val>
        </c:ser>
        <c:dLbls>
          <c:showLegendKey val="0"/>
          <c:showVal val="0"/>
          <c:showCatName val="0"/>
          <c:showSerName val="0"/>
          <c:showPercent val="0"/>
          <c:showBubbleSize val="0"/>
          <c:showLeaderLines val="1"/>
        </c:dLbls>
      </c:pie3DChart>
      <c:spPr>
        <a:solidFill>
          <a:srgbClr val="FFFFFF"/>
        </a:solidFill>
        <a:ln w="25394">
          <a:noFill/>
        </a:ln>
      </c:spPr>
    </c:plotArea>
    <c:plotVisOnly val="1"/>
    <c:dispBlanksAs val="zero"/>
    <c:showDLblsOverMax val="0"/>
  </c:chart>
  <c:spPr>
    <a:noFill/>
    <a:ln>
      <a:noFill/>
    </a:ln>
  </c:spPr>
  <c:txPr>
    <a:bodyPr/>
    <a:lstStyle/>
    <a:p>
      <a:pPr>
        <a:defRPr sz="1701" b="1" i="0" u="none" strike="noStrike" baseline="0">
          <a:solidFill>
            <a:srgbClr val="000000"/>
          </a:solidFill>
          <a:latin typeface="Calibri"/>
          <a:ea typeface="Calibri"/>
          <a:cs typeface="Calibri"/>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4207876621624368"/>
          <c:y val="0.23282743503215947"/>
          <c:w val="0.81444959859750632"/>
          <c:h val="0.54176920192668221"/>
        </c:manualLayout>
      </c:layout>
      <c:pie3DChart>
        <c:varyColors val="1"/>
        <c:ser>
          <c:idx val="0"/>
          <c:order val="0"/>
          <c:tx>
            <c:strRef>
              <c:f>Sheet1!$A$2</c:f>
              <c:strCache>
                <c:ptCount val="1"/>
              </c:strCache>
            </c:strRef>
          </c:tx>
          <c:spPr>
            <a:solidFill>
              <a:srgbClr val="9999FF"/>
            </a:solidFill>
            <a:ln w="12697">
              <a:solidFill>
                <a:srgbClr val="000000"/>
              </a:solidFill>
              <a:prstDash val="solid"/>
            </a:ln>
          </c:spPr>
          <c:explosion val="33"/>
          <c:dPt>
            <c:idx val="0"/>
            <c:bubble3D val="0"/>
            <c:explosion val="0"/>
          </c:dPt>
          <c:dPt>
            <c:idx val="1"/>
            <c:bubble3D val="0"/>
            <c:explosion val="40"/>
            <c:spPr>
              <a:solidFill>
                <a:srgbClr val="993366"/>
              </a:solidFill>
              <a:ln w="12697">
                <a:solidFill>
                  <a:srgbClr val="000000"/>
                </a:solidFill>
                <a:prstDash val="solid"/>
              </a:ln>
            </c:spPr>
          </c:dPt>
          <c:dPt>
            <c:idx val="2"/>
            <c:bubble3D val="0"/>
            <c:spPr>
              <a:solidFill>
                <a:srgbClr val="FFFFCC"/>
              </a:solidFill>
              <a:ln w="12697">
                <a:solidFill>
                  <a:srgbClr val="000000"/>
                </a:solidFill>
                <a:prstDash val="solid"/>
              </a:ln>
            </c:spPr>
          </c:dPt>
          <c:dPt>
            <c:idx val="3"/>
            <c:bubble3D val="0"/>
            <c:explosion val="42"/>
            <c:spPr>
              <a:solidFill>
                <a:srgbClr val="CCFFFF"/>
              </a:solidFill>
              <a:ln w="12697">
                <a:solidFill>
                  <a:srgbClr val="000000"/>
                </a:solidFill>
                <a:prstDash val="solid"/>
              </a:ln>
            </c:spPr>
          </c:dPt>
          <c:dPt>
            <c:idx val="4"/>
            <c:bubble3D val="0"/>
            <c:spPr>
              <a:solidFill>
                <a:srgbClr val="660066"/>
              </a:solidFill>
              <a:ln w="12697">
                <a:solidFill>
                  <a:srgbClr val="000000"/>
                </a:solidFill>
                <a:prstDash val="solid"/>
              </a:ln>
            </c:spPr>
          </c:dPt>
          <c:dPt>
            <c:idx val="5"/>
            <c:bubble3D val="0"/>
            <c:spPr>
              <a:solidFill>
                <a:srgbClr val="FF8080"/>
              </a:solidFill>
              <a:ln w="12697">
                <a:solidFill>
                  <a:srgbClr val="000000"/>
                </a:solidFill>
                <a:prstDash val="solid"/>
              </a:ln>
            </c:spPr>
          </c:dPt>
          <c:dPt>
            <c:idx val="6"/>
            <c:bubble3D val="0"/>
            <c:spPr>
              <a:solidFill>
                <a:srgbClr val="0066CC"/>
              </a:solidFill>
              <a:ln w="12697">
                <a:solidFill>
                  <a:srgbClr val="000000"/>
                </a:solidFill>
                <a:prstDash val="solid"/>
              </a:ln>
            </c:spPr>
          </c:dPt>
          <c:dLbls>
            <c:dLbl>
              <c:idx val="0"/>
              <c:layout>
                <c:manualLayout>
                  <c:x val="9.6139208560468398E-2"/>
                  <c:y val="-5.2346012101270198E-2"/>
                </c:manualLayout>
              </c:layout>
              <c:dLblPos val="bestFit"/>
              <c:showLegendKey val="0"/>
              <c:showVal val="0"/>
              <c:showCatName val="1"/>
              <c:showSerName val="0"/>
              <c:showPercent val="1"/>
              <c:showBubbleSize val="0"/>
            </c:dLbl>
            <c:dLbl>
              <c:idx val="1"/>
              <c:layout>
                <c:manualLayout>
                  <c:x val="-5.750992664378491E-2"/>
                  <c:y val="0.12927913872821017"/>
                </c:manualLayout>
              </c:layout>
              <c:dLblPos val="bestFit"/>
              <c:showLegendKey val="0"/>
              <c:showVal val="0"/>
              <c:showCatName val="1"/>
              <c:showSerName val="0"/>
              <c:showPercent val="1"/>
              <c:showBubbleSize val="0"/>
            </c:dLbl>
            <c:dLbl>
              <c:idx val="2"/>
              <c:layout>
                <c:manualLayout>
                  <c:x val="-8.3509657446665317E-2"/>
                  <c:y val="-6.874633154338107E-2"/>
                </c:manualLayout>
              </c:layout>
              <c:dLblPos val="bestFit"/>
              <c:showLegendKey val="0"/>
              <c:showVal val="0"/>
              <c:showCatName val="1"/>
              <c:showSerName val="0"/>
              <c:showPercent val="1"/>
              <c:showBubbleSize val="0"/>
            </c:dLbl>
            <c:dLbl>
              <c:idx val="3"/>
              <c:layout>
                <c:manualLayout>
                  <c:x val="9.2888598414497241E-3"/>
                  <c:y val="-0.12757291477179214"/>
                </c:manualLayout>
              </c:layout>
              <c:dLblPos val="bestFit"/>
              <c:showLegendKey val="0"/>
              <c:showVal val="0"/>
              <c:showCatName val="1"/>
              <c:showSerName val="0"/>
              <c:showPercent val="1"/>
              <c:showBubbleSize val="0"/>
            </c:dLbl>
            <c:dLbl>
              <c:idx val="4"/>
              <c:delete val="1"/>
            </c:dLbl>
            <c:dLbl>
              <c:idx val="5"/>
              <c:delete val="1"/>
            </c:dLbl>
            <c:dLbl>
              <c:idx val="6"/>
              <c:delete val="1"/>
            </c:dLbl>
            <c:numFmt formatCode="0.0%" sourceLinked="0"/>
            <c:spPr>
              <a:noFill/>
              <a:ln w="25394">
                <a:noFill/>
              </a:ln>
            </c:spPr>
            <c:txPr>
              <a:bodyPr/>
              <a:lstStyle/>
              <a:p>
                <a:pPr>
                  <a:defRPr sz="1200" b="0" i="0" u="none" strike="noStrike" baseline="0">
                    <a:solidFill>
                      <a:srgbClr val="000000"/>
                    </a:solidFill>
                    <a:latin typeface="Times New Roman"/>
                    <a:ea typeface="Times New Roman"/>
                    <a:cs typeface="Times New Roman"/>
                  </a:defRPr>
                </a:pPr>
                <a:endParaRPr lang="ru-RU"/>
              </a:p>
            </c:txPr>
            <c:showLegendKey val="0"/>
            <c:showVal val="0"/>
            <c:showCatName val="1"/>
            <c:showSerName val="0"/>
            <c:showPercent val="1"/>
            <c:showBubbleSize val="0"/>
            <c:showLeaderLines val="1"/>
            <c:leaderLines>
              <c:spPr>
                <a:ln>
                  <a:solidFill>
                    <a:schemeClr val="tx1"/>
                  </a:solidFill>
                </a:ln>
              </c:spPr>
            </c:leaderLines>
          </c:dLbls>
          <c:cat>
            <c:strRef>
              <c:f>Sheet1!$B$1:$H$1</c:f>
              <c:strCache>
                <c:ptCount val="4"/>
                <c:pt idx="0">
                  <c:v>Дотации</c:v>
                </c:pt>
                <c:pt idx="1">
                  <c:v>Субсидии</c:v>
                </c:pt>
                <c:pt idx="2">
                  <c:v>Субвенции</c:v>
                </c:pt>
                <c:pt idx="3">
                  <c:v>Иные межбюджетные трансферты</c:v>
                </c:pt>
              </c:strCache>
            </c:strRef>
          </c:cat>
          <c:val>
            <c:numRef>
              <c:f>Sheet1!$B$2:$H$2</c:f>
              <c:numCache>
                <c:formatCode>General</c:formatCode>
                <c:ptCount val="7"/>
                <c:pt idx="0">
                  <c:v>41.5</c:v>
                </c:pt>
                <c:pt idx="1">
                  <c:v>18.899999999999999</c:v>
                </c:pt>
                <c:pt idx="2">
                  <c:v>23.2</c:v>
                </c:pt>
                <c:pt idx="3">
                  <c:v>16.399999999999999</c:v>
                </c:pt>
              </c:numCache>
            </c:numRef>
          </c:val>
        </c:ser>
        <c:ser>
          <c:idx val="1"/>
          <c:order val="1"/>
          <c:tx>
            <c:strRef>
              <c:f>Sheet1!$A$3</c:f>
              <c:strCache>
                <c:ptCount val="1"/>
              </c:strCache>
            </c:strRef>
          </c:tx>
          <c:spPr>
            <a:solidFill>
              <a:srgbClr val="993366"/>
            </a:solidFill>
            <a:ln w="12697">
              <a:solidFill>
                <a:srgbClr val="000000"/>
              </a:solidFill>
              <a:prstDash val="solid"/>
            </a:ln>
          </c:spPr>
          <c:explosion val="32"/>
          <c:dPt>
            <c:idx val="0"/>
            <c:bubble3D val="0"/>
            <c:spPr>
              <a:solidFill>
                <a:srgbClr val="9999FF"/>
              </a:solidFill>
              <a:ln w="12697">
                <a:solidFill>
                  <a:srgbClr val="000000"/>
                </a:solidFill>
                <a:prstDash val="solid"/>
              </a:ln>
            </c:spPr>
          </c:dPt>
          <c:dPt>
            <c:idx val="1"/>
            <c:bubble3D val="0"/>
          </c:dPt>
          <c:dPt>
            <c:idx val="2"/>
            <c:bubble3D val="0"/>
            <c:spPr>
              <a:solidFill>
                <a:srgbClr val="FFFFCC"/>
              </a:solidFill>
              <a:ln w="12697">
                <a:solidFill>
                  <a:srgbClr val="000000"/>
                </a:solidFill>
                <a:prstDash val="solid"/>
              </a:ln>
            </c:spPr>
          </c:dPt>
          <c:dPt>
            <c:idx val="3"/>
            <c:bubble3D val="0"/>
            <c:spPr>
              <a:solidFill>
                <a:srgbClr val="CCFFFF"/>
              </a:solidFill>
              <a:ln w="12697">
                <a:solidFill>
                  <a:srgbClr val="000000"/>
                </a:solidFill>
                <a:prstDash val="solid"/>
              </a:ln>
            </c:spPr>
          </c:dPt>
          <c:dPt>
            <c:idx val="4"/>
            <c:bubble3D val="0"/>
            <c:spPr>
              <a:solidFill>
                <a:srgbClr val="660066"/>
              </a:solidFill>
              <a:ln w="12697">
                <a:solidFill>
                  <a:srgbClr val="000000"/>
                </a:solidFill>
                <a:prstDash val="solid"/>
              </a:ln>
            </c:spPr>
          </c:dPt>
          <c:dPt>
            <c:idx val="5"/>
            <c:bubble3D val="0"/>
            <c:spPr>
              <a:solidFill>
                <a:srgbClr val="FF8080"/>
              </a:solidFill>
              <a:ln w="12697">
                <a:solidFill>
                  <a:srgbClr val="000000"/>
                </a:solidFill>
                <a:prstDash val="solid"/>
              </a:ln>
            </c:spPr>
          </c:dPt>
          <c:dPt>
            <c:idx val="6"/>
            <c:bubble3D val="0"/>
            <c:spPr>
              <a:solidFill>
                <a:srgbClr val="0066CC"/>
              </a:solidFill>
              <a:ln w="12697">
                <a:solidFill>
                  <a:srgbClr val="000000"/>
                </a:solidFill>
                <a:prstDash val="solid"/>
              </a:ln>
            </c:spPr>
          </c:dPt>
          <c:dLbls>
            <c:numFmt formatCode="0%" sourceLinked="0"/>
            <c:spPr>
              <a:noFill/>
              <a:ln w="25394">
                <a:noFill/>
              </a:ln>
            </c:spPr>
            <c:txPr>
              <a:bodyPr/>
              <a:lstStyle/>
              <a:p>
                <a:pPr>
                  <a:defRPr sz="1976" b="1" i="0" u="none" strike="noStrike" baseline="0">
                    <a:solidFill>
                      <a:srgbClr val="000000"/>
                    </a:solidFill>
                    <a:latin typeface="Calibri"/>
                    <a:ea typeface="Calibri"/>
                    <a:cs typeface="Calibri"/>
                  </a:defRPr>
                </a:pPr>
                <a:endParaRPr lang="ru-RU"/>
              </a:p>
            </c:txPr>
            <c:showLegendKey val="0"/>
            <c:showVal val="0"/>
            <c:showCatName val="0"/>
            <c:showSerName val="0"/>
            <c:showPercent val="1"/>
            <c:showBubbleSize val="0"/>
            <c:showLeaderLines val="1"/>
            <c:leaderLines>
              <c:spPr>
                <a:ln>
                  <a:solidFill>
                    <a:schemeClr val="tx1"/>
                  </a:solidFill>
                </a:ln>
              </c:spPr>
            </c:leaderLines>
          </c:dLbls>
          <c:cat>
            <c:strRef>
              <c:f>Sheet1!$B$1:$H$1</c:f>
              <c:strCache>
                <c:ptCount val="4"/>
                <c:pt idx="0">
                  <c:v>Дотации</c:v>
                </c:pt>
                <c:pt idx="1">
                  <c:v>Субсидии</c:v>
                </c:pt>
                <c:pt idx="2">
                  <c:v>Субвенции</c:v>
                </c:pt>
                <c:pt idx="3">
                  <c:v>Иные межбюджетные трансферты</c:v>
                </c:pt>
              </c:strCache>
            </c:strRef>
          </c:cat>
          <c:val>
            <c:numRef>
              <c:f>Sheet1!$B$3:$H$3</c:f>
              <c:numCache>
                <c:formatCode>General</c:formatCode>
                <c:ptCount val="7"/>
              </c:numCache>
            </c:numRef>
          </c:val>
        </c:ser>
        <c:ser>
          <c:idx val="2"/>
          <c:order val="2"/>
          <c:tx>
            <c:strRef>
              <c:f>Sheet1!$A$4</c:f>
              <c:strCache>
                <c:ptCount val="1"/>
              </c:strCache>
            </c:strRef>
          </c:tx>
          <c:spPr>
            <a:solidFill>
              <a:srgbClr val="FFFFCC"/>
            </a:solidFill>
            <a:ln w="12697">
              <a:solidFill>
                <a:srgbClr val="000000"/>
              </a:solidFill>
              <a:prstDash val="solid"/>
            </a:ln>
          </c:spPr>
          <c:explosion val="32"/>
          <c:dPt>
            <c:idx val="0"/>
            <c:bubble3D val="0"/>
            <c:spPr>
              <a:solidFill>
                <a:srgbClr val="9999FF"/>
              </a:solidFill>
              <a:ln w="12697">
                <a:solidFill>
                  <a:srgbClr val="000000"/>
                </a:solidFill>
                <a:prstDash val="solid"/>
              </a:ln>
            </c:spPr>
          </c:dPt>
          <c:dPt>
            <c:idx val="1"/>
            <c:bubble3D val="0"/>
            <c:spPr>
              <a:solidFill>
                <a:srgbClr val="993366"/>
              </a:solidFill>
              <a:ln w="12697">
                <a:solidFill>
                  <a:srgbClr val="000000"/>
                </a:solidFill>
                <a:prstDash val="solid"/>
              </a:ln>
            </c:spPr>
          </c:dPt>
          <c:dPt>
            <c:idx val="2"/>
            <c:bubble3D val="0"/>
          </c:dPt>
          <c:dPt>
            <c:idx val="3"/>
            <c:bubble3D val="0"/>
            <c:spPr>
              <a:solidFill>
                <a:srgbClr val="CCFFFF"/>
              </a:solidFill>
              <a:ln w="12697">
                <a:solidFill>
                  <a:srgbClr val="000000"/>
                </a:solidFill>
                <a:prstDash val="solid"/>
              </a:ln>
            </c:spPr>
          </c:dPt>
          <c:dPt>
            <c:idx val="4"/>
            <c:bubble3D val="0"/>
            <c:spPr>
              <a:solidFill>
                <a:srgbClr val="660066"/>
              </a:solidFill>
              <a:ln w="12697">
                <a:solidFill>
                  <a:srgbClr val="000000"/>
                </a:solidFill>
                <a:prstDash val="solid"/>
              </a:ln>
            </c:spPr>
          </c:dPt>
          <c:dPt>
            <c:idx val="5"/>
            <c:bubble3D val="0"/>
            <c:spPr>
              <a:solidFill>
                <a:srgbClr val="FF8080"/>
              </a:solidFill>
              <a:ln w="12697">
                <a:solidFill>
                  <a:srgbClr val="000000"/>
                </a:solidFill>
                <a:prstDash val="solid"/>
              </a:ln>
            </c:spPr>
          </c:dPt>
          <c:dPt>
            <c:idx val="6"/>
            <c:bubble3D val="0"/>
            <c:spPr>
              <a:solidFill>
                <a:srgbClr val="0066CC"/>
              </a:solidFill>
              <a:ln w="12697">
                <a:solidFill>
                  <a:srgbClr val="000000"/>
                </a:solidFill>
                <a:prstDash val="solid"/>
              </a:ln>
            </c:spPr>
          </c:dPt>
          <c:dLbls>
            <c:numFmt formatCode="0%" sourceLinked="0"/>
            <c:spPr>
              <a:noFill/>
              <a:ln w="25394">
                <a:noFill/>
              </a:ln>
            </c:spPr>
            <c:txPr>
              <a:bodyPr/>
              <a:lstStyle/>
              <a:p>
                <a:pPr>
                  <a:defRPr sz="1976" b="1" i="0" u="none" strike="noStrike" baseline="0">
                    <a:solidFill>
                      <a:srgbClr val="000000"/>
                    </a:solidFill>
                    <a:latin typeface="Calibri"/>
                    <a:ea typeface="Calibri"/>
                    <a:cs typeface="Calibri"/>
                  </a:defRPr>
                </a:pPr>
                <a:endParaRPr lang="ru-RU"/>
              </a:p>
            </c:txPr>
            <c:showLegendKey val="0"/>
            <c:showVal val="0"/>
            <c:showCatName val="0"/>
            <c:showSerName val="0"/>
            <c:showPercent val="1"/>
            <c:showBubbleSize val="0"/>
            <c:showLeaderLines val="1"/>
            <c:leaderLines>
              <c:spPr>
                <a:ln>
                  <a:solidFill>
                    <a:schemeClr val="tx1"/>
                  </a:solidFill>
                </a:ln>
              </c:spPr>
            </c:leaderLines>
          </c:dLbls>
          <c:cat>
            <c:strRef>
              <c:f>Sheet1!$B$1:$H$1</c:f>
              <c:strCache>
                <c:ptCount val="4"/>
                <c:pt idx="0">
                  <c:v>Дотации</c:v>
                </c:pt>
                <c:pt idx="1">
                  <c:v>Субсидии</c:v>
                </c:pt>
                <c:pt idx="2">
                  <c:v>Субвенции</c:v>
                </c:pt>
                <c:pt idx="3">
                  <c:v>Иные межбюджетные трансферты</c:v>
                </c:pt>
              </c:strCache>
            </c:strRef>
          </c:cat>
          <c:val>
            <c:numRef>
              <c:f>Sheet1!$B$4:$H$4</c:f>
              <c:numCache>
                <c:formatCode>General</c:formatCode>
                <c:ptCount val="7"/>
              </c:numCache>
            </c:numRef>
          </c:val>
        </c:ser>
        <c:dLbls>
          <c:showLegendKey val="0"/>
          <c:showVal val="0"/>
          <c:showCatName val="0"/>
          <c:showSerName val="0"/>
          <c:showPercent val="0"/>
          <c:showBubbleSize val="0"/>
          <c:showLeaderLines val="1"/>
        </c:dLbls>
      </c:pie3DChart>
      <c:spPr>
        <a:solidFill>
          <a:srgbClr val="FFFFFF"/>
        </a:solidFill>
        <a:ln w="25394">
          <a:noFill/>
        </a:ln>
      </c:spPr>
    </c:plotArea>
    <c:plotVisOnly val="1"/>
    <c:dispBlanksAs val="zero"/>
    <c:showDLblsOverMax val="0"/>
  </c:chart>
  <c:spPr>
    <a:noFill/>
    <a:ln>
      <a:noFill/>
    </a:ln>
  </c:spPr>
  <c:txPr>
    <a:bodyPr/>
    <a:lstStyle/>
    <a:p>
      <a:pPr>
        <a:defRPr sz="1701" b="1" i="0" u="none" strike="noStrike" baseline="0">
          <a:solidFill>
            <a:srgbClr val="000000"/>
          </a:solidFill>
          <a:latin typeface="Calibri"/>
          <a:ea typeface="Calibri"/>
          <a:cs typeface="Calibri"/>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latin typeface="Times New Roman" panose="02020603050405020304" pitchFamily="18" charset="0"/>
                <a:cs typeface="Times New Roman" panose="02020603050405020304" pitchFamily="18" charset="0"/>
              </a:rPr>
              <a:t>Структура государственного долга Приморского края на 01.01.2015</a:t>
            </a:r>
          </a:p>
        </c:rich>
      </c:tx>
      <c:overlay val="0"/>
    </c:title>
    <c:autoTitleDeleted val="0"/>
    <c:view3D>
      <c:rotX val="30"/>
      <c:rotY val="26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Структура государственного долга Приморского края за 2014 год</c:v>
                </c:pt>
              </c:strCache>
            </c:strRef>
          </c:tx>
          <c:spPr>
            <a:effectLst/>
          </c:spPr>
          <c:dLbls>
            <c:numFmt formatCode="0.0%" sourceLinked="0"/>
            <c:txPr>
              <a:bodyPr/>
              <a:lstStyle/>
              <a:p>
                <a:pPr>
                  <a:defRPr sz="1200"/>
                </a:pPr>
                <a:endParaRPr lang="ru-RU"/>
              </a:p>
            </c:txPr>
            <c:dLblPos val="inEnd"/>
            <c:showLegendKey val="0"/>
            <c:showVal val="1"/>
            <c:showCatName val="0"/>
            <c:showSerName val="0"/>
            <c:showPercent val="0"/>
            <c:showBubbleSize val="0"/>
            <c:showLeaderLines val="1"/>
          </c:dLbls>
          <c:cat>
            <c:strRef>
              <c:f>Лист1!$A$2:$A$4</c:f>
              <c:strCache>
                <c:ptCount val="3"/>
                <c:pt idx="0">
                  <c:v>Кредиты, полученные от кредитных организаций</c:v>
                </c:pt>
                <c:pt idx="1">
                  <c:v>Государственные гарантии Приморского края</c:v>
                </c:pt>
                <c:pt idx="2">
                  <c:v>Бюджетные кредиты, привлеченные от других бюджетов бюджетной системы Российской Федерации</c:v>
                </c:pt>
              </c:strCache>
            </c:strRef>
          </c:cat>
          <c:val>
            <c:numRef>
              <c:f>Лист1!$B$2:$B$4</c:f>
              <c:numCache>
                <c:formatCode>0.0%</c:formatCode>
                <c:ptCount val="3"/>
                <c:pt idx="0">
                  <c:v>0.78600000000000003</c:v>
                </c:pt>
                <c:pt idx="1">
                  <c:v>0.17399999999999999</c:v>
                </c:pt>
                <c:pt idx="2">
                  <c:v>0.04</c:v>
                </c:pt>
              </c:numCache>
            </c:numRef>
          </c:val>
        </c:ser>
        <c:dLbls>
          <c:showLegendKey val="0"/>
          <c:showVal val="0"/>
          <c:showCatName val="0"/>
          <c:showSerName val="0"/>
          <c:showPercent val="0"/>
          <c:showBubbleSize val="0"/>
          <c:showLeaderLines val="1"/>
        </c:dLbls>
      </c:pie3DChart>
    </c:plotArea>
    <c:legend>
      <c:legendPos val="r"/>
      <c:legendEntry>
        <c:idx val="0"/>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1100">
                <a:latin typeface="Times New Roman" panose="02020603050405020304" pitchFamily="18" charset="0"/>
                <a:cs typeface="Times New Roman" panose="02020603050405020304" pitchFamily="18" charset="0"/>
              </a:defRPr>
            </a:pPr>
            <a:endParaRPr lang="ru-RU"/>
          </a:p>
        </c:txPr>
      </c:legendEntry>
      <c:layout>
        <c:manualLayout>
          <c:xMode val="edge"/>
          <c:yMode val="edge"/>
          <c:x val="0.68125109361329839"/>
          <c:y val="0.23039838770153731"/>
          <c:w val="0.30427657480314962"/>
          <c:h val="0.72405793025871767"/>
        </c:manualLayout>
      </c:layout>
      <c:overlay val="0"/>
      <c:txPr>
        <a:bodyPr/>
        <a:lstStyle/>
        <a:p>
          <a:pPr>
            <a:defRPr sz="1100"/>
          </a:pPr>
          <a:endParaRPr lang="ru-RU"/>
        </a:p>
      </c:txPr>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latin typeface="Times New Roman" panose="02020603050405020304" pitchFamily="18" charset="0"/>
                <a:cs typeface="Times New Roman" panose="02020603050405020304" pitchFamily="18" charset="0"/>
              </a:rPr>
              <a:t>Структура государственного долга Приморского края на 01.10.2015 </a:t>
            </a:r>
          </a:p>
        </c:rich>
      </c:tx>
      <c:overlay val="0"/>
    </c:title>
    <c:autoTitleDeleted val="0"/>
    <c:view3D>
      <c:rotX val="30"/>
      <c:rotY val="26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Структура государственного долга Приморского края за 9 месяцев 2015 года</c:v>
                </c:pt>
              </c:strCache>
            </c:strRef>
          </c:tx>
          <c:spPr>
            <a:effectLst/>
          </c:spPr>
          <c:dLbls>
            <c:dLbl>
              <c:idx val="0"/>
              <c:tx>
                <c:rich>
                  <a:bodyPr/>
                  <a:lstStyle/>
                  <a:p>
                    <a:r>
                      <a:rPr lang="en-US"/>
                      <a:t>40,</a:t>
                    </a:r>
                    <a:r>
                      <a:rPr lang="ru-RU"/>
                      <a:t>1</a:t>
                    </a:r>
                    <a:r>
                      <a:rPr lang="en-US"/>
                      <a:t>%</a:t>
                    </a:r>
                  </a:p>
                </c:rich>
              </c:tx>
              <c:dLblPos val="inEnd"/>
              <c:showLegendKey val="0"/>
              <c:showVal val="1"/>
              <c:showCatName val="0"/>
              <c:showSerName val="0"/>
              <c:showPercent val="0"/>
              <c:showBubbleSize val="0"/>
            </c:dLbl>
            <c:dLbl>
              <c:idx val="1"/>
              <c:tx>
                <c:rich>
                  <a:bodyPr/>
                  <a:lstStyle/>
                  <a:p>
                    <a:r>
                      <a:rPr lang="en-US"/>
                      <a:t>17,8%</a:t>
                    </a:r>
                  </a:p>
                </c:rich>
              </c:tx>
              <c:dLblPos val="inEnd"/>
              <c:showLegendKey val="0"/>
              <c:showVal val="1"/>
              <c:showCatName val="0"/>
              <c:showSerName val="0"/>
              <c:showPercent val="0"/>
              <c:showBubbleSize val="0"/>
            </c:dLbl>
            <c:dLbl>
              <c:idx val="2"/>
              <c:tx>
                <c:rich>
                  <a:bodyPr/>
                  <a:lstStyle/>
                  <a:p>
                    <a:r>
                      <a:rPr lang="en-US"/>
                      <a:t>42,1%</a:t>
                    </a:r>
                  </a:p>
                </c:rich>
              </c:tx>
              <c:dLblPos val="inEnd"/>
              <c:showLegendKey val="0"/>
              <c:showVal val="1"/>
              <c:showCatName val="0"/>
              <c:showSerName val="0"/>
              <c:showPercent val="0"/>
              <c:showBubbleSize val="0"/>
            </c:dLbl>
            <c:numFmt formatCode="0.00%" sourceLinked="0"/>
            <c:txPr>
              <a:bodyPr/>
              <a:lstStyle/>
              <a:p>
                <a:pPr>
                  <a:defRPr sz="1100"/>
                </a:pPr>
                <a:endParaRPr lang="ru-RU"/>
              </a:p>
            </c:txPr>
            <c:dLblPos val="inEnd"/>
            <c:showLegendKey val="0"/>
            <c:showVal val="1"/>
            <c:showCatName val="0"/>
            <c:showSerName val="0"/>
            <c:showPercent val="0"/>
            <c:showBubbleSize val="0"/>
            <c:showLeaderLines val="1"/>
          </c:dLbls>
          <c:cat>
            <c:strRef>
              <c:f>Лист1!$A$2:$A$4</c:f>
              <c:strCache>
                <c:ptCount val="3"/>
                <c:pt idx="0">
                  <c:v>Кредиты, полученные от кредитных организаций</c:v>
                </c:pt>
                <c:pt idx="1">
                  <c:v>Государственные гарантии Приморского края</c:v>
                </c:pt>
                <c:pt idx="2">
                  <c:v>Бюджетные кредиты, привлеченные от других бюджетов бюджетной системы Российской Федерации</c:v>
                </c:pt>
              </c:strCache>
            </c:strRef>
          </c:cat>
          <c:val>
            <c:numRef>
              <c:f>Лист1!$B$2:$B$4</c:f>
              <c:numCache>
                <c:formatCode>0.0%</c:formatCode>
                <c:ptCount val="3"/>
                <c:pt idx="0">
                  <c:v>0.40060000000000001</c:v>
                </c:pt>
                <c:pt idx="1">
                  <c:v>0.17799999999999999</c:v>
                </c:pt>
                <c:pt idx="2">
                  <c:v>0.4214</c:v>
                </c:pt>
              </c:numCache>
            </c:numRef>
          </c:val>
        </c:ser>
        <c:dLbls>
          <c:showLegendKey val="0"/>
          <c:showVal val="0"/>
          <c:showCatName val="0"/>
          <c:showSerName val="0"/>
          <c:showPercent val="0"/>
          <c:showBubbleSize val="0"/>
          <c:showLeaderLines val="1"/>
        </c:dLbls>
      </c:pie3DChart>
    </c:plotArea>
    <c:legend>
      <c:legendPos val="r"/>
      <c:legendEntry>
        <c:idx val="0"/>
        <c:txPr>
          <a:bodyPr/>
          <a:lstStyle/>
          <a:p>
            <a:pPr>
              <a:defRPr sz="1050">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050">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1050">
                <a:latin typeface="Times New Roman" panose="02020603050405020304" pitchFamily="18" charset="0"/>
                <a:cs typeface="Times New Roman" panose="02020603050405020304" pitchFamily="18" charset="0"/>
              </a:defRPr>
            </a:pPr>
            <a:endParaRPr lang="ru-RU"/>
          </a:p>
        </c:txPr>
      </c:legendEntry>
      <c:layout>
        <c:manualLayout>
          <c:xMode val="edge"/>
          <c:yMode val="edge"/>
          <c:x val="0.68125109361329839"/>
          <c:y val="0.23039838770153731"/>
          <c:w val="0.30427657480314962"/>
          <c:h val="0.72405793025871767"/>
        </c:manualLayout>
      </c:layout>
      <c:overlay val="0"/>
      <c:txPr>
        <a:bodyPr/>
        <a:lstStyle/>
        <a:p>
          <a:pPr>
            <a:defRPr sz="1050"/>
          </a:pPr>
          <a:endParaRPr lang="ru-RU"/>
        </a:p>
      </c:txPr>
    </c:legend>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37209-A67C-45B1-842E-1D181C6E6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14367</Words>
  <Characters>81892</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96067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 Антонова</dc:creator>
  <cp:lastModifiedBy>Евдокимова</cp:lastModifiedBy>
  <cp:revision>2</cp:revision>
  <cp:lastPrinted>2015-12-01T22:21:00Z</cp:lastPrinted>
  <dcterms:created xsi:type="dcterms:W3CDTF">2016-01-13T03:36:00Z</dcterms:created>
  <dcterms:modified xsi:type="dcterms:W3CDTF">2016-01-13T03:36:00Z</dcterms:modified>
</cp:coreProperties>
</file>