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11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C12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C122E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122E" w:rsidRPr="00EC122E">
              <w:rPr>
                <w:szCs w:val="28"/>
              </w:rPr>
              <w:t>2276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C12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C122E" w:rsidP="0094344A">
            <w:pPr>
              <w:ind w:left="-108"/>
              <w:jc w:val="both"/>
            </w:pPr>
            <w:r w:rsidRPr="00EC122E"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</w:t>
            </w:r>
          </w:p>
          <w:p w:rsidR="000B3FB2" w:rsidRPr="00EC122E" w:rsidRDefault="000B3FB2" w:rsidP="0094344A">
            <w:pPr>
              <w:ind w:left="-108"/>
              <w:jc w:val="both"/>
            </w:pPr>
          </w:p>
        </w:tc>
      </w:tr>
    </w:tbl>
    <w:p w:rsidR="00EC122E" w:rsidRDefault="00EC122E" w:rsidP="00EC122E">
      <w:pPr>
        <w:ind w:firstLine="709"/>
      </w:pPr>
      <w:r>
        <w:t xml:space="preserve">Законодательное Собрание Приморского края </w:t>
      </w:r>
    </w:p>
    <w:p w:rsidR="00EC122E" w:rsidRDefault="00EC122E" w:rsidP="00EC122E"/>
    <w:p w:rsidR="00EC122E" w:rsidRDefault="00EC122E" w:rsidP="00EC122E">
      <w:r>
        <w:t>ПОСТАНОВЛЯЕТ:</w:t>
      </w:r>
    </w:p>
    <w:p w:rsidR="00EC122E" w:rsidRDefault="00EC122E" w:rsidP="00EC122E"/>
    <w:p w:rsidR="00EC122E" w:rsidRDefault="00EC122E" w:rsidP="00EC122E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изменений в Закон Приморского края "</w:t>
      </w:r>
      <w:r>
        <w:rPr>
          <w:szCs w:val="28"/>
        </w:rPr>
        <w:t>О системе капитального ремонта многоквартирных домов в Приморском крае</w:t>
      </w:r>
      <w:r>
        <w:t>"</w:t>
      </w:r>
      <w:r>
        <w:rPr>
          <w:szCs w:val="28"/>
        </w:rPr>
        <w:t xml:space="preserve"> во втором чтении.</w:t>
      </w:r>
    </w:p>
    <w:p w:rsidR="00EC122E" w:rsidRDefault="00EC122E" w:rsidP="00EC122E">
      <w:pPr>
        <w:ind w:firstLine="709"/>
        <w:jc w:val="both"/>
      </w:pPr>
    </w:p>
    <w:p w:rsidR="00EC122E" w:rsidRDefault="00EC122E" w:rsidP="00EC122E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EC122E" w:rsidRDefault="00EC122E" w:rsidP="00EC122E">
      <w:pPr>
        <w:ind w:firstLine="709"/>
        <w:jc w:val="both"/>
      </w:pPr>
    </w:p>
    <w:p w:rsidR="00EC122E" w:rsidRDefault="00EC122E" w:rsidP="00EC122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C122E" w:rsidRDefault="00EC122E" w:rsidP="00EC122E">
      <w:pPr>
        <w:ind w:firstLine="709"/>
        <w:jc w:val="both"/>
      </w:pPr>
      <w:bookmarkStart w:id="0" w:name="_GoBack"/>
      <w:bookmarkEnd w:id="0"/>
    </w:p>
    <w:p w:rsidR="00EC122E" w:rsidRDefault="00EC122E" w:rsidP="00EC122E">
      <w:pPr>
        <w:ind w:firstLine="709"/>
        <w:jc w:val="both"/>
      </w:pPr>
    </w:p>
    <w:p w:rsidR="00EC122E" w:rsidRDefault="00EC122E" w:rsidP="00EC122E">
      <w:pPr>
        <w:ind w:firstLine="709"/>
        <w:jc w:val="both"/>
      </w:pPr>
    </w:p>
    <w:p w:rsidR="00EC122E" w:rsidRDefault="00EC122E" w:rsidP="00EC122E">
      <w:pPr>
        <w:jc w:val="both"/>
      </w:pPr>
      <w:r>
        <w:t>Председатель</w:t>
      </w:r>
    </w:p>
    <w:p w:rsidR="00EC122E" w:rsidRDefault="00EC122E" w:rsidP="00EC122E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EC122E" w:rsidRDefault="00EC122E" w:rsidP="00EC122E">
      <w:pPr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998" w:rsidRDefault="00405998">
      <w:r>
        <w:separator/>
      </w:r>
    </w:p>
  </w:endnote>
  <w:endnote w:type="continuationSeparator" w:id="0">
    <w:p w:rsidR="00405998" w:rsidRDefault="0040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998" w:rsidRDefault="00405998">
      <w:r>
        <w:separator/>
      </w:r>
    </w:p>
  </w:footnote>
  <w:footnote w:type="continuationSeparator" w:id="0">
    <w:p w:rsidR="00405998" w:rsidRDefault="004059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122E"/>
    <w:rsid w:val="00057575"/>
    <w:rsid w:val="000B3FB2"/>
    <w:rsid w:val="000D628E"/>
    <w:rsid w:val="000E5228"/>
    <w:rsid w:val="00123119"/>
    <w:rsid w:val="00155F7F"/>
    <w:rsid w:val="003325F4"/>
    <w:rsid w:val="00392E21"/>
    <w:rsid w:val="0040599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122E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2015-12-18T03:40:00Z</cp:lastPrinted>
  <dcterms:created xsi:type="dcterms:W3CDTF">2015-12-18T03:39:00Z</dcterms:created>
  <dcterms:modified xsi:type="dcterms:W3CDTF">2015-12-18T03:40:00Z</dcterms:modified>
</cp:coreProperties>
</file>