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4227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8191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8191F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8191F" w:rsidRPr="0088191F">
              <w:rPr>
                <w:szCs w:val="28"/>
              </w:rPr>
              <w:t>2230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8191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8191F" w:rsidP="0094344A">
            <w:pPr>
              <w:ind w:left="-108"/>
              <w:jc w:val="both"/>
            </w:pPr>
            <w:r w:rsidRPr="0088191F">
              <w:t>О Законе Приморского края "О краевом бюджете на 2016 год"</w:t>
            </w:r>
          </w:p>
          <w:p w:rsidR="000B3FB2" w:rsidRPr="0088191F" w:rsidRDefault="000B3FB2" w:rsidP="0094344A">
            <w:pPr>
              <w:ind w:left="-108"/>
              <w:jc w:val="both"/>
            </w:pPr>
          </w:p>
        </w:tc>
      </w:tr>
    </w:tbl>
    <w:p w:rsidR="0088191F" w:rsidRDefault="0088191F" w:rsidP="0088191F">
      <w:pPr>
        <w:ind w:firstLine="709"/>
      </w:pPr>
      <w:r>
        <w:t>Законодательное Собрание Приморского края</w:t>
      </w:r>
    </w:p>
    <w:p w:rsidR="0088191F" w:rsidRDefault="0088191F" w:rsidP="0088191F"/>
    <w:p w:rsidR="0088191F" w:rsidRDefault="0088191F" w:rsidP="0088191F">
      <w:r>
        <w:t>ПОСТАНОВЛЯЕТ:</w:t>
      </w:r>
    </w:p>
    <w:p w:rsidR="0088191F" w:rsidRDefault="0088191F" w:rsidP="0088191F">
      <w:pPr>
        <w:jc w:val="both"/>
      </w:pPr>
    </w:p>
    <w:p w:rsidR="0088191F" w:rsidRDefault="0088191F" w:rsidP="0088191F">
      <w:pPr>
        <w:jc w:val="both"/>
      </w:pPr>
      <w:r>
        <w:tab/>
        <w:t>1.Принять Закон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2016</w:t>
      </w:r>
      <w:r w:rsidRPr="00FF6829">
        <w:rPr>
          <w:szCs w:val="28"/>
        </w:rPr>
        <w:t xml:space="preserve"> год</w:t>
      </w:r>
      <w:r>
        <w:t>".</w:t>
      </w:r>
    </w:p>
    <w:p w:rsidR="0088191F" w:rsidRDefault="0088191F" w:rsidP="0088191F">
      <w:pPr>
        <w:jc w:val="both"/>
      </w:pPr>
    </w:p>
    <w:p w:rsidR="0088191F" w:rsidRDefault="0088191F" w:rsidP="0088191F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88191F" w:rsidRDefault="0088191F" w:rsidP="0088191F">
      <w:pPr>
        <w:pStyle w:val="a3"/>
        <w:tabs>
          <w:tab w:val="clear" w:pos="4153"/>
          <w:tab w:val="clear" w:pos="8306"/>
        </w:tabs>
        <w:jc w:val="both"/>
      </w:pPr>
    </w:p>
    <w:p w:rsidR="0088191F" w:rsidRDefault="0088191F" w:rsidP="0088191F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88191F" w:rsidRDefault="0088191F" w:rsidP="0088191F">
      <w:pPr>
        <w:jc w:val="both"/>
      </w:pPr>
    </w:p>
    <w:p w:rsidR="0088191F" w:rsidRDefault="0088191F" w:rsidP="0088191F">
      <w:pPr>
        <w:jc w:val="both"/>
      </w:pPr>
    </w:p>
    <w:p w:rsidR="0088191F" w:rsidRDefault="0088191F" w:rsidP="0088191F">
      <w:pPr>
        <w:jc w:val="both"/>
      </w:pPr>
    </w:p>
    <w:p w:rsidR="0088191F" w:rsidRDefault="0088191F" w:rsidP="0088191F">
      <w:pPr>
        <w:jc w:val="both"/>
      </w:pPr>
      <w:r>
        <w:t>Председатель</w:t>
      </w:r>
    </w:p>
    <w:p w:rsidR="0088191F" w:rsidRDefault="0088191F" w:rsidP="0088191F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EF4" w:rsidRDefault="00123EF4">
      <w:r>
        <w:separator/>
      </w:r>
    </w:p>
  </w:endnote>
  <w:endnote w:type="continuationSeparator" w:id="0">
    <w:p w:rsidR="00123EF4" w:rsidRDefault="00123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EF4" w:rsidRDefault="00123EF4">
      <w:r>
        <w:separator/>
      </w:r>
    </w:p>
  </w:footnote>
  <w:footnote w:type="continuationSeparator" w:id="0">
    <w:p w:rsidR="00123EF4" w:rsidRDefault="00123E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8191F"/>
    <w:rsid w:val="00057575"/>
    <w:rsid w:val="000B3FB2"/>
    <w:rsid w:val="000D628E"/>
    <w:rsid w:val="000E5228"/>
    <w:rsid w:val="00123119"/>
    <w:rsid w:val="00123EF4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8191F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2015-12-18T01:11:00Z</cp:lastPrinted>
  <dcterms:created xsi:type="dcterms:W3CDTF">2015-12-18T01:11:00Z</dcterms:created>
  <dcterms:modified xsi:type="dcterms:W3CDTF">2015-12-18T01:12:00Z</dcterms:modified>
</cp:coreProperties>
</file>