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707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23A77" w:rsidRPr="00A2053F" w:rsidRDefault="00E23A77" w:rsidP="00E23A77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 xml:space="preserve">О ВНЕСЕНИИ ИЗМЕНЕНИЯ В СТАТЬЮ </w:t>
      </w:r>
      <w:r>
        <w:rPr>
          <w:b/>
          <w:bCs/>
          <w:szCs w:val="28"/>
        </w:rPr>
        <w:t>64</w:t>
      </w:r>
      <w:r w:rsidRPr="00A2053F">
        <w:rPr>
          <w:b/>
          <w:bCs/>
          <w:szCs w:val="28"/>
        </w:rPr>
        <w:t xml:space="preserve"> ЗАКОНА </w:t>
      </w:r>
    </w:p>
    <w:p w:rsidR="00E23A77" w:rsidRDefault="00E23A77" w:rsidP="00E23A77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 xml:space="preserve">ПРИМОРСКОГО КРАЯ </w:t>
      </w:r>
      <w:r>
        <w:rPr>
          <w:b/>
          <w:bCs/>
          <w:szCs w:val="28"/>
        </w:rPr>
        <w:t xml:space="preserve">"О БЮДЖЕТНОМ УСТРОЙСТВЕ, БЮДЖЕТНОМ ПРОЦЕССЕ И МЕЖБЮДЖЕТНЫХ ОТНОШЕНИЯХ </w:t>
      </w:r>
    </w:p>
    <w:p w:rsidR="00E23A77" w:rsidRPr="00EE5DDF" w:rsidRDefault="00E23A77" w:rsidP="00E23A77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В ПРИМОРСКОМ КРАЕ" </w:t>
      </w:r>
    </w:p>
    <w:p w:rsidR="00E23A77" w:rsidRDefault="00E23A77" w:rsidP="00E23A77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E23A77" w:rsidRDefault="00E23A77" w:rsidP="00E23A77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18 декабря 2015 года</w:t>
      </w:r>
    </w:p>
    <w:p w:rsidR="00E23A77" w:rsidRDefault="00E23A77" w:rsidP="00E23A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23A77" w:rsidRPr="00FF78C9" w:rsidRDefault="00E23A77" w:rsidP="00E23A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E23A77" w:rsidRDefault="00E23A77" w:rsidP="00E23A77">
      <w:pPr>
        <w:ind w:firstLine="720"/>
        <w:jc w:val="both"/>
      </w:pPr>
      <w:proofErr w:type="gramStart"/>
      <w:r>
        <w:t xml:space="preserve">Внести в статью 64 Закона Приморского края от 2 августа 2005 года </w:t>
      </w:r>
      <w:r>
        <w:br/>
        <w:t xml:space="preserve">№ 271-КЗ 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стр. 2, № 114, стр. 3; 2006, № 129, стр. 8, </w:t>
      </w:r>
      <w:r>
        <w:br/>
      </w:r>
      <w:r w:rsidRPr="002C5704">
        <w:rPr>
          <w:szCs w:val="28"/>
        </w:rPr>
        <w:t>№ 4, стр. 75; 2007, № 14, стр. 3, № 35, стр. 10, № 56, стр. 4;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2008, № 71, стр. 3, № 98, стр. 13; 2009, № 133, стр. 19; 2010, № 172, стр. 36; 2011, № 197, стр. 2,</w:t>
      </w:r>
      <w:r w:rsidRPr="002C5704">
        <w:rPr>
          <w:szCs w:val="28"/>
        </w:rPr>
        <w:br/>
        <w:t>№ 199, стр. 44, № 201</w:t>
      </w:r>
      <w:r>
        <w:rPr>
          <w:szCs w:val="28"/>
        </w:rPr>
        <w:t>,</w:t>
      </w:r>
      <w:r w:rsidRPr="002C5704">
        <w:rPr>
          <w:szCs w:val="28"/>
        </w:rPr>
        <w:t xml:space="preserve"> стр. 19, № 212, стр. 9; 2012, № 19, стр. 17, № 35, </w:t>
      </w:r>
      <w:r w:rsidRPr="002C5704">
        <w:rPr>
          <w:szCs w:val="28"/>
        </w:rPr>
        <w:br/>
        <w:t xml:space="preserve">стр. 26; </w:t>
      </w:r>
      <w:r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</w:t>
      </w:r>
      <w:r>
        <w:rPr>
          <w:szCs w:val="28"/>
        </w:rPr>
        <w:t xml:space="preserve">, № </w:t>
      </w:r>
      <w:r w:rsidRPr="00CC03F4">
        <w:rPr>
          <w:szCs w:val="28"/>
        </w:rPr>
        <w:t>95, стр.</w:t>
      </w:r>
      <w:r>
        <w:rPr>
          <w:szCs w:val="28"/>
        </w:rPr>
        <w:t xml:space="preserve"> </w:t>
      </w:r>
      <w:r w:rsidRPr="00CC03F4">
        <w:rPr>
          <w:szCs w:val="28"/>
        </w:rPr>
        <w:t>10, № 98, стр. 4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2015, № 141, стр. 43</w:t>
      </w:r>
      <w:r>
        <w:t xml:space="preserve">) следующее изменение: </w:t>
      </w:r>
      <w:proofErr w:type="gramEnd"/>
    </w:p>
    <w:p w:rsidR="00E23A77" w:rsidRDefault="00E23A77" w:rsidP="00E23A77">
      <w:pPr>
        <w:ind w:firstLine="720"/>
        <w:jc w:val="both"/>
      </w:pPr>
      <w:r>
        <w:t>дополнить частью 3 следующего содержания:</w:t>
      </w:r>
    </w:p>
    <w:p w:rsidR="00E23A77" w:rsidRDefault="00E23A77" w:rsidP="00E23A77">
      <w:pPr>
        <w:ind w:firstLine="720"/>
        <w:jc w:val="both"/>
      </w:pPr>
      <w:proofErr w:type="gramStart"/>
      <w:r>
        <w:t>"3.В проекте закона Приморского края о краевом бюджете на очередной финансовый год и плановый период могут предусматриваться дополнительные основания для внесения изменений в сводную бюджетную роспись без внесения изменений в закон Приморского края о краевом бюджете на текущий финансовый год и плановый период в соответствии с решениями руководителя финансового органа Приморского края.".</w:t>
      </w:r>
      <w:proofErr w:type="gramEnd"/>
    </w:p>
    <w:p w:rsidR="00E23A77" w:rsidRDefault="00E23A77" w:rsidP="00E23A77">
      <w:pPr>
        <w:ind w:firstLine="720"/>
        <w:jc w:val="both"/>
      </w:pPr>
    </w:p>
    <w:p w:rsidR="00E23A77" w:rsidRPr="00334557" w:rsidRDefault="00E23A77" w:rsidP="00E23A77">
      <w:pPr>
        <w:ind w:firstLine="720"/>
        <w:jc w:val="both"/>
      </w:pPr>
      <w:r w:rsidRPr="00334557">
        <w:t>СТАТЬЯ 2</w:t>
      </w:r>
      <w:r>
        <w:t>.</w:t>
      </w:r>
    </w:p>
    <w:p w:rsidR="00E23A77" w:rsidRPr="00482BB2" w:rsidRDefault="00E23A77" w:rsidP="00E23A77">
      <w:pPr>
        <w:ind w:firstLine="720"/>
        <w:jc w:val="both"/>
        <w:rPr>
          <w:szCs w:val="28"/>
        </w:rPr>
      </w:pPr>
      <w:r w:rsidRPr="00334557">
        <w:t>На</w:t>
      </w:r>
      <w:r>
        <w:t>стоящий Закон вступает в силу с 1 января 2016 года.</w:t>
      </w:r>
      <w:r w:rsidRPr="00334557">
        <w:t xml:space="preserve"> </w:t>
      </w:r>
    </w:p>
    <w:p w:rsidR="00E23A77" w:rsidRDefault="00E23A77" w:rsidP="00E23A7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23A77" w:rsidRDefault="00E23A77" w:rsidP="00E23A7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23A77" w:rsidRDefault="00E23A77" w:rsidP="00E23A7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23A77" w:rsidRDefault="00E23A77" w:rsidP="00E23A77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F1F84" w:rsidRDefault="00BF1F84" w:rsidP="00E23A77"/>
    <w:p w:rsidR="00BF1F84" w:rsidRDefault="00BF1F84" w:rsidP="00BF1F84">
      <w:bookmarkStart w:id="0" w:name="_GoBack"/>
      <w:r>
        <w:t>г. Владивосток</w:t>
      </w:r>
    </w:p>
    <w:p w:rsidR="00BF1F84" w:rsidRDefault="00BF1F84" w:rsidP="00BF1F84">
      <w:r>
        <w:t>22 декабря 2015 года</w:t>
      </w:r>
    </w:p>
    <w:p w:rsidR="00BF1F84" w:rsidRDefault="00BF1F84" w:rsidP="00BF1F84">
      <w:r>
        <w:rPr>
          <w:szCs w:val="28"/>
        </w:rPr>
        <w:t>№ 75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DF1" w:rsidRDefault="002C5DF1">
      <w:r>
        <w:separator/>
      </w:r>
    </w:p>
  </w:endnote>
  <w:endnote w:type="continuationSeparator" w:id="0">
    <w:p w:rsidR="002C5DF1" w:rsidRDefault="002C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DF1" w:rsidRDefault="002C5DF1">
      <w:r>
        <w:separator/>
      </w:r>
    </w:p>
  </w:footnote>
  <w:footnote w:type="continuationSeparator" w:id="0">
    <w:p w:rsidR="002C5DF1" w:rsidRDefault="002C5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A77"/>
    <w:rsid w:val="0003291F"/>
    <w:rsid w:val="002C5DF1"/>
    <w:rsid w:val="00380EE1"/>
    <w:rsid w:val="003B26E7"/>
    <w:rsid w:val="0047435B"/>
    <w:rsid w:val="005A2827"/>
    <w:rsid w:val="00AB70F9"/>
    <w:rsid w:val="00AC31EC"/>
    <w:rsid w:val="00B14397"/>
    <w:rsid w:val="00BE0544"/>
    <w:rsid w:val="00BF1F84"/>
    <w:rsid w:val="00E23A77"/>
    <w:rsid w:val="00E34273"/>
    <w:rsid w:val="00E60B2A"/>
    <w:rsid w:val="00F23036"/>
    <w:rsid w:val="00FD1087"/>
    <w:rsid w:val="00FE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E23A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7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2015-12-18T01:33:00Z</cp:lastPrinted>
  <dcterms:created xsi:type="dcterms:W3CDTF">2015-12-23T00:12:00Z</dcterms:created>
  <dcterms:modified xsi:type="dcterms:W3CDTF">2015-12-23T00:12:00Z</dcterms:modified>
</cp:coreProperties>
</file>