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5116169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B172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14.12.2015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B172B" w:rsidRPr="00CB172B">
              <w:rPr>
                <w:szCs w:val="28"/>
              </w:rPr>
              <w:t>2223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B172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B172B" w:rsidP="0094344A">
            <w:pPr>
              <w:ind w:left="-108"/>
              <w:jc w:val="both"/>
            </w:pPr>
            <w:r w:rsidRPr="00CB172B">
              <w:t>О принятии в первом чтении проекта закона Приморского края "О краевом бюджете на 2016 год" и об основных характеристиках краевого бюджета на 2016 год</w:t>
            </w:r>
          </w:p>
          <w:p w:rsidR="000B3FB2" w:rsidRPr="00CB172B" w:rsidRDefault="000B3FB2" w:rsidP="0094344A">
            <w:pPr>
              <w:ind w:left="-108"/>
              <w:jc w:val="both"/>
            </w:pPr>
          </w:p>
        </w:tc>
      </w:tr>
    </w:tbl>
    <w:p w:rsidR="00CB172B" w:rsidRDefault="00CB172B" w:rsidP="00CB172B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повторно основные характеристики краевого бюджета </w:t>
      </w:r>
      <w:r>
        <w:rPr>
          <w:szCs w:val="28"/>
        </w:rPr>
        <w:t>на 2016</w:t>
      </w:r>
      <w:r w:rsidRPr="00FF6829">
        <w:rPr>
          <w:szCs w:val="28"/>
        </w:rPr>
        <w:t xml:space="preserve"> год</w:t>
      </w:r>
      <w:r>
        <w:t>,</w:t>
      </w:r>
      <w:r w:rsidRPr="0054397E">
        <w:t xml:space="preserve"> </w:t>
      </w:r>
      <w:r>
        <w:t>Законодательное Собрание Приморского края</w:t>
      </w:r>
    </w:p>
    <w:p w:rsidR="00CB172B" w:rsidRDefault="00CB172B" w:rsidP="00CB172B">
      <w:pPr>
        <w:pStyle w:val="a3"/>
        <w:tabs>
          <w:tab w:val="clear" w:pos="4153"/>
          <w:tab w:val="clear" w:pos="8306"/>
        </w:tabs>
        <w:jc w:val="both"/>
      </w:pPr>
    </w:p>
    <w:p w:rsidR="00CB172B" w:rsidRDefault="00CB172B" w:rsidP="00CB172B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CB172B" w:rsidRDefault="00CB172B" w:rsidP="00CB172B">
      <w:pPr>
        <w:pStyle w:val="a3"/>
        <w:tabs>
          <w:tab w:val="clear" w:pos="4153"/>
          <w:tab w:val="clear" w:pos="8306"/>
        </w:tabs>
        <w:jc w:val="both"/>
      </w:pPr>
    </w:p>
    <w:p w:rsidR="00CB172B" w:rsidRDefault="00CB172B" w:rsidP="00CB172B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rPr>
          <w:szCs w:val="28"/>
        </w:rPr>
        <w:t>"</w:t>
      </w:r>
      <w:r>
        <w:t xml:space="preserve"> в первом чтении.</w:t>
      </w:r>
    </w:p>
    <w:p w:rsidR="00CB172B" w:rsidRDefault="00CB172B" w:rsidP="00CB172B">
      <w:pPr>
        <w:pStyle w:val="a3"/>
        <w:tabs>
          <w:tab w:val="clear" w:pos="4153"/>
          <w:tab w:val="clear" w:pos="8306"/>
        </w:tabs>
        <w:jc w:val="both"/>
      </w:pPr>
    </w:p>
    <w:p w:rsidR="00CB172B" w:rsidRDefault="00CB172B" w:rsidP="00CB172B">
      <w:pPr>
        <w:pStyle w:val="a7"/>
        <w:spacing w:before="0" w:line="240" w:lineRule="auto"/>
        <w:ind w:firstLine="709"/>
        <w:rPr>
          <w:snapToGrid/>
        </w:rPr>
      </w:pPr>
      <w:r>
        <w:t>2.</w:t>
      </w:r>
      <w:r>
        <w:rPr>
          <w:snapToGrid/>
        </w:rPr>
        <w:t>Утвердить основные характеристики краевого бюджета на 2016 год:</w:t>
      </w:r>
    </w:p>
    <w:p w:rsidR="00CB172B" w:rsidRPr="00B14FDC" w:rsidRDefault="00CB172B" w:rsidP="00CB172B">
      <w:pPr>
        <w:pStyle w:val="a7"/>
        <w:spacing w:before="0" w:line="240" w:lineRule="auto"/>
        <w:ind w:firstLine="709"/>
        <w:rPr>
          <w:snapToGrid/>
        </w:rPr>
      </w:pPr>
      <w:r w:rsidRPr="00B14FDC">
        <w:rPr>
          <w:snapToGrid/>
        </w:rPr>
        <w:t>1)общий объем доходов краев</w:t>
      </w:r>
      <w:r w:rsidRPr="00B14FDC">
        <w:rPr>
          <w:snapToGrid/>
        </w:rPr>
        <w:t>о</w:t>
      </w:r>
      <w:r w:rsidRPr="00B14FDC">
        <w:rPr>
          <w:snapToGrid/>
        </w:rPr>
        <w:t xml:space="preserve">го бюджета – в сумме </w:t>
      </w:r>
      <w:r w:rsidRPr="00B14FDC">
        <w:rPr>
          <w:snapToGrid/>
        </w:rPr>
        <w:br/>
        <w:t>78926046,50 тыс. рублей, в том числе объем межбюджетных трансфертов, получаемых из других бюджетов бюджетной системы Ро</w:t>
      </w:r>
      <w:r w:rsidRPr="00B14FDC">
        <w:rPr>
          <w:snapToGrid/>
        </w:rPr>
        <w:t>с</w:t>
      </w:r>
      <w:r w:rsidRPr="00B14FDC">
        <w:rPr>
          <w:snapToGrid/>
        </w:rPr>
        <w:t xml:space="preserve">сийской Федерации, – в сумме 14137347,50 тыс. рублей; </w:t>
      </w:r>
    </w:p>
    <w:p w:rsidR="00CB172B" w:rsidRPr="00B14FDC" w:rsidRDefault="00CB172B" w:rsidP="00CB172B">
      <w:pPr>
        <w:pStyle w:val="a7"/>
        <w:spacing w:before="0" w:line="240" w:lineRule="auto"/>
        <w:ind w:firstLine="709"/>
        <w:rPr>
          <w:snapToGrid/>
        </w:rPr>
      </w:pPr>
      <w:r w:rsidRPr="00B14FDC">
        <w:rPr>
          <w:snapToGrid/>
        </w:rPr>
        <w:t>2)общий объем расходов краевого бю</w:t>
      </w:r>
      <w:r w:rsidRPr="00B14FDC">
        <w:rPr>
          <w:snapToGrid/>
        </w:rPr>
        <w:t>д</w:t>
      </w:r>
      <w:r w:rsidRPr="00B14FDC">
        <w:rPr>
          <w:snapToGrid/>
        </w:rPr>
        <w:t xml:space="preserve">жета – в сумме </w:t>
      </w:r>
      <w:r w:rsidRPr="00B14FDC">
        <w:rPr>
          <w:snapToGrid/>
        </w:rPr>
        <w:br/>
      </w:r>
      <w:r w:rsidRPr="00E82B83">
        <w:rPr>
          <w:szCs w:val="28"/>
        </w:rPr>
        <w:t>8</w:t>
      </w:r>
      <w:r>
        <w:rPr>
          <w:szCs w:val="28"/>
        </w:rPr>
        <w:t>519</w:t>
      </w:r>
      <w:r w:rsidRPr="00E82B83">
        <w:rPr>
          <w:szCs w:val="28"/>
        </w:rPr>
        <w:t>6427,00</w:t>
      </w:r>
      <w:r w:rsidRPr="00B14FDC">
        <w:rPr>
          <w:snapToGrid/>
        </w:rPr>
        <w:t xml:space="preserve"> тыс. ру</w:t>
      </w:r>
      <w:r w:rsidRPr="00B14FDC">
        <w:rPr>
          <w:snapToGrid/>
        </w:rPr>
        <w:t>б</w:t>
      </w:r>
      <w:r w:rsidRPr="00B14FDC">
        <w:rPr>
          <w:snapToGrid/>
        </w:rPr>
        <w:t>лей;</w:t>
      </w:r>
    </w:p>
    <w:p w:rsidR="00CB172B" w:rsidRPr="00B14FDC" w:rsidRDefault="00CB172B" w:rsidP="00CB172B">
      <w:pPr>
        <w:pStyle w:val="a7"/>
        <w:spacing w:before="0" w:line="240" w:lineRule="auto"/>
        <w:ind w:firstLine="709"/>
        <w:rPr>
          <w:snapToGrid/>
        </w:rPr>
      </w:pPr>
      <w:r w:rsidRPr="00B14FDC">
        <w:rPr>
          <w:snapToGrid/>
        </w:rPr>
        <w:t xml:space="preserve">3)размер дефицита краевого бюджета – в сумме </w:t>
      </w:r>
      <w:r w:rsidRPr="00B14FDC">
        <w:rPr>
          <w:snapToGrid/>
        </w:rPr>
        <w:br/>
      </w:r>
      <w:r w:rsidRPr="00E82B83">
        <w:rPr>
          <w:szCs w:val="28"/>
        </w:rPr>
        <w:t>6</w:t>
      </w:r>
      <w:r>
        <w:rPr>
          <w:szCs w:val="28"/>
        </w:rPr>
        <w:t>27</w:t>
      </w:r>
      <w:r w:rsidRPr="00E82B83">
        <w:rPr>
          <w:szCs w:val="28"/>
        </w:rPr>
        <w:t>0380,50</w:t>
      </w:r>
      <w:r>
        <w:rPr>
          <w:szCs w:val="28"/>
        </w:rPr>
        <w:t xml:space="preserve"> </w:t>
      </w:r>
      <w:r w:rsidRPr="00B14FDC">
        <w:rPr>
          <w:snapToGrid/>
        </w:rPr>
        <w:t>тыс. рублей;</w:t>
      </w:r>
    </w:p>
    <w:p w:rsidR="00CB172B" w:rsidRPr="00B14FDC" w:rsidRDefault="00CB172B" w:rsidP="00CB172B">
      <w:pPr>
        <w:pStyle w:val="a7"/>
        <w:spacing w:before="0" w:line="240" w:lineRule="auto"/>
        <w:ind w:firstLine="709"/>
        <w:rPr>
          <w:snapToGrid/>
        </w:rPr>
      </w:pPr>
      <w:r w:rsidRPr="00B14FDC">
        <w:rPr>
          <w:snapToGrid/>
        </w:rPr>
        <w:t>4)предельный объем государственного долга Пр</w:t>
      </w:r>
      <w:r w:rsidRPr="00B14FDC">
        <w:rPr>
          <w:snapToGrid/>
        </w:rPr>
        <w:t>и</w:t>
      </w:r>
      <w:r w:rsidRPr="00B14FDC">
        <w:rPr>
          <w:snapToGrid/>
        </w:rPr>
        <w:t xml:space="preserve">морского края – в сумме </w:t>
      </w:r>
      <w:r w:rsidRPr="00A177A1">
        <w:rPr>
          <w:szCs w:val="28"/>
        </w:rPr>
        <w:t>22846338,62 т</w:t>
      </w:r>
      <w:r w:rsidRPr="00B14FDC">
        <w:rPr>
          <w:snapToGrid/>
        </w:rPr>
        <w:t>ыс. ру</w:t>
      </w:r>
      <w:r w:rsidRPr="00B14FDC">
        <w:rPr>
          <w:snapToGrid/>
        </w:rPr>
        <w:t>б</w:t>
      </w:r>
      <w:r w:rsidRPr="00B14FDC">
        <w:rPr>
          <w:snapToGrid/>
        </w:rPr>
        <w:t xml:space="preserve">лей; </w:t>
      </w:r>
    </w:p>
    <w:p w:rsidR="00CB172B" w:rsidRPr="00B14FDC" w:rsidRDefault="00CB172B" w:rsidP="00CB172B">
      <w:pPr>
        <w:pStyle w:val="a7"/>
        <w:spacing w:before="0" w:line="240" w:lineRule="auto"/>
        <w:ind w:firstLine="709"/>
        <w:rPr>
          <w:snapToGrid/>
        </w:rPr>
      </w:pPr>
      <w:r w:rsidRPr="00B14FDC">
        <w:rPr>
          <w:snapToGrid/>
        </w:rPr>
        <w:t>5)верхний предел государственного внутреннего долга Примо</w:t>
      </w:r>
      <w:r w:rsidRPr="00B14FDC">
        <w:rPr>
          <w:snapToGrid/>
        </w:rPr>
        <w:t>р</w:t>
      </w:r>
      <w:r w:rsidRPr="00B14FDC">
        <w:rPr>
          <w:snapToGrid/>
        </w:rPr>
        <w:t xml:space="preserve">ского края на 1 января 2017 года – в сумме </w:t>
      </w:r>
      <w:r w:rsidRPr="00A46416">
        <w:rPr>
          <w:spacing w:val="-2"/>
          <w:szCs w:val="28"/>
        </w:rPr>
        <w:t xml:space="preserve">22846338,62 </w:t>
      </w:r>
      <w:r w:rsidRPr="00B14FDC">
        <w:rPr>
          <w:snapToGrid/>
        </w:rPr>
        <w:t xml:space="preserve">тыс. рублей, в том числе верхний предел долга по государственным гарантиям Приморского края – 1200000,00 тыс. рублей. </w:t>
      </w:r>
    </w:p>
    <w:p w:rsidR="00CB172B" w:rsidRDefault="00CB172B" w:rsidP="00CB172B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CB172B" w:rsidRDefault="00CB172B" w:rsidP="00CB172B">
      <w:pPr>
        <w:ind w:firstLine="709"/>
        <w:jc w:val="both"/>
        <w:rPr>
          <w:color w:val="000000"/>
          <w:spacing w:val="-5"/>
        </w:rPr>
      </w:pPr>
      <w:proofErr w:type="gramStart"/>
      <w:r>
        <w:rPr>
          <w:szCs w:val="28"/>
        </w:rPr>
        <w:t>3.</w:t>
      </w:r>
      <w:r>
        <w:rPr>
          <w:color w:val="000000"/>
          <w:spacing w:val="-5"/>
        </w:rPr>
        <w:t>Установить</w:t>
      </w:r>
      <w:r w:rsidRPr="00500BA3">
        <w:t xml:space="preserve"> </w:t>
      </w:r>
      <w:r>
        <w:rPr>
          <w:color w:val="000000"/>
          <w:spacing w:val="-5"/>
        </w:rPr>
        <w:t>д</w:t>
      </w:r>
      <w:r w:rsidRPr="00500BA3">
        <w:rPr>
          <w:color w:val="000000"/>
          <w:spacing w:val="-5"/>
        </w:rPr>
        <w:t>ополнительные нормативы</w:t>
      </w:r>
      <w:r>
        <w:rPr>
          <w:color w:val="000000"/>
          <w:spacing w:val="-5"/>
        </w:rPr>
        <w:t xml:space="preserve"> </w:t>
      </w:r>
      <w:r w:rsidRPr="00500BA3">
        <w:rPr>
          <w:color w:val="000000"/>
          <w:spacing w:val="-5"/>
        </w:rPr>
        <w:t>отчислений от налога на доходы физических лиц в бюджеты муниципальных районов (городских округов) Приморского края, заменяющие часть дотации на выравнивание бюджетной обеспеченности муниципальных районов (городских округов), на 2016 год</w:t>
      </w:r>
      <w:r w:rsidRPr="0076234C">
        <w:rPr>
          <w:szCs w:val="28"/>
        </w:rPr>
        <w:t xml:space="preserve"> </w:t>
      </w:r>
      <w:r w:rsidRPr="00FD08FC">
        <w:rPr>
          <w:szCs w:val="28"/>
        </w:rPr>
        <w:t xml:space="preserve">согласно </w:t>
      </w:r>
      <w:r w:rsidRPr="00FD08FC">
        <w:t>приложению 1 к н</w:t>
      </w:r>
      <w:r w:rsidRPr="00FD08FC">
        <w:t>а</w:t>
      </w:r>
      <w:r w:rsidRPr="00FD08FC">
        <w:t>ст</w:t>
      </w:r>
      <w:r w:rsidRPr="00755C8B">
        <w:t>оящему постановлению</w:t>
      </w:r>
      <w:r>
        <w:rPr>
          <w:color w:val="000000"/>
          <w:spacing w:val="-5"/>
        </w:rPr>
        <w:t>.</w:t>
      </w:r>
      <w:proofErr w:type="gramEnd"/>
    </w:p>
    <w:p w:rsidR="00CB172B" w:rsidRDefault="00CB172B" w:rsidP="00CB172B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CB172B" w:rsidRDefault="00CB172B" w:rsidP="00CB172B">
      <w:pPr>
        <w:ind w:firstLine="709"/>
        <w:jc w:val="both"/>
      </w:pPr>
      <w:r>
        <w:rPr>
          <w:color w:val="000000"/>
          <w:spacing w:val="-5"/>
        </w:rPr>
        <w:lastRenderedPageBreak/>
        <w:t>4.</w:t>
      </w:r>
      <w:r w:rsidRPr="00183CAB">
        <w:rPr>
          <w:rFonts w:eastAsia="Calibri"/>
          <w:szCs w:val="28"/>
          <w:lang w:eastAsia="en-US"/>
        </w:rPr>
        <w:t xml:space="preserve">Установить </w:t>
      </w:r>
      <w:r>
        <w:rPr>
          <w:rFonts w:eastAsia="Calibri"/>
          <w:szCs w:val="28"/>
          <w:lang w:eastAsia="en-US"/>
        </w:rPr>
        <w:t>д</w:t>
      </w:r>
      <w:r w:rsidRPr="000B0666">
        <w:rPr>
          <w:rFonts w:eastAsia="Calibri"/>
          <w:szCs w:val="28"/>
          <w:lang w:eastAsia="en-US"/>
        </w:rPr>
        <w:t>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0B0666">
        <w:rPr>
          <w:rFonts w:eastAsia="Calibri"/>
          <w:szCs w:val="28"/>
          <w:lang w:eastAsia="en-US"/>
        </w:rPr>
        <w:t>инжекторных</w:t>
      </w:r>
      <w:proofErr w:type="spellEnd"/>
      <w:r w:rsidRPr="000B0666">
        <w:rPr>
          <w:rFonts w:eastAsia="Calibri"/>
          <w:szCs w:val="28"/>
          <w:lang w:eastAsia="en-US"/>
        </w:rPr>
        <w:t>) двигателей, производимые на территории Российской Федерации, на 2016 год</w:t>
      </w:r>
      <w:r>
        <w:rPr>
          <w:rFonts w:eastAsia="Calibri"/>
          <w:szCs w:val="28"/>
          <w:lang w:eastAsia="en-US"/>
        </w:rPr>
        <w:t xml:space="preserve"> </w:t>
      </w:r>
      <w:r w:rsidRPr="000E358C">
        <w:rPr>
          <w:rFonts w:eastAsia="Calibri"/>
          <w:szCs w:val="28"/>
          <w:lang w:eastAsia="en-US"/>
        </w:rPr>
        <w:t xml:space="preserve">согласно приложению </w:t>
      </w:r>
      <w:r>
        <w:rPr>
          <w:rFonts w:eastAsia="Calibri"/>
          <w:szCs w:val="28"/>
          <w:lang w:eastAsia="en-US"/>
        </w:rPr>
        <w:t>2</w:t>
      </w:r>
      <w:r w:rsidRPr="000E358C">
        <w:rPr>
          <w:rFonts w:eastAsia="Calibri"/>
          <w:szCs w:val="28"/>
          <w:lang w:eastAsia="en-US"/>
        </w:rPr>
        <w:t xml:space="preserve"> к настоящему</w:t>
      </w:r>
      <w:r>
        <w:rPr>
          <w:rFonts w:eastAsia="Calibri"/>
          <w:szCs w:val="28"/>
          <w:lang w:eastAsia="en-US"/>
        </w:rPr>
        <w:t xml:space="preserve"> </w:t>
      </w:r>
      <w:r w:rsidRPr="00755C8B">
        <w:t>постановлению.</w:t>
      </w:r>
    </w:p>
    <w:p w:rsidR="00CB172B" w:rsidRDefault="00CB172B" w:rsidP="00CB172B">
      <w:pPr>
        <w:pStyle w:val="a8"/>
        <w:ind w:firstLine="709"/>
        <w:rPr>
          <w:szCs w:val="28"/>
        </w:rPr>
      </w:pPr>
    </w:p>
    <w:p w:rsidR="00CB172B" w:rsidRDefault="00CB172B" w:rsidP="00CB172B">
      <w:pPr>
        <w:pStyle w:val="a8"/>
        <w:ind w:firstLine="709"/>
        <w:rPr>
          <w:color w:val="000000"/>
          <w:spacing w:val="-5"/>
        </w:rPr>
      </w:pPr>
      <w:r>
        <w:rPr>
          <w:szCs w:val="28"/>
        </w:rPr>
        <w:t>5.</w:t>
      </w:r>
      <w:r>
        <w:t xml:space="preserve">Учесть в краевом бюджете на 2016 год </w:t>
      </w:r>
      <w:r w:rsidRPr="000E358C">
        <w:rPr>
          <w:szCs w:val="28"/>
        </w:rPr>
        <w:t xml:space="preserve">доходы в объемах </w:t>
      </w:r>
      <w:r>
        <w:t xml:space="preserve">согласно приложению 3 к настоящему </w:t>
      </w:r>
      <w:r>
        <w:rPr>
          <w:color w:val="000000"/>
          <w:spacing w:val="-5"/>
        </w:rPr>
        <w:t>постановлению.</w:t>
      </w:r>
    </w:p>
    <w:p w:rsidR="00CB172B" w:rsidRDefault="00CB172B" w:rsidP="00CB172B">
      <w:pPr>
        <w:pStyle w:val="a7"/>
        <w:spacing w:before="0" w:line="240" w:lineRule="auto"/>
        <w:ind w:firstLine="709"/>
        <w:rPr>
          <w:szCs w:val="28"/>
        </w:rPr>
      </w:pPr>
    </w:p>
    <w:p w:rsidR="00CB172B" w:rsidRDefault="00CB172B" w:rsidP="00CB172B">
      <w:pPr>
        <w:pStyle w:val="30"/>
      </w:pPr>
      <w:r>
        <w:t>6.Настоящее постановление вступает в силу со дня его принятия.</w:t>
      </w:r>
    </w:p>
    <w:p w:rsidR="00CB172B" w:rsidRDefault="00CB172B" w:rsidP="00CB172B">
      <w:pPr>
        <w:pStyle w:val="30"/>
      </w:pPr>
    </w:p>
    <w:p w:rsidR="00CB172B" w:rsidRDefault="00CB172B" w:rsidP="00CB172B">
      <w:pPr>
        <w:pStyle w:val="30"/>
      </w:pPr>
    </w:p>
    <w:p w:rsidR="00CB172B" w:rsidRDefault="00CB172B" w:rsidP="00CB172B">
      <w:pPr>
        <w:pStyle w:val="30"/>
      </w:pPr>
    </w:p>
    <w:p w:rsidR="00CB172B" w:rsidRDefault="00CB172B" w:rsidP="00CB172B">
      <w:r>
        <w:t xml:space="preserve">Председатель </w:t>
      </w:r>
    </w:p>
    <w:p w:rsidR="00CB172B" w:rsidRDefault="00CB172B" w:rsidP="00CB172B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В.В. Горчаков</w:t>
      </w:r>
    </w:p>
    <w:p w:rsidR="00CB172B" w:rsidRDefault="00CB172B" w:rsidP="00CB172B">
      <w:pPr>
        <w:pStyle w:val="30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B172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A43" w:rsidRDefault="00AC3A43">
      <w:r>
        <w:separator/>
      </w:r>
    </w:p>
  </w:endnote>
  <w:endnote w:type="continuationSeparator" w:id="0">
    <w:p w:rsidR="00AC3A43" w:rsidRDefault="00AC3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A43" w:rsidRDefault="00AC3A43">
      <w:r>
        <w:separator/>
      </w:r>
    </w:p>
  </w:footnote>
  <w:footnote w:type="continuationSeparator" w:id="0">
    <w:p w:rsidR="00AC3A43" w:rsidRDefault="00AC3A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72B" w:rsidRDefault="00CB172B" w:rsidP="00CB172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172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3A43"/>
    <w:rsid w:val="00AE5EE6"/>
    <w:rsid w:val="00BA58C7"/>
    <w:rsid w:val="00C20E8F"/>
    <w:rsid w:val="00CA7E54"/>
    <w:rsid w:val="00CB172B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CB172B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CB172B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link w:val="a8"/>
    <w:rsid w:val="00CB172B"/>
    <w:rPr>
      <w:snapToGrid w:val="0"/>
      <w:sz w:val="28"/>
    </w:rPr>
  </w:style>
  <w:style w:type="paragraph" w:customStyle="1" w:styleId="Normal">
    <w:name w:val="Normal"/>
    <w:rsid w:val="00CB172B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CB172B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CB172B"/>
    <w:rPr>
      <w:sz w:val="28"/>
    </w:rPr>
  </w:style>
  <w:style w:type="character" w:customStyle="1" w:styleId="a4">
    <w:name w:val="Верхний колонтитул Знак"/>
    <w:link w:val="a3"/>
    <w:uiPriority w:val="99"/>
    <w:rsid w:val="00CB172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2015-12-14T06:49:00Z</cp:lastPrinted>
  <dcterms:created xsi:type="dcterms:W3CDTF">2015-12-14T06:48:00Z</dcterms:created>
  <dcterms:modified xsi:type="dcterms:W3CDTF">2015-12-14T06:49:00Z</dcterms:modified>
</cp:coreProperties>
</file>