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246" w:rsidRDefault="005F7246" w:rsidP="005F7246">
      <w:pPr>
        <w:ind w:left="6237"/>
      </w:pPr>
      <w:r>
        <w:t xml:space="preserve">Приложение 2 </w:t>
      </w:r>
    </w:p>
    <w:p w:rsidR="005F7246" w:rsidRDefault="005F7246" w:rsidP="005F7246">
      <w:pPr>
        <w:ind w:left="6237"/>
      </w:pPr>
      <w:r>
        <w:t>к проекту закона</w:t>
      </w:r>
    </w:p>
    <w:p w:rsidR="005F7246" w:rsidRDefault="005F7246" w:rsidP="005F7246">
      <w:pPr>
        <w:ind w:left="6237"/>
      </w:pPr>
      <w:r>
        <w:t>Приморского края</w:t>
      </w:r>
    </w:p>
    <w:p w:rsidR="005F7246" w:rsidRDefault="005F7246"/>
    <w:p w:rsidR="0028499F" w:rsidRDefault="0028499F"/>
    <w:p w:rsidR="005F7246" w:rsidRDefault="005F7246" w:rsidP="005F7246">
      <w:pPr>
        <w:jc w:val="center"/>
      </w:pPr>
      <w:r>
        <w:t xml:space="preserve">Общий объем </w:t>
      </w:r>
    </w:p>
    <w:p w:rsidR="005F7246" w:rsidRDefault="005F7246" w:rsidP="005F7246">
      <w:pPr>
        <w:jc w:val="center"/>
      </w:pPr>
      <w:r>
        <w:t>бюджетных ассигнований</w:t>
      </w:r>
      <w:r w:rsidR="0028499F">
        <w:t xml:space="preserve"> </w:t>
      </w:r>
      <w:r>
        <w:t>на исполнение публичных нормативных обязатель</w:t>
      </w:r>
      <w:proofErr w:type="gramStart"/>
      <w:r>
        <w:t>ств Пр</w:t>
      </w:r>
      <w:proofErr w:type="gramEnd"/>
      <w:r>
        <w:t>иморского края в 2016 году</w:t>
      </w:r>
    </w:p>
    <w:p w:rsidR="005F7246" w:rsidRDefault="005F7246" w:rsidP="005F7246">
      <w:pPr>
        <w:jc w:val="center"/>
      </w:pPr>
    </w:p>
    <w:p w:rsidR="00DA09A9" w:rsidRPr="00DA09A9" w:rsidRDefault="00DA09A9" w:rsidP="001C69E9">
      <w:pPr>
        <w:jc w:val="center"/>
        <w:rPr>
          <w:sz w:val="14"/>
          <w:szCs w:val="14"/>
        </w:rPr>
      </w:pPr>
      <w:r>
        <w:t xml:space="preserve">                                                                                                    </w:t>
      </w:r>
      <w:r w:rsidR="001C69E9">
        <w:t xml:space="preserve">        </w:t>
      </w:r>
      <w:bookmarkStart w:id="0" w:name="_GoBack"/>
      <w:bookmarkEnd w:id="0"/>
      <w:r w:rsidR="001C69E9">
        <w:t xml:space="preserve">  </w:t>
      </w:r>
      <w:r w:rsidR="005F7246">
        <w:t>(тыс. рублей)</w:t>
      </w: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0"/>
        <w:gridCol w:w="2833"/>
      </w:tblGrid>
      <w:tr w:rsidR="005F7246" w:rsidRPr="005F7246" w:rsidTr="00044ED1">
        <w:trPr>
          <w:trHeight w:val="795"/>
        </w:trPr>
        <w:tc>
          <w:tcPr>
            <w:tcW w:w="6680" w:type="dxa"/>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 xml:space="preserve">Наименование </w:t>
            </w:r>
          </w:p>
        </w:tc>
        <w:tc>
          <w:tcPr>
            <w:tcW w:w="2833" w:type="dxa"/>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 xml:space="preserve">Сумма </w:t>
            </w:r>
          </w:p>
        </w:tc>
      </w:tr>
    </w:tbl>
    <w:p w:rsidR="00DA09A9" w:rsidRPr="00DA09A9" w:rsidRDefault="00DA09A9">
      <w:pPr>
        <w:rPr>
          <w:sz w:val="2"/>
          <w:szCs w:val="2"/>
        </w:rPr>
      </w:pPr>
    </w:p>
    <w:tbl>
      <w:tblPr>
        <w:tblW w:w="9513" w:type="dxa"/>
        <w:tblInd w:w="93" w:type="dxa"/>
        <w:tblLook w:val="04A0" w:firstRow="1" w:lastRow="0" w:firstColumn="1" w:lastColumn="0" w:noHBand="0" w:noVBand="1"/>
      </w:tblPr>
      <w:tblGrid>
        <w:gridCol w:w="6680"/>
        <w:gridCol w:w="2833"/>
      </w:tblGrid>
      <w:tr w:rsidR="005F7246" w:rsidRPr="005F7246" w:rsidTr="00044ED1">
        <w:trPr>
          <w:trHeight w:val="345"/>
          <w:tblHeader/>
        </w:trPr>
        <w:tc>
          <w:tcPr>
            <w:tcW w:w="6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1</w:t>
            </w:r>
          </w:p>
        </w:tc>
        <w:tc>
          <w:tcPr>
            <w:tcW w:w="2833" w:type="dxa"/>
            <w:tcBorders>
              <w:top w:val="single" w:sz="4" w:space="0" w:color="auto"/>
              <w:left w:val="nil"/>
              <w:bottom w:val="single" w:sz="4" w:space="0" w:color="auto"/>
              <w:right w:val="single" w:sz="4" w:space="0" w:color="auto"/>
            </w:tcBorders>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2</w:t>
            </w:r>
          </w:p>
        </w:tc>
      </w:tr>
      <w:tr w:rsidR="005F7246" w:rsidRPr="005F7246" w:rsidTr="00044ED1">
        <w:trPr>
          <w:cantSplit/>
          <w:trHeight w:val="340"/>
        </w:trPr>
        <w:tc>
          <w:tcPr>
            <w:tcW w:w="6680" w:type="dxa"/>
            <w:tcBorders>
              <w:top w:val="single" w:sz="4" w:space="0" w:color="auto"/>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833" w:type="dxa"/>
            <w:tcBorders>
              <w:top w:val="single" w:sz="4" w:space="0" w:color="auto"/>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8 221,50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Пенсии за выслугу лет государственным служащим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46 731,97</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5 106,20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67 404,20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60,10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Оплата жилищно-коммунальных услуг отдельным категориям граждан</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1 245 926,80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64,80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ветеранам труда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1 101 023,28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ветеранам труда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49 938,00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труженикам тыла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40 327,98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26 204,05</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Обеспечение мер социальной поддержки по оплате жилищно-коммунальных услуг ветеранам труда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2 279 274,12</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Обеспечение мер социальной поддержки по оплате жилищно-коммунальных услуг труженикам тыла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33 240,00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62 133,57</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proofErr w:type="gramStart"/>
            <w:r w:rsidRPr="005F7246">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5F7246">
              <w:rPr>
                <w:rFonts w:eastAsia="Times New Roman" w:cs="Times New Roman"/>
                <w:szCs w:val="28"/>
                <w:lang w:eastAsia="ru-RU"/>
              </w:rPr>
              <w:t xml:space="preserve"> </w:t>
            </w:r>
            <w:proofErr w:type="gramStart"/>
            <w:r w:rsidRPr="005F7246">
              <w:rPr>
                <w:rFonts w:eastAsia="Times New Roman" w:cs="Times New Roman"/>
                <w:szCs w:val="28"/>
                <w:lang w:eastAsia="ru-RU"/>
              </w:rPr>
              <w:t>поселках</w:t>
            </w:r>
            <w:proofErr w:type="gramEnd"/>
            <w:r w:rsidRPr="005F7246">
              <w:rPr>
                <w:rFonts w:eastAsia="Times New Roman" w:cs="Times New Roman"/>
                <w:szCs w:val="28"/>
                <w:lang w:eastAsia="ru-RU"/>
              </w:rPr>
              <w:t xml:space="preserve"> городского типа и поселках, существовавших в соответствии с административно-территориальным делением по состоянию на </w:t>
            </w:r>
            <w:r w:rsidR="00044ED1">
              <w:rPr>
                <w:rFonts w:eastAsia="Times New Roman" w:cs="Times New Roman"/>
                <w:szCs w:val="28"/>
                <w:lang w:eastAsia="ru-RU"/>
              </w:rPr>
              <w:br/>
            </w:r>
            <w:r w:rsidRPr="005F7246">
              <w:rPr>
                <w:rFonts w:eastAsia="Times New Roman" w:cs="Times New Roman"/>
                <w:szCs w:val="28"/>
                <w:lang w:eastAsia="ru-RU"/>
              </w:rPr>
              <w:t>1 января 2004 года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122 500,00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00044ED1">
              <w:rPr>
                <w:rFonts w:eastAsia="Times New Roman" w:cs="Times New Roman"/>
                <w:szCs w:val="28"/>
                <w:lang w:eastAsia="ru-RU"/>
              </w:rPr>
              <w:br/>
            </w:r>
            <w:r w:rsidRPr="005F7246">
              <w:rPr>
                <w:rFonts w:eastAsia="Times New Roman" w:cs="Times New Roman"/>
                <w:szCs w:val="28"/>
                <w:lang w:eastAsia="ru-RU"/>
              </w:rPr>
              <w:t>1 января 2004 года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506 872,68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4 586,00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Оказание материальной помощи гражданам (семьям)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1 119 469,26</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Социальные выплаты на компенсацию части расходов по уплате процентов по ипотечным жилищным кредитам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51 523,50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Единовременная социальная выплата лицам, получающим пенсию в Приморском крае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500 000,00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958 492,30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103 830,80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16,10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29 883,60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мер социальной поддержки многодетных семей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11 348,33</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регионального материнского (семейного) капитала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300 000,00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5F7246">
              <w:rPr>
                <w:rFonts w:eastAsia="Times New Roman" w:cs="Times New Roman"/>
                <w:szCs w:val="28"/>
                <w:lang w:eastAsia="ru-RU"/>
              </w:rPr>
              <w:t>дств кр</w:t>
            </w:r>
            <w:proofErr w:type="gramEnd"/>
            <w:r w:rsidRPr="005F7246">
              <w:rPr>
                <w:rFonts w:eastAsia="Times New Roman" w:cs="Times New Roman"/>
                <w:szCs w:val="28"/>
                <w:lang w:eastAsia="ru-RU"/>
              </w:rPr>
              <w:t>аевого бюджета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701 050,13</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Выплата ежемесячного пособия на ребенка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367 746,12</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единовременного пособия при всех формах устройства детей, лишенных родительского попечения, в семью</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17 643,70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мер социальной поддержки приемных семей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171 051,16</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414 200,00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Компенсация родителям за воспитание и обучение детей-инвалидов на дому</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3 832,20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noWrap/>
            <w:vAlign w:val="bottom"/>
            <w:hideMark/>
          </w:tcPr>
          <w:p w:rsidR="005F7246" w:rsidRPr="005F7246" w:rsidRDefault="005F7246" w:rsidP="005F7246">
            <w:pPr>
              <w:rPr>
                <w:rFonts w:eastAsia="Times New Roman" w:cs="Times New Roman"/>
                <w:b/>
                <w:bCs/>
                <w:szCs w:val="28"/>
                <w:lang w:eastAsia="ru-RU"/>
              </w:rPr>
            </w:pPr>
            <w:r w:rsidRPr="005F7246">
              <w:rPr>
                <w:rFonts w:eastAsia="Times New Roman" w:cs="Times New Roman"/>
                <w:b/>
                <w:bCs/>
                <w:szCs w:val="28"/>
                <w:lang w:eastAsia="ru-RU"/>
              </w:rPr>
              <w:t>Всего расходов</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rPr>
                <w:rFonts w:eastAsia="Times New Roman" w:cs="Times New Roman"/>
                <w:b/>
                <w:bCs/>
                <w:szCs w:val="28"/>
                <w:lang w:eastAsia="ru-RU"/>
              </w:rPr>
            </w:pPr>
            <w:r w:rsidRPr="005F7246">
              <w:rPr>
                <w:rFonts w:eastAsia="Times New Roman" w:cs="Times New Roman"/>
                <w:b/>
                <w:bCs/>
                <w:szCs w:val="28"/>
                <w:lang w:eastAsia="ru-RU"/>
              </w:rPr>
              <w:t>10 354 705,25</w:t>
            </w:r>
          </w:p>
        </w:tc>
      </w:tr>
    </w:tbl>
    <w:p w:rsidR="005F7246" w:rsidRDefault="005F7246" w:rsidP="005F7246">
      <w:pPr>
        <w:jc w:val="center"/>
      </w:pPr>
    </w:p>
    <w:sectPr w:rsidR="005F7246" w:rsidSect="00044ED1">
      <w:headerReference w:type="default" r:id="rId7"/>
      <w:pgSz w:w="11906" w:h="16838" w:code="9"/>
      <w:pgMar w:top="851" w:right="851" w:bottom="851" w:left="1701" w:header="397"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4B1" w:rsidRDefault="001544B1" w:rsidP="005F7246">
      <w:r>
        <w:separator/>
      </w:r>
    </w:p>
  </w:endnote>
  <w:endnote w:type="continuationSeparator" w:id="0">
    <w:p w:rsidR="001544B1" w:rsidRDefault="001544B1" w:rsidP="005F7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4B1" w:rsidRDefault="001544B1" w:rsidP="005F7246">
      <w:r>
        <w:separator/>
      </w:r>
    </w:p>
  </w:footnote>
  <w:footnote w:type="continuationSeparator" w:id="0">
    <w:p w:rsidR="001544B1" w:rsidRDefault="001544B1" w:rsidP="005F72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8213469"/>
      <w:docPartObj>
        <w:docPartGallery w:val="Page Numbers (Top of Page)"/>
        <w:docPartUnique/>
      </w:docPartObj>
    </w:sdtPr>
    <w:sdtEndPr/>
    <w:sdtContent>
      <w:p w:rsidR="005F7246" w:rsidRDefault="005F7246">
        <w:pPr>
          <w:pStyle w:val="a3"/>
          <w:jc w:val="right"/>
        </w:pPr>
        <w:r>
          <w:fldChar w:fldCharType="begin"/>
        </w:r>
        <w:r>
          <w:instrText>PAGE   \* MERGEFORMAT</w:instrText>
        </w:r>
        <w:r>
          <w:fldChar w:fldCharType="separate"/>
        </w:r>
        <w:r w:rsidR="001C69E9">
          <w:rPr>
            <w:noProof/>
          </w:rPr>
          <w:t>4</w:t>
        </w:r>
        <w:r>
          <w:fldChar w:fldCharType="end"/>
        </w:r>
      </w:p>
    </w:sdtContent>
  </w:sdt>
  <w:p w:rsidR="005F7246" w:rsidRDefault="005F724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246"/>
    <w:rsid w:val="00044ED1"/>
    <w:rsid w:val="00130827"/>
    <w:rsid w:val="001544B1"/>
    <w:rsid w:val="001C69E9"/>
    <w:rsid w:val="0028499F"/>
    <w:rsid w:val="005F7246"/>
    <w:rsid w:val="00625F29"/>
    <w:rsid w:val="008C45D8"/>
    <w:rsid w:val="00DA09A9"/>
    <w:rsid w:val="00FF0D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7246"/>
    <w:pPr>
      <w:tabs>
        <w:tab w:val="center" w:pos="4677"/>
        <w:tab w:val="right" w:pos="9355"/>
      </w:tabs>
    </w:pPr>
  </w:style>
  <w:style w:type="character" w:customStyle="1" w:styleId="a4">
    <w:name w:val="Верхний колонтитул Знак"/>
    <w:basedOn w:val="a0"/>
    <w:link w:val="a3"/>
    <w:uiPriority w:val="99"/>
    <w:rsid w:val="005F7246"/>
  </w:style>
  <w:style w:type="paragraph" w:styleId="a5">
    <w:name w:val="footer"/>
    <w:basedOn w:val="a"/>
    <w:link w:val="a6"/>
    <w:uiPriority w:val="99"/>
    <w:unhideWhenUsed/>
    <w:rsid w:val="005F7246"/>
    <w:pPr>
      <w:tabs>
        <w:tab w:val="center" w:pos="4677"/>
        <w:tab w:val="right" w:pos="9355"/>
      </w:tabs>
    </w:pPr>
  </w:style>
  <w:style w:type="character" w:customStyle="1" w:styleId="a6">
    <w:name w:val="Нижний колонтитул Знак"/>
    <w:basedOn w:val="a0"/>
    <w:link w:val="a5"/>
    <w:uiPriority w:val="99"/>
    <w:rsid w:val="005F7246"/>
  </w:style>
  <w:style w:type="paragraph" w:styleId="a7">
    <w:name w:val="Balloon Text"/>
    <w:basedOn w:val="a"/>
    <w:link w:val="a8"/>
    <w:uiPriority w:val="99"/>
    <w:semiHidden/>
    <w:unhideWhenUsed/>
    <w:rsid w:val="001C69E9"/>
    <w:rPr>
      <w:rFonts w:ascii="Tahoma" w:hAnsi="Tahoma" w:cs="Tahoma"/>
      <w:sz w:val="16"/>
      <w:szCs w:val="16"/>
    </w:rPr>
  </w:style>
  <w:style w:type="character" w:customStyle="1" w:styleId="a8">
    <w:name w:val="Текст выноски Знак"/>
    <w:basedOn w:val="a0"/>
    <w:link w:val="a7"/>
    <w:uiPriority w:val="99"/>
    <w:semiHidden/>
    <w:rsid w:val="001C69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7246"/>
    <w:pPr>
      <w:tabs>
        <w:tab w:val="center" w:pos="4677"/>
        <w:tab w:val="right" w:pos="9355"/>
      </w:tabs>
    </w:pPr>
  </w:style>
  <w:style w:type="character" w:customStyle="1" w:styleId="a4">
    <w:name w:val="Верхний колонтитул Знак"/>
    <w:basedOn w:val="a0"/>
    <w:link w:val="a3"/>
    <w:uiPriority w:val="99"/>
    <w:rsid w:val="005F7246"/>
  </w:style>
  <w:style w:type="paragraph" w:styleId="a5">
    <w:name w:val="footer"/>
    <w:basedOn w:val="a"/>
    <w:link w:val="a6"/>
    <w:uiPriority w:val="99"/>
    <w:unhideWhenUsed/>
    <w:rsid w:val="005F7246"/>
    <w:pPr>
      <w:tabs>
        <w:tab w:val="center" w:pos="4677"/>
        <w:tab w:val="right" w:pos="9355"/>
      </w:tabs>
    </w:pPr>
  </w:style>
  <w:style w:type="character" w:customStyle="1" w:styleId="a6">
    <w:name w:val="Нижний колонтитул Знак"/>
    <w:basedOn w:val="a0"/>
    <w:link w:val="a5"/>
    <w:uiPriority w:val="99"/>
    <w:rsid w:val="005F7246"/>
  </w:style>
  <w:style w:type="paragraph" w:styleId="a7">
    <w:name w:val="Balloon Text"/>
    <w:basedOn w:val="a"/>
    <w:link w:val="a8"/>
    <w:uiPriority w:val="99"/>
    <w:semiHidden/>
    <w:unhideWhenUsed/>
    <w:rsid w:val="001C69E9"/>
    <w:rPr>
      <w:rFonts w:ascii="Tahoma" w:hAnsi="Tahoma" w:cs="Tahoma"/>
      <w:sz w:val="16"/>
      <w:szCs w:val="16"/>
    </w:rPr>
  </w:style>
  <w:style w:type="character" w:customStyle="1" w:styleId="a8">
    <w:name w:val="Текст выноски Знак"/>
    <w:basedOn w:val="a0"/>
    <w:link w:val="a7"/>
    <w:uiPriority w:val="99"/>
    <w:semiHidden/>
    <w:rsid w:val="001C69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24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873</Words>
  <Characters>4977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5</cp:revision>
  <cp:lastPrinted>2015-12-04T03:21:00Z</cp:lastPrinted>
  <dcterms:created xsi:type="dcterms:W3CDTF">2015-11-25T06:26:00Z</dcterms:created>
  <dcterms:modified xsi:type="dcterms:W3CDTF">2015-12-04T03:22:00Z</dcterms:modified>
</cp:coreProperties>
</file>