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05117120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D0AE6" w:rsidRDefault="003D0AE6" w:rsidP="003D0AE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ОБ УСТАНОВЛЕНИИ НАЛОГОВОЙ СТАВКИ В </w:t>
      </w:r>
      <w:r>
        <w:rPr>
          <w:b/>
          <w:bCs/>
        </w:rPr>
        <w:br/>
        <w:t xml:space="preserve">РАЗМЕРЕ 0 ПРОЦЕНТОВ ПРИ ПРИМЕНЕНИИ ПАТЕНТНОЙ </w:t>
      </w:r>
    </w:p>
    <w:p w:rsidR="003D0AE6" w:rsidRDefault="003D0AE6" w:rsidP="003D0AE6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СИСТЕМЫ НАЛОГООБЛОЖЕНИЯ</w:t>
      </w:r>
    </w:p>
    <w:p w:rsidR="003D0AE6" w:rsidRDefault="003D0AE6" w:rsidP="003D0AE6">
      <w:pPr>
        <w:pStyle w:val="a3"/>
        <w:tabs>
          <w:tab w:val="left" w:pos="720"/>
        </w:tabs>
        <w:jc w:val="center"/>
        <w:rPr>
          <w:b/>
        </w:rPr>
      </w:pPr>
    </w:p>
    <w:p w:rsidR="003D0AE6" w:rsidRDefault="003D0AE6" w:rsidP="003D0AE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30 сентября 2015 года в первом чтении</w:t>
      </w:r>
    </w:p>
    <w:p w:rsidR="003D0AE6" w:rsidRDefault="003D0AE6" w:rsidP="003D0AE6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  <w:r>
        <w:t>СТАТЬЯ 1.</w:t>
      </w:r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Настоящий Закон в соответствии с пунктом 3 статьи 346.50 </w:t>
      </w:r>
      <w:r>
        <w:br/>
        <w:t>части второй Налогового кодекса Российской Федерации устанавливает на территории Приморского края налоговую ставку в размере 0 процентов при применении патентной системы налогообложения для налогоплательщиков - индивидуальных предпринимателей, впервые зарегистрированных после вступления в силу настоящего Закона и осуществляющих предпринимательскую деятельность в производственной, социальной и (или) научной сферах.</w:t>
      </w:r>
      <w:proofErr w:type="gramEnd"/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  <w:r>
        <w:t>СТАТЬЯ 2.</w:t>
      </w:r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  <w:r>
        <w:t xml:space="preserve">Налогоплательщики, указанные в статье 1 настоящего Закона, вправе применять налоговую ставку в размере 0 процентов при применении патентной системы налогообложения со дня их государственной регистрации в качестве индивидуальных предпринимателей непрерывно в течение двух налоговых периодов. </w:t>
      </w:r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  <w:r>
        <w:t xml:space="preserve">СТАТЬЯ 3. </w:t>
      </w:r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  <w:proofErr w:type="gramStart"/>
      <w:r>
        <w:t>Виды предпринимательской деятельности в производственной, социальной и (или) научной сферах, в отношении которых устанавливается налоговая ставка в размере 0 процентов при применении патентной системы налогообложения, указаны в приложении к настоящему Закону.</w:t>
      </w:r>
      <w:proofErr w:type="gramEnd"/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</w:p>
    <w:p w:rsidR="003D0AE6" w:rsidRDefault="003D0AE6" w:rsidP="003D0AE6">
      <w:pPr>
        <w:autoSpaceDE w:val="0"/>
        <w:autoSpaceDN w:val="0"/>
        <w:adjustRightInd w:val="0"/>
        <w:ind w:firstLine="709"/>
        <w:jc w:val="both"/>
      </w:pPr>
      <w:r>
        <w:t xml:space="preserve">СТАТЬЯ 4. </w:t>
      </w:r>
    </w:p>
    <w:p w:rsidR="003D0AE6" w:rsidRDefault="003D0AE6" w:rsidP="003D0A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Настоящий Закон вступает в силу со дня его официального опубликования.</w:t>
      </w:r>
    </w:p>
    <w:p w:rsidR="003D0AE6" w:rsidRDefault="003D0AE6" w:rsidP="003D0AE6">
      <w:pPr>
        <w:pStyle w:val="a6"/>
        <w:suppressAutoHyphens/>
        <w:spacing w:before="0" w:line="240" w:lineRule="auto"/>
        <w:ind w:firstLine="709"/>
        <w:rPr>
          <w:caps/>
          <w:szCs w:val="28"/>
        </w:rPr>
      </w:pPr>
    </w:p>
    <w:p w:rsidR="003D0AE6" w:rsidRDefault="003D0AE6" w:rsidP="003D0AE6">
      <w:pPr>
        <w:suppressAutoHyphens/>
        <w:rPr>
          <w:szCs w:val="28"/>
        </w:rPr>
      </w:pPr>
    </w:p>
    <w:p w:rsidR="003D0AE6" w:rsidRDefault="003D0AE6" w:rsidP="003D0AE6">
      <w:pPr>
        <w:suppressAutoHyphens/>
        <w:rPr>
          <w:szCs w:val="28"/>
        </w:rPr>
      </w:pPr>
    </w:p>
    <w:p w:rsidR="003D0AE6" w:rsidRDefault="003D0AE6" w:rsidP="003D0AE6">
      <w:pPr>
        <w:suppressAutoHyphens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</w:t>
      </w:r>
      <w:proofErr w:type="spellStart"/>
      <w:r>
        <w:t>Миклушевский</w:t>
      </w:r>
      <w:proofErr w:type="spellEnd"/>
    </w:p>
    <w:p w:rsidR="00BE0544" w:rsidRDefault="00BE0544"/>
    <w:sectPr w:rsidR="00BE0544" w:rsidSect="003D0AE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AE6" w:rsidRDefault="003D0AE6">
      <w:r>
        <w:separator/>
      </w:r>
    </w:p>
  </w:endnote>
  <w:endnote w:type="continuationSeparator" w:id="0">
    <w:p w:rsidR="003D0AE6" w:rsidRDefault="003D0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AE6" w:rsidRDefault="003D0AE6">
      <w:r>
        <w:separator/>
      </w:r>
    </w:p>
  </w:footnote>
  <w:footnote w:type="continuationSeparator" w:id="0">
    <w:p w:rsidR="003D0AE6" w:rsidRDefault="003D0A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AE6"/>
    <w:rsid w:val="0003291F"/>
    <w:rsid w:val="00380EE1"/>
    <w:rsid w:val="003B26E7"/>
    <w:rsid w:val="003D0AE6"/>
    <w:rsid w:val="0047435B"/>
    <w:rsid w:val="005A2827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3D0AE6"/>
    <w:rPr>
      <w:sz w:val="28"/>
    </w:rPr>
  </w:style>
  <w:style w:type="paragraph" w:customStyle="1" w:styleId="ConsPlusNormal">
    <w:name w:val="ConsPlusNormal"/>
    <w:rsid w:val="003D0AE6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6">
    <w:name w:val="Стиль в законе"/>
    <w:basedOn w:val="a"/>
    <w:rsid w:val="003D0AE6"/>
    <w:pPr>
      <w:snapToGrid w:val="0"/>
      <w:spacing w:before="120" w:line="360" w:lineRule="auto"/>
      <w:ind w:firstLine="851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3D0AE6"/>
    <w:rPr>
      <w:sz w:val="28"/>
    </w:rPr>
  </w:style>
  <w:style w:type="paragraph" w:customStyle="1" w:styleId="ConsPlusNormal">
    <w:name w:val="ConsPlusNormal"/>
    <w:rsid w:val="003D0AE6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6">
    <w:name w:val="Стиль в законе"/>
    <w:basedOn w:val="a"/>
    <w:rsid w:val="003D0AE6"/>
    <w:pPr>
      <w:snapToGrid w:val="0"/>
      <w:spacing w:before="120" w:line="360" w:lineRule="auto"/>
      <w:ind w:firstLine="851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2007-12-10T09:46:00Z</cp:lastPrinted>
  <dcterms:created xsi:type="dcterms:W3CDTF">2015-09-30T01:17:00Z</dcterms:created>
  <dcterms:modified xsi:type="dcterms:W3CDTF">2015-09-30T01:19:00Z</dcterms:modified>
</cp:coreProperties>
</file>