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3607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36070" w:rsidRDefault="00F36070">
            <w:pPr>
              <w:pStyle w:val="ConsPlusNormal"/>
            </w:pPr>
            <w:r>
              <w:t>12 июня 2002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36070" w:rsidRDefault="00F36070">
            <w:pPr>
              <w:pStyle w:val="ConsPlusNormal"/>
              <w:jc w:val="right"/>
            </w:pPr>
            <w:r>
              <w:t>N 67-ФЗ</w:t>
            </w:r>
          </w:p>
        </w:tc>
      </w:tr>
    </w:tbl>
    <w:p w:rsidR="00F36070" w:rsidRDefault="00F3607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6070" w:rsidRDefault="00F36070">
      <w:pPr>
        <w:pStyle w:val="ConsPlusNormal"/>
      </w:pPr>
    </w:p>
    <w:p w:rsidR="00F36070" w:rsidRDefault="00F36070">
      <w:pPr>
        <w:pStyle w:val="ConsPlusTitle"/>
        <w:jc w:val="center"/>
      </w:pPr>
      <w:r>
        <w:t>РОССИЙСКАЯ ФЕДЕРАЦИЯ</w:t>
      </w:r>
    </w:p>
    <w:p w:rsidR="00F36070" w:rsidRDefault="00F36070">
      <w:pPr>
        <w:pStyle w:val="ConsPlusTitle"/>
        <w:jc w:val="center"/>
      </w:pPr>
    </w:p>
    <w:p w:rsidR="00F36070" w:rsidRDefault="00F36070">
      <w:pPr>
        <w:pStyle w:val="ConsPlusTitle"/>
        <w:jc w:val="center"/>
      </w:pPr>
      <w:r>
        <w:t>ФЕДЕРАЛЬНЫЙ ЗАКОН</w:t>
      </w:r>
    </w:p>
    <w:p w:rsidR="00F36070" w:rsidRDefault="00F36070">
      <w:pPr>
        <w:pStyle w:val="ConsPlusTitle"/>
        <w:jc w:val="center"/>
      </w:pPr>
    </w:p>
    <w:p w:rsidR="00F36070" w:rsidRDefault="00F36070">
      <w:pPr>
        <w:pStyle w:val="ConsPlusTitle"/>
        <w:jc w:val="center"/>
      </w:pPr>
      <w:r>
        <w:t>ОБ ОСНОВНЫХ ГАРАНТИЯХ ИЗБИРАТЕЛЬНЫХ</w:t>
      </w:r>
    </w:p>
    <w:p w:rsidR="00F36070" w:rsidRDefault="00F36070">
      <w:pPr>
        <w:pStyle w:val="ConsPlusTitle"/>
        <w:jc w:val="center"/>
      </w:pPr>
      <w:r>
        <w:t>ПРАВ И ПРАВА НА УЧАСТИЕ В РЕФЕРЕНДУМЕ ГРАЖДАН</w:t>
      </w:r>
    </w:p>
    <w:p w:rsidR="00F36070" w:rsidRDefault="00F36070">
      <w:pPr>
        <w:pStyle w:val="ConsPlusTitle"/>
        <w:jc w:val="center"/>
      </w:pPr>
      <w:r>
        <w:t>РОССИЙСКОЙ ФЕДЕРАЦИИ</w:t>
      </w:r>
    </w:p>
    <w:p w:rsidR="00F36070" w:rsidRDefault="00F36070">
      <w:pPr>
        <w:pStyle w:val="ConsPlusNormal"/>
      </w:pPr>
    </w:p>
    <w:p w:rsidR="00F36070" w:rsidRDefault="00F36070">
      <w:pPr>
        <w:pStyle w:val="ConsPlusNormal"/>
        <w:jc w:val="right"/>
      </w:pPr>
      <w:proofErr w:type="gramStart"/>
      <w:r>
        <w:t>Принят</w:t>
      </w:r>
      <w:proofErr w:type="gramEnd"/>
    </w:p>
    <w:p w:rsidR="00F36070" w:rsidRDefault="00F36070" w:rsidP="00F36070">
      <w:pPr>
        <w:pStyle w:val="ConsPlusNormal"/>
      </w:pPr>
      <w:r>
        <w:fldChar w:fldCharType="begin"/>
      </w:r>
      <w:r>
        <w:instrText xml:space="preserve"> HYPERLINK "consultantplus://offline/ref=9A68A7217E0B151F2E74EF1716383591EB40793542A31DF6794ECDB657050D4417D8411D99B2EF2ES644D" </w:instrText>
      </w:r>
      <w:r>
        <w:fldChar w:fldCharType="separate"/>
      </w:r>
      <w:r w:rsidRPr="009251BA">
        <w:rPr>
          <w:i/>
          <w:color w:val="0000FF"/>
        </w:rPr>
        <w:fldChar w:fldCharType="end"/>
      </w:r>
      <w:bookmarkStart w:id="0" w:name="_GoBack"/>
      <w:bookmarkEnd w:id="0"/>
      <w:r>
        <w:t>Статья 65. Досрочное голосование</w:t>
      </w:r>
    </w:p>
    <w:p w:rsidR="00F36070" w:rsidRDefault="00F36070">
      <w:pPr>
        <w:pStyle w:val="ConsPlusNormal"/>
        <w:ind w:firstLine="540"/>
        <w:jc w:val="both"/>
      </w:pPr>
      <w:r>
        <w:t xml:space="preserve">2. </w:t>
      </w:r>
      <w:proofErr w:type="gramStart"/>
      <w:r>
        <w:t>При проведении выборов в органы государственной власти, в органы местного самоуправления, референдума субъекта Российской Федерации, местного референдума, если законом не предусмотрено голосование по открепительным удостоверениям, избирателю, участнику референдума, который в день голосования по уважительной причине (отпуск, командировка, режим трудовой и учебной деятельности, выполнение государственных и общественных обязанностей, состояние здоровья и иные уважительные причины) будет отсутствовать по месту своего жительства и</w:t>
      </w:r>
      <w:proofErr w:type="gramEnd"/>
      <w:r>
        <w:t xml:space="preserve"> не сможет прибыть в помещение для голосования на избирательном участке, участке референдума, на котором он включен в список избирателей, участников референдума, должна быть предоставлена возможность проголосовать досрочно. Досрочное голосование проводится путем заполнения избирателем, участником референдума бюллетеня в помещении соответствующей территориальной комиссии (в случаях, предусмотренных законом, - в помещении избирательной комиссии муниципального образования, окружной избирательной комиссии) не ранее чем за 10 дней до дня голосования, если законом не будет предусмотрено заполнение избирателем, участником референдума бюллетеня в помещении участковой комиссии не ранее чем за 10 дней до дня голосования либо в помещении территориальной комиссии (избирательной комиссии муниципального образования, окружной избирательной комиссии) (за 10 - 4 дня до дня голосования) или участковой комиссии (не ранее чем за 3 дня до дня голосования).</w:t>
      </w:r>
    </w:p>
    <w:p w:rsidR="00F36070" w:rsidRDefault="00F36070">
      <w:pPr>
        <w:pStyle w:val="ConsPlusNormal"/>
      </w:pPr>
      <w:hyperlink r:id="rId5" w:history="1">
        <w:r>
          <w:rPr>
            <w:i/>
            <w:color w:val="0000FF"/>
          </w:rPr>
          <w:br/>
          <w:t>ст. 65, Федеральный закон от 12.06.2002 N 67-ФЗ (ред. от 06.04.2015) "Об основных гарантиях избирательных прав и права на участие в референдуме граждан Российской Федерации" {</w:t>
        </w:r>
        <w:proofErr w:type="spellStart"/>
        <w:r>
          <w:rPr>
            <w:i/>
            <w:color w:val="0000FF"/>
          </w:rPr>
          <w:t>КонсультантПлюс</w:t>
        </w:r>
        <w:proofErr w:type="spellEnd"/>
        <w:r>
          <w:rPr>
            <w:i/>
            <w:color w:val="0000FF"/>
          </w:rPr>
          <w:t>}</w:t>
        </w:r>
        <w:r>
          <w:rPr>
            <w:i/>
            <w:color w:val="0000FF"/>
          </w:rPr>
          <w:br/>
        </w:r>
      </w:hyperlink>
    </w:p>
    <w:p w:rsidR="00F40E4E" w:rsidRDefault="00F40E4E"/>
    <w:sectPr w:rsidR="00F40E4E" w:rsidSect="00EA66F2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070"/>
    <w:rsid w:val="00655E4C"/>
    <w:rsid w:val="00F36070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07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3607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070"/>
    <w:pPr>
      <w:widowControl w:val="0"/>
      <w:autoSpaceDE w:val="0"/>
      <w:autoSpaceDN w:val="0"/>
      <w:spacing w:after="0"/>
    </w:pPr>
    <w:rPr>
      <w:rFonts w:eastAsia="Times New Roman" w:cs="Times New Roman"/>
      <w:szCs w:val="20"/>
      <w:lang w:eastAsia="ru-RU"/>
    </w:rPr>
  </w:style>
  <w:style w:type="paragraph" w:customStyle="1" w:styleId="ConsPlusTitle">
    <w:name w:val="ConsPlusTitle"/>
    <w:rsid w:val="00F36070"/>
    <w:pPr>
      <w:widowControl w:val="0"/>
      <w:autoSpaceDE w:val="0"/>
      <w:autoSpaceDN w:val="0"/>
      <w:spacing w:after="0"/>
    </w:pPr>
    <w:rPr>
      <w:rFonts w:eastAsia="Times New Roman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A68A7217E0B151F2E74EF1716383591EB40793542A31DF6794ECDB657050D4417D8411D99B0E82ES642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2015-08-10T03:56:00Z</dcterms:created>
  <dcterms:modified xsi:type="dcterms:W3CDTF">2015-08-10T03:58:00Z</dcterms:modified>
</cp:coreProperties>
</file>