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4F7022" w:rsidRDefault="00334298" w:rsidP="00334298">
      <w:pPr>
        <w:ind w:firstLine="709"/>
        <w:jc w:val="center"/>
        <w:rPr>
          <w:b/>
          <w:sz w:val="28"/>
          <w:szCs w:val="28"/>
        </w:rPr>
      </w:pPr>
      <w:r w:rsidRPr="004F7022">
        <w:rPr>
          <w:b/>
          <w:sz w:val="28"/>
          <w:szCs w:val="28"/>
        </w:rPr>
        <w:t>ПОЯСНИТЕЛЬНАЯ ЗАПИСКА</w:t>
      </w:r>
    </w:p>
    <w:p w:rsidR="00334298" w:rsidRPr="004F7022" w:rsidRDefault="00334298" w:rsidP="00334298">
      <w:pPr>
        <w:ind w:firstLine="709"/>
        <w:jc w:val="center"/>
        <w:rPr>
          <w:sz w:val="28"/>
          <w:szCs w:val="28"/>
        </w:rPr>
      </w:pPr>
    </w:p>
    <w:p w:rsidR="001B624E" w:rsidRPr="004F7022" w:rsidRDefault="00334298" w:rsidP="007D780B">
      <w:pPr>
        <w:jc w:val="center"/>
        <w:rPr>
          <w:sz w:val="28"/>
          <w:szCs w:val="28"/>
        </w:rPr>
      </w:pPr>
      <w:r w:rsidRPr="004F7022"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4F7022">
        <w:rPr>
          <w:sz w:val="28"/>
          <w:szCs w:val="28"/>
        </w:rPr>
        <w:t xml:space="preserve">проекту </w:t>
      </w:r>
      <w:r w:rsidR="00715DF6" w:rsidRPr="004F7022">
        <w:rPr>
          <w:sz w:val="28"/>
          <w:szCs w:val="28"/>
        </w:rPr>
        <w:t>закона Приморского края</w:t>
      </w:r>
      <w:r w:rsidRPr="004F7022">
        <w:rPr>
          <w:sz w:val="28"/>
          <w:szCs w:val="28"/>
        </w:rPr>
        <w:t xml:space="preserve"> </w:t>
      </w:r>
      <w:r w:rsidR="00247879" w:rsidRPr="004F7022">
        <w:rPr>
          <w:sz w:val="28"/>
          <w:szCs w:val="28"/>
        </w:rPr>
        <w:t>"</w:t>
      </w:r>
      <w:r w:rsidRPr="004F7022">
        <w:rPr>
          <w:sz w:val="28"/>
          <w:szCs w:val="28"/>
        </w:rPr>
        <w:t xml:space="preserve">О внесении </w:t>
      </w:r>
      <w:r w:rsidRPr="004F7022">
        <w:rPr>
          <w:kern w:val="28"/>
          <w:sz w:val="28"/>
          <w:szCs w:val="28"/>
        </w:rPr>
        <w:t>изменени</w:t>
      </w:r>
      <w:r w:rsidR="007D5896" w:rsidRPr="004F7022">
        <w:rPr>
          <w:kern w:val="28"/>
          <w:sz w:val="28"/>
          <w:szCs w:val="28"/>
        </w:rPr>
        <w:t>й</w:t>
      </w:r>
      <w:r w:rsidRPr="004F7022">
        <w:rPr>
          <w:kern w:val="28"/>
          <w:sz w:val="28"/>
          <w:szCs w:val="28"/>
        </w:rPr>
        <w:t xml:space="preserve"> </w:t>
      </w:r>
      <w:r w:rsidR="00715DF6" w:rsidRPr="004F7022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 w:rsidRPr="004F7022">
        <w:rPr>
          <w:sz w:val="28"/>
          <w:szCs w:val="28"/>
        </w:rPr>
        <w:t xml:space="preserve">Закон Приморского края </w:t>
      </w:r>
      <w:r w:rsidR="00247879" w:rsidRPr="004F7022">
        <w:rPr>
          <w:sz w:val="28"/>
          <w:szCs w:val="28"/>
        </w:rPr>
        <w:t>"</w:t>
      </w:r>
      <w:r w:rsidR="00715DF6" w:rsidRPr="004F7022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1B624E" w:rsidRPr="004F7022">
        <w:rPr>
          <w:sz w:val="28"/>
          <w:szCs w:val="28"/>
        </w:rPr>
        <w:t xml:space="preserve">патентной системе налогообложения </w:t>
      </w:r>
      <w:proofErr w:type="gramStart"/>
      <w:r w:rsidR="001B624E" w:rsidRPr="004F7022">
        <w:rPr>
          <w:sz w:val="28"/>
          <w:szCs w:val="28"/>
        </w:rPr>
        <w:t>на</w:t>
      </w:r>
      <w:proofErr w:type="gramEnd"/>
      <w:r w:rsidR="001B624E" w:rsidRPr="004F7022">
        <w:rPr>
          <w:sz w:val="28"/>
          <w:szCs w:val="28"/>
        </w:rPr>
        <w:t xml:space="preserve"> </w:t>
      </w:r>
    </w:p>
    <w:p w:rsidR="00334298" w:rsidRPr="004F7022" w:rsidRDefault="001B624E" w:rsidP="007D780B">
      <w:pPr>
        <w:jc w:val="center"/>
        <w:rPr>
          <w:sz w:val="28"/>
          <w:szCs w:val="28"/>
        </w:rPr>
      </w:pPr>
      <w:r w:rsidRPr="004F7022">
        <w:rPr>
          <w:sz w:val="28"/>
          <w:szCs w:val="28"/>
        </w:rPr>
        <w:t>территории Приморского края</w:t>
      </w:r>
      <w:r w:rsidR="00247879" w:rsidRPr="004F7022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A263CC" w:rsidRPr="004F7022" w:rsidRDefault="00A263CC" w:rsidP="00715DF6">
      <w:pPr>
        <w:jc w:val="center"/>
        <w:rPr>
          <w:sz w:val="28"/>
          <w:szCs w:val="28"/>
        </w:rPr>
      </w:pPr>
    </w:p>
    <w:p w:rsidR="009805C8" w:rsidRDefault="009805C8" w:rsidP="009805C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proofErr w:type="gramStart"/>
      <w:r w:rsidRPr="004F7022">
        <w:rPr>
          <w:sz w:val="28"/>
          <w:szCs w:val="28"/>
        </w:rPr>
        <w:t xml:space="preserve">С 01 января  2015  года  в соответствии с подпунктом 3 пункта 8 статьи </w:t>
      </w:r>
      <w:r w:rsidRPr="004F7022">
        <w:rPr>
          <w:rFonts w:eastAsiaTheme="minorHAnsi"/>
          <w:sz w:val="28"/>
          <w:szCs w:val="28"/>
          <w:lang w:eastAsia="en-US"/>
        </w:rPr>
        <w:t>346.43 Налогового кодекса Российской Федерации п</w:t>
      </w:r>
      <w:r w:rsidRPr="004F7022">
        <w:rPr>
          <w:sz w:val="28"/>
          <w:szCs w:val="28"/>
        </w:rPr>
        <w:t xml:space="preserve">омимо возможности дифференциации потенциально возможного к получению индивидуальным предпринимателем годового дохода в зависимости </w:t>
      </w:r>
      <w:r w:rsidR="00DD4AE0">
        <w:rPr>
          <w:sz w:val="28"/>
          <w:szCs w:val="28"/>
        </w:rPr>
        <w:t xml:space="preserve">от </w:t>
      </w:r>
      <w:r w:rsidRPr="004F7022">
        <w:rPr>
          <w:sz w:val="28"/>
          <w:szCs w:val="28"/>
        </w:rPr>
        <w:t xml:space="preserve">средней численности наемных работников, количества транспортных средств и количества обособленных объектов (площадей) субъекты Российской Федерации вправе устанавливать размер </w:t>
      </w:r>
      <w:r w:rsidR="00DD4AE0">
        <w:rPr>
          <w:sz w:val="28"/>
          <w:szCs w:val="28"/>
        </w:rPr>
        <w:t xml:space="preserve">дохода </w:t>
      </w:r>
      <w:r w:rsidRPr="004F7022">
        <w:rPr>
          <w:sz w:val="28"/>
          <w:szCs w:val="28"/>
        </w:rPr>
        <w:t xml:space="preserve">в зависимости </w:t>
      </w:r>
      <w:bookmarkStart w:id="4" w:name="OLE_LINK14"/>
      <w:bookmarkStart w:id="5" w:name="OLE_LINK15"/>
      <w:r w:rsidRPr="004F7022">
        <w:rPr>
          <w:sz w:val="28"/>
          <w:szCs w:val="28"/>
        </w:rPr>
        <w:t>от грузоподъемности транспортного средства</w:t>
      </w:r>
      <w:bookmarkEnd w:id="4"/>
      <w:bookmarkEnd w:id="5"/>
      <w:r w:rsidRPr="004F7022">
        <w:rPr>
          <w:sz w:val="28"/>
          <w:szCs w:val="28"/>
        </w:rPr>
        <w:t xml:space="preserve">, </w:t>
      </w:r>
      <w:bookmarkStart w:id="6" w:name="OLE_LINK16"/>
      <w:bookmarkStart w:id="7" w:name="OLE_LINK17"/>
      <w:bookmarkStart w:id="8" w:name="OLE_LINK18"/>
      <w:r w:rsidRPr="004F7022">
        <w:rPr>
          <w:sz w:val="28"/>
          <w:szCs w:val="28"/>
        </w:rPr>
        <w:t>количества посадочных мест</w:t>
      </w:r>
      <w:proofErr w:type="gramEnd"/>
      <w:r w:rsidRPr="004F7022">
        <w:rPr>
          <w:sz w:val="28"/>
          <w:szCs w:val="28"/>
        </w:rPr>
        <w:t xml:space="preserve"> в транспортном средстве</w:t>
      </w:r>
      <w:bookmarkEnd w:id="6"/>
      <w:bookmarkEnd w:id="7"/>
      <w:bookmarkEnd w:id="8"/>
      <w:r w:rsidRPr="004F7022">
        <w:rPr>
          <w:sz w:val="28"/>
          <w:szCs w:val="28"/>
        </w:rPr>
        <w:t xml:space="preserve">, </w:t>
      </w:r>
      <w:r w:rsidRPr="004F7022">
        <w:rPr>
          <w:rFonts w:eastAsiaTheme="minorHAnsi"/>
          <w:sz w:val="28"/>
          <w:szCs w:val="28"/>
          <w:lang w:eastAsia="en-US"/>
        </w:rPr>
        <w:t>территории действия патента</w:t>
      </w:r>
      <w:r w:rsidRPr="004F7022">
        <w:rPr>
          <w:sz w:val="28"/>
          <w:szCs w:val="28"/>
        </w:rPr>
        <w:t>.</w:t>
      </w:r>
      <w:r w:rsidR="00587738">
        <w:rPr>
          <w:sz w:val="28"/>
          <w:szCs w:val="28"/>
        </w:rPr>
        <w:t xml:space="preserve"> </w:t>
      </w:r>
    </w:p>
    <w:p w:rsidR="00587738" w:rsidRDefault="00587738" w:rsidP="0058773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13 июля 2015 года № 232-ФЗ «О внесении изменений в статью 12 части первой и часть вторую Налогового кодекса Российской Федерации» с 1 января 2016 года будет расширен перечень видов предпринимательской деятельности на право применения патентной системы. </w:t>
      </w:r>
    </w:p>
    <w:p w:rsidR="008F459E" w:rsidRPr="000D18CB" w:rsidRDefault="009805C8" w:rsidP="009805C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4F7022">
        <w:rPr>
          <w:sz w:val="28"/>
          <w:szCs w:val="28"/>
        </w:rPr>
        <w:t>Законопроектом предусмотрен</w:t>
      </w:r>
      <w:r w:rsidR="000F4827">
        <w:rPr>
          <w:sz w:val="28"/>
          <w:szCs w:val="28"/>
        </w:rPr>
        <w:t xml:space="preserve">а </w:t>
      </w:r>
      <w:r w:rsidRPr="004F7022">
        <w:rPr>
          <w:sz w:val="28"/>
          <w:szCs w:val="28"/>
        </w:rPr>
        <w:t xml:space="preserve">дифференциация потенциального дохода в зависимости </w:t>
      </w:r>
      <w:r w:rsidR="005933C4" w:rsidRPr="004F7022">
        <w:rPr>
          <w:sz w:val="28"/>
          <w:szCs w:val="28"/>
        </w:rPr>
        <w:t>от грузоподъемности транспортного средства</w:t>
      </w:r>
      <w:r w:rsidR="008F459E" w:rsidRPr="004F7022">
        <w:rPr>
          <w:sz w:val="28"/>
          <w:szCs w:val="28"/>
        </w:rPr>
        <w:t>, количества посадочных ме</w:t>
      </w:r>
      <w:proofErr w:type="gramStart"/>
      <w:r w:rsidR="008F459E" w:rsidRPr="004F7022">
        <w:rPr>
          <w:sz w:val="28"/>
          <w:szCs w:val="28"/>
        </w:rPr>
        <w:t>ст в тр</w:t>
      </w:r>
      <w:proofErr w:type="gramEnd"/>
      <w:r w:rsidR="008F459E" w:rsidRPr="004F7022">
        <w:rPr>
          <w:sz w:val="28"/>
          <w:szCs w:val="28"/>
        </w:rPr>
        <w:t>анспортном средстве</w:t>
      </w:r>
      <w:r w:rsidR="000F4827">
        <w:rPr>
          <w:sz w:val="28"/>
          <w:szCs w:val="28"/>
        </w:rPr>
        <w:t xml:space="preserve">, а также установлены размеры потенциального дохода </w:t>
      </w:r>
      <w:r w:rsidR="00C12B20">
        <w:rPr>
          <w:sz w:val="28"/>
          <w:szCs w:val="28"/>
        </w:rPr>
        <w:t xml:space="preserve">для </w:t>
      </w:r>
      <w:r w:rsidR="00D174D7">
        <w:rPr>
          <w:sz w:val="28"/>
          <w:szCs w:val="28"/>
        </w:rPr>
        <w:t xml:space="preserve">вновь </w:t>
      </w:r>
      <w:r w:rsidR="00C12B20">
        <w:rPr>
          <w:sz w:val="28"/>
          <w:szCs w:val="28"/>
        </w:rPr>
        <w:t>вводимых видов предпринимательской деятельности</w:t>
      </w:r>
      <w:r w:rsidR="004D0D3F">
        <w:rPr>
          <w:sz w:val="28"/>
          <w:szCs w:val="28"/>
        </w:rPr>
        <w:t xml:space="preserve"> </w:t>
      </w:r>
      <w:r w:rsidR="00D174D7">
        <w:rPr>
          <w:sz w:val="28"/>
          <w:szCs w:val="28"/>
        </w:rPr>
        <w:t xml:space="preserve">на право применения патентной системы налогообложения        </w:t>
      </w:r>
      <w:r w:rsidR="004D0D3F">
        <w:rPr>
          <w:sz w:val="28"/>
          <w:szCs w:val="28"/>
        </w:rPr>
        <w:t>(16 видов деятельности)</w:t>
      </w:r>
      <w:r w:rsidR="00C12B20">
        <w:rPr>
          <w:sz w:val="28"/>
          <w:szCs w:val="28"/>
        </w:rPr>
        <w:t>.</w:t>
      </w:r>
    </w:p>
    <w:p w:rsidR="00684A3A" w:rsidRDefault="00E948D6" w:rsidP="00122A7C">
      <w:pPr>
        <w:spacing w:line="372" w:lineRule="auto"/>
        <w:ind w:firstLine="709"/>
        <w:jc w:val="both"/>
        <w:rPr>
          <w:sz w:val="28"/>
          <w:szCs w:val="28"/>
        </w:rPr>
      </w:pPr>
      <w:r w:rsidRPr="004F7022">
        <w:rPr>
          <w:sz w:val="28"/>
          <w:szCs w:val="28"/>
        </w:rPr>
        <w:t xml:space="preserve">В 2013 и 2014 годах </w:t>
      </w:r>
      <w:r w:rsidR="00684A3A" w:rsidRPr="004F7022">
        <w:rPr>
          <w:sz w:val="28"/>
          <w:szCs w:val="28"/>
        </w:rPr>
        <w:t xml:space="preserve">размер </w:t>
      </w:r>
      <w:r w:rsidRPr="004F7022">
        <w:rPr>
          <w:sz w:val="28"/>
          <w:szCs w:val="28"/>
        </w:rPr>
        <w:t>потенциально возможн</w:t>
      </w:r>
      <w:r w:rsidR="00684A3A" w:rsidRPr="004F7022">
        <w:rPr>
          <w:sz w:val="28"/>
          <w:szCs w:val="28"/>
        </w:rPr>
        <w:t>ого</w:t>
      </w:r>
      <w:r w:rsidRPr="004F7022">
        <w:rPr>
          <w:sz w:val="28"/>
          <w:szCs w:val="28"/>
        </w:rPr>
        <w:t xml:space="preserve"> доход</w:t>
      </w:r>
      <w:r w:rsidR="00684A3A" w:rsidRPr="004F7022">
        <w:rPr>
          <w:sz w:val="28"/>
          <w:szCs w:val="28"/>
        </w:rPr>
        <w:t>а</w:t>
      </w:r>
      <w:r w:rsidRPr="004F7022">
        <w:rPr>
          <w:sz w:val="28"/>
          <w:szCs w:val="28"/>
        </w:rPr>
        <w:t xml:space="preserve"> для налогоплательщиков, применяющих ПСН</w:t>
      </w:r>
      <w:r w:rsidR="002E441E">
        <w:rPr>
          <w:sz w:val="28"/>
          <w:szCs w:val="28"/>
        </w:rPr>
        <w:t>,</w:t>
      </w:r>
      <w:r w:rsidRPr="004F7022">
        <w:rPr>
          <w:sz w:val="28"/>
          <w:szCs w:val="28"/>
        </w:rPr>
        <w:t xml:space="preserve"> оставался неизмен</w:t>
      </w:r>
      <w:r w:rsidR="00F753CB">
        <w:rPr>
          <w:sz w:val="28"/>
          <w:szCs w:val="28"/>
        </w:rPr>
        <w:t>ным, однако</w:t>
      </w:r>
      <w:r w:rsidRPr="004F7022">
        <w:rPr>
          <w:sz w:val="28"/>
          <w:szCs w:val="28"/>
        </w:rPr>
        <w:t xml:space="preserve"> </w:t>
      </w:r>
      <w:r w:rsidR="00684A3A" w:rsidRPr="004F7022">
        <w:rPr>
          <w:sz w:val="28"/>
          <w:szCs w:val="28"/>
        </w:rPr>
        <w:t>их число</w:t>
      </w:r>
      <w:r w:rsidRPr="004F7022">
        <w:rPr>
          <w:sz w:val="28"/>
          <w:szCs w:val="28"/>
        </w:rPr>
        <w:t xml:space="preserve"> </w:t>
      </w:r>
      <w:r w:rsidR="00684A3A" w:rsidRPr="004F7022">
        <w:rPr>
          <w:sz w:val="28"/>
          <w:szCs w:val="28"/>
        </w:rPr>
        <w:t xml:space="preserve">в 2014 году </w:t>
      </w:r>
      <w:r w:rsidRPr="004F7022">
        <w:rPr>
          <w:sz w:val="28"/>
          <w:szCs w:val="28"/>
        </w:rPr>
        <w:t>сократилось на 5% по сравнен</w:t>
      </w:r>
      <w:r w:rsidR="00684A3A" w:rsidRPr="004F7022">
        <w:rPr>
          <w:sz w:val="28"/>
          <w:szCs w:val="28"/>
        </w:rPr>
        <w:t>ию с предыдущим</w:t>
      </w:r>
      <w:r w:rsidRPr="004F7022">
        <w:rPr>
          <w:sz w:val="28"/>
          <w:szCs w:val="28"/>
        </w:rPr>
        <w:t xml:space="preserve"> годом</w:t>
      </w:r>
      <w:r w:rsidR="00122A7C" w:rsidRPr="004F7022">
        <w:rPr>
          <w:sz w:val="28"/>
          <w:szCs w:val="28"/>
        </w:rPr>
        <w:t xml:space="preserve">.       </w:t>
      </w:r>
      <w:r w:rsidR="00684A3A" w:rsidRPr="004F7022">
        <w:rPr>
          <w:sz w:val="28"/>
          <w:szCs w:val="28"/>
        </w:rPr>
        <w:t xml:space="preserve">На сегодняшний день для </w:t>
      </w:r>
      <w:r w:rsidR="00122A7C" w:rsidRPr="004F7022">
        <w:rPr>
          <w:sz w:val="28"/>
          <w:szCs w:val="28"/>
        </w:rPr>
        <w:t xml:space="preserve">многих </w:t>
      </w:r>
      <w:r w:rsidR="00684A3A" w:rsidRPr="004F7022">
        <w:rPr>
          <w:sz w:val="28"/>
          <w:szCs w:val="28"/>
        </w:rPr>
        <w:t>индивидуальных предпринимател</w:t>
      </w:r>
      <w:r w:rsidR="00122A7C" w:rsidRPr="004F7022">
        <w:rPr>
          <w:sz w:val="28"/>
          <w:szCs w:val="28"/>
        </w:rPr>
        <w:t xml:space="preserve">ей </w:t>
      </w:r>
      <w:bookmarkStart w:id="9" w:name="_GoBack"/>
      <w:bookmarkEnd w:id="9"/>
      <w:r w:rsidR="00122A7C" w:rsidRPr="004F7022">
        <w:rPr>
          <w:sz w:val="28"/>
          <w:szCs w:val="28"/>
        </w:rPr>
        <w:lastRenderedPageBreak/>
        <w:t xml:space="preserve">Приморского края </w:t>
      </w:r>
      <w:r w:rsidR="00684A3A" w:rsidRPr="004F7022">
        <w:rPr>
          <w:sz w:val="28"/>
          <w:szCs w:val="28"/>
        </w:rPr>
        <w:t>выгодн</w:t>
      </w:r>
      <w:r w:rsidR="00122A7C" w:rsidRPr="004F7022">
        <w:rPr>
          <w:sz w:val="28"/>
          <w:szCs w:val="28"/>
        </w:rPr>
        <w:t>ей осуществлять свою деятельность, применяя систему налогообложения в виде единого налога на вмененный доход.</w:t>
      </w:r>
      <w:r w:rsidR="00684A3A" w:rsidRPr="004F7022">
        <w:rPr>
          <w:sz w:val="28"/>
          <w:szCs w:val="28"/>
        </w:rPr>
        <w:t xml:space="preserve">  </w:t>
      </w:r>
    </w:p>
    <w:p w:rsidR="002E441E" w:rsidRPr="00644509" w:rsidRDefault="002E441E" w:rsidP="00625BE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4F7022">
        <w:rPr>
          <w:sz w:val="28"/>
          <w:szCs w:val="28"/>
        </w:rPr>
        <w:t xml:space="preserve">С учетом предложений муниципальных образований Приморского края </w:t>
      </w:r>
      <w:r w:rsidR="00DD4AE0">
        <w:rPr>
          <w:sz w:val="28"/>
          <w:szCs w:val="28"/>
        </w:rPr>
        <w:t>з</w:t>
      </w:r>
      <w:r w:rsidRPr="004F7022">
        <w:rPr>
          <w:sz w:val="28"/>
          <w:szCs w:val="28"/>
        </w:rPr>
        <w:t xml:space="preserve">аконопроектом предусмотрено снижение потенциального дохода от 5% до     45 % по </w:t>
      </w:r>
      <w:r>
        <w:rPr>
          <w:sz w:val="28"/>
          <w:szCs w:val="28"/>
        </w:rPr>
        <w:t>большинству</w:t>
      </w:r>
      <w:r w:rsidRPr="004F7022">
        <w:rPr>
          <w:sz w:val="28"/>
          <w:szCs w:val="28"/>
        </w:rPr>
        <w:t xml:space="preserve"> видам деятельности в зависимости от количества наемных работников, </w:t>
      </w:r>
      <w:r w:rsidRPr="004F7022">
        <w:rPr>
          <w:rFonts w:eastAsiaTheme="minorHAnsi"/>
          <w:sz w:val="28"/>
          <w:szCs w:val="28"/>
          <w:lang w:eastAsia="en-US"/>
        </w:rPr>
        <w:t>количества транспортных средств или обособленных объектов (площадей).</w:t>
      </w:r>
    </w:p>
    <w:p w:rsidR="00684A3A" w:rsidRPr="004F7022" w:rsidRDefault="00122A7C" w:rsidP="004F7022">
      <w:pPr>
        <w:spacing w:line="372" w:lineRule="auto"/>
        <w:ind w:firstLine="709"/>
        <w:jc w:val="both"/>
        <w:rPr>
          <w:sz w:val="28"/>
          <w:szCs w:val="28"/>
        </w:rPr>
      </w:pPr>
      <w:proofErr w:type="gramStart"/>
      <w:r w:rsidRPr="004F7022">
        <w:rPr>
          <w:sz w:val="28"/>
          <w:szCs w:val="28"/>
        </w:rPr>
        <w:t xml:space="preserve">Таким образом, </w:t>
      </w:r>
      <w:r w:rsidR="00AB37A7" w:rsidRPr="004F7022">
        <w:rPr>
          <w:sz w:val="28"/>
          <w:szCs w:val="28"/>
        </w:rPr>
        <w:t xml:space="preserve">в целях </w:t>
      </w:r>
      <w:r w:rsidR="004F7022" w:rsidRPr="004F7022">
        <w:rPr>
          <w:sz w:val="28"/>
          <w:szCs w:val="28"/>
        </w:rPr>
        <w:t>создания благоприятных условий ведения п</w:t>
      </w:r>
      <w:r w:rsidR="002E441E">
        <w:rPr>
          <w:sz w:val="28"/>
          <w:szCs w:val="28"/>
        </w:rPr>
        <w:t>редпринимательской деятельности</w:t>
      </w:r>
      <w:r w:rsidR="004F7022" w:rsidRPr="004F7022">
        <w:rPr>
          <w:sz w:val="28"/>
          <w:szCs w:val="28"/>
        </w:rPr>
        <w:t xml:space="preserve">, </w:t>
      </w:r>
      <w:r w:rsidR="00AB37A7" w:rsidRPr="004F7022">
        <w:rPr>
          <w:sz w:val="28"/>
          <w:szCs w:val="28"/>
        </w:rPr>
        <w:t xml:space="preserve">повышения привлекательности ПСН и как следствие увеличения поступлений в местные бюджеты (100% доходов от ПСН) </w:t>
      </w:r>
      <w:r w:rsidRPr="004F7022">
        <w:rPr>
          <w:sz w:val="28"/>
          <w:szCs w:val="28"/>
        </w:rPr>
        <w:t xml:space="preserve">предлагается внести </w:t>
      </w:r>
      <w:r w:rsidR="00F861B8" w:rsidRPr="004F7022">
        <w:rPr>
          <w:sz w:val="28"/>
          <w:szCs w:val="28"/>
        </w:rPr>
        <w:t xml:space="preserve">данные </w:t>
      </w:r>
      <w:r w:rsidRPr="004F7022">
        <w:rPr>
          <w:sz w:val="28"/>
          <w:szCs w:val="28"/>
        </w:rPr>
        <w:t>изменения в Закон</w:t>
      </w:r>
      <w:r w:rsidR="00744C01" w:rsidRPr="004F7022">
        <w:rPr>
          <w:sz w:val="28"/>
          <w:szCs w:val="28"/>
        </w:rPr>
        <w:t xml:space="preserve"> Приморского края от     13 ноября 2012 года № 122-КЗ «О патентной системе налогообложения на территории Приморского края»</w:t>
      </w:r>
      <w:r w:rsidR="000D18CB">
        <w:rPr>
          <w:sz w:val="28"/>
          <w:szCs w:val="28"/>
        </w:rPr>
        <w:t>, начиная</w:t>
      </w:r>
      <w:r w:rsidR="002E441E">
        <w:rPr>
          <w:sz w:val="28"/>
          <w:szCs w:val="28"/>
        </w:rPr>
        <w:t xml:space="preserve"> с 1 января 2016 года.</w:t>
      </w:r>
      <w:proofErr w:type="gramEnd"/>
    </w:p>
    <w:p w:rsidR="00287D33" w:rsidRDefault="00287D33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F7022">
        <w:rPr>
          <w:sz w:val="28"/>
          <w:szCs w:val="28"/>
        </w:rPr>
        <w:t xml:space="preserve">Настоящий проект закона не содержит </w:t>
      </w:r>
      <w:proofErr w:type="spellStart"/>
      <w:r w:rsidRPr="004F7022">
        <w:rPr>
          <w:sz w:val="28"/>
          <w:szCs w:val="28"/>
        </w:rPr>
        <w:t>коррупциогенных</w:t>
      </w:r>
      <w:proofErr w:type="spellEnd"/>
      <w:r w:rsidRPr="004F7022">
        <w:rPr>
          <w:sz w:val="28"/>
          <w:szCs w:val="28"/>
        </w:rPr>
        <w:t xml:space="preserve"> факторов.</w:t>
      </w:r>
    </w:p>
    <w:p w:rsidR="00F72AD2" w:rsidRDefault="00F72AD2" w:rsidP="002E441E">
      <w:pPr>
        <w:spacing w:line="360" w:lineRule="auto"/>
        <w:jc w:val="both"/>
        <w:rPr>
          <w:sz w:val="28"/>
          <w:szCs w:val="28"/>
        </w:rPr>
      </w:pPr>
    </w:p>
    <w:p w:rsidR="00010A9B" w:rsidRDefault="00010A9B" w:rsidP="009B67DA">
      <w:pPr>
        <w:spacing w:line="360" w:lineRule="auto"/>
        <w:jc w:val="both"/>
        <w:rPr>
          <w:sz w:val="28"/>
          <w:szCs w:val="28"/>
        </w:rPr>
      </w:pPr>
    </w:p>
    <w:p w:rsidR="00715DF6" w:rsidRDefault="00214A9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214A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 w:rsidR="00214A96">
        <w:rPr>
          <w:sz w:val="28"/>
          <w:szCs w:val="28"/>
        </w:rPr>
        <w:t xml:space="preserve">  </w:t>
      </w:r>
      <w:r w:rsidR="006A5119">
        <w:rPr>
          <w:sz w:val="28"/>
          <w:szCs w:val="28"/>
        </w:rPr>
        <w:t xml:space="preserve">    </w:t>
      </w:r>
      <w:r w:rsidR="00214A9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214A96">
        <w:rPr>
          <w:sz w:val="28"/>
          <w:szCs w:val="28"/>
        </w:rPr>
        <w:t>С</w:t>
      </w:r>
      <w:r w:rsidR="00715DF6">
        <w:rPr>
          <w:sz w:val="28"/>
          <w:szCs w:val="28"/>
        </w:rPr>
        <w:t>.</w:t>
      </w:r>
      <w:r w:rsidR="00214A96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proofErr w:type="spellStart"/>
      <w:r w:rsidR="00214A96">
        <w:rPr>
          <w:sz w:val="28"/>
          <w:szCs w:val="28"/>
        </w:rPr>
        <w:t>Нехаев</w:t>
      </w:r>
      <w:proofErr w:type="spellEnd"/>
    </w:p>
    <w:p w:rsidR="0046458E" w:rsidRDefault="0046458E"/>
    <w:sectPr w:rsidR="0046458E" w:rsidSect="00665421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F753CB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9661E"/>
    <w:rsid w:val="000B0F85"/>
    <w:rsid w:val="000D18CB"/>
    <w:rsid w:val="000E44C7"/>
    <w:rsid w:val="000F4827"/>
    <w:rsid w:val="00114B6B"/>
    <w:rsid w:val="00122A7C"/>
    <w:rsid w:val="0016436B"/>
    <w:rsid w:val="00170C56"/>
    <w:rsid w:val="00187BF9"/>
    <w:rsid w:val="00190917"/>
    <w:rsid w:val="001B624E"/>
    <w:rsid w:val="001F0AD3"/>
    <w:rsid w:val="002028E4"/>
    <w:rsid w:val="00214A96"/>
    <w:rsid w:val="00223F98"/>
    <w:rsid w:val="00231BEF"/>
    <w:rsid w:val="00247879"/>
    <w:rsid w:val="00260C97"/>
    <w:rsid w:val="00287D33"/>
    <w:rsid w:val="002A7EE0"/>
    <w:rsid w:val="002C62B0"/>
    <w:rsid w:val="002E441E"/>
    <w:rsid w:val="00324805"/>
    <w:rsid w:val="00334298"/>
    <w:rsid w:val="0034706E"/>
    <w:rsid w:val="0039007A"/>
    <w:rsid w:val="003B5D32"/>
    <w:rsid w:val="003F2392"/>
    <w:rsid w:val="00401FC6"/>
    <w:rsid w:val="00450614"/>
    <w:rsid w:val="00452BC4"/>
    <w:rsid w:val="0046458E"/>
    <w:rsid w:val="00466753"/>
    <w:rsid w:val="00467949"/>
    <w:rsid w:val="00471916"/>
    <w:rsid w:val="004940F4"/>
    <w:rsid w:val="004D0D3F"/>
    <w:rsid w:val="004E6D79"/>
    <w:rsid w:val="004F7022"/>
    <w:rsid w:val="00505707"/>
    <w:rsid w:val="00506E07"/>
    <w:rsid w:val="00541855"/>
    <w:rsid w:val="00545A55"/>
    <w:rsid w:val="00570A3A"/>
    <w:rsid w:val="00587738"/>
    <w:rsid w:val="005933C4"/>
    <w:rsid w:val="005B369C"/>
    <w:rsid w:val="005D20F7"/>
    <w:rsid w:val="005D50E3"/>
    <w:rsid w:val="00625BE8"/>
    <w:rsid w:val="00644509"/>
    <w:rsid w:val="006459FE"/>
    <w:rsid w:val="00665421"/>
    <w:rsid w:val="0067227F"/>
    <w:rsid w:val="00684A3A"/>
    <w:rsid w:val="006A5119"/>
    <w:rsid w:val="006D2355"/>
    <w:rsid w:val="006D7D7F"/>
    <w:rsid w:val="006E04B9"/>
    <w:rsid w:val="006F6E39"/>
    <w:rsid w:val="00714D59"/>
    <w:rsid w:val="00715DF6"/>
    <w:rsid w:val="00725094"/>
    <w:rsid w:val="00744C01"/>
    <w:rsid w:val="007B49FA"/>
    <w:rsid w:val="007D5896"/>
    <w:rsid w:val="007D780B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D43DE"/>
    <w:rsid w:val="008F0528"/>
    <w:rsid w:val="008F459E"/>
    <w:rsid w:val="008F74A7"/>
    <w:rsid w:val="00916734"/>
    <w:rsid w:val="00964148"/>
    <w:rsid w:val="009805C8"/>
    <w:rsid w:val="009A3210"/>
    <w:rsid w:val="009B67DA"/>
    <w:rsid w:val="009B74D3"/>
    <w:rsid w:val="009C7155"/>
    <w:rsid w:val="009D5DE9"/>
    <w:rsid w:val="009F7E5C"/>
    <w:rsid w:val="00A263CC"/>
    <w:rsid w:val="00A52B40"/>
    <w:rsid w:val="00A77722"/>
    <w:rsid w:val="00AB32DC"/>
    <w:rsid w:val="00AB37A7"/>
    <w:rsid w:val="00AE4356"/>
    <w:rsid w:val="00B05D7C"/>
    <w:rsid w:val="00B15FDD"/>
    <w:rsid w:val="00B75732"/>
    <w:rsid w:val="00B77E92"/>
    <w:rsid w:val="00B84228"/>
    <w:rsid w:val="00BF57DF"/>
    <w:rsid w:val="00C12B20"/>
    <w:rsid w:val="00C55366"/>
    <w:rsid w:val="00C70789"/>
    <w:rsid w:val="00CB7AE1"/>
    <w:rsid w:val="00CC70CE"/>
    <w:rsid w:val="00D053F9"/>
    <w:rsid w:val="00D174D7"/>
    <w:rsid w:val="00D41D3B"/>
    <w:rsid w:val="00D441D4"/>
    <w:rsid w:val="00D6164C"/>
    <w:rsid w:val="00DA2334"/>
    <w:rsid w:val="00DB3AC2"/>
    <w:rsid w:val="00DD302A"/>
    <w:rsid w:val="00DD4AE0"/>
    <w:rsid w:val="00DD6811"/>
    <w:rsid w:val="00E005A4"/>
    <w:rsid w:val="00E01AC6"/>
    <w:rsid w:val="00E132EE"/>
    <w:rsid w:val="00E4391D"/>
    <w:rsid w:val="00E575E2"/>
    <w:rsid w:val="00E846BB"/>
    <w:rsid w:val="00E948D6"/>
    <w:rsid w:val="00EC0C52"/>
    <w:rsid w:val="00EC4D80"/>
    <w:rsid w:val="00ED5EEA"/>
    <w:rsid w:val="00EF3F9D"/>
    <w:rsid w:val="00F010AB"/>
    <w:rsid w:val="00F34BF4"/>
    <w:rsid w:val="00F51292"/>
    <w:rsid w:val="00F54789"/>
    <w:rsid w:val="00F72AD2"/>
    <w:rsid w:val="00F753CB"/>
    <w:rsid w:val="00F861B8"/>
    <w:rsid w:val="00F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Бажук Екатерина Петровна</dc:creator>
  <cp:lastModifiedBy>Тарасова Карина Николаевна</cp:lastModifiedBy>
  <cp:revision>9</cp:revision>
  <cp:lastPrinted>2015-10-06T00:34:00Z</cp:lastPrinted>
  <dcterms:created xsi:type="dcterms:W3CDTF">2015-08-07T00:08:00Z</dcterms:created>
  <dcterms:modified xsi:type="dcterms:W3CDTF">2015-10-06T23:27:00Z</dcterms:modified>
</cp:coreProperties>
</file>