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199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7FE1" w:rsidRDefault="00707FE1" w:rsidP="00707FE1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5 ЗАКОНА </w:t>
      </w:r>
    </w:p>
    <w:p w:rsidR="00707FE1" w:rsidRDefault="00707FE1" w:rsidP="00707FE1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ЗАЩИТЕ ПРАВ РЕБЕНКА </w:t>
      </w:r>
    </w:p>
    <w:p w:rsidR="00707FE1" w:rsidRPr="003B03EE" w:rsidRDefault="00707FE1" w:rsidP="00707FE1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707FE1" w:rsidRDefault="00707FE1" w:rsidP="00707FE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707FE1" w:rsidRPr="005E19FA" w:rsidRDefault="00707FE1" w:rsidP="00707FE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30 сентября 2015 года</w:t>
      </w:r>
    </w:p>
    <w:p w:rsidR="00707FE1" w:rsidRPr="009E4A0A" w:rsidRDefault="00707FE1" w:rsidP="00707FE1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707FE1" w:rsidRDefault="00707FE1" w:rsidP="00707FE1">
      <w:pPr>
        <w:pStyle w:val="ConsPlusTitle"/>
        <w:widowControl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1. </w:t>
      </w:r>
    </w:p>
    <w:p w:rsidR="00707FE1" w:rsidRDefault="00707FE1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C6743">
        <w:rPr>
          <w:szCs w:val="28"/>
        </w:rPr>
        <w:t xml:space="preserve">Внести в </w:t>
      </w:r>
      <w:r>
        <w:rPr>
          <w:szCs w:val="28"/>
        </w:rPr>
        <w:t>статью 5 Закона Приморского края от 29 декабря 2004 года  № 217-КЗ "О защите прав ребенка в Приморском крае" (Ведомости Законодательного Собрания Приморского края, 2004, № 84, стр. 41; 2005,            № 114, стр. 35; 2006, № 2, стр. 34; 2007, № 10, стр. 21; 2008, № 83, стр. 183, стр. 184;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2010, № 151, стр. 11, № 163, стр. 7, № 167, стр. 69; 2012, № 25,              стр. 5, № 27, стр. 53, № 35, стр. 26; 2013, № 55, стр. 58, № 57, стр. 39, № 67, стр. 42; 2015, № 112, стр. 22) следующ</w:t>
      </w:r>
      <w:r w:rsidR="00543BDD">
        <w:rPr>
          <w:szCs w:val="28"/>
        </w:rPr>
        <w:t>и</w:t>
      </w:r>
      <w:r>
        <w:rPr>
          <w:szCs w:val="28"/>
        </w:rPr>
        <w:t>е изменени</w:t>
      </w:r>
      <w:r w:rsidR="00543BDD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707FE1" w:rsidRDefault="00707FE1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часть 5 изложить в следующей редакции:</w:t>
      </w:r>
    </w:p>
    <w:p w:rsidR="00707FE1" w:rsidRDefault="00707FE1" w:rsidP="00707F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"5.В </w:t>
      </w:r>
      <w:proofErr w:type="gramStart"/>
      <w:r>
        <w:rPr>
          <w:szCs w:val="28"/>
        </w:rPr>
        <w:t>целях</w:t>
      </w:r>
      <w:proofErr w:type="gramEnd"/>
      <w:r>
        <w:rPr>
          <w:szCs w:val="28"/>
        </w:rPr>
        <w:t xml:space="preserve"> материальной поддержки воспитания и обучения детей, </w:t>
      </w:r>
      <w:proofErr w:type="gramStart"/>
      <w:r>
        <w:rPr>
          <w:szCs w:val="28"/>
        </w:rPr>
        <w:t>посещающих государственные, муниципальные и иные образовательные организации, реализующие образовательную программу дошкольного образования, расположенные на территории Приморского края, родителям (законным представителям) выплачивается компенсация на первого ребенка в размере 20 процентов</w:t>
      </w:r>
      <w:r w:rsidRPr="00151562">
        <w:rPr>
          <w:szCs w:val="28"/>
        </w:rPr>
        <w:t xml:space="preserve"> </w:t>
      </w:r>
      <w:r>
        <w:rPr>
          <w:szCs w:val="28"/>
        </w:rPr>
        <w:t>установленного Администрацией Приморского края среднего размера платы за присмотр и уход за ребенком в государственных и муниципальных образовательных организациях, реализующих образовательную программу дошкольного образования в Приморском крае, на второго ребенка - 50</w:t>
      </w:r>
      <w:proofErr w:type="gramEnd"/>
      <w:r>
        <w:rPr>
          <w:szCs w:val="28"/>
        </w:rPr>
        <w:t xml:space="preserve"> процентов размера такой платы, на третьего ребенка и последующих детей - 70 процентов среднего размера такой платы.</w:t>
      </w:r>
    </w:p>
    <w:p w:rsidR="00707FE1" w:rsidRDefault="00707FE1" w:rsidP="00707FE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Порядок обращения за компенсацией части платы за присмотр и уход за ребенком в образовательных организациях, реализующих образовательную программу дошкольного образования на территории Приморского края, и порядок ее выплаты устанавлива</w:t>
      </w:r>
      <w:r w:rsidR="006361F9">
        <w:rPr>
          <w:szCs w:val="28"/>
        </w:rPr>
        <w:t>ю</w:t>
      </w:r>
      <w:r>
        <w:rPr>
          <w:szCs w:val="28"/>
        </w:rPr>
        <w:t>тся Администрацией Приморского края.".</w:t>
      </w:r>
      <w:proofErr w:type="gramEnd"/>
    </w:p>
    <w:p w:rsidR="00707FE1" w:rsidRDefault="00707FE1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56B97" w:rsidRDefault="00F56B97" w:rsidP="00707F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07FE1" w:rsidRDefault="00707FE1" w:rsidP="00707FE1">
      <w:pPr>
        <w:pStyle w:val="ConsPlusTitle"/>
        <w:widowControl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СТАТЬЯ 2. </w:t>
      </w:r>
    </w:p>
    <w:p w:rsidR="00707FE1" w:rsidRDefault="00707FE1" w:rsidP="00707F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7E4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07FE1" w:rsidRDefault="00707FE1" w:rsidP="00707FE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7FE1" w:rsidRDefault="00707FE1" w:rsidP="00707FE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7FE1" w:rsidRDefault="00707FE1" w:rsidP="00707FE1">
      <w:pPr>
        <w:autoSpaceDE w:val="0"/>
        <w:autoSpaceDN w:val="0"/>
        <w:adjustRightInd w:val="0"/>
        <w:jc w:val="both"/>
        <w:rPr>
          <w:szCs w:val="28"/>
        </w:rPr>
      </w:pPr>
    </w:p>
    <w:p w:rsidR="00707FE1" w:rsidRDefault="00707FE1" w:rsidP="00707FE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 края</w:t>
      </w:r>
      <w:r>
        <w:rPr>
          <w:szCs w:val="28"/>
        </w:rPr>
        <w:tab/>
        <w:t xml:space="preserve">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</w:t>
      </w:r>
      <w:r w:rsidR="00F56B97">
        <w:rPr>
          <w:szCs w:val="28"/>
        </w:rPr>
        <w:t xml:space="preserve"> </w:t>
      </w:r>
      <w:r>
        <w:rPr>
          <w:szCs w:val="28"/>
        </w:rPr>
        <w:t xml:space="preserve">      В.В. Миклушевский</w:t>
      </w:r>
    </w:p>
    <w:p w:rsidR="002834D0" w:rsidRDefault="002834D0" w:rsidP="00707FE1">
      <w:pPr>
        <w:autoSpaceDE w:val="0"/>
        <w:autoSpaceDN w:val="0"/>
        <w:adjustRightInd w:val="0"/>
        <w:jc w:val="both"/>
        <w:rPr>
          <w:szCs w:val="28"/>
        </w:rPr>
      </w:pPr>
    </w:p>
    <w:p w:rsidR="002834D0" w:rsidRDefault="002834D0" w:rsidP="002834D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2834D0" w:rsidRDefault="002834D0" w:rsidP="002834D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2834D0" w:rsidRPr="00A75BB3" w:rsidRDefault="002834D0" w:rsidP="002834D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679-КЗ</w:t>
      </w:r>
      <w:bookmarkStart w:id="0" w:name="_GoBack"/>
      <w:bookmarkEnd w:id="0"/>
    </w:p>
    <w:p w:rsidR="00BE0544" w:rsidRDefault="00BE0544" w:rsidP="00707FE1">
      <w:pPr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CEF" w:rsidRDefault="00BA6CEF">
      <w:r>
        <w:separator/>
      </w:r>
    </w:p>
  </w:endnote>
  <w:endnote w:type="continuationSeparator" w:id="0">
    <w:p w:rsidR="00BA6CEF" w:rsidRDefault="00BA6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CEF" w:rsidRDefault="00BA6CEF">
      <w:r>
        <w:separator/>
      </w:r>
    </w:p>
  </w:footnote>
  <w:footnote w:type="continuationSeparator" w:id="0">
    <w:p w:rsidR="00BA6CEF" w:rsidRDefault="00BA6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834D0">
      <w:rPr>
        <w:noProof/>
      </w:rPr>
      <w:t>2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100013"/>
    <w:rsid w:val="00107F45"/>
    <w:rsid w:val="002834D0"/>
    <w:rsid w:val="00380EE1"/>
    <w:rsid w:val="003B26E7"/>
    <w:rsid w:val="0047435B"/>
    <w:rsid w:val="0049329A"/>
    <w:rsid w:val="004978A3"/>
    <w:rsid w:val="00543BDD"/>
    <w:rsid w:val="005A2827"/>
    <w:rsid w:val="006361F9"/>
    <w:rsid w:val="00707FE1"/>
    <w:rsid w:val="008C4F79"/>
    <w:rsid w:val="00AB70F9"/>
    <w:rsid w:val="00AC31EC"/>
    <w:rsid w:val="00B14397"/>
    <w:rsid w:val="00BA6CEF"/>
    <w:rsid w:val="00BE0544"/>
    <w:rsid w:val="00C97B57"/>
    <w:rsid w:val="00D04CF0"/>
    <w:rsid w:val="00E34273"/>
    <w:rsid w:val="00E60B2A"/>
    <w:rsid w:val="00ED692E"/>
    <w:rsid w:val="00F23036"/>
    <w:rsid w:val="00F4491F"/>
    <w:rsid w:val="00F56AB9"/>
    <w:rsid w:val="00F56B9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2015-09-30T02:22:00Z</cp:lastPrinted>
  <dcterms:created xsi:type="dcterms:W3CDTF">2015-10-07T00:45:00Z</dcterms:created>
  <dcterms:modified xsi:type="dcterms:W3CDTF">2015-10-07T00:45:00Z</dcterms:modified>
</cp:coreProperties>
</file>