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6746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09B8" w:rsidRDefault="00B609B8" w:rsidP="00B609B8">
      <w:pPr>
        <w:shd w:val="clear" w:color="auto" w:fill="FFFFFF"/>
        <w:jc w:val="center"/>
        <w:rPr>
          <w:b/>
          <w:spacing w:val="-2"/>
          <w:szCs w:val="28"/>
        </w:rPr>
      </w:pPr>
      <w:r w:rsidRPr="0084344A">
        <w:rPr>
          <w:b/>
          <w:spacing w:val="-2"/>
          <w:szCs w:val="28"/>
        </w:rPr>
        <w:t xml:space="preserve">О ВНЕСЕНИИ ИЗМЕНЕНИЙ В ЗАКОН ПРИМОРСКОГО КРАЯ </w:t>
      </w:r>
      <w:r>
        <w:rPr>
          <w:b/>
          <w:spacing w:val="-2"/>
          <w:szCs w:val="28"/>
        </w:rPr>
        <w:br/>
        <w:t>"</w:t>
      </w:r>
      <w:r w:rsidRPr="0084344A">
        <w:rPr>
          <w:b/>
          <w:spacing w:val="-2"/>
          <w:szCs w:val="28"/>
        </w:rPr>
        <w:t xml:space="preserve">О </w:t>
      </w:r>
      <w:r>
        <w:rPr>
          <w:b/>
          <w:spacing w:val="-2"/>
          <w:szCs w:val="28"/>
        </w:rPr>
        <w:t xml:space="preserve">МЕСТНОМ </w:t>
      </w:r>
      <w:r w:rsidRPr="0084344A">
        <w:rPr>
          <w:b/>
          <w:spacing w:val="-2"/>
          <w:szCs w:val="28"/>
        </w:rPr>
        <w:t xml:space="preserve">РЕФЕРЕНДУМЕ </w:t>
      </w:r>
      <w:r>
        <w:rPr>
          <w:b/>
          <w:spacing w:val="-2"/>
          <w:szCs w:val="28"/>
        </w:rPr>
        <w:t xml:space="preserve">В </w:t>
      </w:r>
      <w:r w:rsidRPr="0084344A">
        <w:rPr>
          <w:b/>
          <w:spacing w:val="-2"/>
          <w:szCs w:val="28"/>
        </w:rPr>
        <w:t>ПРИМОРСКО</w:t>
      </w:r>
      <w:r>
        <w:rPr>
          <w:b/>
          <w:spacing w:val="-2"/>
          <w:szCs w:val="28"/>
        </w:rPr>
        <w:t>М</w:t>
      </w:r>
      <w:r w:rsidRPr="0084344A">
        <w:rPr>
          <w:b/>
          <w:spacing w:val="-2"/>
          <w:szCs w:val="28"/>
        </w:rPr>
        <w:t xml:space="preserve"> КРА</w:t>
      </w:r>
      <w:r>
        <w:rPr>
          <w:b/>
          <w:spacing w:val="-2"/>
          <w:szCs w:val="28"/>
        </w:rPr>
        <w:t>Е"</w:t>
      </w:r>
    </w:p>
    <w:p w:rsidR="00B609B8" w:rsidRPr="0084344A" w:rsidRDefault="00B609B8" w:rsidP="00B609B8">
      <w:pPr>
        <w:shd w:val="clear" w:color="auto" w:fill="FFFFFF"/>
        <w:jc w:val="center"/>
        <w:rPr>
          <w:b/>
          <w:spacing w:val="-2"/>
          <w:szCs w:val="28"/>
        </w:rPr>
      </w:pPr>
    </w:p>
    <w:p w:rsidR="00B609B8" w:rsidRDefault="00B609B8" w:rsidP="00B609B8">
      <w:pPr>
        <w:shd w:val="clear" w:color="auto" w:fill="FFFFFF"/>
        <w:ind w:firstLine="709"/>
        <w:jc w:val="both"/>
        <w:rPr>
          <w:szCs w:val="28"/>
        </w:rPr>
      </w:pPr>
      <w:r w:rsidRPr="004F5992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июля </w:t>
      </w:r>
      <w:r>
        <w:rPr>
          <w:szCs w:val="28"/>
        </w:rPr>
        <w:br/>
        <w:t>2015 года</w:t>
      </w:r>
    </w:p>
    <w:p w:rsidR="00B609B8" w:rsidRPr="004F5992" w:rsidRDefault="00B609B8" w:rsidP="00B609B8">
      <w:pPr>
        <w:shd w:val="clear" w:color="auto" w:fill="FFFFFF"/>
        <w:ind w:firstLine="709"/>
        <w:rPr>
          <w:szCs w:val="28"/>
        </w:rPr>
      </w:pPr>
    </w:p>
    <w:p w:rsidR="00B609B8" w:rsidRPr="004F5992" w:rsidRDefault="00B609B8" w:rsidP="00B609B8">
      <w:pPr>
        <w:shd w:val="clear" w:color="auto" w:fill="FFFFFF"/>
        <w:ind w:firstLine="709"/>
        <w:jc w:val="both"/>
        <w:rPr>
          <w:szCs w:val="28"/>
        </w:rPr>
      </w:pPr>
      <w:r w:rsidRPr="004F5992">
        <w:rPr>
          <w:szCs w:val="28"/>
        </w:rPr>
        <w:t>СТАТЬЯ 1.</w:t>
      </w:r>
    </w:p>
    <w:p w:rsidR="00B609B8" w:rsidRPr="004F5992" w:rsidRDefault="00B609B8" w:rsidP="00B609B8">
      <w:pPr>
        <w:shd w:val="clear" w:color="auto" w:fill="FFFFFF"/>
        <w:ind w:firstLine="709"/>
        <w:jc w:val="both"/>
        <w:rPr>
          <w:szCs w:val="28"/>
        </w:rPr>
      </w:pPr>
      <w:r w:rsidRPr="004F5992">
        <w:rPr>
          <w:szCs w:val="28"/>
        </w:rPr>
        <w:t xml:space="preserve">Внести в Закон Приморского края от 5 января 2004 года 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стр. 20, № 56, стр. 74; 2008, № 65, стр. 60; 2010, № 148, стр. 8, № 167, стр. 23; 2011, № 185, стр. 59, </w:t>
      </w:r>
      <w:r w:rsidRPr="004F5992">
        <w:rPr>
          <w:szCs w:val="28"/>
        </w:rPr>
        <w:br/>
        <w:t>№ 205, стр. 18; 2012, № 35, стр. 43; 2013, № 62, стр. 32; 2014, № 78, стр. 31; 2015, № 106, стр. 5, № 112, стр. 7) следующие изменения:</w:t>
      </w: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1)часть 4 статьи 2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"4.В соответствии с Федеральным законом иностранные граждане, за исключением случая, указанного в пункте 10 статьи 4 Федерального закона,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 участвовать в кампании референдума. Участие в  кампании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законом.";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2)в статье 45:</w:t>
      </w: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а)часть 4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"4.Порядок открытия и ведения счетов, учета, отчетности и перечисления денежных средств, выделенных из местного бюджета избирательной комиссии муниципального образования на подготовку и проведение референдума, эксплуатацию и развитие средств автоматизации, обеспечение деятельности комиссий референдума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крае. Денежные средства на подготовку и проведение референдума перечисляются на счета, открываемые комиссиям референдума в учреждениях Центрального банка Российской Федерации, а в случае их отсутствия - в филиалах Сберегательного банка Российской Федерации.";  </w:t>
      </w:r>
    </w:p>
    <w:p w:rsidR="00B609B8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lastRenderedPageBreak/>
        <w:t>б)часть 7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"7.Закупки бюллетеней, открепительных удостоверений, специальных знаков (марок), используемых при проведении референдума в </w:t>
      </w:r>
      <w:r>
        <w:rPr>
          <w:rFonts w:ascii="Times New Roman" w:hAnsi="Times New Roman" w:cs="Times New Roman"/>
          <w:sz w:val="28"/>
          <w:szCs w:val="28"/>
        </w:rPr>
        <w:br/>
      </w:r>
      <w:r w:rsidRPr="004F5992">
        <w:rPr>
          <w:rFonts w:ascii="Times New Roman" w:hAnsi="Times New Roman" w:cs="Times New Roman"/>
          <w:sz w:val="28"/>
          <w:szCs w:val="28"/>
        </w:rPr>
        <w:t xml:space="preserve">г. Владивостоке осуществляются организующей референдум комиссией или по ее решению соответствующими нижестоящими комиссиями. Такие закупки осуществляются на основании Федерального закона от 5 апреля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4F5992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992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992">
        <w:rPr>
          <w:rFonts w:ascii="Times New Roman" w:hAnsi="Times New Roman" w:cs="Times New Roman"/>
          <w:sz w:val="28"/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 Приобретение бюллетеней, открепительных удостоверений, специальных знаков (марок), используемых при проведении иных референдумов, осуществляется организующей соответствующий референдум комиссией в соответствии с Гражданским кодексом Российской Федерации.";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3)в статье 47:</w:t>
      </w: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а)пункт 7 части 5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"7)юридическим лицам, зарегистрированным менее чем за один год до дня начала кампании референдума, а также некоммерческим организациям, выполняющим функции иностранного агента;";</w:t>
      </w: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б)часть 14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"14.Порядок открытия, ведения и закрытия указанных в части 13 настоящей статьи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крае. Порядок и формы учета и отчетности о поступлении средств  фондов референдума и расходовании этих средств, в том числе по каждой операции, устанавливаются соответствующей комиссией.";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в)дополнить частью 15 следующего содержания: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"15.Сведения о поступлении средств на специальный счет фонда референдума и расходовании этих средств размещаются Избирательной комиссией Приморского края на своем сайте в информационно-телекоммуникационной сети "Интернет". При проведении референдума обязательному размещению подлежат сведения: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F5992">
        <w:rPr>
          <w:rFonts w:ascii="Times New Roman" w:hAnsi="Times New Roman" w:cs="Times New Roman"/>
          <w:sz w:val="28"/>
          <w:szCs w:val="28"/>
        </w:rPr>
        <w:t>)о финансовой операции по расходованию средств из соответствующего фонда референдума в случае, если ее размер превышает 50 тысяч рублей;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5992">
        <w:rPr>
          <w:rFonts w:ascii="Times New Roman" w:hAnsi="Times New Roman" w:cs="Times New Roman"/>
          <w:sz w:val="28"/>
          <w:szCs w:val="28"/>
        </w:rPr>
        <w:t>)о юридических лицах, перечисливших в соответствующий фонд референдума добровольные пожертвования в сумме, превышающей 25 тысяч рублей;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5992">
        <w:rPr>
          <w:rFonts w:ascii="Times New Roman" w:hAnsi="Times New Roman" w:cs="Times New Roman"/>
          <w:sz w:val="28"/>
          <w:szCs w:val="28"/>
        </w:rPr>
        <w:t>)о количестве граждан, внесших в соответствующий фонд референдума добровольные пожертвования в сумме, превышающей 20 тысяч рублей;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5992">
        <w:rPr>
          <w:rFonts w:ascii="Times New Roman" w:hAnsi="Times New Roman" w:cs="Times New Roman"/>
          <w:sz w:val="28"/>
          <w:szCs w:val="28"/>
        </w:rPr>
        <w:t>)о средствах, возвращенных жертвователям из соответствующего фонда референдума, в том числе об основаниях возврата;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4F5992">
        <w:rPr>
          <w:rFonts w:ascii="Times New Roman" w:hAnsi="Times New Roman" w:cs="Times New Roman"/>
          <w:sz w:val="28"/>
          <w:szCs w:val="28"/>
        </w:rPr>
        <w:t>)об общей сумме средств, поступивших в соответствующий фонд референдума, и об общей сумме израсходованных средств.";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5992">
        <w:rPr>
          <w:rFonts w:ascii="Times New Roman" w:hAnsi="Times New Roman" w:cs="Times New Roman"/>
          <w:sz w:val="28"/>
          <w:szCs w:val="28"/>
        </w:rPr>
        <w:t>)дополнить частью 16 следующего содержания: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"16.Размещение сведений, указанных в части 15 настоящей статьи, осуществляется в объеме, определяемом Избирательной комиссией Приморского края."; </w:t>
      </w:r>
    </w:p>
    <w:p w:rsidR="00B609B8" w:rsidRPr="004F5992" w:rsidRDefault="00B609B8" w:rsidP="00B609B8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4)статью 49 изложить в следующей редакции: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"СТАТЬЯ 49. КОНТРОЛЬНО-РЕВИЗИОННЫЕ СЛУЖБЫ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1.Для осуществления контроля за целевым расходованием денежных средств, выделенных комиссиям на подготовку и проведение референдума, за источниками поступления средств в фонды референдума, за организацией учета этих средств и их использованием, для проверки финансовых отчетов инициативной группы по проведению референдума, иных групп участников референдума создаются контрольно-ревизионные службы.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2.Контрольно-ревизионные службы могут быть созданы в комиссиях по их решению с привлечением специалистов (в том числе руководителей) государственных и иных органов, организаций и учреждений, территориального учреждения Центрального банка Российской Федерации в Приморском крае. Указанные органы и учреждения по запросу соответствующей комиссии не позднее чем через один месяц со дня официального опубликования решения о назначении референдума обязаны откомандировать специалистов в распоряжение комиссии. При этом в распоряжение комиссии специалисты откомандировываются на срок не менее двух месяцев.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3.На период работы в контрольно-ревизионных службах специалисты, указанные в части 2 настоящей статьи,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на подготовку и проведение референдума. 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4.При осуществлении своих полномочий контрольно-ревизионная служба может использовать ГАС "Выборы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F5992">
        <w:rPr>
          <w:rFonts w:ascii="Times New Roman" w:hAnsi="Times New Roman" w:cs="Times New Roman"/>
          <w:sz w:val="28"/>
          <w:szCs w:val="28"/>
        </w:rPr>
        <w:t>.";</w:t>
      </w:r>
    </w:p>
    <w:p w:rsidR="00B609B8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Pr="004F5992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609B8" w:rsidRDefault="00B609B8" w:rsidP="00B609B8">
      <w:pPr>
        <w:autoSpaceDE w:val="0"/>
        <w:autoSpaceDN w:val="0"/>
        <w:adjustRightInd w:val="0"/>
        <w:ind w:firstLine="709"/>
        <w:jc w:val="both"/>
      </w:pPr>
      <w:r>
        <w:t xml:space="preserve">а)в части 7 после слов </w:t>
      </w:r>
      <w:r w:rsidRPr="00742E9C">
        <w:t>"стационарные ящики для голосования" дополнить словами ", изготовленные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закона";</w:t>
      </w:r>
    </w:p>
    <w:p w:rsidR="00B609B8" w:rsidRPr="004F5992" w:rsidRDefault="0000732F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609B8">
        <w:rPr>
          <w:rFonts w:ascii="Times New Roman" w:hAnsi="Times New Roman" w:cs="Times New Roman"/>
          <w:sz w:val="28"/>
          <w:szCs w:val="28"/>
        </w:rPr>
        <w:t>)</w:t>
      </w:r>
      <w:r w:rsidR="00B609B8" w:rsidRPr="004F5992"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B609B8" w:rsidRPr="004F5992" w:rsidRDefault="00B609B8" w:rsidP="00B609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"9.При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участников референдума, являющихся инвалидами, и голосования в нем. При проведении голосования осуществляется оказание помощи таким лицам в </w:t>
      </w:r>
      <w:r w:rsidRPr="004F5992">
        <w:rPr>
          <w:rFonts w:ascii="Times New Roman" w:hAnsi="Times New Roman" w:cs="Times New Roman"/>
          <w:sz w:val="28"/>
          <w:szCs w:val="28"/>
        </w:rPr>
        <w:lastRenderedPageBreak/>
        <w:t xml:space="preserve">целях реализации ими активного избирательного права с соблюдением требований, предусмотренных Федеральным законом, иными федеральными законами.". </w:t>
      </w:r>
    </w:p>
    <w:p w:rsidR="00B609B8" w:rsidRPr="004F5992" w:rsidRDefault="00B609B8" w:rsidP="00B609B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09B8" w:rsidRPr="004F5992" w:rsidRDefault="00B609B8" w:rsidP="00B609B8">
      <w:pPr>
        <w:ind w:firstLine="709"/>
        <w:rPr>
          <w:szCs w:val="28"/>
        </w:rPr>
      </w:pPr>
      <w:r w:rsidRPr="004F5992">
        <w:rPr>
          <w:szCs w:val="28"/>
        </w:rPr>
        <w:t>СТАТЬЯ 2.</w:t>
      </w:r>
    </w:p>
    <w:p w:rsidR="00B609B8" w:rsidRPr="004F5992" w:rsidRDefault="00B609B8" w:rsidP="00B609B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5992">
        <w:rPr>
          <w:szCs w:val="28"/>
        </w:rPr>
        <w:t xml:space="preserve">1.Настоящий Закон вступает в силу по истечении 10 дней со дня его официального опубликования, за исключением </w:t>
      </w:r>
      <w:r>
        <w:rPr>
          <w:szCs w:val="28"/>
        </w:rPr>
        <w:t>подпункта "</w:t>
      </w:r>
      <w:r w:rsidR="00E1657C">
        <w:rPr>
          <w:szCs w:val="28"/>
        </w:rPr>
        <w:t>б</w:t>
      </w:r>
      <w:r>
        <w:rPr>
          <w:szCs w:val="28"/>
        </w:rPr>
        <w:t xml:space="preserve">" </w:t>
      </w:r>
      <w:r w:rsidRPr="004F5992">
        <w:rPr>
          <w:szCs w:val="28"/>
        </w:rPr>
        <w:t>пункта 5 статьи 1 настоящего Закона.</w:t>
      </w:r>
    </w:p>
    <w:p w:rsidR="00B609B8" w:rsidRPr="004F5992" w:rsidRDefault="00B609B8" w:rsidP="00B609B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5992">
        <w:rPr>
          <w:szCs w:val="28"/>
        </w:rPr>
        <w:t>2.</w:t>
      </w:r>
      <w:r>
        <w:rPr>
          <w:szCs w:val="28"/>
        </w:rPr>
        <w:t>Подпункт "</w:t>
      </w:r>
      <w:r w:rsidR="0000732F">
        <w:rPr>
          <w:szCs w:val="28"/>
        </w:rPr>
        <w:t>б</w:t>
      </w:r>
      <w:r>
        <w:rPr>
          <w:szCs w:val="28"/>
        </w:rPr>
        <w:t>" п</w:t>
      </w:r>
      <w:r w:rsidRPr="004F5992">
        <w:rPr>
          <w:szCs w:val="28"/>
        </w:rPr>
        <w:t>ункт</w:t>
      </w:r>
      <w:r>
        <w:rPr>
          <w:szCs w:val="28"/>
        </w:rPr>
        <w:t>а</w:t>
      </w:r>
      <w:r w:rsidRPr="004F5992">
        <w:rPr>
          <w:szCs w:val="28"/>
        </w:rPr>
        <w:t xml:space="preserve"> 5 статьи 1 настоящего Закона вступает в силу </w:t>
      </w:r>
      <w:r>
        <w:rPr>
          <w:szCs w:val="28"/>
        </w:rPr>
        <w:br/>
      </w:r>
      <w:r w:rsidRPr="004F5992">
        <w:rPr>
          <w:szCs w:val="28"/>
        </w:rPr>
        <w:t>с 1 января 2016 года.</w:t>
      </w:r>
    </w:p>
    <w:p w:rsidR="00B609B8" w:rsidRPr="004F5992" w:rsidRDefault="00B609B8" w:rsidP="00B609B8">
      <w:pPr>
        <w:shd w:val="clear" w:color="auto" w:fill="FFFFFF"/>
        <w:jc w:val="both"/>
        <w:rPr>
          <w:szCs w:val="28"/>
        </w:rPr>
      </w:pPr>
    </w:p>
    <w:p w:rsidR="00B609B8" w:rsidRPr="004F5992" w:rsidRDefault="00B609B8" w:rsidP="00B609B8">
      <w:pPr>
        <w:shd w:val="clear" w:color="auto" w:fill="FFFFFF"/>
        <w:jc w:val="both"/>
        <w:rPr>
          <w:szCs w:val="28"/>
        </w:rPr>
      </w:pPr>
    </w:p>
    <w:p w:rsidR="00B609B8" w:rsidRPr="004F5992" w:rsidRDefault="00B609B8" w:rsidP="00B609B8">
      <w:pPr>
        <w:shd w:val="clear" w:color="auto" w:fill="FFFFFF"/>
        <w:jc w:val="both"/>
        <w:rPr>
          <w:szCs w:val="28"/>
        </w:rPr>
      </w:pPr>
    </w:p>
    <w:p w:rsidR="00B609B8" w:rsidRPr="004F5992" w:rsidRDefault="00B609B8" w:rsidP="00B609B8">
      <w:pPr>
        <w:shd w:val="clear" w:color="auto" w:fill="FFFFFF"/>
        <w:jc w:val="both"/>
        <w:rPr>
          <w:szCs w:val="28"/>
        </w:rPr>
      </w:pPr>
      <w:r w:rsidRPr="004F5992">
        <w:rPr>
          <w:szCs w:val="28"/>
        </w:rPr>
        <w:t>Губернатор  края</w:t>
      </w:r>
      <w:r w:rsidRPr="004F5992">
        <w:rPr>
          <w:szCs w:val="28"/>
        </w:rPr>
        <w:tab/>
        <w:t xml:space="preserve">                                                                    В.В. Миклушевский</w:t>
      </w:r>
    </w:p>
    <w:p w:rsidR="00B609B8" w:rsidRPr="004F5992" w:rsidRDefault="00B609B8" w:rsidP="00B609B8">
      <w:pPr>
        <w:ind w:firstLine="709"/>
        <w:rPr>
          <w:szCs w:val="28"/>
        </w:rPr>
      </w:pPr>
    </w:p>
    <w:p w:rsidR="00E31031" w:rsidRDefault="00E31031" w:rsidP="00E31031">
      <w:pPr>
        <w:tabs>
          <w:tab w:val="left" w:pos="7371"/>
        </w:tabs>
        <w:jc w:val="both"/>
      </w:pPr>
      <w:bookmarkStart w:id="0" w:name="_GoBack"/>
      <w:r>
        <w:t>г. Владивосток</w:t>
      </w:r>
    </w:p>
    <w:p w:rsidR="00E31031" w:rsidRDefault="00E31031" w:rsidP="00E31031">
      <w:pPr>
        <w:tabs>
          <w:tab w:val="left" w:pos="7371"/>
        </w:tabs>
        <w:jc w:val="both"/>
      </w:pPr>
      <w:r>
        <w:t>29 июля 2015 года</w:t>
      </w:r>
    </w:p>
    <w:p w:rsidR="00B609B8" w:rsidRPr="004F5992" w:rsidRDefault="00E31031" w:rsidP="00E31031">
      <w:pPr>
        <w:rPr>
          <w:szCs w:val="28"/>
        </w:rPr>
      </w:pPr>
      <w:r>
        <w:t>№ 66</w:t>
      </w:r>
      <w:r>
        <w:t>3</w:t>
      </w:r>
      <w:r>
        <w:t>-КЗ</w:t>
      </w:r>
      <w:bookmarkEnd w:id="0"/>
    </w:p>
    <w:p w:rsidR="00B609B8" w:rsidRDefault="00B609B8" w:rsidP="00B609B8">
      <w:pPr>
        <w:shd w:val="clear" w:color="auto" w:fill="FFFFFF"/>
        <w:jc w:val="center"/>
        <w:rPr>
          <w:spacing w:val="-2"/>
          <w:szCs w:val="28"/>
        </w:rPr>
      </w:pPr>
    </w:p>
    <w:p w:rsidR="00BE0544" w:rsidRDefault="00BE0544"/>
    <w:sectPr w:rsidR="00BE0544" w:rsidSect="00B609B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444" w:rsidRDefault="00E45444">
      <w:r>
        <w:separator/>
      </w:r>
    </w:p>
  </w:endnote>
  <w:endnote w:type="continuationSeparator" w:id="0">
    <w:p w:rsidR="00E45444" w:rsidRDefault="00E4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444" w:rsidRDefault="00E45444">
      <w:r>
        <w:separator/>
      </w:r>
    </w:p>
  </w:footnote>
  <w:footnote w:type="continuationSeparator" w:id="0">
    <w:p w:rsidR="00E45444" w:rsidRDefault="00E45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9B8" w:rsidRDefault="00B609B8" w:rsidP="00B609B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3103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09B8"/>
    <w:rsid w:val="00007297"/>
    <w:rsid w:val="0000732F"/>
    <w:rsid w:val="0003291F"/>
    <w:rsid w:val="00380EE1"/>
    <w:rsid w:val="003B26E7"/>
    <w:rsid w:val="0047435B"/>
    <w:rsid w:val="005A2827"/>
    <w:rsid w:val="007A3F66"/>
    <w:rsid w:val="00AB70F9"/>
    <w:rsid w:val="00AC31EC"/>
    <w:rsid w:val="00B14397"/>
    <w:rsid w:val="00B609B8"/>
    <w:rsid w:val="00BE0544"/>
    <w:rsid w:val="00E1657C"/>
    <w:rsid w:val="00E31031"/>
    <w:rsid w:val="00E34273"/>
    <w:rsid w:val="00E45444"/>
    <w:rsid w:val="00E60B2A"/>
    <w:rsid w:val="00E82C3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609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609B8"/>
    <w:rPr>
      <w:sz w:val="28"/>
    </w:rPr>
  </w:style>
  <w:style w:type="paragraph" w:styleId="a6">
    <w:name w:val="Balloon Text"/>
    <w:basedOn w:val="a"/>
    <w:link w:val="a7"/>
    <w:rsid w:val="00B609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0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2015-07-23T22:40:00Z</cp:lastPrinted>
  <dcterms:created xsi:type="dcterms:W3CDTF">2015-07-29T01:31:00Z</dcterms:created>
  <dcterms:modified xsi:type="dcterms:W3CDTF">2015-07-29T01:31:00Z</dcterms:modified>
</cp:coreProperties>
</file>