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9967446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70B84" w:rsidRPr="0084344A" w:rsidRDefault="00E70B84" w:rsidP="00E70B84">
      <w:pPr>
        <w:shd w:val="clear" w:color="auto" w:fill="FFFFFF"/>
        <w:jc w:val="center"/>
        <w:rPr>
          <w:b/>
          <w:spacing w:val="-2"/>
          <w:szCs w:val="28"/>
        </w:rPr>
      </w:pPr>
      <w:r w:rsidRPr="0084344A">
        <w:rPr>
          <w:b/>
          <w:spacing w:val="-2"/>
          <w:szCs w:val="28"/>
        </w:rPr>
        <w:t xml:space="preserve">О ВНЕСЕНИИ ИЗМЕНЕНИЙ В ЗАКОН ПРИМОРСКОГО КРАЯ </w:t>
      </w:r>
      <w:r>
        <w:rPr>
          <w:b/>
          <w:spacing w:val="-2"/>
          <w:szCs w:val="28"/>
        </w:rPr>
        <w:br/>
        <w:t>"</w:t>
      </w:r>
      <w:r w:rsidRPr="0084344A">
        <w:rPr>
          <w:b/>
          <w:spacing w:val="-2"/>
          <w:szCs w:val="28"/>
        </w:rPr>
        <w:t>О РЕФЕРЕНДУМЕ ПРИМОРСКОГО КРАЯ</w:t>
      </w:r>
      <w:r>
        <w:rPr>
          <w:b/>
          <w:spacing w:val="-2"/>
          <w:szCs w:val="28"/>
        </w:rPr>
        <w:t>"</w:t>
      </w:r>
    </w:p>
    <w:p w:rsidR="00E70B84" w:rsidRDefault="00E70B84" w:rsidP="00E70B84">
      <w:pPr>
        <w:shd w:val="clear" w:color="auto" w:fill="FFFFFF"/>
        <w:jc w:val="center"/>
        <w:rPr>
          <w:spacing w:val="-2"/>
          <w:szCs w:val="28"/>
        </w:rPr>
      </w:pPr>
    </w:p>
    <w:p w:rsidR="00E70B84" w:rsidRDefault="00E70B84" w:rsidP="00E70B84">
      <w:pPr>
        <w:ind w:firstLine="709"/>
        <w:jc w:val="both"/>
        <w:rPr>
          <w:szCs w:val="28"/>
        </w:rPr>
      </w:pPr>
      <w:r>
        <w:rPr>
          <w:szCs w:val="28"/>
        </w:rPr>
        <w:t>Принят Законодательным Собранием Приморского края 22 июля</w:t>
      </w:r>
      <w:r>
        <w:rPr>
          <w:szCs w:val="28"/>
        </w:rPr>
        <w:br/>
        <w:t>2015 года</w:t>
      </w:r>
    </w:p>
    <w:p w:rsidR="00E70B84" w:rsidRDefault="00E70B84" w:rsidP="00E70B84">
      <w:pPr>
        <w:ind w:firstLine="709"/>
        <w:rPr>
          <w:szCs w:val="28"/>
        </w:rPr>
      </w:pPr>
    </w:p>
    <w:p w:rsidR="00E70B84" w:rsidRDefault="00E70B84" w:rsidP="00E70B84">
      <w:pPr>
        <w:ind w:firstLine="709"/>
        <w:rPr>
          <w:szCs w:val="28"/>
        </w:rPr>
      </w:pPr>
      <w:r>
        <w:rPr>
          <w:szCs w:val="28"/>
        </w:rPr>
        <w:t>СТАТЬЯ 1.</w:t>
      </w:r>
    </w:p>
    <w:p w:rsidR="00E70B84" w:rsidRDefault="00E70B84" w:rsidP="00E70B84">
      <w:pPr>
        <w:shd w:val="clear" w:color="auto" w:fill="FFFFFF"/>
        <w:ind w:firstLine="709"/>
        <w:jc w:val="both"/>
        <w:rPr>
          <w:szCs w:val="28"/>
        </w:rPr>
      </w:pPr>
      <w:r>
        <w:rPr>
          <w:szCs w:val="28"/>
        </w:rPr>
        <w:t xml:space="preserve">Внести в Закон Приморского края от 5 января 2004 года № 96-КЗ "О референдуме Приморского края" (в редакции Закона Приморского края от </w:t>
      </w:r>
      <w:r>
        <w:rPr>
          <w:szCs w:val="28"/>
        </w:rPr>
        <w:br/>
        <w:t>9 августа 2007 года № 116-КЗ) (Ведомости Законодательного Собрания Приморского края, 2007, № 33, стр. 2, № 42, стр.18; 2008, № 65, стр. 58; 2010, № 148, стр. 5, № 167, стр. 20; 2011, № 185, стр. 49; 2012, № 10, стр. 2, № 35, стр. 40; 2013, № 62, стр. 28; 2014, № 78, стр. 34; 2015, № 106, стр. 4, № 112, стр. 4) следующие изменения:</w:t>
      </w:r>
    </w:p>
    <w:p w:rsidR="00E70B84" w:rsidRDefault="00E70B84" w:rsidP="00E70B84">
      <w:pPr>
        <w:pStyle w:val="ConsPlusNormal"/>
        <w:widowControl/>
        <w:ind w:left="567" w:firstLine="142"/>
        <w:jc w:val="both"/>
        <w:rPr>
          <w:rFonts w:ascii="Times New Roman" w:hAnsi="Times New Roman" w:cs="Times New Roman"/>
          <w:sz w:val="28"/>
          <w:szCs w:val="28"/>
        </w:rPr>
      </w:pPr>
      <w:r>
        <w:rPr>
          <w:rFonts w:ascii="Times New Roman" w:hAnsi="Times New Roman" w:cs="Times New Roman"/>
          <w:sz w:val="28"/>
          <w:szCs w:val="28"/>
        </w:rPr>
        <w:t>1)часть 4 статьи 2 изложить в следующей редакции:</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"4.В соответствии с Федеральным законом иностранные граждане, 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 вправе осуществлять деятельность, способствующую либо препятствующую выдвижению инициативы проведения референдума и проведению референдума, достижению определенного результата на референдуме, а также в иных формах участвовать в кампании референдума. Участие в  кампании референдума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2)в статье 45:</w:t>
      </w:r>
    </w:p>
    <w:p w:rsidR="00E70B84" w:rsidRDefault="00E70B84" w:rsidP="00E70B84">
      <w:pPr>
        <w:pStyle w:val="ConsPlusNormal"/>
        <w:widowControl/>
        <w:ind w:left="567" w:firstLine="142"/>
        <w:jc w:val="both"/>
        <w:rPr>
          <w:rFonts w:ascii="Times New Roman" w:hAnsi="Times New Roman" w:cs="Times New Roman"/>
          <w:sz w:val="28"/>
          <w:szCs w:val="28"/>
        </w:rPr>
      </w:pPr>
      <w:r>
        <w:rPr>
          <w:rFonts w:ascii="Times New Roman" w:hAnsi="Times New Roman" w:cs="Times New Roman"/>
          <w:sz w:val="28"/>
          <w:szCs w:val="28"/>
        </w:rPr>
        <w:t>а)часть 4 изложить в следующей редакции:</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"4.Порядок открытия и ведения счетов, учета, отчетности и перечисления денежных средств, выделенных из краевого бюджета Избирательной комиссии Приморского края на подготовку и проведение референдума, эксплуатацию и развитие средств автоматизации, обеспечение деятельности комиссий референдума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 Денежные средства на подготовку и проведение референдума перечисляются на счета, открываемые комиссиям референдума в учреждениях Центрального банка Российской Федерации, а в случае их отсутствия - в филиалах Сберегательного банка Российской Федерации."; </w:t>
      </w:r>
    </w:p>
    <w:p w:rsidR="00E70B84" w:rsidRDefault="00E70B84" w:rsidP="00E70B84">
      <w:pPr>
        <w:pStyle w:val="ConsPlusNormal"/>
        <w:widowControl/>
        <w:ind w:left="567" w:firstLine="142"/>
        <w:jc w:val="both"/>
        <w:rPr>
          <w:rFonts w:ascii="Times New Roman" w:hAnsi="Times New Roman" w:cs="Times New Roman"/>
          <w:sz w:val="28"/>
          <w:szCs w:val="28"/>
        </w:rPr>
      </w:pPr>
    </w:p>
    <w:p w:rsidR="00E70B84" w:rsidRDefault="00E70B84" w:rsidP="00E70B84">
      <w:pPr>
        <w:pStyle w:val="ConsPlusNormal"/>
        <w:widowControl/>
        <w:ind w:left="567" w:firstLine="142"/>
        <w:jc w:val="both"/>
        <w:rPr>
          <w:rFonts w:ascii="Times New Roman" w:hAnsi="Times New Roman" w:cs="Times New Roman"/>
          <w:sz w:val="28"/>
          <w:szCs w:val="28"/>
        </w:rPr>
      </w:pPr>
    </w:p>
    <w:p w:rsidR="00E70B84" w:rsidRDefault="00E70B84" w:rsidP="00E70B84">
      <w:pPr>
        <w:pStyle w:val="ConsPlusNormal"/>
        <w:widowControl/>
        <w:ind w:left="567" w:firstLine="142"/>
        <w:jc w:val="both"/>
        <w:rPr>
          <w:rFonts w:ascii="Times New Roman" w:hAnsi="Times New Roman" w:cs="Times New Roman"/>
          <w:sz w:val="28"/>
          <w:szCs w:val="28"/>
        </w:rPr>
      </w:pPr>
      <w:r>
        <w:rPr>
          <w:rFonts w:ascii="Times New Roman" w:hAnsi="Times New Roman" w:cs="Times New Roman"/>
          <w:sz w:val="28"/>
          <w:szCs w:val="28"/>
        </w:rPr>
        <w:lastRenderedPageBreak/>
        <w:t>б)часть 7 изложить в следующей редакции:</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"7.Закупки бюллетеней, открепительных удостоверений, специальных знаков (марок), используемых при проведении референдума, осуществляются Избирательной комиссией Приморского края или по ее решению соответствующими нижестоящими комиссиями. Такие закупки осуществляются на основании Федерального закона от 5 апреля 2013 года </w:t>
      </w:r>
      <w:r>
        <w:rPr>
          <w:rFonts w:ascii="Times New Roman" w:hAnsi="Times New Roman" w:cs="Times New Roman"/>
          <w:sz w:val="28"/>
          <w:szCs w:val="28"/>
        </w:rPr>
        <w:br/>
        <w:t>№ 44-ФЗ "О контрактной системе в сфере закупок товаров, работ, услуг для обеспечения государственных и муниципальных нужд" у единственных поставщиков (подрядчиков, исполнителей), определяемых Правительством Российской Федерации по предложению Администрации Приморского края не реже одного раза в пять лет.";</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3)в статье 47:</w:t>
      </w:r>
    </w:p>
    <w:p w:rsidR="00E70B84" w:rsidRDefault="00E70B84" w:rsidP="00E70B84">
      <w:pPr>
        <w:pStyle w:val="ConsPlusNormal"/>
        <w:widowControl/>
        <w:ind w:left="567" w:firstLine="142"/>
        <w:jc w:val="both"/>
        <w:rPr>
          <w:rFonts w:ascii="Times New Roman" w:hAnsi="Times New Roman" w:cs="Times New Roman"/>
          <w:sz w:val="28"/>
          <w:szCs w:val="28"/>
        </w:rPr>
      </w:pPr>
      <w:r>
        <w:rPr>
          <w:rFonts w:ascii="Times New Roman" w:hAnsi="Times New Roman" w:cs="Times New Roman"/>
          <w:sz w:val="28"/>
          <w:szCs w:val="28"/>
        </w:rPr>
        <w:t>а)пункт 7 части 5 изложить в следующей редакции:</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"7)юридическим лицам, зарегистрированным менее чем за один год до дня начала кампании референдума, а также некоммерческим организациям, выполняющим функции иностранного агента;";</w:t>
      </w:r>
    </w:p>
    <w:p w:rsidR="00E70B84" w:rsidRDefault="00E70B84" w:rsidP="00E70B84">
      <w:pPr>
        <w:pStyle w:val="ConsPlusNormal"/>
        <w:widowControl/>
        <w:ind w:left="567" w:firstLine="142"/>
        <w:jc w:val="both"/>
        <w:rPr>
          <w:rFonts w:ascii="Times New Roman" w:hAnsi="Times New Roman" w:cs="Times New Roman"/>
          <w:sz w:val="28"/>
          <w:szCs w:val="28"/>
        </w:rPr>
      </w:pPr>
      <w:r>
        <w:rPr>
          <w:rFonts w:ascii="Times New Roman" w:hAnsi="Times New Roman" w:cs="Times New Roman"/>
          <w:sz w:val="28"/>
          <w:szCs w:val="28"/>
        </w:rPr>
        <w:t>б)часть 14 изложить в следующей редакции:</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"14.Порядок открытия, ведения и закрытия указанных в части 13 настоящей статьи счетов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 Порядок и формы учета и отчетности о поступлении средств  фондов референдума и расходовании этих средств, в том числе по каждой операции, устанавливаются Избирательной комиссией Приморского края.";</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в)дополнить частью 15 следующего содержания:</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"15.Сведения о поступлении средств на специальный счет фонда референдума и расходовании этих средств размещаются Избирательной комиссией Приморского края на своем сайте в информационно-телекоммуникационной сети "Интернет". При проведении референдума обязательному размещению подлежат сведения:</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1)о финансовой операции по расходованию средств из соответствующего фонда референдума в случае, если ее размер превышает 50 тысяч рублей;</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2)о юридических лицах, перечисливших в соответствующий фонд референдума добровольные пожертвования в сумме, превышающей 25 тысяч рублей;</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3)о количестве граждан, внесших в соответствующий фонд референдума добровольные пожертвования в сумме, превышающей 20 тысяч рублей;</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4)о средствах, возвращенных жертвователям из соответствующего фонда референдума, в том числе об основаниях возврата;</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5)об общей сумме средств, поступивших в соответствующий фонд референдума, и об общей сумме израсходованных средств.";</w:t>
      </w:r>
    </w:p>
    <w:p w:rsidR="00E70B84" w:rsidRDefault="00E70B84" w:rsidP="00E70B84">
      <w:pPr>
        <w:pStyle w:val="ConsPlusNormal"/>
        <w:widowControl/>
        <w:ind w:firstLine="709"/>
        <w:jc w:val="both"/>
        <w:rPr>
          <w:rFonts w:ascii="Times New Roman" w:hAnsi="Times New Roman" w:cs="Times New Roman"/>
          <w:sz w:val="28"/>
          <w:szCs w:val="28"/>
        </w:rPr>
      </w:pPr>
    </w:p>
    <w:p w:rsidR="00E70B84" w:rsidRDefault="00E70B84" w:rsidP="00E70B84">
      <w:pPr>
        <w:pStyle w:val="ConsPlusNormal"/>
        <w:widowControl/>
        <w:ind w:firstLine="709"/>
        <w:jc w:val="both"/>
        <w:rPr>
          <w:rFonts w:ascii="Times New Roman" w:hAnsi="Times New Roman" w:cs="Times New Roman"/>
          <w:sz w:val="28"/>
          <w:szCs w:val="28"/>
        </w:rPr>
      </w:pPr>
    </w:p>
    <w:p w:rsidR="00E70B84" w:rsidRDefault="00E70B84" w:rsidP="00E70B84">
      <w:pPr>
        <w:pStyle w:val="ConsPlusNormal"/>
        <w:widowControl/>
        <w:ind w:firstLine="709"/>
        <w:jc w:val="both"/>
        <w:rPr>
          <w:rFonts w:ascii="Times New Roman" w:hAnsi="Times New Roman" w:cs="Times New Roman"/>
          <w:sz w:val="28"/>
          <w:szCs w:val="28"/>
        </w:rPr>
      </w:pP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6)дополнить частью 16 следующего содержания:</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"16.Размещение сведений, указанных в части 15 настоящей статьи, осуществляется в объеме, определяемом Избирательной комиссией Приморского края."; </w:t>
      </w:r>
    </w:p>
    <w:p w:rsidR="00E70B84" w:rsidRDefault="00E70B84" w:rsidP="00E70B84">
      <w:pPr>
        <w:pStyle w:val="ConsPlusNormal"/>
        <w:widowControl/>
        <w:ind w:left="567" w:firstLine="142"/>
        <w:jc w:val="both"/>
        <w:rPr>
          <w:rFonts w:ascii="Times New Roman" w:hAnsi="Times New Roman" w:cs="Times New Roman"/>
          <w:sz w:val="28"/>
          <w:szCs w:val="28"/>
        </w:rPr>
      </w:pPr>
      <w:r>
        <w:rPr>
          <w:rFonts w:ascii="Times New Roman" w:hAnsi="Times New Roman" w:cs="Times New Roman"/>
          <w:sz w:val="28"/>
          <w:szCs w:val="28"/>
        </w:rPr>
        <w:t>4)статью 49 изложить в следующей редакции:</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"СТАТЬЯ 49. КОНТРОЛЬНО-РЕВИЗИОННЫЕ СЛУЖБЫ</w:t>
      </w:r>
    </w:p>
    <w:p w:rsidR="00E70B84" w:rsidRDefault="00E70B84" w:rsidP="00E70B84">
      <w:pPr>
        <w:pStyle w:val="ConsPlusNormal"/>
        <w:widowControl/>
        <w:ind w:firstLine="709"/>
        <w:jc w:val="both"/>
        <w:rPr>
          <w:rFonts w:ascii="Times New Roman" w:hAnsi="Times New Roman" w:cs="Times New Roman"/>
          <w:sz w:val="28"/>
          <w:szCs w:val="28"/>
        </w:rPr>
      </w:pP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1.Для осуществления контроля за целевым расходованием денежных средств, выделенных комиссиям на подготовку и проведение референдума, за источниками поступления средств в фонды референдума, за организацией учета этих средств и их использованием, для проверки финансовых отчетов инициативной группы по проведению референдума, иных групп участников референдума создаются контрольно-ревизионные службы.</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2.Контрольно-ревизионные службы создаются при Избирательной комиссии Приморского края, а также при иных комиссиях по их решению с привлечением специалистов (в том числе руководителей) государственных и иных органов, организаций и учреждений, территориального учреждения Центрального банка Российской Федерации в Приморском крае. Указанные органы и учреждения по запросу соответствующей комиссии не позднее чем через один месяц со дня официального опубликования решения о назначении референдума обязаны откомандировать специалистов в распоряжение комиссии. При этом в распоряжение Избирательной комиссии Приморского края специалисты откомандировываются на срок не менее пяти месяцев, а в распоряжение иной комиссии - на срок не менее двух месяцев.</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3.На период работы в контрольно-ревизионных службах специалисты, указанные в части 2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референдума. </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4.При осуществлении своих полномочий контрольно-ревизионная служба может использовать ГАС "Выборы".";</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5)в статье 50:</w:t>
      </w:r>
    </w:p>
    <w:p w:rsidR="00E70B84" w:rsidRDefault="00E70B84" w:rsidP="00E70B84">
      <w:pPr>
        <w:autoSpaceDE w:val="0"/>
        <w:autoSpaceDN w:val="0"/>
        <w:adjustRightInd w:val="0"/>
        <w:ind w:firstLine="709"/>
        <w:jc w:val="both"/>
        <w:rPr>
          <w:szCs w:val="28"/>
        </w:rPr>
      </w:pPr>
      <w:r>
        <w:rPr>
          <w:szCs w:val="28"/>
        </w:rPr>
        <w:t xml:space="preserve">а)в части 7 после слов </w:t>
      </w:r>
      <w:r w:rsidRPr="00742E9C">
        <w:rPr>
          <w:szCs w:val="28"/>
        </w:rPr>
        <w:t>"стационарные ящики для голосования" дополнить словами ", изготовленные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w:t>
      </w:r>
    </w:p>
    <w:p w:rsidR="00E70B84" w:rsidRDefault="00B37AD9"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б</w:t>
      </w:r>
      <w:r w:rsidR="00E70B84">
        <w:rPr>
          <w:rFonts w:ascii="Times New Roman" w:hAnsi="Times New Roman" w:cs="Times New Roman"/>
          <w:sz w:val="28"/>
          <w:szCs w:val="28"/>
        </w:rPr>
        <w:t>)дополнить частью 9 следующего содержания:</w:t>
      </w:r>
    </w:p>
    <w:p w:rsidR="00E70B84" w:rsidRDefault="00E70B84" w:rsidP="00E70B8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"9.При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участников референдума,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w:t>
      </w:r>
      <w:r>
        <w:rPr>
          <w:rFonts w:ascii="Times New Roman" w:hAnsi="Times New Roman" w:cs="Times New Roman"/>
          <w:sz w:val="28"/>
          <w:szCs w:val="28"/>
        </w:rPr>
        <w:lastRenderedPageBreak/>
        <w:t xml:space="preserve">требований, предусмотренных Федеральным законом, иными федеральными законами.". </w:t>
      </w:r>
    </w:p>
    <w:p w:rsidR="00E70B84" w:rsidRDefault="00E70B84" w:rsidP="00E70B84">
      <w:pPr>
        <w:pStyle w:val="ConsPlusNormal"/>
        <w:widowControl/>
        <w:ind w:firstLine="0"/>
        <w:jc w:val="both"/>
        <w:rPr>
          <w:rFonts w:ascii="Times New Roman" w:hAnsi="Times New Roman" w:cs="Times New Roman"/>
          <w:sz w:val="28"/>
          <w:szCs w:val="28"/>
        </w:rPr>
      </w:pPr>
    </w:p>
    <w:p w:rsidR="00E70B84" w:rsidRDefault="00E70B84" w:rsidP="00E70B84">
      <w:pPr>
        <w:ind w:firstLine="709"/>
        <w:rPr>
          <w:szCs w:val="28"/>
        </w:rPr>
      </w:pPr>
      <w:r>
        <w:rPr>
          <w:szCs w:val="28"/>
        </w:rPr>
        <w:t>СТАТЬЯ 2.</w:t>
      </w:r>
    </w:p>
    <w:p w:rsidR="00E70B84" w:rsidRDefault="00E70B84" w:rsidP="00E70B84">
      <w:pPr>
        <w:widowControl w:val="0"/>
        <w:shd w:val="clear" w:color="auto" w:fill="FFFFFF"/>
        <w:autoSpaceDE w:val="0"/>
        <w:autoSpaceDN w:val="0"/>
        <w:adjustRightInd w:val="0"/>
        <w:ind w:firstLine="709"/>
        <w:jc w:val="both"/>
        <w:rPr>
          <w:szCs w:val="28"/>
        </w:rPr>
      </w:pPr>
      <w:r>
        <w:rPr>
          <w:szCs w:val="28"/>
        </w:rPr>
        <w:t>1.Настоящий Закон вступает в силу по истечении 10 дней со дня его официального опубликования, за исключением подпункта "</w:t>
      </w:r>
      <w:r w:rsidR="00B37AD9">
        <w:rPr>
          <w:szCs w:val="28"/>
        </w:rPr>
        <w:t>б</w:t>
      </w:r>
      <w:r>
        <w:rPr>
          <w:szCs w:val="28"/>
        </w:rPr>
        <w:t>" пункта 5 статьи 1 настоящего Закона.</w:t>
      </w:r>
    </w:p>
    <w:p w:rsidR="00E70B84" w:rsidRDefault="00E70B84" w:rsidP="00E70B84">
      <w:pPr>
        <w:widowControl w:val="0"/>
        <w:shd w:val="clear" w:color="auto" w:fill="FFFFFF"/>
        <w:autoSpaceDE w:val="0"/>
        <w:autoSpaceDN w:val="0"/>
        <w:adjustRightInd w:val="0"/>
        <w:ind w:firstLine="709"/>
        <w:jc w:val="both"/>
        <w:rPr>
          <w:szCs w:val="28"/>
        </w:rPr>
      </w:pPr>
      <w:r>
        <w:rPr>
          <w:szCs w:val="28"/>
        </w:rPr>
        <w:t>2.Подпункт "</w:t>
      </w:r>
      <w:r w:rsidR="00B37AD9">
        <w:rPr>
          <w:szCs w:val="28"/>
        </w:rPr>
        <w:t>б</w:t>
      </w:r>
      <w:r>
        <w:rPr>
          <w:szCs w:val="28"/>
        </w:rPr>
        <w:t xml:space="preserve">" пункта 5 статьи 1 настоящего Закона вступает в силу </w:t>
      </w:r>
      <w:r>
        <w:rPr>
          <w:szCs w:val="28"/>
        </w:rPr>
        <w:br/>
        <w:t>с 1 января 2016 года.</w:t>
      </w:r>
    </w:p>
    <w:p w:rsidR="00E70B84" w:rsidRDefault="00E70B84" w:rsidP="00E70B84">
      <w:pPr>
        <w:shd w:val="clear" w:color="auto" w:fill="FFFFFF"/>
        <w:jc w:val="both"/>
        <w:rPr>
          <w:szCs w:val="28"/>
        </w:rPr>
      </w:pPr>
    </w:p>
    <w:p w:rsidR="00E70B84" w:rsidRDefault="00E70B84" w:rsidP="00E70B84">
      <w:pPr>
        <w:shd w:val="clear" w:color="auto" w:fill="FFFFFF"/>
        <w:jc w:val="both"/>
        <w:rPr>
          <w:szCs w:val="28"/>
        </w:rPr>
      </w:pPr>
    </w:p>
    <w:p w:rsidR="00E70B84" w:rsidRDefault="00E70B84" w:rsidP="00E70B84">
      <w:pPr>
        <w:shd w:val="clear" w:color="auto" w:fill="FFFFFF"/>
        <w:jc w:val="both"/>
        <w:rPr>
          <w:szCs w:val="28"/>
        </w:rPr>
      </w:pPr>
    </w:p>
    <w:p w:rsidR="00E70B84" w:rsidRDefault="00E70B84" w:rsidP="00E70B84">
      <w:pPr>
        <w:shd w:val="clear" w:color="auto" w:fill="FFFFFF"/>
        <w:jc w:val="both"/>
        <w:rPr>
          <w:szCs w:val="28"/>
        </w:rPr>
      </w:pPr>
      <w:r>
        <w:rPr>
          <w:szCs w:val="28"/>
        </w:rPr>
        <w:t>Губернатор  края</w:t>
      </w:r>
      <w:r>
        <w:rPr>
          <w:szCs w:val="28"/>
        </w:rPr>
        <w:tab/>
        <w:t xml:space="preserve">                                                                    В.В. Миклушевский</w:t>
      </w:r>
    </w:p>
    <w:p w:rsidR="00E70B84" w:rsidRDefault="00E70B84" w:rsidP="00C728F1">
      <w:pPr>
        <w:rPr>
          <w:szCs w:val="28"/>
        </w:rPr>
      </w:pPr>
    </w:p>
    <w:p w:rsidR="00C728F1" w:rsidRDefault="00C728F1" w:rsidP="00C728F1">
      <w:pPr>
        <w:tabs>
          <w:tab w:val="left" w:pos="7371"/>
        </w:tabs>
        <w:jc w:val="both"/>
      </w:pPr>
      <w:bookmarkStart w:id="0" w:name="_GoBack"/>
      <w:r>
        <w:t>г. Владивосток</w:t>
      </w:r>
    </w:p>
    <w:p w:rsidR="00C728F1" w:rsidRDefault="00C728F1" w:rsidP="00C728F1">
      <w:pPr>
        <w:tabs>
          <w:tab w:val="left" w:pos="7371"/>
        </w:tabs>
        <w:jc w:val="both"/>
      </w:pPr>
      <w:r>
        <w:t>29 июля 2015 года</w:t>
      </w:r>
    </w:p>
    <w:p w:rsidR="00C728F1" w:rsidRDefault="00C728F1" w:rsidP="00C728F1">
      <w:pPr>
        <w:rPr>
          <w:szCs w:val="28"/>
        </w:rPr>
      </w:pPr>
      <w:r>
        <w:t>№ 66</w:t>
      </w:r>
      <w:r>
        <w:t>2</w:t>
      </w:r>
      <w:r>
        <w:t>-КЗ</w:t>
      </w:r>
      <w:bookmarkEnd w:id="0"/>
    </w:p>
    <w:p w:rsidR="00E70B84" w:rsidRDefault="00E70B84" w:rsidP="00E70B84">
      <w:pPr>
        <w:rPr>
          <w:szCs w:val="28"/>
        </w:rPr>
      </w:pPr>
    </w:p>
    <w:p w:rsidR="00BE0544" w:rsidRDefault="00BE0544"/>
    <w:sectPr w:rsidR="00BE0544" w:rsidSect="00E70B84">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AD1" w:rsidRDefault="006A1AD1">
      <w:r>
        <w:separator/>
      </w:r>
    </w:p>
  </w:endnote>
  <w:endnote w:type="continuationSeparator" w:id="0">
    <w:p w:rsidR="006A1AD1" w:rsidRDefault="006A1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AD1" w:rsidRDefault="006A1AD1">
      <w:r>
        <w:separator/>
      </w:r>
    </w:p>
  </w:footnote>
  <w:footnote w:type="continuationSeparator" w:id="0">
    <w:p w:rsidR="006A1AD1" w:rsidRDefault="006A1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B84" w:rsidRDefault="00E70B84" w:rsidP="00E70B84">
    <w:pPr>
      <w:pStyle w:val="a3"/>
      <w:jc w:val="right"/>
    </w:pPr>
    <w:r>
      <w:fldChar w:fldCharType="begin"/>
    </w:r>
    <w:r>
      <w:instrText>PAGE   \* MERGEFORMAT</w:instrText>
    </w:r>
    <w:r>
      <w:fldChar w:fldCharType="separate"/>
    </w:r>
    <w:r w:rsidR="00C728F1">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70B84"/>
    <w:rsid w:val="0003291F"/>
    <w:rsid w:val="00380EE1"/>
    <w:rsid w:val="003B26E7"/>
    <w:rsid w:val="00467D6B"/>
    <w:rsid w:val="0047435B"/>
    <w:rsid w:val="005A2827"/>
    <w:rsid w:val="006A1AD1"/>
    <w:rsid w:val="00AB70F9"/>
    <w:rsid w:val="00AC31EC"/>
    <w:rsid w:val="00B14397"/>
    <w:rsid w:val="00B37AD9"/>
    <w:rsid w:val="00BE0544"/>
    <w:rsid w:val="00C728F1"/>
    <w:rsid w:val="00D5483E"/>
    <w:rsid w:val="00E34273"/>
    <w:rsid w:val="00E60B2A"/>
    <w:rsid w:val="00E70B84"/>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E70B84"/>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E70B84"/>
    <w:rPr>
      <w:sz w:val="28"/>
    </w:rPr>
  </w:style>
  <w:style w:type="paragraph" w:styleId="a6">
    <w:name w:val="Balloon Text"/>
    <w:basedOn w:val="a"/>
    <w:link w:val="a7"/>
    <w:rsid w:val="00E70B84"/>
    <w:rPr>
      <w:rFonts w:ascii="Tahoma" w:hAnsi="Tahoma" w:cs="Tahoma"/>
      <w:sz w:val="16"/>
      <w:szCs w:val="16"/>
    </w:rPr>
  </w:style>
  <w:style w:type="character" w:customStyle="1" w:styleId="a7">
    <w:name w:val="Текст выноски Знак"/>
    <w:link w:val="a6"/>
    <w:rsid w:val="00E70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37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4</Pages>
  <Words>1157</Words>
  <Characters>6595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2015-07-22T23:02:00Z</cp:lastPrinted>
  <dcterms:created xsi:type="dcterms:W3CDTF">2015-07-29T01:28:00Z</dcterms:created>
  <dcterms:modified xsi:type="dcterms:W3CDTF">2015-07-29T01:28:00Z</dcterms:modified>
</cp:coreProperties>
</file>