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667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125B" w:rsidRDefault="0020125B" w:rsidP="0020125B">
      <w:pPr>
        <w:pStyle w:val="a3"/>
        <w:jc w:val="center"/>
        <w:rPr>
          <w:b/>
          <w:bCs/>
          <w:szCs w:val="28"/>
        </w:rPr>
      </w:pPr>
      <w:r w:rsidRPr="006C091C">
        <w:rPr>
          <w:b/>
          <w:bCs/>
          <w:szCs w:val="28"/>
        </w:rPr>
        <w:t xml:space="preserve">О ВНЕСЕНИИ ИЗМЕНЕНИЙ В ЗАКОН ПРИМОРСКОГО КРАЯ </w:t>
      </w:r>
      <w:r>
        <w:rPr>
          <w:b/>
          <w:bCs/>
          <w:szCs w:val="28"/>
        </w:rPr>
        <w:br/>
        <w:t>"</w:t>
      </w:r>
      <w:r w:rsidRPr="00E10F36">
        <w:rPr>
          <w:b/>
          <w:bCs/>
          <w:szCs w:val="28"/>
        </w:rPr>
        <w:t xml:space="preserve">ОБ УСТАНОВЛЕНИИ ПОНИЖЕННОЙ СТАВКИ НАЛОГА НА ПРИБЫЛЬ ОРГАНИЗАЦИЙ, ПОДЛЕЖАЩЕГО ЗАЧИСЛЕНИЮ </w:t>
      </w:r>
    </w:p>
    <w:p w:rsidR="0020125B" w:rsidRPr="00EE5DDF" w:rsidRDefault="0020125B" w:rsidP="0020125B">
      <w:pPr>
        <w:pStyle w:val="a3"/>
        <w:jc w:val="center"/>
        <w:rPr>
          <w:szCs w:val="28"/>
        </w:rPr>
      </w:pPr>
      <w:r w:rsidRPr="00E10F36">
        <w:rPr>
          <w:b/>
          <w:bCs/>
          <w:szCs w:val="28"/>
        </w:rPr>
        <w:t>В КРАЕВОЙ БЮДЖЕТ, ДЛЯ ОТДЕЛЬНЫХ КАТЕГОРИЙ ОРГАНИЗАЦИЙ</w:t>
      </w:r>
      <w:r>
        <w:rPr>
          <w:b/>
          <w:bCs/>
          <w:szCs w:val="28"/>
        </w:rPr>
        <w:t>"</w:t>
      </w:r>
    </w:p>
    <w:p w:rsidR="0020125B" w:rsidRDefault="0020125B" w:rsidP="0020125B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20125B" w:rsidRPr="002E2F4D" w:rsidRDefault="0020125B" w:rsidP="0020125B">
      <w:pPr>
        <w:pStyle w:val="3"/>
        <w:suppressAutoHyphens/>
        <w:spacing w:after="0"/>
        <w:ind w:firstLine="709"/>
        <w:jc w:val="both"/>
        <w:rPr>
          <w:sz w:val="28"/>
          <w:szCs w:val="20"/>
        </w:rPr>
      </w:pPr>
      <w:r w:rsidRPr="002E2F4D">
        <w:rPr>
          <w:sz w:val="28"/>
          <w:szCs w:val="20"/>
        </w:rPr>
        <w:t xml:space="preserve">Принят Законодательным Собранием Приморского края </w:t>
      </w:r>
      <w:r>
        <w:rPr>
          <w:sz w:val="28"/>
          <w:szCs w:val="20"/>
        </w:rPr>
        <w:t>22</w:t>
      </w:r>
      <w:r w:rsidRPr="002E2F4D">
        <w:rPr>
          <w:sz w:val="28"/>
          <w:szCs w:val="20"/>
        </w:rPr>
        <w:t xml:space="preserve"> ию</w:t>
      </w:r>
      <w:r>
        <w:rPr>
          <w:sz w:val="28"/>
          <w:szCs w:val="20"/>
        </w:rPr>
        <w:t>л</w:t>
      </w:r>
      <w:r w:rsidRPr="002E2F4D">
        <w:rPr>
          <w:sz w:val="28"/>
          <w:szCs w:val="20"/>
        </w:rPr>
        <w:t xml:space="preserve">я </w:t>
      </w:r>
      <w:r>
        <w:rPr>
          <w:sz w:val="28"/>
          <w:szCs w:val="20"/>
        </w:rPr>
        <w:br/>
      </w:r>
      <w:r w:rsidRPr="002E2F4D">
        <w:rPr>
          <w:sz w:val="28"/>
          <w:szCs w:val="20"/>
        </w:rPr>
        <w:t xml:space="preserve">2015 года </w:t>
      </w:r>
    </w:p>
    <w:p w:rsidR="0020125B" w:rsidRDefault="0020125B" w:rsidP="0020125B">
      <w:pPr>
        <w:ind w:firstLine="720"/>
        <w:jc w:val="both"/>
        <w:rPr>
          <w:color w:val="000000"/>
          <w:spacing w:val="-5"/>
        </w:rPr>
      </w:pPr>
    </w:p>
    <w:p w:rsidR="0020125B" w:rsidRPr="00FF78C9" w:rsidRDefault="0020125B" w:rsidP="0020125B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20125B" w:rsidRPr="00334557" w:rsidRDefault="0020125B" w:rsidP="0020125B">
      <w:pPr>
        <w:ind w:firstLine="720"/>
        <w:jc w:val="both"/>
      </w:pPr>
      <w:r w:rsidRPr="00334557">
        <w:t xml:space="preserve">Внести в </w:t>
      </w:r>
      <w:hyperlink r:id="rId9" w:history="1">
        <w:r w:rsidRPr="00334557">
          <w:t>Закон</w:t>
        </w:r>
      </w:hyperlink>
      <w:r w:rsidRPr="00334557">
        <w:t xml:space="preserve"> Приморского края от 19 декабря 2013 года № 330-КЗ </w:t>
      </w:r>
      <w:r>
        <w:t>"</w:t>
      </w:r>
      <w:r w:rsidRPr="00334557"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t>"</w:t>
      </w:r>
      <w:r w:rsidRPr="00334557">
        <w:t xml:space="preserve"> (Ведомости Законодательного Собрания Приморского края, 2013, № 64, стр. 142</w:t>
      </w:r>
      <w:r>
        <w:t>;</w:t>
      </w:r>
      <w:r w:rsidRPr="00334557">
        <w:t xml:space="preserve"> 2014, № 103, стр. 91) следующие изменения:</w:t>
      </w:r>
    </w:p>
    <w:p w:rsidR="0020125B" w:rsidRPr="00334557" w:rsidRDefault="0020125B" w:rsidP="0020125B">
      <w:pPr>
        <w:ind w:firstLine="720"/>
        <w:jc w:val="both"/>
      </w:pPr>
      <w:r w:rsidRPr="00334557">
        <w:t>1)дополнить статьей 2</w:t>
      </w:r>
      <w:r w:rsidRPr="000B5070">
        <w:rPr>
          <w:vertAlign w:val="superscript"/>
        </w:rPr>
        <w:t>1</w:t>
      </w:r>
      <w:r>
        <w:t xml:space="preserve"> </w:t>
      </w:r>
      <w:r w:rsidRPr="00334557">
        <w:t>следующего содержания:</w:t>
      </w:r>
    </w:p>
    <w:p w:rsidR="0020125B" w:rsidRPr="00334557" w:rsidRDefault="0020125B" w:rsidP="0020125B">
      <w:pPr>
        <w:ind w:firstLine="720"/>
        <w:jc w:val="both"/>
      </w:pPr>
      <w:r>
        <w:t>"</w:t>
      </w:r>
      <w:r w:rsidRPr="00334557">
        <w:t>СТАТЬЯ 2</w:t>
      </w:r>
      <w:r w:rsidRPr="000B5070">
        <w:rPr>
          <w:vertAlign w:val="superscript"/>
        </w:rPr>
        <w:t>1</w:t>
      </w:r>
      <w:r w:rsidRPr="00334557">
        <w:t>.</w:t>
      </w:r>
    </w:p>
    <w:p w:rsidR="0020125B" w:rsidRPr="00334557" w:rsidRDefault="0020125B" w:rsidP="0020125B">
      <w:pPr>
        <w:ind w:firstLine="720"/>
        <w:jc w:val="both"/>
      </w:pPr>
      <w:r w:rsidRPr="00334557">
        <w:t>1.Установить пониженную налоговую ставку налога на прибыль организаций, подлежащего зачислению в краевой бюджет, для организаций – резидентов особой экономической зоны промышленно-производственного типа в городе Владивостоке (далее – особая экономическая зона) в отношении прибыли, полученной от деятельности, осуществляемой на территории особой экономической зоны:</w:t>
      </w:r>
    </w:p>
    <w:p w:rsidR="0020125B" w:rsidRPr="00334557" w:rsidRDefault="0020125B" w:rsidP="0020125B">
      <w:pPr>
        <w:ind w:firstLine="720"/>
        <w:jc w:val="both"/>
      </w:pPr>
      <w:r>
        <w:t>1)</w:t>
      </w:r>
      <w:r w:rsidRPr="00334557">
        <w:t>в размере 0 процентов – в течение пяти налоговых периодов начиная с налогового периода, в котором в соответствии с данными налогового учета были признаны первые доходы от деятельности на территории особой экономической зоны;</w:t>
      </w:r>
    </w:p>
    <w:p w:rsidR="0020125B" w:rsidRPr="00334557" w:rsidRDefault="0020125B" w:rsidP="0020125B">
      <w:pPr>
        <w:ind w:firstLine="720"/>
        <w:jc w:val="both"/>
      </w:pPr>
      <w:r>
        <w:t>2)</w:t>
      </w:r>
      <w:r w:rsidRPr="00334557">
        <w:t>в размере 10 процентов – в течение следующих пяти налоговых периодов.</w:t>
      </w:r>
    </w:p>
    <w:p w:rsidR="0020125B" w:rsidRDefault="0020125B" w:rsidP="0020125B">
      <w:pPr>
        <w:ind w:firstLine="720"/>
        <w:jc w:val="both"/>
      </w:pPr>
      <w:r w:rsidRPr="00334557">
        <w:t>2.Организации – резиденты особой экономической зоны вправе применять налоговые ставки, установленные частью 1 настоящей статьи, при условии ведения раздельного учета доходов (расходов), полученных (понесенных) от деятельности, осуществляемой на территории особой экономической зоны, и доходов (расходов), полученных (понесенных) при осуществлении деятельности за пределами территории особой экономической зоны.</w:t>
      </w:r>
      <w:r>
        <w:t>"</w:t>
      </w:r>
      <w:r w:rsidRPr="00334557">
        <w:t>;</w:t>
      </w:r>
    </w:p>
    <w:p w:rsidR="0020125B" w:rsidRDefault="0020125B" w:rsidP="0020125B">
      <w:pPr>
        <w:ind w:firstLine="720"/>
        <w:jc w:val="both"/>
      </w:pPr>
    </w:p>
    <w:p w:rsidR="0020125B" w:rsidRDefault="0020125B" w:rsidP="0020125B">
      <w:pPr>
        <w:ind w:firstLine="720"/>
        <w:jc w:val="both"/>
      </w:pPr>
    </w:p>
    <w:p w:rsidR="0020125B" w:rsidRDefault="0020125B" w:rsidP="0020125B">
      <w:pPr>
        <w:ind w:firstLine="720"/>
        <w:jc w:val="both"/>
      </w:pPr>
    </w:p>
    <w:p w:rsidR="0020125B" w:rsidRDefault="0020125B" w:rsidP="0020125B">
      <w:pPr>
        <w:ind w:firstLine="720"/>
        <w:jc w:val="both"/>
      </w:pPr>
    </w:p>
    <w:p w:rsidR="0020125B" w:rsidRPr="00334557" w:rsidRDefault="0020125B" w:rsidP="0020125B">
      <w:pPr>
        <w:ind w:firstLine="720"/>
        <w:jc w:val="both"/>
      </w:pPr>
    </w:p>
    <w:p w:rsidR="0020125B" w:rsidRPr="00334557" w:rsidRDefault="0020125B" w:rsidP="0020125B">
      <w:pPr>
        <w:ind w:firstLine="720"/>
        <w:jc w:val="both"/>
      </w:pPr>
      <w:r w:rsidRPr="00334557">
        <w:lastRenderedPageBreak/>
        <w:t>2)дополнить статьей 2</w:t>
      </w:r>
      <w:r w:rsidRPr="009B70DD">
        <w:rPr>
          <w:vertAlign w:val="superscript"/>
        </w:rPr>
        <w:t>2</w:t>
      </w:r>
      <w:r w:rsidRPr="00334557">
        <w:t xml:space="preserve"> следующего содержания:</w:t>
      </w:r>
    </w:p>
    <w:p w:rsidR="0020125B" w:rsidRPr="00334557" w:rsidRDefault="0020125B" w:rsidP="0020125B">
      <w:pPr>
        <w:ind w:firstLine="720"/>
        <w:jc w:val="both"/>
      </w:pPr>
      <w:r>
        <w:t>"</w:t>
      </w:r>
      <w:r w:rsidRPr="00334557">
        <w:t>СТАТЬЯ 2</w:t>
      </w:r>
      <w:r w:rsidRPr="009B70DD">
        <w:rPr>
          <w:vertAlign w:val="superscript"/>
        </w:rPr>
        <w:t>2</w:t>
      </w:r>
      <w:r w:rsidRPr="00334557">
        <w:t>.</w:t>
      </w:r>
    </w:p>
    <w:p w:rsidR="0020125B" w:rsidRPr="003B6F2C" w:rsidRDefault="0020125B" w:rsidP="0020125B">
      <w:pPr>
        <w:ind w:firstLine="720"/>
        <w:jc w:val="both"/>
      </w:pPr>
      <w:r w:rsidRPr="00334557">
        <w:t xml:space="preserve">1.Установить пониженную налоговую ставку налога на прибыль организаций, подлежащего зачислению в краевой бюджет, </w:t>
      </w:r>
      <w:r w:rsidRPr="003B6F2C">
        <w:t xml:space="preserve">для российских организаций, получивших статус резидента территории опережающего социально-экономического развития и отвечающих требованиям пункта 1 </w:t>
      </w:r>
      <w:hyperlink r:id="rId10" w:history="1">
        <w:r w:rsidRPr="003B6F2C">
          <w:t>статьи 284</w:t>
        </w:r>
      </w:hyperlink>
      <w:r w:rsidRPr="003B6F2C">
        <w:rPr>
          <w:vertAlign w:val="superscript"/>
        </w:rPr>
        <w:t>4</w:t>
      </w:r>
      <w:r w:rsidRPr="003B6F2C">
        <w:t xml:space="preserve"> Налогового кодекса Российской Федерации, в отношении прибыли, полученной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развития:</w:t>
      </w:r>
    </w:p>
    <w:p w:rsidR="0020125B" w:rsidRPr="003B6F2C" w:rsidRDefault="0020125B" w:rsidP="0020125B">
      <w:pPr>
        <w:ind w:firstLine="720"/>
        <w:jc w:val="both"/>
      </w:pPr>
      <w:r w:rsidRPr="003B6F2C">
        <w:t>1)в размере 0 процентов –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развития;</w:t>
      </w:r>
    </w:p>
    <w:p w:rsidR="0020125B" w:rsidRPr="003B6F2C" w:rsidRDefault="0020125B" w:rsidP="0020125B">
      <w:pPr>
        <w:ind w:firstLine="720"/>
        <w:jc w:val="both"/>
      </w:pPr>
      <w:r w:rsidRPr="003B6F2C">
        <w:t>2)в размере 10 процентов – в течение следующих пяти налоговых периодов.</w:t>
      </w:r>
    </w:p>
    <w:p w:rsidR="0020125B" w:rsidRPr="003B6F2C" w:rsidRDefault="0020125B" w:rsidP="0020125B">
      <w:pPr>
        <w:ind w:firstLine="720"/>
        <w:jc w:val="both"/>
      </w:pPr>
      <w:r w:rsidRPr="003B6F2C">
        <w:t>2.Налогоплательщик – резидент территории опережающего социально-экономического развития вправе применять к налоговой базе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развития, налоговые ставки, установленные частью 1 настоящей статьи, при выполнении следующих условий:</w:t>
      </w:r>
    </w:p>
    <w:p w:rsidR="0020125B" w:rsidRPr="00334557" w:rsidRDefault="0020125B" w:rsidP="0020125B">
      <w:pPr>
        <w:ind w:firstLine="720"/>
        <w:jc w:val="both"/>
      </w:pPr>
      <w:r w:rsidRPr="003B6F2C">
        <w:t>1)доходы от деятельности, осуществляемой при исполнении</w:t>
      </w:r>
      <w:r w:rsidRPr="00334557">
        <w:t xml:space="preserve"> соглашений об осуществлении деятельности на территории опережающего социально-экономического развития, составляют не менее 90 процентов всех доходов, учитываемых при определении налоговой базы по налогу в соответствии с главой 25 Налогового </w:t>
      </w:r>
      <w:r>
        <w:t>к</w:t>
      </w:r>
      <w:r w:rsidRPr="00334557">
        <w:t>одекса Российской Федерации;</w:t>
      </w:r>
    </w:p>
    <w:p w:rsidR="0020125B" w:rsidRPr="00334557" w:rsidRDefault="0020125B" w:rsidP="0020125B">
      <w:pPr>
        <w:ind w:firstLine="720"/>
        <w:jc w:val="both"/>
      </w:pPr>
      <w:r w:rsidRPr="00334557">
        <w:t>2)налогоплательщиком ведется раздельный учет доходов (расходов), полученных (понесенных)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развития, и доходов (расходов), полученных (понесенных) при осуществлении иной деятельности.</w:t>
      </w:r>
      <w:r>
        <w:t>"</w:t>
      </w:r>
      <w:r w:rsidRPr="00334557">
        <w:t>.</w:t>
      </w:r>
    </w:p>
    <w:p w:rsidR="0020125B" w:rsidRDefault="0020125B" w:rsidP="0020125B">
      <w:pPr>
        <w:ind w:firstLine="720"/>
        <w:jc w:val="both"/>
      </w:pPr>
    </w:p>
    <w:p w:rsidR="0020125B" w:rsidRPr="00334557" w:rsidRDefault="0020125B" w:rsidP="0020125B">
      <w:pPr>
        <w:ind w:firstLine="720"/>
        <w:jc w:val="both"/>
      </w:pPr>
      <w:r w:rsidRPr="00334557">
        <w:t>СТАТЬЯ 2</w:t>
      </w:r>
      <w:r>
        <w:t>.</w:t>
      </w:r>
    </w:p>
    <w:p w:rsidR="0020125B" w:rsidRPr="00482BB2" w:rsidRDefault="0020125B" w:rsidP="0020125B">
      <w:pPr>
        <w:ind w:firstLine="720"/>
        <w:jc w:val="both"/>
        <w:rPr>
          <w:szCs w:val="28"/>
        </w:rPr>
      </w:pPr>
      <w:r w:rsidRPr="00334557">
        <w:t>Настоящий Закон вступает в силу со дня его официального опубликования</w:t>
      </w:r>
      <w:r w:rsidRPr="00482BB2">
        <w:rPr>
          <w:szCs w:val="28"/>
        </w:rPr>
        <w:t>.</w:t>
      </w:r>
    </w:p>
    <w:p w:rsidR="0020125B" w:rsidRDefault="0020125B" w:rsidP="0020125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0125B" w:rsidRDefault="0020125B" w:rsidP="0020125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0125B" w:rsidRDefault="0020125B" w:rsidP="0020125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0125B" w:rsidRDefault="0020125B" w:rsidP="0020125B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20125B" w:rsidRDefault="0020125B" w:rsidP="0020125B">
      <w:pPr>
        <w:pStyle w:val="a3"/>
      </w:pPr>
    </w:p>
    <w:p w:rsidR="00603CF2" w:rsidRPr="00603CF2" w:rsidRDefault="00603CF2" w:rsidP="00603CF2">
      <w:bookmarkStart w:id="0" w:name="_GoBack"/>
      <w:r w:rsidRPr="00603CF2">
        <w:t>г. Владивосток</w:t>
      </w:r>
    </w:p>
    <w:p w:rsidR="00603CF2" w:rsidRPr="00603CF2" w:rsidRDefault="00603CF2" w:rsidP="00603CF2">
      <w:r w:rsidRPr="00603CF2">
        <w:t>28 июля 2015 года</w:t>
      </w:r>
    </w:p>
    <w:p w:rsidR="00603CF2" w:rsidRPr="00603CF2" w:rsidRDefault="00603CF2" w:rsidP="00603CF2">
      <w:r w:rsidRPr="00603CF2">
        <w:t>№ 65</w:t>
      </w:r>
      <w:r>
        <w:t>2</w:t>
      </w:r>
      <w:r w:rsidRPr="00603CF2">
        <w:t>-КЗ</w:t>
      </w:r>
      <w:bookmarkEnd w:id="0"/>
    </w:p>
    <w:p w:rsidR="0020125B" w:rsidRDefault="0020125B" w:rsidP="0020125B">
      <w:pPr>
        <w:pStyle w:val="a3"/>
      </w:pPr>
    </w:p>
    <w:sectPr w:rsidR="0020125B" w:rsidSect="0020125B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6B2" w:rsidRDefault="00B706B2">
      <w:r>
        <w:separator/>
      </w:r>
    </w:p>
  </w:endnote>
  <w:endnote w:type="continuationSeparator" w:id="0">
    <w:p w:rsidR="00B706B2" w:rsidRDefault="00B70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6B2" w:rsidRDefault="00B706B2">
      <w:r>
        <w:separator/>
      </w:r>
    </w:p>
  </w:footnote>
  <w:footnote w:type="continuationSeparator" w:id="0">
    <w:p w:rsidR="00B706B2" w:rsidRDefault="00B706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25B" w:rsidRDefault="0020125B" w:rsidP="0020125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03CF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125B"/>
    <w:rsid w:val="0003291F"/>
    <w:rsid w:val="0020125B"/>
    <w:rsid w:val="00380EE1"/>
    <w:rsid w:val="003B26E7"/>
    <w:rsid w:val="0047435B"/>
    <w:rsid w:val="005A2827"/>
    <w:rsid w:val="005C6943"/>
    <w:rsid w:val="00603CF2"/>
    <w:rsid w:val="00AB70F9"/>
    <w:rsid w:val="00AC31EC"/>
    <w:rsid w:val="00B14397"/>
    <w:rsid w:val="00B706B2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2012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20125B"/>
    <w:rPr>
      <w:sz w:val="16"/>
      <w:szCs w:val="16"/>
    </w:rPr>
  </w:style>
  <w:style w:type="paragraph" w:customStyle="1" w:styleId="ConsPlusTitle">
    <w:name w:val="ConsPlusTitle"/>
    <w:uiPriority w:val="99"/>
    <w:rsid w:val="002012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20125B"/>
    <w:rPr>
      <w:sz w:val="28"/>
    </w:rPr>
  </w:style>
  <w:style w:type="paragraph" w:styleId="a6">
    <w:name w:val="Balloon Text"/>
    <w:basedOn w:val="a"/>
    <w:link w:val="a7"/>
    <w:rsid w:val="002012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01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9C6EEA6C8A45D48B579242ACB25A9451C060952D7F4EFB2CE060BCEAEE3CB718A5A3B52EC9123NFx5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020;n=40406;fld=13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2015-07-22T04:58:00Z</cp:lastPrinted>
  <dcterms:created xsi:type="dcterms:W3CDTF">2015-07-28T03:52:00Z</dcterms:created>
  <dcterms:modified xsi:type="dcterms:W3CDTF">2015-07-28T03:52:00Z</dcterms:modified>
</cp:coreProperties>
</file>