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2481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6847" w:rsidRPr="00816847" w:rsidRDefault="00816847" w:rsidP="00816847">
      <w:pPr>
        <w:widowControl w:val="0"/>
        <w:jc w:val="center"/>
        <w:rPr>
          <w:b/>
        </w:rPr>
      </w:pPr>
      <w:r w:rsidRPr="00816847">
        <w:rPr>
          <w:b/>
        </w:rPr>
        <w:t xml:space="preserve">О ВНЕСЕНИИ ИЗМЕНЕНИЙ В ЗАКОН ПРИМОРСКОГО КРАЯ </w:t>
      </w:r>
    </w:p>
    <w:p w:rsidR="00816847" w:rsidRPr="00816847" w:rsidRDefault="00816847" w:rsidP="00816847">
      <w:pPr>
        <w:widowControl w:val="0"/>
        <w:jc w:val="center"/>
        <w:rPr>
          <w:b/>
        </w:rPr>
      </w:pPr>
      <w:r w:rsidRPr="00816847">
        <w:rPr>
          <w:b/>
        </w:rPr>
        <w:t xml:space="preserve">"О РЕГУЛИРОВАНИИ ЗЕМЕЛЬНЫХ ОТНОШЕНИЙ </w:t>
      </w:r>
    </w:p>
    <w:p w:rsidR="00816847" w:rsidRPr="00816847" w:rsidRDefault="00816847" w:rsidP="00816847">
      <w:pPr>
        <w:widowControl w:val="0"/>
        <w:jc w:val="center"/>
        <w:rPr>
          <w:b/>
        </w:rPr>
      </w:pPr>
      <w:r w:rsidRPr="00816847">
        <w:rPr>
          <w:b/>
        </w:rPr>
        <w:t>В ПРИМОРСКОМ КРАЕ"</w:t>
      </w:r>
    </w:p>
    <w:p w:rsidR="00816847" w:rsidRPr="00816847" w:rsidRDefault="00816847" w:rsidP="00816847">
      <w:pPr>
        <w:ind w:firstLine="720"/>
        <w:jc w:val="both"/>
        <w:rPr>
          <w:b/>
        </w:rPr>
      </w:pPr>
    </w:p>
    <w:p w:rsidR="00816847" w:rsidRPr="00816847" w:rsidRDefault="00816847" w:rsidP="00816847">
      <w:pPr>
        <w:ind w:firstLine="720"/>
        <w:jc w:val="both"/>
        <w:rPr>
          <w:szCs w:val="28"/>
        </w:rPr>
      </w:pPr>
      <w:r w:rsidRPr="00816847">
        <w:rPr>
          <w:szCs w:val="28"/>
        </w:rPr>
        <w:t>Принят Законодательным Собранием Приморского края 22 июля</w:t>
      </w:r>
      <w:r w:rsidRPr="00816847">
        <w:rPr>
          <w:szCs w:val="28"/>
        </w:rPr>
        <w:br/>
        <w:t>2015 года</w:t>
      </w:r>
    </w:p>
    <w:p w:rsidR="00816847" w:rsidRPr="00816847" w:rsidRDefault="00816847" w:rsidP="00816847">
      <w:pPr>
        <w:ind w:firstLine="720"/>
        <w:jc w:val="both"/>
        <w:rPr>
          <w:szCs w:val="28"/>
        </w:rPr>
      </w:pPr>
    </w:p>
    <w:p w:rsidR="00816847" w:rsidRPr="00816847" w:rsidRDefault="00816847" w:rsidP="00816847">
      <w:pPr>
        <w:ind w:firstLine="720"/>
      </w:pPr>
      <w:r w:rsidRPr="00816847">
        <w:t>СТАТЬЯ 1.</w:t>
      </w:r>
    </w:p>
    <w:p w:rsidR="00816847" w:rsidRPr="00816847" w:rsidRDefault="00816847" w:rsidP="00816847">
      <w:pPr>
        <w:ind w:firstLine="720"/>
        <w:jc w:val="both"/>
      </w:pPr>
      <w:r w:rsidRPr="00816847">
        <w:t xml:space="preserve">Внести в Закон Приморского края от 29 декабря 2003 года № 90-КЗ              "О регулировании земельных отношений в Приморском крае" (Ведомости Законодательного Собрания Приморского края, 2003, № 45, стр. 10; 2005,              № 92, стр. 10; 2006, № 127, стр. 9, № 2, стр. 19, № 3, стр. 24; 2007, № 44,                 стр. 24; 2008, № 68, стр. 6, № 92, стр. 8; 2009, № 104, стр. 5, № 118, стр. 32,  № 136, стр. 3; 2010, № 138, стр. 8, № 141, стр. 52; 2011, № 174, стр. 4, № 194, стр. 86, № 206, стр. 63; 2012, № 8, стр. 72, № 23, стр. 24, стр. 38, № 35, </w:t>
      </w:r>
      <w:r w:rsidRPr="00816847">
        <w:br/>
        <w:t>стр. 225; 2013, № 52, стр. 34, № 55, стр. 3, стр. 38, № 57, стр. 20, № 67,                 стр. 24; 2014, № 73, стр. 40, № 96, стр. 54; 2015, № 112, стр. 16, № 125,</w:t>
      </w:r>
      <w:r w:rsidRPr="00816847">
        <w:br/>
        <w:t>стр. 109) следующие изменения:</w:t>
      </w:r>
    </w:p>
    <w:p w:rsidR="00816847" w:rsidRPr="00816847" w:rsidRDefault="00816847" w:rsidP="00816847">
      <w:pPr>
        <w:ind w:firstLine="720"/>
        <w:jc w:val="both"/>
      </w:pPr>
      <w:r w:rsidRPr="00816847">
        <w:t>1)часть 2 статьи 6</w:t>
      </w:r>
      <w:r w:rsidRPr="00816847">
        <w:rPr>
          <w:vertAlign w:val="superscript"/>
        </w:rPr>
        <w:t>1</w:t>
      </w:r>
      <w:r w:rsidRPr="00816847">
        <w:t xml:space="preserve"> дополнить пунктом 8</w:t>
      </w:r>
      <w:r w:rsidRPr="00816847">
        <w:rPr>
          <w:vertAlign w:val="superscript"/>
        </w:rPr>
        <w:t>1</w:t>
      </w:r>
      <w:r w:rsidRPr="00816847">
        <w:t xml:space="preserve"> следующего содержания:</w:t>
      </w:r>
    </w:p>
    <w:p w:rsidR="00816847" w:rsidRPr="00816847" w:rsidRDefault="00816847" w:rsidP="00816847">
      <w:pPr>
        <w:ind w:firstLine="720"/>
        <w:jc w:val="both"/>
      </w:pPr>
      <w:r w:rsidRPr="00816847">
        <w:t>"8</w:t>
      </w:r>
      <w:r w:rsidRPr="00816847">
        <w:rPr>
          <w:vertAlign w:val="superscript"/>
        </w:rPr>
        <w:t>1</w:t>
      </w:r>
      <w:r w:rsidRPr="00816847">
        <w:t>)установление порядка и условий размещения объектов, виды которых определены постановлением Правительства Российской Федерации                      от 3 декабря 2014 года № 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сервитутов;";</w:t>
      </w:r>
    </w:p>
    <w:p w:rsidR="00816847" w:rsidRPr="00816847" w:rsidRDefault="00816847" w:rsidP="00816847">
      <w:pPr>
        <w:ind w:firstLine="720"/>
      </w:pPr>
      <w:r w:rsidRPr="00816847">
        <w:t>2)дополнить статьей 9</w:t>
      </w:r>
      <w:r w:rsidRPr="00816847">
        <w:rPr>
          <w:vertAlign w:val="superscript"/>
        </w:rPr>
        <w:t>2</w:t>
      </w:r>
      <w:r w:rsidRPr="00816847">
        <w:t xml:space="preserve"> следующего содержания:</w:t>
      </w:r>
    </w:p>
    <w:p w:rsidR="00816847" w:rsidRPr="00816847" w:rsidRDefault="00816847" w:rsidP="00816847">
      <w:pPr>
        <w:ind w:left="2410" w:hanging="1701"/>
      </w:pPr>
      <w:r w:rsidRPr="00816847">
        <w:t>"СТАТЬЯ 9</w:t>
      </w:r>
      <w:r w:rsidRPr="00816847">
        <w:rPr>
          <w:vertAlign w:val="superscript"/>
        </w:rPr>
        <w:t>2</w:t>
      </w:r>
      <w:r w:rsidRPr="00816847">
        <w:t>.  КРИТЕРИИ, КОТОРЫМ ДОЛЖНЫ СООТВЕТСТВОВАТЬ ОБЪЕКТЫ СОЦИАЛЬНО-КУЛЬТУРНОГО И КОММУНАЛЬНО-БЫТОВОГО НАЗНАЧЕНИЯ И МАСШТАБНЫЕ ИНВЕСТИЦИОННЫЕ ПРОЕКТЫ, ДЛЯ РАЗМЕЩЕНИЯ (РЕАЛИЗАЦИИ) КОТОРЫХ НА ТЕРРИТОРИИ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ПО ДОГОВОРУ АРЕНДЫ БЕЗ ПРОВЕДЕНИЯ ТОРГОВ</w:t>
      </w:r>
    </w:p>
    <w:p w:rsidR="00816847" w:rsidRPr="00816847" w:rsidRDefault="00816847" w:rsidP="00816847">
      <w:pPr>
        <w:widowControl w:val="0"/>
        <w:ind w:firstLine="709"/>
        <w:jc w:val="both"/>
        <w:rPr>
          <w:szCs w:val="28"/>
        </w:rPr>
      </w:pPr>
      <w:r w:rsidRPr="00816847">
        <w:lastRenderedPageBreak/>
        <w:t>1.</w:t>
      </w:r>
      <w:r w:rsidRPr="00816847">
        <w:rPr>
          <w:szCs w:val="28"/>
        </w:rPr>
        <w:t xml:space="preserve">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            (в том числе объектов здравоохранения, образования, культуры, физкультуры и спорта) и коммунально-бытового назначения, соответствующих приоритетным направлениям развития Приморского края, определенным 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 </w:t>
      </w:r>
    </w:p>
    <w:p w:rsidR="00816847" w:rsidRPr="00816847" w:rsidRDefault="00816847" w:rsidP="00816847">
      <w:pPr>
        <w:ind w:firstLine="720"/>
        <w:jc w:val="both"/>
      </w:pPr>
      <w:r w:rsidRPr="00816847">
        <w:t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816847" w:rsidRPr="00816847" w:rsidRDefault="00816847" w:rsidP="00816847">
      <w:pPr>
        <w:ind w:firstLine="720"/>
        <w:jc w:val="both"/>
      </w:pPr>
      <w:r w:rsidRPr="00816847">
        <w:t>1)инвестиционный проект включен в Перечень инвестиционных проектов, утверждаемый Правительством Российской Федерации в соответствии с постановлением Правительства Российской Федерации                 от 3 августа 2011 года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816847" w:rsidRPr="00816847" w:rsidRDefault="00816847" w:rsidP="00816847">
      <w:pPr>
        <w:ind w:firstLine="720"/>
        <w:jc w:val="both"/>
      </w:pPr>
      <w:r w:rsidRPr="00816847">
        <w:t>2)инвестиционный проект включен в Перечень инвестиционных проектов, планируемых к реализации на территори</w:t>
      </w:r>
      <w:r w:rsidR="000744AD">
        <w:t>ях</w:t>
      </w:r>
      <w:r w:rsidRPr="00816847">
        <w:t xml:space="preserve"> Дальнего Востока и Байкальского региона, утверждаемый Правительством Российской Федерации в соответствии с постановлением Правительства Российской Федерации от 16 октября 2014 года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</w:p>
    <w:p w:rsidR="00816847" w:rsidRPr="00816847" w:rsidRDefault="00816847" w:rsidP="00816847">
      <w:pPr>
        <w:ind w:firstLine="720"/>
        <w:jc w:val="both"/>
      </w:pPr>
      <w:r w:rsidRPr="00816847">
        <w:t>3)Приморский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816847" w:rsidRDefault="00816847" w:rsidP="00816847">
      <w:pPr>
        <w:ind w:firstLine="720"/>
        <w:jc w:val="both"/>
      </w:pPr>
      <w:r w:rsidRPr="00816847">
        <w:t>4)инвестиционный проект реализуется в границах монопрофильного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816847" w:rsidRDefault="00816847" w:rsidP="00816847">
      <w:pPr>
        <w:ind w:firstLine="720"/>
        <w:jc w:val="both"/>
      </w:pPr>
    </w:p>
    <w:p w:rsidR="00816847" w:rsidRPr="00816847" w:rsidRDefault="00816847" w:rsidP="00816847">
      <w:pPr>
        <w:ind w:firstLine="720"/>
        <w:jc w:val="both"/>
      </w:pPr>
      <w:r w:rsidRPr="00816847">
        <w:lastRenderedPageBreak/>
        <w:t>5)инвестиционным проектом предполагается строительство индивидуальных жилых домов, многоквартирных домов, передаваемых в собственность или социальный найм гражданам, лишившимся жилого помещения в результате чрезвычайных ситуаций;</w:t>
      </w:r>
    </w:p>
    <w:p w:rsidR="00816847" w:rsidRPr="00816847" w:rsidRDefault="00816847" w:rsidP="00816847">
      <w:pPr>
        <w:ind w:firstLine="720"/>
        <w:jc w:val="both"/>
      </w:pPr>
      <w:r w:rsidRPr="00816847">
        <w:t>6)инвестиционным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816847" w:rsidRPr="00816847" w:rsidRDefault="00816847" w:rsidP="00816847">
      <w:pPr>
        <w:ind w:firstLine="720"/>
        <w:jc w:val="both"/>
      </w:pPr>
      <w:r w:rsidRPr="00816847">
        <w:t>7)инвестиционным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816847" w:rsidRPr="00816847" w:rsidRDefault="00816847" w:rsidP="00816847">
      <w:pPr>
        <w:ind w:firstLine="720"/>
        <w:jc w:val="both"/>
      </w:pPr>
      <w:r w:rsidRPr="00816847">
        <w:t>а)по молочному скотоводству - с объемом производства молока не менее 6 процентов от валового производства молока в Приморском крае за отчетный год без учета хозяйств населения и создания не менее 70 рабочих мест;</w:t>
      </w:r>
    </w:p>
    <w:p w:rsidR="00816847" w:rsidRPr="00816847" w:rsidRDefault="00816847" w:rsidP="00816847">
      <w:pPr>
        <w:ind w:firstLine="720"/>
        <w:jc w:val="both"/>
      </w:pPr>
      <w:r w:rsidRPr="00816847">
        <w:t>б)по мясному скотоводству - с первоначальным приобретением племенного маточного поголовья (нетелей, коров) - не менее 100 голов.</w:t>
      </w:r>
    </w:p>
    <w:p w:rsidR="00816847" w:rsidRPr="00816847" w:rsidRDefault="00816847" w:rsidP="00816847">
      <w:pPr>
        <w:ind w:firstLine="720"/>
        <w:jc w:val="both"/>
      </w:pPr>
      <w:r w:rsidRPr="00816847">
        <w:t>3.Порядок определения соответствия объектов социально-культурного и коммунально-бытового назначения и масштабных инвестиционных проектов критериям, установленным частями 1 и 2 настоящей статьи, устанавливается  постановлением Администрации Приморского края.".</w:t>
      </w:r>
    </w:p>
    <w:p w:rsidR="00816847" w:rsidRPr="00816847" w:rsidRDefault="00816847" w:rsidP="00816847">
      <w:pPr>
        <w:ind w:firstLine="720"/>
        <w:jc w:val="both"/>
      </w:pPr>
    </w:p>
    <w:p w:rsidR="00816847" w:rsidRPr="00816847" w:rsidRDefault="00816847" w:rsidP="00816847">
      <w:pPr>
        <w:ind w:firstLine="720"/>
        <w:jc w:val="both"/>
      </w:pPr>
      <w:r w:rsidRPr="00816847">
        <w:t>СТАТЬЯ 2.</w:t>
      </w:r>
    </w:p>
    <w:p w:rsidR="00816847" w:rsidRPr="00816847" w:rsidRDefault="00816847" w:rsidP="00816847">
      <w:pPr>
        <w:ind w:firstLine="720"/>
        <w:jc w:val="both"/>
      </w:pPr>
      <w:r w:rsidRPr="00816847">
        <w:t>Настоящий Закон вступает в силу со дня его официального опубликования.</w:t>
      </w:r>
    </w:p>
    <w:p w:rsidR="00816847" w:rsidRPr="00816847" w:rsidRDefault="00816847" w:rsidP="00816847">
      <w:pPr>
        <w:ind w:firstLine="720"/>
        <w:jc w:val="both"/>
      </w:pPr>
      <w:r w:rsidRPr="00816847">
        <w:t xml:space="preserve"> </w:t>
      </w:r>
    </w:p>
    <w:p w:rsidR="00816847" w:rsidRPr="00816847" w:rsidRDefault="00816847" w:rsidP="00816847">
      <w:pPr>
        <w:ind w:firstLine="720"/>
      </w:pPr>
    </w:p>
    <w:p w:rsidR="00816847" w:rsidRPr="00816847" w:rsidRDefault="00816847" w:rsidP="00816847">
      <w:pPr>
        <w:ind w:firstLine="720"/>
      </w:pPr>
    </w:p>
    <w:p w:rsidR="00816847" w:rsidRPr="00816847" w:rsidRDefault="00816847" w:rsidP="00816847">
      <w:r w:rsidRPr="00816847">
        <w:t>Губернатор края</w:t>
      </w:r>
      <w:r w:rsidRPr="00816847">
        <w:tab/>
      </w:r>
      <w:r w:rsidRPr="00816847">
        <w:tab/>
      </w:r>
      <w:r w:rsidRPr="00816847">
        <w:tab/>
      </w:r>
      <w:r w:rsidRPr="00816847">
        <w:tab/>
      </w:r>
      <w:r w:rsidRPr="00816847">
        <w:tab/>
      </w:r>
      <w:r w:rsidRPr="00816847">
        <w:tab/>
        <w:t xml:space="preserve">               </w:t>
      </w:r>
      <w:r>
        <w:t xml:space="preserve">  </w:t>
      </w:r>
      <w:r w:rsidR="000744AD">
        <w:t>В</w:t>
      </w:r>
      <w:r w:rsidRPr="00816847">
        <w:t>.В. Миклушевский</w:t>
      </w:r>
    </w:p>
    <w:p w:rsidR="00816847" w:rsidRPr="00816847" w:rsidRDefault="00816847" w:rsidP="00816847">
      <w:pPr>
        <w:ind w:firstLine="720"/>
      </w:pPr>
      <w:r w:rsidRPr="00816847">
        <w:t xml:space="preserve">    </w:t>
      </w:r>
    </w:p>
    <w:p w:rsidR="00816847" w:rsidRDefault="00213A5B" w:rsidP="00816847">
      <w:bookmarkStart w:id="0" w:name="_GoBack"/>
      <w:r>
        <w:t>г. Владивосток</w:t>
      </w:r>
    </w:p>
    <w:p w:rsidR="00213A5B" w:rsidRDefault="00213A5B" w:rsidP="00816847">
      <w:r>
        <w:t>24 июля 2015 года</w:t>
      </w:r>
    </w:p>
    <w:p w:rsidR="00213A5B" w:rsidRPr="00816847" w:rsidRDefault="00213A5B" w:rsidP="00816847">
      <w:r>
        <w:t>№ 648-КЗ</w:t>
      </w:r>
      <w:bookmarkEnd w:id="0"/>
    </w:p>
    <w:p w:rsidR="00816847" w:rsidRPr="00816847" w:rsidRDefault="00816847" w:rsidP="00816847">
      <w:pPr>
        <w:ind w:firstLine="720"/>
        <w:jc w:val="both"/>
      </w:pPr>
    </w:p>
    <w:p w:rsidR="00BE0544" w:rsidRDefault="00BE0544"/>
    <w:sectPr w:rsidR="00BE0544" w:rsidSect="0081684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69F" w:rsidRDefault="0012169F">
      <w:r>
        <w:separator/>
      </w:r>
    </w:p>
  </w:endnote>
  <w:endnote w:type="continuationSeparator" w:id="0">
    <w:p w:rsidR="0012169F" w:rsidRDefault="0012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69F" w:rsidRDefault="0012169F">
      <w:r>
        <w:separator/>
      </w:r>
    </w:p>
  </w:footnote>
  <w:footnote w:type="continuationSeparator" w:id="0">
    <w:p w:rsidR="0012169F" w:rsidRDefault="00121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847" w:rsidRDefault="00816847" w:rsidP="0081684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13A5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6847"/>
    <w:rsid w:val="0003291F"/>
    <w:rsid w:val="000744AD"/>
    <w:rsid w:val="0012169F"/>
    <w:rsid w:val="00213A5B"/>
    <w:rsid w:val="00357D06"/>
    <w:rsid w:val="00380EE1"/>
    <w:rsid w:val="003B26E7"/>
    <w:rsid w:val="0047435B"/>
    <w:rsid w:val="005A2827"/>
    <w:rsid w:val="00816847"/>
    <w:rsid w:val="00AB70F9"/>
    <w:rsid w:val="00AC31EC"/>
    <w:rsid w:val="00B14397"/>
    <w:rsid w:val="00BE0544"/>
    <w:rsid w:val="00C96DE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16847"/>
    <w:rPr>
      <w:sz w:val="28"/>
    </w:rPr>
  </w:style>
  <w:style w:type="paragraph" w:styleId="a6">
    <w:name w:val="Balloon Text"/>
    <w:basedOn w:val="a"/>
    <w:link w:val="a7"/>
    <w:rsid w:val="008168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168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2015-07-22T04:15:00Z</cp:lastPrinted>
  <dcterms:created xsi:type="dcterms:W3CDTF">2015-07-24T03:03:00Z</dcterms:created>
  <dcterms:modified xsi:type="dcterms:W3CDTF">2015-07-24T03:03:00Z</dcterms:modified>
</cp:coreProperties>
</file>