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50" w:type="dxa"/>
        <w:tblInd w:w="-34" w:type="dxa"/>
        <w:tblLook w:val="04A0" w:firstRow="1" w:lastRow="0" w:firstColumn="1" w:lastColumn="0" w:noHBand="0" w:noVBand="1"/>
      </w:tblPr>
      <w:tblGrid>
        <w:gridCol w:w="974"/>
        <w:gridCol w:w="4120"/>
        <w:gridCol w:w="1292"/>
        <w:gridCol w:w="1120"/>
        <w:gridCol w:w="759"/>
        <w:gridCol w:w="1180"/>
        <w:gridCol w:w="1219"/>
        <w:gridCol w:w="1418"/>
        <w:gridCol w:w="2568"/>
      </w:tblGrid>
      <w:tr w:rsidR="00583A28" w:rsidRPr="00583A28" w:rsidTr="00EF3CEC">
        <w:trPr>
          <w:trHeight w:val="20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RANGE!A1:I66"/>
            <w:r w:rsidRPr="00583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bookmarkEnd w:id="0"/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83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83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83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83A28" w:rsidRPr="00583A28" w:rsidRDefault="00583A28" w:rsidP="001C6175">
            <w:pPr>
              <w:widowControl w:val="0"/>
              <w:spacing w:after="0" w:line="240" w:lineRule="auto"/>
              <w:ind w:right="-107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№ 1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 государственной </w:t>
            </w:r>
            <w:r w:rsidR="001C61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рограмме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Приморского края «Информационное общество»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на 2013 - 2017 годы,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утвержденной постановлением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Администрации Приморского края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 07.12.2012 № 385</w:t>
            </w:r>
            <w:r w:rsidR="007008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-па</w:t>
            </w:r>
          </w:p>
        </w:tc>
      </w:tr>
      <w:tr w:rsidR="00583A28" w:rsidRPr="00583A28" w:rsidTr="00EF3CEC">
        <w:trPr>
          <w:trHeight w:val="20"/>
        </w:trPr>
        <w:tc>
          <w:tcPr>
            <w:tcW w:w="146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A01" w:rsidRDefault="00D13A01" w:rsidP="00D13A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13A01" w:rsidRDefault="00D13A01" w:rsidP="00D13A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C6175" w:rsidRDefault="001C6175" w:rsidP="00D13A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ПЕРЕЧЕНЬ ПОКАЗАТЕЛЕЙ </w:t>
            </w:r>
          </w:p>
          <w:p w:rsidR="001C6175" w:rsidRDefault="001C6175" w:rsidP="00D13A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13A01" w:rsidRDefault="00583A28" w:rsidP="00D13A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государственн</w:t>
            </w:r>
            <w:r w:rsidR="00D13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ой</w:t>
            </w:r>
            <w:r w:rsidRPr="00583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0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583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рограмм</w:t>
            </w:r>
            <w:r w:rsidR="00D13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ы</w:t>
            </w:r>
            <w:r w:rsidRPr="00583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583A28" w:rsidRDefault="00583A28" w:rsidP="00D13A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Приморского края «Информационное общество» </w:t>
            </w:r>
            <w:r w:rsidRPr="00583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на 2013 - 2017 годы</w:t>
            </w:r>
          </w:p>
          <w:p w:rsidR="00D13A01" w:rsidRPr="00583A28" w:rsidRDefault="00D13A01" w:rsidP="00D13A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83A28" w:rsidRPr="00583A28" w:rsidTr="00EF3CEC">
        <w:trPr>
          <w:trHeight w:val="20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83A28" w:rsidRPr="00583A28" w:rsidTr="00EF3CEC">
        <w:trPr>
          <w:trHeight w:val="20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83A28" w:rsidRPr="00583A28" w:rsidTr="00EF3CEC">
        <w:trPr>
          <w:trHeight w:val="20"/>
        </w:trPr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82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583A28" w:rsidRPr="00583A28" w:rsidTr="00EF3CEC">
        <w:trPr>
          <w:trHeight w:val="20"/>
        </w:trPr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A28" w:rsidRPr="00583A28" w:rsidRDefault="00583A28" w:rsidP="00583A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</w:tr>
    </w:tbl>
    <w:p w:rsidR="00EF3CEC" w:rsidRDefault="00EF3CEC" w:rsidP="00EF3CEC">
      <w:pPr>
        <w:spacing w:after="0" w:line="14" w:lineRule="auto"/>
        <w:contextualSpacing/>
      </w:pPr>
    </w:p>
    <w:tbl>
      <w:tblPr>
        <w:tblW w:w="14616" w:type="dxa"/>
        <w:tblLook w:val="04A0" w:firstRow="1" w:lastRow="0" w:firstColumn="1" w:lastColumn="0" w:noHBand="0" w:noVBand="1"/>
      </w:tblPr>
      <w:tblGrid>
        <w:gridCol w:w="940"/>
        <w:gridCol w:w="4120"/>
        <w:gridCol w:w="1292"/>
        <w:gridCol w:w="1120"/>
        <w:gridCol w:w="759"/>
        <w:gridCol w:w="1180"/>
        <w:gridCol w:w="1219"/>
        <w:gridCol w:w="1418"/>
        <w:gridCol w:w="2568"/>
      </w:tblGrid>
      <w:tr w:rsidR="004C5737" w:rsidRPr="00583A28" w:rsidTr="00EF3CEC">
        <w:trPr>
          <w:trHeight w:val="20"/>
          <w:tblHeader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4C5737" w:rsidRPr="00583A28" w:rsidTr="00EF3CEC">
        <w:trPr>
          <w:trHeight w:val="20"/>
        </w:trPr>
        <w:tc>
          <w:tcPr>
            <w:tcW w:w="146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Государственная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583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рограмма Приморского края «Информационное общество» на 2013 - 2017 годы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домашних хозяйств, имеющих доступ к Интернету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домашних хозяйств, имеющих доступ к сети Интернет со скоростью не менее 2 Мбит/сек., в общей численности домашних хозяйств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граждан, имеющих доступ к получению государственных и муниципальных услуг по принципу «одного окна» по месту пребывания, в том числе в многофункциональных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центрах предоставления государственных услуг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граждан, использующих механизм получения государственных и муниципальных услуг в электронной форме, 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году - не менее 70 процентов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электронного документооборота между органами государственной власти в общем объеме межведомственного документооборота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территории региона, покрытая спутниковым цифровым телевещанием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Индекс производительности труда отраслей связи и информатизации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106,5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105,9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Прирост высокопроизводительных рабочих мест отраслей связи и информатизации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Уровень удовлетворенности граждан Российской Федерации (далее - граждане) качеством предоставления государственных и муниципальных услуг к 2018 году - не менее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 процентов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Сокращение времени ожидания в очереди при обращении заявителя в орган государственной власти Российской Федерации (орган местного самоуправления) для получения государственных (муниципальных) услуг к 2014 году -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 15 минут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 прироста реальной среднемесячной заработной платы отраслей связи и информатизации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вес численности высококвалифицированных работников отраслей связи и информатизации в общей численности квалифицированных работников в регионе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29,6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29,5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органов власти, имеющих доступ в сеть Интернет со скоростью не менее 2 Мбит/</w:t>
            </w:r>
            <w:proofErr w:type="gram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общем числе органов власти регионального и местного уровней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</w:tr>
      <w:tr w:rsidR="004C5737" w:rsidRPr="00583A28" w:rsidTr="00EF3CEC">
        <w:trPr>
          <w:trHeight w:val="20"/>
        </w:trPr>
        <w:tc>
          <w:tcPr>
            <w:tcW w:w="146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№ 1 «Развитие телекоммуникационной инфраструктуры органов государственной власти Приморского края и органов местного самоуправления»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пунктов общественного доступа к сети Интернет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 человек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4C5737" w:rsidRPr="00583A28" w:rsidTr="00EF3CEC">
        <w:trPr>
          <w:trHeight w:val="20"/>
        </w:trPr>
        <w:tc>
          <w:tcPr>
            <w:tcW w:w="146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№ 2 «Развитие информационных систем и информационных сервисов для жителей Приморского края, формирование электронного правительства»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вес пользователей Интернета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общего числа населения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населения, имеющего универсальную электронную карту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2,05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3,08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услуг, оказываемых с использованием результатов космической деятельности и геоинформационных технологий, в общем количестве электронных услуг в регионе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территории региона, покрытой актуальными космическими снимками высокого разрешения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</w:tr>
      <w:tr w:rsidR="004C5737" w:rsidRPr="00583A28" w:rsidTr="00EF3CEC">
        <w:trPr>
          <w:trHeight w:val="20"/>
        </w:trPr>
        <w:tc>
          <w:tcPr>
            <w:tcW w:w="146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№ 3 «Использование информационно-коммуникационных технологий в социально ориентированных областях»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образовательных организаций, использующих средства ИКТ для организации учебного процесса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4C5737" w:rsidRPr="00583A28" w:rsidTr="00EF3CEC">
        <w:trPr>
          <w:trHeight w:val="20"/>
        </w:trPr>
        <w:tc>
          <w:tcPr>
            <w:tcW w:w="146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№ 4 «Развитие отрасли информационных технологий и телекоммуникаций»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вес органов государственной вла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сти (в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их числе), имеющих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электронную картотеку входящих и исходящих документов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37" w:rsidRPr="00EF3CEC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4C5737" w:rsidRPr="00583A28" w:rsidTr="00EF3CEC">
        <w:trPr>
          <w:trHeight w:val="20"/>
        </w:trPr>
        <w:tc>
          <w:tcPr>
            <w:tcW w:w="146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Отдельные мероприятия 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востребованности информационных продуктов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епартамента информационной политики Приморского края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Индекс цитируемости официального сайта Администрации Приморского края и органов исполнительной власти Приморского края primorsky.ru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28,97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754,02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825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825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произведенных и размещенных видеоматериалов на телеканалах, осуществляющих вещание в Приморском крае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1 035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произведенных и размещенных информационных материалов на </w:t>
            </w:r>
            <w:proofErr w:type="spell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интернет-ресурсах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4 495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4 010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произведенных и размещенных информационных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материалов в эфире радиоканалов, осуществляющих вещание в Приморском крае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выходы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произведенных и размещенных информационных материалов в печатных средствах массовой информации, распространяющихся на территории Приморского края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218 684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185 880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218 684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218 684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телевизионного вещания регионального телеканала «Общественное телевидение Приморья»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распространение телепрограмм «Общественно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телевидени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Приморья» на территории Приморского края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7 685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8 504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8 504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студийных телевизионных программ в форме инт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ервью с экспертами на социально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значимые темы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2 572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3 920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891D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ежедневного выхода новостных программ о социально</w:t>
            </w:r>
            <w:r w:rsidR="00891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значимых </w:t>
            </w:r>
            <w:proofErr w:type="gram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событиях</w:t>
            </w:r>
            <w:proofErr w:type="gram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происходящих на территории Приморского края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</w:t>
            </w:r>
            <w:proofErr w:type="spell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тематических телевизионных программ, обеспечивающих освещение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органов государственной власти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видеороликов социальной рекламы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многокамерных съемок с мест социально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значимых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событий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форме телевизионной трансляции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</w:t>
            </w:r>
            <w:proofErr w:type="gram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видео-интервью c представителями органов государственной власти Приморского края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(форумов, саммитов, конференций, встреч и т.п.) с участием представителей органов государственной власти Приморского края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информационно-аналитических программ о мероприятиях, проводимых при поддержке и участии органов государственной власти Приморского края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аудио- и видеоматериалов о деятельности органов государственной власти Приморского края и о мероприятиях, проводимых органами государственной власти Приморского края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585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социальных видеороликов, видео-анонсов программ и мероприятий, проводимых органами государственной власти Приморского края                 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</w:t>
            </w:r>
            <w:proofErr w:type="gram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дизайн-макетов</w:t>
            </w:r>
            <w:proofErr w:type="gram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графических информационных материалов о деятельности органов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государственной власти Приморского края для последующего размещения в сети Интернет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ежедневных аналитических отчетов об информационном сопровождении деятельности Администрации Приморского края и проводимых Администрацией Приморского края и органами исполнительной власти Приморского края мероприятий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</w:t>
            </w:r>
            <w:proofErr w:type="spell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фоторепортажей в рамках информационного сопровождения деятельности Администрации Приморского края и проводимых Администрацией Приморского края и органами исполнительной власти Приморского края мероприятий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bookmarkStart w:id="1" w:name="_GoBack"/>
            <w:bookmarkEnd w:id="1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80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распространения информации о деятельности органов государственной власти Приморского края и социально</w:t>
            </w:r>
            <w:r w:rsidR="00801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значимых событиях в социальных сетях в сети Интернет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</w:t>
            </w:r>
            <w:proofErr w:type="spell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Перевод информационных сообщений о деятельности органов государственной власти Приморского края на иностранные языки и распространение их в зарубежных средствах массовой информации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439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подлежащей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опубликованию официальной информации органов государственной власти Приморского края, опубликование законов и иных правовых актов Приморского края в газете «Редакция газеты «Приморская газета: официальное издание органов государственной власти Приморского края»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кв.см.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701 775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3 036 000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3 036 000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3 036 000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Опубликование законов и иных правовых актов Приморского края на «</w:t>
            </w:r>
            <w:proofErr w:type="gram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Официальном</w:t>
            </w:r>
            <w:proofErr w:type="gram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интернет-портале правовой информации» (www.pravo.gov.ru)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</w:t>
            </w:r>
            <w:proofErr w:type="spell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населения информационными материалами о социально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значимых событиях, происходящих на территории Приморского края, иных материалов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140 760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368 000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368 000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доступности печатного издания «Приморская газета: официальное издание органов государственной власти Приморского края» на территории Приморского края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полоса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7 500 001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13 194 455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15 880 000 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15 270 000 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Ежедневное производство и размещение в сети Интернет материалов о деятельности органов государственной власти Приморского края, социально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значимых событиях на территории Приморского края, иных материалов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</w:t>
            </w:r>
            <w:proofErr w:type="spell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предоставления жителям Приморского края оперативной и всесторонней информации о событиях в Приморском крае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220 000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220 000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220 000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проведенных информационных мероприятий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произведенных</w:t>
            </w:r>
            <w:proofErr w:type="gram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размещенных интернет-баннеров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произведенных и размещенных социальных аудио- и видеороликов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213 351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200 000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баннеров социальной тематики, размещенных на объектах наружной рекламы в течение одного календарного месяца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C5737" w:rsidRPr="00583A28" w:rsidTr="00EF3CEC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мониторинга  мест установки  и эксплуатации рекламных конструкций и средств размещения информации  на территории Владивостокского городского округа, Артемовского городского округа, </w:t>
            </w:r>
            <w:proofErr w:type="spell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Шкотовского</w:t>
            </w:r>
            <w:proofErr w:type="spell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 и </w:t>
            </w:r>
            <w:proofErr w:type="spellStart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Надеждинского</w:t>
            </w:r>
            <w:proofErr w:type="spellEnd"/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 на предмет выявления нарушений действующего законодательства о рекламе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1 200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737" w:rsidRPr="00583A28" w:rsidRDefault="004C5737" w:rsidP="00EF3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1 200</w:t>
            </w:r>
          </w:p>
        </w:tc>
      </w:tr>
    </w:tbl>
    <w:p w:rsidR="004C5737" w:rsidRDefault="004C5737" w:rsidP="00EF3CEC"/>
    <w:p w:rsidR="00233182" w:rsidRDefault="00233182" w:rsidP="00EF3CEC"/>
    <w:sectPr w:rsidR="00233182" w:rsidSect="00CA42CC">
      <w:headerReference w:type="default" r:id="rId8"/>
      <w:pgSz w:w="16838" w:h="11906" w:orient="landscape"/>
      <w:pgMar w:top="567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01B" w:rsidRDefault="001F401B" w:rsidP="00583A28">
      <w:pPr>
        <w:spacing w:after="0" w:line="240" w:lineRule="auto"/>
      </w:pPr>
      <w:r>
        <w:separator/>
      </w:r>
    </w:p>
  </w:endnote>
  <w:endnote w:type="continuationSeparator" w:id="0">
    <w:p w:rsidR="001F401B" w:rsidRDefault="001F401B" w:rsidP="00583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01B" w:rsidRDefault="001F401B" w:rsidP="00583A28">
      <w:pPr>
        <w:spacing w:after="0" w:line="240" w:lineRule="auto"/>
      </w:pPr>
      <w:r>
        <w:separator/>
      </w:r>
    </w:p>
  </w:footnote>
  <w:footnote w:type="continuationSeparator" w:id="0">
    <w:p w:rsidR="001F401B" w:rsidRDefault="001F401B" w:rsidP="00583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7883081"/>
      <w:docPartObj>
        <w:docPartGallery w:val="Page Numbers (Top of Page)"/>
        <w:docPartUnique/>
      </w:docPartObj>
    </w:sdtPr>
    <w:sdtContent>
      <w:p w:rsidR="00891D90" w:rsidRDefault="00891D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2A8">
          <w:rPr>
            <w:noProof/>
          </w:rPr>
          <w:t>5</w:t>
        </w:r>
        <w:r>
          <w:fldChar w:fldCharType="end"/>
        </w:r>
      </w:p>
    </w:sdtContent>
  </w:sdt>
  <w:p w:rsidR="00891D90" w:rsidRDefault="00891D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3A28"/>
    <w:rsid w:val="000822F7"/>
    <w:rsid w:val="001633DF"/>
    <w:rsid w:val="001C6175"/>
    <w:rsid w:val="001F401B"/>
    <w:rsid w:val="00210751"/>
    <w:rsid w:val="00233182"/>
    <w:rsid w:val="00282504"/>
    <w:rsid w:val="003A22D4"/>
    <w:rsid w:val="00402379"/>
    <w:rsid w:val="00467C15"/>
    <w:rsid w:val="004C5737"/>
    <w:rsid w:val="00583A28"/>
    <w:rsid w:val="005B2C34"/>
    <w:rsid w:val="00611AD2"/>
    <w:rsid w:val="006D0DC3"/>
    <w:rsid w:val="006D1643"/>
    <w:rsid w:val="0070087E"/>
    <w:rsid w:val="008012A8"/>
    <w:rsid w:val="008454B0"/>
    <w:rsid w:val="00891D90"/>
    <w:rsid w:val="009E4FA6"/>
    <w:rsid w:val="009E598F"/>
    <w:rsid w:val="00A0095E"/>
    <w:rsid w:val="00BA6168"/>
    <w:rsid w:val="00C47EEF"/>
    <w:rsid w:val="00CA42CC"/>
    <w:rsid w:val="00D13A01"/>
    <w:rsid w:val="00D906DE"/>
    <w:rsid w:val="00EF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3A28"/>
  </w:style>
  <w:style w:type="paragraph" w:styleId="a5">
    <w:name w:val="footer"/>
    <w:basedOn w:val="a"/>
    <w:link w:val="a6"/>
    <w:uiPriority w:val="99"/>
    <w:unhideWhenUsed/>
    <w:rsid w:val="0058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3A28"/>
  </w:style>
  <w:style w:type="paragraph" w:styleId="a7">
    <w:name w:val="Balloon Text"/>
    <w:basedOn w:val="a"/>
    <w:link w:val="a8"/>
    <w:uiPriority w:val="99"/>
    <w:semiHidden/>
    <w:unhideWhenUsed/>
    <w:rsid w:val="00CA4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42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3A28"/>
  </w:style>
  <w:style w:type="paragraph" w:styleId="a5">
    <w:name w:val="footer"/>
    <w:basedOn w:val="a"/>
    <w:link w:val="a6"/>
    <w:uiPriority w:val="99"/>
    <w:unhideWhenUsed/>
    <w:rsid w:val="0058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3A28"/>
  </w:style>
  <w:style w:type="paragraph" w:styleId="a7">
    <w:name w:val="Balloon Text"/>
    <w:basedOn w:val="a"/>
    <w:link w:val="a8"/>
    <w:uiPriority w:val="99"/>
    <w:semiHidden/>
    <w:unhideWhenUsed/>
    <w:rsid w:val="00CA4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42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2CC6F-19B2-41B2-8435-728899CED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1464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Шишацкая Полина Дмитриевна</dc:creator>
  <cp:lastModifiedBy>Шишацкая Полина Дмитриевна</cp:lastModifiedBy>
  <cp:revision>10</cp:revision>
  <cp:lastPrinted>2015-06-05T00:43:00Z</cp:lastPrinted>
  <dcterms:created xsi:type="dcterms:W3CDTF">2015-05-29T05:37:00Z</dcterms:created>
  <dcterms:modified xsi:type="dcterms:W3CDTF">2015-06-05T00:48:00Z</dcterms:modified>
</cp:coreProperties>
</file>